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形状记忆合金项目规划设计方案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43" w:history="1">
        <w:r>
          <w:rPr>
            <w:rFonts w:ascii="仿宋" w:eastAsia="仿宋" w:hAnsi="仿宋" w:cs="仿宋" w:hint="eastAsia"/>
            <w:lang w:eastAsia="zh-CN"/>
          </w:rPr>
          <w:t>前言</w:t>
        </w:r>
        <w:r>
          <w:tab/>
        </w:r>
        <w:r>
          <w:fldChar w:fldCharType="begin"/>
        </w:r>
        <w:r>
          <w:instrText xml:space="preserve"> PAGEREF _Toc10843 \h </w:instrText>
        </w:r>
        <w:r>
          <w:fldChar w:fldCharType="separate"/>
        </w:r>
        <w:r>
          <w:t>3</w:t>
        </w:r>
        <w:r>
          <w:fldChar w:fldCharType="end"/>
        </w:r>
      </w:hyperlink>
    </w:p>
    <w:p>
      <w:pPr>
        <w:pStyle w:val="TOC1"/>
        <w:tabs>
          <w:tab w:val="right" w:leader="dot" w:pos="8306"/>
        </w:tabs>
      </w:pPr>
      <w:hyperlink w:anchor="_Toc12423" w:history="1">
        <w:r>
          <w:rPr>
            <w:rFonts w:ascii="仿宋" w:eastAsia="仿宋" w:hAnsi="仿宋" w:cs="仿宋" w:hint="eastAsia"/>
            <w:lang w:eastAsia="zh-CN"/>
          </w:rPr>
          <w:t>一、形状记忆合金项目建设背景及必要性分析</w:t>
        </w:r>
        <w:r>
          <w:tab/>
        </w:r>
        <w:r>
          <w:fldChar w:fldCharType="begin"/>
        </w:r>
        <w:r>
          <w:instrText xml:space="preserve"> PAGEREF _Toc12423 \h </w:instrText>
        </w:r>
        <w:r>
          <w:fldChar w:fldCharType="separate"/>
        </w:r>
        <w:r>
          <w:t>3</w:t>
        </w:r>
        <w:r>
          <w:fldChar w:fldCharType="end"/>
        </w:r>
      </w:hyperlink>
    </w:p>
    <w:p>
      <w:pPr>
        <w:pStyle w:val="TOC2"/>
        <w:tabs>
          <w:tab w:val="right" w:leader="dot" w:pos="8306"/>
        </w:tabs>
      </w:pPr>
      <w:hyperlink w:anchor="_Toc31485" w:history="1">
        <w:r>
          <w:rPr>
            <w:rFonts w:ascii="仿宋" w:eastAsia="仿宋" w:hAnsi="仿宋" w:cs="仿宋" w:hint="eastAsia"/>
            <w:lang w:eastAsia="zh-CN"/>
          </w:rPr>
          <w:t>(一)、形状记忆合金项目背景分析</w:t>
        </w:r>
        <w:r>
          <w:tab/>
        </w:r>
        <w:r>
          <w:fldChar w:fldCharType="begin"/>
        </w:r>
        <w:r>
          <w:instrText xml:space="preserve"> PAGEREF _Toc31485 \h </w:instrText>
        </w:r>
        <w:r>
          <w:fldChar w:fldCharType="separate"/>
        </w:r>
        <w:r>
          <w:t>3</w:t>
        </w:r>
        <w:r>
          <w:fldChar w:fldCharType="end"/>
        </w:r>
      </w:hyperlink>
    </w:p>
    <w:p>
      <w:pPr>
        <w:pStyle w:val="TOC2"/>
        <w:tabs>
          <w:tab w:val="right" w:leader="dot" w:pos="8306"/>
        </w:tabs>
      </w:pPr>
      <w:hyperlink w:anchor="_Toc15773" w:history="1">
        <w:r>
          <w:rPr>
            <w:rFonts w:ascii="仿宋" w:eastAsia="仿宋" w:hAnsi="仿宋" w:cs="仿宋" w:hint="eastAsia"/>
            <w:lang w:eastAsia="zh-CN"/>
          </w:rPr>
          <w:t>(二)、形状记忆合金项目建设必要性分析</w:t>
        </w:r>
        <w:r>
          <w:tab/>
        </w:r>
        <w:r>
          <w:fldChar w:fldCharType="begin"/>
        </w:r>
        <w:r>
          <w:instrText xml:space="preserve"> PAGEREF _Toc15773 \h </w:instrText>
        </w:r>
        <w:r>
          <w:fldChar w:fldCharType="separate"/>
        </w:r>
        <w:r>
          <w:t>5</w:t>
        </w:r>
        <w:r>
          <w:fldChar w:fldCharType="end"/>
        </w:r>
      </w:hyperlink>
    </w:p>
    <w:p>
      <w:pPr>
        <w:pStyle w:val="TOC1"/>
        <w:tabs>
          <w:tab w:val="right" w:leader="dot" w:pos="8306"/>
        </w:tabs>
      </w:pPr>
      <w:hyperlink w:anchor="_Toc9444" w:history="1">
        <w:r>
          <w:rPr>
            <w:rFonts w:ascii="仿宋" w:eastAsia="仿宋" w:hAnsi="仿宋" w:cs="仿宋" w:hint="eastAsia"/>
            <w:lang w:eastAsia="zh-CN"/>
          </w:rPr>
          <w:t>二、工艺说明</w:t>
        </w:r>
        <w:r>
          <w:tab/>
        </w:r>
        <w:r>
          <w:fldChar w:fldCharType="begin"/>
        </w:r>
        <w:r>
          <w:instrText xml:space="preserve"> PAGEREF _Toc9444 \h </w:instrText>
        </w:r>
        <w:r>
          <w:fldChar w:fldCharType="separate"/>
        </w:r>
        <w:r>
          <w:t>6</w:t>
        </w:r>
        <w:r>
          <w:fldChar w:fldCharType="end"/>
        </w:r>
      </w:hyperlink>
    </w:p>
    <w:p>
      <w:pPr>
        <w:pStyle w:val="TOC2"/>
        <w:tabs>
          <w:tab w:val="right" w:leader="dot" w:pos="8306"/>
        </w:tabs>
      </w:pPr>
      <w:hyperlink w:anchor="_Toc25103" w:history="1">
        <w:r>
          <w:rPr>
            <w:rFonts w:ascii="仿宋" w:eastAsia="仿宋" w:hAnsi="仿宋" w:cs="仿宋" w:hint="eastAsia"/>
            <w:lang w:eastAsia="zh-CN"/>
          </w:rPr>
          <w:t>(一)、技术管理特点</w:t>
        </w:r>
        <w:r>
          <w:tab/>
        </w:r>
        <w:r>
          <w:fldChar w:fldCharType="begin"/>
        </w:r>
        <w:r>
          <w:instrText xml:space="preserve"> PAGEREF _Toc25103 \h </w:instrText>
        </w:r>
        <w:r>
          <w:fldChar w:fldCharType="separate"/>
        </w:r>
        <w:r>
          <w:t>6</w:t>
        </w:r>
        <w:r>
          <w:fldChar w:fldCharType="end"/>
        </w:r>
      </w:hyperlink>
    </w:p>
    <w:p>
      <w:pPr>
        <w:pStyle w:val="TOC2"/>
        <w:tabs>
          <w:tab w:val="right" w:leader="dot" w:pos="8306"/>
        </w:tabs>
      </w:pPr>
      <w:hyperlink w:anchor="_Toc4158" w:history="1">
        <w:r>
          <w:rPr>
            <w:rFonts w:ascii="仿宋" w:eastAsia="仿宋" w:hAnsi="仿宋" w:cs="仿宋" w:hint="eastAsia"/>
            <w:lang w:eastAsia="zh-CN"/>
          </w:rPr>
          <w:t>(二)、形状记忆合金项目工艺技术设计方案</w:t>
        </w:r>
        <w:r>
          <w:tab/>
        </w:r>
        <w:r>
          <w:fldChar w:fldCharType="begin"/>
        </w:r>
        <w:r>
          <w:instrText xml:space="preserve"> PAGEREF _Toc4158 \h </w:instrText>
        </w:r>
        <w:r>
          <w:fldChar w:fldCharType="separate"/>
        </w:r>
        <w:r>
          <w:t>7</w:t>
        </w:r>
        <w:r>
          <w:fldChar w:fldCharType="end"/>
        </w:r>
      </w:hyperlink>
    </w:p>
    <w:p>
      <w:pPr>
        <w:pStyle w:val="TOC2"/>
        <w:tabs>
          <w:tab w:val="right" w:leader="dot" w:pos="8306"/>
        </w:tabs>
      </w:pPr>
      <w:hyperlink w:anchor="_Toc22670" w:history="1">
        <w:r>
          <w:rPr>
            <w:rFonts w:ascii="仿宋" w:eastAsia="仿宋" w:hAnsi="仿宋" w:cs="仿宋" w:hint="eastAsia"/>
            <w:lang w:eastAsia="zh-CN"/>
          </w:rPr>
          <w:t>(三)、设备选型方案</w:t>
        </w:r>
        <w:r>
          <w:tab/>
        </w:r>
        <w:r>
          <w:fldChar w:fldCharType="begin"/>
        </w:r>
        <w:r>
          <w:instrText xml:space="preserve"> PAGEREF _Toc22670 \h </w:instrText>
        </w:r>
        <w:r>
          <w:fldChar w:fldCharType="separate"/>
        </w:r>
        <w:r>
          <w:t>8</w:t>
        </w:r>
        <w:r>
          <w:fldChar w:fldCharType="end"/>
        </w:r>
      </w:hyperlink>
    </w:p>
    <w:p>
      <w:pPr>
        <w:pStyle w:val="TOC1"/>
        <w:tabs>
          <w:tab w:val="right" w:leader="dot" w:pos="8306"/>
        </w:tabs>
      </w:pPr>
      <w:hyperlink w:anchor="_Toc15152" w:history="1">
        <w:r>
          <w:rPr>
            <w:rFonts w:ascii="仿宋" w:eastAsia="仿宋" w:hAnsi="仿宋" w:cs="仿宋" w:hint="eastAsia"/>
            <w:lang w:eastAsia="zh-CN"/>
          </w:rPr>
          <w:t>三、形状记忆合金项目选址可行性分析</w:t>
        </w:r>
        <w:r>
          <w:tab/>
        </w:r>
        <w:r>
          <w:fldChar w:fldCharType="begin"/>
        </w:r>
        <w:r>
          <w:instrText xml:space="preserve"> PAGEREF _Toc15152 \h </w:instrText>
        </w:r>
        <w:r>
          <w:fldChar w:fldCharType="separate"/>
        </w:r>
        <w:r>
          <w:t>10</w:t>
        </w:r>
        <w:r>
          <w:fldChar w:fldCharType="end"/>
        </w:r>
      </w:hyperlink>
    </w:p>
    <w:p>
      <w:pPr>
        <w:pStyle w:val="TOC2"/>
        <w:tabs>
          <w:tab w:val="right" w:leader="dot" w:pos="8306"/>
        </w:tabs>
      </w:pPr>
      <w:hyperlink w:anchor="_Toc1029" w:history="1">
        <w:r>
          <w:rPr>
            <w:rFonts w:ascii="仿宋" w:eastAsia="仿宋" w:hAnsi="仿宋" w:cs="仿宋" w:hint="eastAsia"/>
            <w:lang w:eastAsia="zh-CN"/>
          </w:rPr>
          <w:t>(一)、形状记忆合金项目选址</w:t>
        </w:r>
        <w:r>
          <w:tab/>
        </w:r>
        <w:r>
          <w:fldChar w:fldCharType="begin"/>
        </w:r>
        <w:r>
          <w:instrText xml:space="preserve"> PAGEREF _Toc1029 \h </w:instrText>
        </w:r>
        <w:r>
          <w:fldChar w:fldCharType="separate"/>
        </w:r>
        <w:r>
          <w:t>10</w:t>
        </w:r>
        <w:r>
          <w:fldChar w:fldCharType="end"/>
        </w:r>
      </w:hyperlink>
    </w:p>
    <w:p>
      <w:pPr>
        <w:pStyle w:val="TOC2"/>
        <w:tabs>
          <w:tab w:val="right" w:leader="dot" w:pos="8306"/>
        </w:tabs>
      </w:pPr>
      <w:hyperlink w:anchor="_Toc11530" w:history="1">
        <w:r>
          <w:rPr>
            <w:rFonts w:ascii="仿宋" w:eastAsia="仿宋" w:hAnsi="仿宋" w:cs="仿宋" w:hint="eastAsia"/>
            <w:lang w:eastAsia="zh-CN"/>
          </w:rPr>
          <w:t>(二)、用地控制指标</w:t>
        </w:r>
        <w:r>
          <w:tab/>
        </w:r>
        <w:r>
          <w:fldChar w:fldCharType="begin"/>
        </w:r>
        <w:r>
          <w:instrText xml:space="preserve"> PAGEREF _Toc11530 \h </w:instrText>
        </w:r>
        <w:r>
          <w:fldChar w:fldCharType="separate"/>
        </w:r>
        <w:r>
          <w:t>10</w:t>
        </w:r>
        <w:r>
          <w:fldChar w:fldCharType="end"/>
        </w:r>
      </w:hyperlink>
    </w:p>
    <w:p>
      <w:pPr>
        <w:pStyle w:val="TOC2"/>
        <w:tabs>
          <w:tab w:val="right" w:leader="dot" w:pos="8306"/>
        </w:tabs>
      </w:pPr>
      <w:hyperlink w:anchor="_Toc26210" w:history="1">
        <w:r>
          <w:rPr>
            <w:rFonts w:ascii="仿宋" w:eastAsia="仿宋" w:hAnsi="仿宋" w:cs="仿宋" w:hint="eastAsia"/>
            <w:lang w:eastAsia="zh-CN"/>
          </w:rPr>
          <w:t>(三)、节约用地措施</w:t>
        </w:r>
        <w:r>
          <w:tab/>
        </w:r>
        <w:r>
          <w:fldChar w:fldCharType="begin"/>
        </w:r>
        <w:r>
          <w:instrText xml:space="preserve"> PAGEREF _Toc26210 \h </w:instrText>
        </w:r>
        <w:r>
          <w:fldChar w:fldCharType="separate"/>
        </w:r>
        <w:r>
          <w:t>12</w:t>
        </w:r>
        <w:r>
          <w:fldChar w:fldCharType="end"/>
        </w:r>
      </w:hyperlink>
    </w:p>
    <w:p>
      <w:pPr>
        <w:pStyle w:val="TOC2"/>
        <w:tabs>
          <w:tab w:val="right" w:leader="dot" w:pos="8306"/>
        </w:tabs>
      </w:pPr>
      <w:hyperlink w:anchor="_Toc8276" w:history="1">
        <w:r>
          <w:rPr>
            <w:rFonts w:ascii="仿宋" w:eastAsia="仿宋" w:hAnsi="仿宋" w:cs="仿宋" w:hint="eastAsia"/>
            <w:lang w:eastAsia="zh-CN"/>
          </w:rPr>
          <w:t>(四)、总图布置方案</w:t>
        </w:r>
        <w:r>
          <w:tab/>
        </w:r>
        <w:r>
          <w:fldChar w:fldCharType="begin"/>
        </w:r>
        <w:r>
          <w:instrText xml:space="preserve"> PAGEREF _Toc8276 \h </w:instrText>
        </w:r>
        <w:r>
          <w:fldChar w:fldCharType="separate"/>
        </w:r>
        <w:r>
          <w:t>13</w:t>
        </w:r>
        <w:r>
          <w:fldChar w:fldCharType="end"/>
        </w:r>
      </w:hyperlink>
    </w:p>
    <w:p>
      <w:pPr>
        <w:pStyle w:val="TOC2"/>
        <w:tabs>
          <w:tab w:val="right" w:leader="dot" w:pos="8306"/>
        </w:tabs>
      </w:pPr>
      <w:hyperlink w:anchor="_Toc30461" w:history="1">
        <w:r>
          <w:rPr>
            <w:rFonts w:ascii="仿宋" w:eastAsia="仿宋" w:hAnsi="仿宋" w:cs="仿宋" w:hint="eastAsia"/>
            <w:lang w:eastAsia="zh-CN"/>
          </w:rPr>
          <w:t>(五)、选址综合评价</w:t>
        </w:r>
        <w:r>
          <w:tab/>
        </w:r>
        <w:r>
          <w:fldChar w:fldCharType="begin"/>
        </w:r>
        <w:r>
          <w:instrText xml:space="preserve"> PAGEREF _Toc30461 \h </w:instrText>
        </w:r>
        <w:r>
          <w:fldChar w:fldCharType="separate"/>
        </w:r>
        <w:r>
          <w:t>14</w:t>
        </w:r>
        <w:r>
          <w:fldChar w:fldCharType="end"/>
        </w:r>
      </w:hyperlink>
    </w:p>
    <w:p>
      <w:pPr>
        <w:pStyle w:val="TOC1"/>
        <w:tabs>
          <w:tab w:val="right" w:leader="dot" w:pos="8306"/>
        </w:tabs>
      </w:pPr>
      <w:hyperlink w:anchor="_Toc565" w:history="1">
        <w:r>
          <w:rPr>
            <w:rFonts w:ascii="仿宋" w:eastAsia="仿宋" w:hAnsi="仿宋" w:cs="仿宋" w:hint="eastAsia"/>
            <w:lang w:eastAsia="zh-CN"/>
          </w:rPr>
          <w:t>四、形状记忆合金项目土建工程</w:t>
        </w:r>
        <w:r>
          <w:tab/>
        </w:r>
        <w:r>
          <w:fldChar w:fldCharType="begin"/>
        </w:r>
        <w:r>
          <w:instrText xml:space="preserve"> PAGEREF _Toc565 \h </w:instrText>
        </w:r>
        <w:r>
          <w:fldChar w:fldCharType="separate"/>
        </w:r>
        <w:r>
          <w:t>15</w:t>
        </w:r>
        <w:r>
          <w:fldChar w:fldCharType="end"/>
        </w:r>
      </w:hyperlink>
    </w:p>
    <w:p>
      <w:pPr>
        <w:pStyle w:val="TOC2"/>
        <w:tabs>
          <w:tab w:val="right" w:leader="dot" w:pos="8306"/>
        </w:tabs>
      </w:pPr>
      <w:hyperlink w:anchor="_Toc7398" w:history="1">
        <w:r>
          <w:rPr>
            <w:rFonts w:ascii="仿宋" w:eastAsia="仿宋" w:hAnsi="仿宋" w:cs="仿宋" w:hint="eastAsia"/>
            <w:lang w:eastAsia="zh-CN"/>
          </w:rPr>
          <w:t>(一)、建筑工程设计原则</w:t>
        </w:r>
        <w:r>
          <w:tab/>
        </w:r>
        <w:r>
          <w:fldChar w:fldCharType="begin"/>
        </w:r>
        <w:r>
          <w:instrText xml:space="preserve"> PAGEREF _Toc7398 \h </w:instrText>
        </w:r>
        <w:r>
          <w:fldChar w:fldCharType="separate"/>
        </w:r>
        <w:r>
          <w:t>15</w:t>
        </w:r>
        <w:r>
          <w:fldChar w:fldCharType="end"/>
        </w:r>
      </w:hyperlink>
    </w:p>
    <w:p>
      <w:pPr>
        <w:pStyle w:val="TOC2"/>
        <w:tabs>
          <w:tab w:val="right" w:leader="dot" w:pos="8306"/>
        </w:tabs>
      </w:pPr>
      <w:hyperlink w:anchor="_Toc6645" w:history="1">
        <w:r>
          <w:rPr>
            <w:rFonts w:ascii="仿宋" w:eastAsia="仿宋" w:hAnsi="仿宋" w:cs="仿宋" w:hint="eastAsia"/>
            <w:lang w:eastAsia="zh-CN"/>
          </w:rPr>
          <w:t>(二)、土建工程设计年限及安全等级</w:t>
        </w:r>
        <w:r>
          <w:tab/>
        </w:r>
        <w:r>
          <w:fldChar w:fldCharType="begin"/>
        </w:r>
        <w:r>
          <w:instrText xml:space="preserve"> PAGEREF _Toc6645 \h </w:instrText>
        </w:r>
        <w:r>
          <w:fldChar w:fldCharType="separate"/>
        </w:r>
        <w:r>
          <w:t>16</w:t>
        </w:r>
        <w:r>
          <w:fldChar w:fldCharType="end"/>
        </w:r>
      </w:hyperlink>
    </w:p>
    <w:p>
      <w:pPr>
        <w:pStyle w:val="TOC2"/>
        <w:tabs>
          <w:tab w:val="right" w:leader="dot" w:pos="8306"/>
        </w:tabs>
      </w:pPr>
      <w:hyperlink w:anchor="_Toc29913" w:history="1">
        <w:r>
          <w:rPr>
            <w:rFonts w:ascii="仿宋" w:eastAsia="仿宋" w:hAnsi="仿宋" w:cs="仿宋" w:hint="eastAsia"/>
            <w:lang w:eastAsia="zh-CN"/>
          </w:rPr>
          <w:t>(三)、建筑工程设计总体要求</w:t>
        </w:r>
        <w:r>
          <w:tab/>
        </w:r>
        <w:r>
          <w:fldChar w:fldCharType="begin"/>
        </w:r>
        <w:r>
          <w:instrText xml:space="preserve"> PAGEREF _Toc29913 \h </w:instrText>
        </w:r>
        <w:r>
          <w:fldChar w:fldCharType="separate"/>
        </w:r>
        <w:r>
          <w:t>18</w:t>
        </w:r>
        <w:r>
          <w:fldChar w:fldCharType="end"/>
        </w:r>
      </w:hyperlink>
    </w:p>
    <w:p>
      <w:pPr>
        <w:pStyle w:val="TOC2"/>
        <w:tabs>
          <w:tab w:val="right" w:leader="dot" w:pos="8306"/>
        </w:tabs>
      </w:pPr>
      <w:hyperlink w:anchor="_Toc425" w:history="1">
        <w:r>
          <w:rPr>
            <w:rFonts w:ascii="仿宋" w:eastAsia="仿宋" w:hAnsi="仿宋" w:cs="仿宋" w:hint="eastAsia"/>
            <w:lang w:eastAsia="zh-CN"/>
          </w:rPr>
          <w:t>(四)、土建工程建设指标</w:t>
        </w:r>
        <w:r>
          <w:tab/>
        </w:r>
        <w:r>
          <w:fldChar w:fldCharType="begin"/>
        </w:r>
        <w:r>
          <w:instrText xml:space="preserve"> PAGEREF _Toc425 \h </w:instrText>
        </w:r>
        <w:r>
          <w:fldChar w:fldCharType="separate"/>
        </w:r>
        <w:r>
          <w:t>18</w:t>
        </w:r>
        <w:r>
          <w:fldChar w:fldCharType="end"/>
        </w:r>
      </w:hyperlink>
    </w:p>
    <w:p>
      <w:pPr>
        <w:pStyle w:val="TOC1"/>
        <w:tabs>
          <w:tab w:val="right" w:leader="dot" w:pos="8306"/>
        </w:tabs>
      </w:pPr>
      <w:hyperlink w:anchor="_Toc1969" w:history="1">
        <w:r>
          <w:rPr>
            <w:rFonts w:ascii="仿宋" w:eastAsia="仿宋" w:hAnsi="仿宋" w:cs="仿宋" w:hint="eastAsia"/>
            <w:lang w:eastAsia="zh-CN"/>
          </w:rPr>
          <w:t>五、形状记忆合金项目危机管理</w:t>
        </w:r>
        <w:r>
          <w:tab/>
        </w:r>
        <w:r>
          <w:fldChar w:fldCharType="begin"/>
        </w:r>
        <w:r>
          <w:instrText xml:space="preserve"> PAGEREF _Toc1969 \h </w:instrText>
        </w:r>
        <w:r>
          <w:fldChar w:fldCharType="separate"/>
        </w:r>
        <w:r>
          <w:t>18</w:t>
        </w:r>
        <w:r>
          <w:fldChar w:fldCharType="end"/>
        </w:r>
      </w:hyperlink>
    </w:p>
    <w:p>
      <w:pPr>
        <w:pStyle w:val="TOC2"/>
        <w:tabs>
          <w:tab w:val="right" w:leader="dot" w:pos="8306"/>
        </w:tabs>
      </w:pPr>
      <w:hyperlink w:anchor="_Toc8538" w:history="1">
        <w:r>
          <w:rPr>
            <w:rFonts w:ascii="仿宋" w:eastAsia="仿宋" w:hAnsi="仿宋" w:cs="仿宋" w:hint="eastAsia"/>
            <w:lang w:eastAsia="zh-CN"/>
          </w:rPr>
          <w:t>(一)、危机预警与识别</w:t>
        </w:r>
        <w:r>
          <w:tab/>
        </w:r>
        <w:r>
          <w:fldChar w:fldCharType="begin"/>
        </w:r>
        <w:r>
          <w:instrText xml:space="preserve"> PAGEREF _Toc8538 \h </w:instrText>
        </w:r>
        <w:r>
          <w:fldChar w:fldCharType="separate"/>
        </w:r>
        <w:r>
          <w:t>18</w:t>
        </w:r>
        <w:r>
          <w:fldChar w:fldCharType="end"/>
        </w:r>
      </w:hyperlink>
    </w:p>
    <w:p>
      <w:pPr>
        <w:pStyle w:val="TOC2"/>
        <w:tabs>
          <w:tab w:val="right" w:leader="dot" w:pos="8306"/>
        </w:tabs>
      </w:pPr>
      <w:hyperlink w:anchor="_Toc32143" w:history="1">
        <w:r>
          <w:rPr>
            <w:rFonts w:ascii="仿宋" w:eastAsia="仿宋" w:hAnsi="仿宋" w:cs="仿宋" w:hint="eastAsia"/>
            <w:lang w:eastAsia="zh-CN"/>
          </w:rPr>
          <w:t>(二)、危机应对与恢复</w:t>
        </w:r>
        <w:r>
          <w:tab/>
        </w:r>
        <w:r>
          <w:fldChar w:fldCharType="begin"/>
        </w:r>
        <w:r>
          <w:instrText xml:space="preserve"> PAGEREF _Toc32143 \h </w:instrText>
        </w:r>
        <w:r>
          <w:fldChar w:fldCharType="separate"/>
        </w:r>
        <w:r>
          <w:t>19</w:t>
        </w:r>
        <w:r>
          <w:fldChar w:fldCharType="end"/>
        </w:r>
      </w:hyperlink>
    </w:p>
    <w:p>
      <w:pPr>
        <w:pStyle w:val="TOC1"/>
        <w:tabs>
          <w:tab w:val="right" w:leader="dot" w:pos="8306"/>
        </w:tabs>
      </w:pPr>
      <w:hyperlink w:anchor="_Toc10260" w:history="1">
        <w:r>
          <w:rPr>
            <w:rFonts w:ascii="仿宋" w:eastAsia="仿宋" w:hAnsi="仿宋" w:cs="仿宋" w:hint="eastAsia"/>
            <w:lang w:eastAsia="zh-CN"/>
          </w:rPr>
          <w:t>六、产品规划分析</w:t>
        </w:r>
        <w:r>
          <w:tab/>
        </w:r>
        <w:r>
          <w:fldChar w:fldCharType="begin"/>
        </w:r>
        <w:r>
          <w:instrText xml:space="preserve"> PAGEREF _Toc10260 \h </w:instrText>
        </w:r>
        <w:r>
          <w:fldChar w:fldCharType="separate"/>
        </w:r>
        <w:r>
          <w:t>21</w:t>
        </w:r>
        <w:r>
          <w:fldChar w:fldCharType="end"/>
        </w:r>
      </w:hyperlink>
    </w:p>
    <w:p>
      <w:pPr>
        <w:pStyle w:val="TOC2"/>
        <w:tabs>
          <w:tab w:val="right" w:leader="dot" w:pos="8306"/>
        </w:tabs>
      </w:pPr>
      <w:hyperlink w:anchor="_Toc31498" w:history="1">
        <w:r>
          <w:rPr>
            <w:rFonts w:ascii="仿宋" w:eastAsia="仿宋" w:hAnsi="仿宋" w:cs="仿宋" w:hint="eastAsia"/>
            <w:lang w:eastAsia="zh-CN"/>
          </w:rPr>
          <w:t>(一)、产品规划</w:t>
        </w:r>
        <w:r>
          <w:tab/>
        </w:r>
        <w:r>
          <w:fldChar w:fldCharType="begin"/>
        </w:r>
        <w:r>
          <w:instrText xml:space="preserve"> PAGEREF _Toc31498 \h </w:instrText>
        </w:r>
        <w:r>
          <w:fldChar w:fldCharType="separate"/>
        </w:r>
        <w:r>
          <w:t>21</w:t>
        </w:r>
        <w:r>
          <w:fldChar w:fldCharType="end"/>
        </w:r>
      </w:hyperlink>
    </w:p>
    <w:p>
      <w:pPr>
        <w:pStyle w:val="TOC2"/>
        <w:tabs>
          <w:tab w:val="right" w:leader="dot" w:pos="8306"/>
        </w:tabs>
      </w:pPr>
      <w:hyperlink w:anchor="_Toc6853" w:history="1">
        <w:r>
          <w:rPr>
            <w:rFonts w:ascii="仿宋" w:eastAsia="仿宋" w:hAnsi="仿宋" w:cs="仿宋" w:hint="eastAsia"/>
            <w:lang w:eastAsia="zh-CN"/>
          </w:rPr>
          <w:t>(二)、建设规模</w:t>
        </w:r>
        <w:r>
          <w:tab/>
        </w:r>
        <w:r>
          <w:fldChar w:fldCharType="begin"/>
        </w:r>
        <w:r>
          <w:instrText xml:space="preserve"> PAGEREF _Toc6853 \h </w:instrText>
        </w:r>
        <w:r>
          <w:fldChar w:fldCharType="separate"/>
        </w:r>
        <w:r>
          <w:t>22</w:t>
        </w:r>
        <w:r>
          <w:fldChar w:fldCharType="end"/>
        </w:r>
      </w:hyperlink>
    </w:p>
    <w:p>
      <w:pPr>
        <w:pStyle w:val="TOC1"/>
        <w:tabs>
          <w:tab w:val="right" w:leader="dot" w:pos="8306"/>
        </w:tabs>
      </w:pPr>
      <w:hyperlink w:anchor="_Toc300" w:history="1">
        <w:r>
          <w:rPr>
            <w:rFonts w:ascii="仿宋" w:eastAsia="仿宋" w:hAnsi="仿宋" w:cs="仿宋" w:hint="eastAsia"/>
            <w:lang w:eastAsia="zh-CN"/>
          </w:rPr>
          <w:t>七、形状记忆合金项目投资规划</w:t>
        </w:r>
        <w:r>
          <w:tab/>
        </w:r>
        <w:r>
          <w:fldChar w:fldCharType="begin"/>
        </w:r>
        <w:r>
          <w:instrText xml:space="preserve"> PAGEREF _Toc300 \h </w:instrText>
        </w:r>
        <w:r>
          <w:fldChar w:fldCharType="separate"/>
        </w:r>
        <w:r>
          <w:t>23</w:t>
        </w:r>
        <w:r>
          <w:fldChar w:fldCharType="end"/>
        </w:r>
      </w:hyperlink>
    </w:p>
    <w:p>
      <w:pPr>
        <w:pStyle w:val="TOC2"/>
        <w:tabs>
          <w:tab w:val="right" w:leader="dot" w:pos="8306"/>
        </w:tabs>
      </w:pPr>
      <w:hyperlink w:anchor="_Toc3806" w:history="1">
        <w:r>
          <w:rPr>
            <w:rFonts w:ascii="仿宋" w:eastAsia="仿宋" w:hAnsi="仿宋" w:cs="仿宋" w:hint="eastAsia"/>
            <w:lang w:eastAsia="zh-CN"/>
          </w:rPr>
          <w:t>(一)、形状记忆合金项目总投资估算</w:t>
        </w:r>
        <w:r>
          <w:tab/>
        </w:r>
        <w:r>
          <w:fldChar w:fldCharType="begin"/>
        </w:r>
        <w:r>
          <w:instrText xml:space="preserve"> PAGEREF _Toc3806 \h </w:instrText>
        </w:r>
        <w:r>
          <w:fldChar w:fldCharType="separate"/>
        </w:r>
        <w:r>
          <w:t>23</w:t>
        </w:r>
        <w:r>
          <w:fldChar w:fldCharType="end"/>
        </w:r>
      </w:hyperlink>
    </w:p>
    <w:p>
      <w:pPr>
        <w:pStyle w:val="TOC2"/>
        <w:tabs>
          <w:tab w:val="right" w:leader="dot" w:pos="8306"/>
        </w:tabs>
      </w:pPr>
      <w:hyperlink w:anchor="_Toc11782" w:history="1">
        <w:r>
          <w:rPr>
            <w:rFonts w:ascii="仿宋" w:eastAsia="仿宋" w:hAnsi="仿宋" w:cs="仿宋" w:hint="eastAsia"/>
            <w:lang w:eastAsia="zh-CN"/>
          </w:rPr>
          <w:t>(二)、资金筹措</w:t>
        </w:r>
        <w:r>
          <w:tab/>
        </w:r>
        <w:r>
          <w:fldChar w:fldCharType="begin"/>
        </w:r>
        <w:r>
          <w:instrText xml:space="preserve"> PAGEREF _Toc11782 \h </w:instrText>
        </w:r>
        <w:r>
          <w:fldChar w:fldCharType="separate"/>
        </w:r>
        <w:r>
          <w:t>24</w:t>
        </w:r>
        <w:r>
          <w:fldChar w:fldCharType="end"/>
        </w:r>
      </w:hyperlink>
    </w:p>
    <w:p>
      <w:pPr>
        <w:pStyle w:val="TOC1"/>
        <w:tabs>
          <w:tab w:val="right" w:leader="dot" w:pos="8306"/>
        </w:tabs>
      </w:pPr>
      <w:hyperlink w:anchor="_Toc5892" w:history="1">
        <w:r>
          <w:rPr>
            <w:rFonts w:ascii="仿宋" w:eastAsia="仿宋" w:hAnsi="仿宋" w:cs="仿宋" w:hint="eastAsia"/>
            <w:lang w:eastAsia="zh-CN"/>
          </w:rPr>
          <w:t>八、形状记忆合金项目社会影响</w:t>
        </w:r>
        <w:r>
          <w:tab/>
        </w:r>
        <w:r>
          <w:fldChar w:fldCharType="begin"/>
        </w:r>
        <w:r>
          <w:instrText xml:space="preserve"> PAGEREF _Toc5892 \h </w:instrText>
        </w:r>
        <w:r>
          <w:fldChar w:fldCharType="separate"/>
        </w:r>
        <w:r>
          <w:t>25</w:t>
        </w:r>
        <w:r>
          <w:fldChar w:fldCharType="end"/>
        </w:r>
      </w:hyperlink>
    </w:p>
    <w:p>
      <w:pPr>
        <w:pStyle w:val="TOC2"/>
        <w:tabs>
          <w:tab w:val="right" w:leader="dot" w:pos="8306"/>
        </w:tabs>
      </w:pPr>
      <w:hyperlink w:anchor="_Toc27417" w:history="1">
        <w:r>
          <w:rPr>
            <w:rFonts w:ascii="仿宋" w:eastAsia="仿宋" w:hAnsi="仿宋" w:cs="仿宋" w:hint="eastAsia"/>
            <w:lang w:eastAsia="zh-CN"/>
          </w:rPr>
          <w:t>(一)、社会责任与义务</w:t>
        </w:r>
        <w:r>
          <w:tab/>
        </w:r>
        <w:r>
          <w:fldChar w:fldCharType="begin"/>
        </w:r>
        <w:r>
          <w:instrText xml:space="preserve"> PAGEREF _Toc27417 \h </w:instrText>
        </w:r>
        <w:r>
          <w:fldChar w:fldCharType="separate"/>
        </w:r>
        <w:r>
          <w:t>25</w:t>
        </w:r>
        <w:r>
          <w:fldChar w:fldCharType="end"/>
        </w:r>
      </w:hyperlink>
    </w:p>
    <w:p>
      <w:pPr>
        <w:pStyle w:val="TOC2"/>
        <w:tabs>
          <w:tab w:val="right" w:leader="dot" w:pos="8306"/>
        </w:tabs>
      </w:pPr>
      <w:hyperlink w:anchor="_Toc23134" w:history="1">
        <w:r>
          <w:rPr>
            <w:rFonts w:ascii="仿宋" w:eastAsia="仿宋" w:hAnsi="仿宋" w:cs="仿宋" w:hint="eastAsia"/>
            <w:lang w:eastAsia="zh-CN"/>
          </w:rPr>
          <w:t>(二)、社会参与与沟通</w:t>
        </w:r>
        <w:r>
          <w:tab/>
        </w:r>
        <w:r>
          <w:fldChar w:fldCharType="begin"/>
        </w:r>
        <w:r>
          <w:instrText xml:space="preserve"> PAGEREF _Toc23134 \h </w:instrText>
        </w:r>
        <w:r>
          <w:fldChar w:fldCharType="separate"/>
        </w:r>
        <w:r>
          <w:t>26</w:t>
        </w:r>
        <w:r>
          <w:fldChar w:fldCharType="end"/>
        </w:r>
      </w:hyperlink>
    </w:p>
    <w:p>
      <w:pPr>
        <w:pStyle w:val="TOC1"/>
        <w:tabs>
          <w:tab w:val="right" w:leader="dot" w:pos="8306"/>
        </w:tabs>
      </w:pPr>
      <w:hyperlink w:anchor="_Toc16369" w:history="1">
        <w:r>
          <w:rPr>
            <w:rFonts w:ascii="仿宋" w:eastAsia="仿宋" w:hAnsi="仿宋" w:cs="仿宋" w:hint="eastAsia"/>
            <w:lang w:eastAsia="zh-CN"/>
          </w:rPr>
          <w:t>九、形状记忆合金项目技术管理</w:t>
        </w:r>
        <w:r>
          <w:tab/>
        </w:r>
        <w:r>
          <w:fldChar w:fldCharType="begin"/>
        </w:r>
        <w:r>
          <w:instrText xml:space="preserve"> PAGEREF _Toc16369 \h </w:instrText>
        </w:r>
        <w:r>
          <w:fldChar w:fldCharType="separate"/>
        </w:r>
        <w:r>
          <w:t>27</w:t>
        </w:r>
        <w:r>
          <w:fldChar w:fldCharType="end"/>
        </w:r>
      </w:hyperlink>
    </w:p>
    <w:p>
      <w:pPr>
        <w:pStyle w:val="TOC2"/>
        <w:tabs>
          <w:tab w:val="right" w:leader="dot" w:pos="8306"/>
        </w:tabs>
      </w:pPr>
      <w:hyperlink w:anchor="_Toc21315" w:history="1">
        <w:r>
          <w:rPr>
            <w:rFonts w:ascii="仿宋" w:eastAsia="仿宋" w:hAnsi="仿宋" w:cs="仿宋" w:hint="eastAsia"/>
            <w:lang w:eastAsia="zh-CN"/>
          </w:rPr>
          <w:t>(一)、技术方案选用方向</w:t>
        </w:r>
        <w:r>
          <w:tab/>
        </w:r>
        <w:r>
          <w:fldChar w:fldCharType="begin"/>
        </w:r>
        <w:r>
          <w:instrText xml:space="preserve"> PAGEREF _Toc21315 \h </w:instrText>
        </w:r>
        <w:r>
          <w:fldChar w:fldCharType="separate"/>
        </w:r>
        <w:r>
          <w:t>27</w:t>
        </w:r>
        <w:r>
          <w:fldChar w:fldCharType="end"/>
        </w:r>
      </w:hyperlink>
    </w:p>
    <w:p>
      <w:pPr>
        <w:pStyle w:val="TOC2"/>
        <w:tabs>
          <w:tab w:val="right" w:leader="dot" w:pos="8306"/>
        </w:tabs>
      </w:pPr>
      <w:hyperlink w:anchor="_Toc29341" w:history="1">
        <w:r>
          <w:rPr>
            <w:rFonts w:ascii="仿宋" w:eastAsia="仿宋" w:hAnsi="仿宋" w:cs="仿宋" w:hint="eastAsia"/>
            <w:lang w:eastAsia="zh-CN"/>
          </w:rPr>
          <w:t>(二)、工艺技术方案选用原则</w:t>
        </w:r>
        <w:r>
          <w:tab/>
        </w:r>
        <w:r>
          <w:fldChar w:fldCharType="begin"/>
        </w:r>
        <w:r>
          <w:instrText xml:space="preserve"> PAGEREF _Toc29341 \h </w:instrText>
        </w:r>
        <w:r>
          <w:fldChar w:fldCharType="separate"/>
        </w:r>
        <w:r>
          <w:t>28</w:t>
        </w:r>
        <w:r>
          <w:fldChar w:fldCharType="end"/>
        </w:r>
      </w:hyperlink>
    </w:p>
    <w:p>
      <w:pPr>
        <w:pStyle w:val="TOC2"/>
        <w:tabs>
          <w:tab w:val="right" w:leader="dot" w:pos="8306"/>
        </w:tabs>
      </w:pPr>
      <w:hyperlink w:anchor="_Toc22605" w:history="1">
        <w:r>
          <w:rPr>
            <w:rFonts w:ascii="仿宋" w:eastAsia="仿宋" w:hAnsi="仿宋" w:cs="仿宋" w:hint="eastAsia"/>
            <w:lang w:eastAsia="zh-CN"/>
          </w:rPr>
          <w:t>(三)、工艺技术方案要求</w:t>
        </w:r>
        <w:r>
          <w:tab/>
        </w:r>
        <w:r>
          <w:fldChar w:fldCharType="begin"/>
        </w:r>
        <w:r>
          <w:instrText xml:space="preserve"> PAGEREF _Toc22605 \h </w:instrText>
        </w:r>
        <w:r>
          <w:fldChar w:fldCharType="separate"/>
        </w:r>
        <w:r>
          <w:t>31</w:t>
        </w:r>
        <w:r>
          <w:fldChar w:fldCharType="end"/>
        </w:r>
      </w:hyperlink>
    </w:p>
    <w:p>
      <w:pPr>
        <w:pStyle w:val="TOC1"/>
        <w:tabs>
          <w:tab w:val="right" w:leader="dot" w:pos="8306"/>
        </w:tabs>
      </w:pPr>
      <w:hyperlink w:anchor="_Toc11503" w:history="1">
        <w:r>
          <w:rPr>
            <w:rFonts w:ascii="仿宋" w:eastAsia="仿宋" w:hAnsi="仿宋" w:cs="仿宋" w:hint="eastAsia"/>
            <w:lang w:eastAsia="zh-CN"/>
          </w:rPr>
          <w:t>十、形状记忆合金项目人力资源管理</w:t>
        </w:r>
        <w:r>
          <w:tab/>
        </w:r>
        <w:r>
          <w:fldChar w:fldCharType="begin"/>
        </w:r>
        <w:r>
          <w:instrText xml:space="preserve"> PAGEREF _Toc11503 \h </w:instrText>
        </w:r>
        <w:r>
          <w:fldChar w:fldCharType="separate"/>
        </w:r>
        <w:r>
          <w:t>33</w:t>
        </w:r>
        <w:r>
          <w:fldChar w:fldCharType="end"/>
        </w:r>
      </w:hyperlink>
    </w:p>
    <w:p>
      <w:pPr>
        <w:pStyle w:val="TOC2"/>
        <w:tabs>
          <w:tab w:val="right" w:leader="dot" w:pos="8306"/>
        </w:tabs>
      </w:pPr>
      <w:hyperlink w:anchor="_Toc27428" w:history="1">
        <w:r>
          <w:rPr>
            <w:rFonts w:ascii="仿宋" w:eastAsia="仿宋" w:hAnsi="仿宋" w:cs="仿宋" w:hint="eastAsia"/>
            <w:lang w:eastAsia="zh-CN"/>
          </w:rPr>
          <w:t>(一)、建立健全的预算管理制度</w:t>
        </w:r>
        <w:r>
          <w:tab/>
        </w:r>
        <w:r>
          <w:fldChar w:fldCharType="begin"/>
        </w:r>
        <w:r>
          <w:instrText xml:space="preserve"> PAGEREF _Toc27428 \h </w:instrText>
        </w:r>
        <w:r>
          <w:fldChar w:fldCharType="separate"/>
        </w:r>
        <w:r>
          <w:t>33</w:t>
        </w:r>
        <w:r>
          <w:fldChar w:fldCharType="end"/>
        </w:r>
      </w:hyperlink>
    </w:p>
    <w:p>
      <w:pPr>
        <w:pStyle w:val="TOC2"/>
        <w:tabs>
          <w:tab w:val="right" w:leader="dot" w:pos="8306"/>
        </w:tabs>
      </w:pPr>
      <w:hyperlink w:anchor="_Toc21668" w:history="1">
        <w:r>
          <w:rPr>
            <w:rFonts w:ascii="仿宋" w:eastAsia="仿宋" w:hAnsi="仿宋" w:cs="仿宋" w:hint="eastAsia"/>
            <w:lang w:eastAsia="zh-CN"/>
          </w:rPr>
          <w:t>(二)、加强资金流动监控</w:t>
        </w:r>
        <w:r>
          <w:tab/>
        </w:r>
        <w:r>
          <w:fldChar w:fldCharType="begin"/>
        </w:r>
        <w:r>
          <w:instrText xml:space="preserve"> PAGEREF _Toc21668 \h </w:instrText>
        </w:r>
        <w:r>
          <w:fldChar w:fldCharType="separate"/>
        </w:r>
        <w:r>
          <w:t>35</w:t>
        </w:r>
        <w:r>
          <w:fldChar w:fldCharType="end"/>
        </w:r>
      </w:hyperlink>
    </w:p>
    <w:p>
      <w:pPr>
        <w:pStyle w:val="TOC2"/>
        <w:tabs>
          <w:tab w:val="right" w:leader="dot" w:pos="8306"/>
        </w:tabs>
      </w:pPr>
      <w:hyperlink w:anchor="_Toc25211" w:history="1">
        <w:r>
          <w:rPr>
            <w:rFonts w:ascii="仿宋" w:eastAsia="仿宋" w:hAnsi="仿宋" w:cs="仿宋" w:hint="eastAsia"/>
            <w:lang w:eastAsia="zh-CN"/>
          </w:rPr>
          <w:t>(三)、制定完善的风险控制机制</w:t>
        </w:r>
        <w:r>
          <w:tab/>
        </w:r>
        <w:r>
          <w:fldChar w:fldCharType="begin"/>
        </w:r>
        <w:r>
          <w:instrText xml:space="preserve"> PAGEREF _Toc25211 \h </w:instrText>
        </w:r>
        <w:r>
          <w:fldChar w:fldCharType="separate"/>
        </w:r>
        <w:r>
          <w:t>36</w:t>
        </w:r>
        <w:r>
          <w:fldChar w:fldCharType="end"/>
        </w:r>
      </w:hyperlink>
    </w:p>
    <w:p>
      <w:pPr>
        <w:pStyle w:val="TOC2"/>
        <w:tabs>
          <w:tab w:val="right" w:leader="dot" w:pos="8306"/>
        </w:tabs>
      </w:pPr>
      <w:hyperlink w:anchor="_Toc30179" w:history="1">
        <w:r>
          <w:rPr>
            <w:rFonts w:ascii="仿宋" w:eastAsia="仿宋" w:hAnsi="仿宋" w:cs="仿宋" w:hint="eastAsia"/>
            <w:lang w:eastAsia="zh-CN"/>
          </w:rPr>
          <w:t>(四)、优化成本管理</w:t>
        </w:r>
        <w:r>
          <w:tab/>
        </w:r>
        <w:r>
          <w:fldChar w:fldCharType="begin"/>
        </w:r>
        <w:r>
          <w:instrText xml:space="preserve"> PAGEREF _Toc30179 \h </w:instrText>
        </w:r>
        <w:r>
          <w:fldChar w:fldCharType="separate"/>
        </w:r>
        <w:r>
          <w:t>37</w:t>
        </w:r>
        <w:r>
          <w:fldChar w:fldCharType="end"/>
        </w:r>
      </w:hyperlink>
    </w:p>
    <w:p>
      <w:pPr>
        <w:pStyle w:val="TOC1"/>
        <w:tabs>
          <w:tab w:val="right" w:leader="dot" w:pos="8306"/>
        </w:tabs>
      </w:pPr>
      <w:hyperlink w:anchor="_Toc28946" w:history="1">
        <w:r>
          <w:rPr>
            <w:rFonts w:ascii="仿宋" w:eastAsia="仿宋" w:hAnsi="仿宋" w:cs="仿宋" w:hint="eastAsia"/>
            <w:lang w:eastAsia="zh-CN"/>
          </w:rPr>
          <w:t>十一、生产安全保护</w:t>
        </w:r>
        <w:r>
          <w:tab/>
        </w:r>
        <w:r>
          <w:fldChar w:fldCharType="begin"/>
        </w:r>
        <w:r>
          <w:instrText xml:space="preserve"> PAGEREF _Toc28946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31" w:history="1">
        <w:r>
          <w:rPr>
            <w:rFonts w:ascii="仿宋" w:eastAsia="仿宋" w:hAnsi="仿宋" w:cs="仿宋" w:hint="eastAsia"/>
            <w:lang w:eastAsia="zh-CN"/>
          </w:rPr>
          <w:t>(一)、消防安全</w:t>
        </w:r>
        <w:r>
          <w:tab/>
        </w:r>
        <w:r>
          <w:fldChar w:fldCharType="begin"/>
        </w:r>
        <w:r>
          <w:instrText xml:space="preserve"> PAGEREF _Toc23231 \h </w:instrText>
        </w:r>
        <w:r>
          <w:fldChar w:fldCharType="separate"/>
        </w:r>
        <w:r>
          <w:t>38</w:t>
        </w:r>
        <w:r>
          <w:fldChar w:fldCharType="end"/>
        </w:r>
      </w:hyperlink>
    </w:p>
    <w:p>
      <w:pPr>
        <w:pStyle w:val="TOC2"/>
        <w:tabs>
          <w:tab w:val="right" w:leader="dot" w:pos="8306"/>
        </w:tabs>
      </w:pPr>
      <w:hyperlink w:anchor="_Toc22976" w:history="1">
        <w:r>
          <w:rPr>
            <w:rFonts w:ascii="仿宋" w:eastAsia="仿宋" w:hAnsi="仿宋" w:cs="仿宋" w:hint="eastAsia"/>
            <w:lang w:eastAsia="zh-CN"/>
          </w:rPr>
          <w:t>(二)、防火防爆总图布置措施</w:t>
        </w:r>
        <w:r>
          <w:tab/>
        </w:r>
        <w:r>
          <w:fldChar w:fldCharType="begin"/>
        </w:r>
        <w:r>
          <w:instrText xml:space="preserve"> PAGEREF _Toc22976 \h </w:instrText>
        </w:r>
        <w:r>
          <w:fldChar w:fldCharType="separate"/>
        </w:r>
        <w:r>
          <w:t>40</w:t>
        </w:r>
        <w:r>
          <w:fldChar w:fldCharType="end"/>
        </w:r>
      </w:hyperlink>
    </w:p>
    <w:p>
      <w:pPr>
        <w:pStyle w:val="TOC2"/>
        <w:tabs>
          <w:tab w:val="right" w:leader="dot" w:pos="8306"/>
        </w:tabs>
      </w:pPr>
      <w:hyperlink w:anchor="_Toc32656" w:history="1">
        <w:r>
          <w:rPr>
            <w:rFonts w:ascii="仿宋" w:eastAsia="仿宋" w:hAnsi="仿宋" w:cs="仿宋" w:hint="eastAsia"/>
            <w:lang w:eastAsia="zh-CN"/>
          </w:rPr>
          <w:t>(三)、自然灾害防范措施</w:t>
        </w:r>
        <w:r>
          <w:tab/>
        </w:r>
        <w:r>
          <w:fldChar w:fldCharType="begin"/>
        </w:r>
        <w:r>
          <w:instrText xml:space="preserve"> PAGEREF _Toc32656 \h </w:instrText>
        </w:r>
        <w:r>
          <w:fldChar w:fldCharType="separate"/>
        </w:r>
        <w:r>
          <w:t>41</w:t>
        </w:r>
        <w:r>
          <w:fldChar w:fldCharType="end"/>
        </w:r>
      </w:hyperlink>
    </w:p>
    <w:p>
      <w:pPr>
        <w:pStyle w:val="TOC2"/>
        <w:tabs>
          <w:tab w:val="right" w:leader="dot" w:pos="8306"/>
        </w:tabs>
      </w:pPr>
      <w:hyperlink w:anchor="_Toc24786" w:history="1">
        <w:r>
          <w:rPr>
            <w:rFonts w:ascii="仿宋" w:eastAsia="仿宋" w:hAnsi="仿宋" w:cs="仿宋" w:hint="eastAsia"/>
            <w:lang w:eastAsia="zh-CN"/>
          </w:rPr>
          <w:t>(四)、安全色及安全标志使用要求</w:t>
        </w:r>
        <w:r>
          <w:tab/>
        </w:r>
        <w:r>
          <w:fldChar w:fldCharType="begin"/>
        </w:r>
        <w:r>
          <w:instrText xml:space="preserve"> PAGEREF _Toc24786 \h </w:instrText>
        </w:r>
        <w:r>
          <w:fldChar w:fldCharType="separate"/>
        </w:r>
        <w:r>
          <w:t>42</w:t>
        </w:r>
        <w:r>
          <w:fldChar w:fldCharType="end"/>
        </w:r>
      </w:hyperlink>
    </w:p>
    <w:p>
      <w:pPr>
        <w:pStyle w:val="TOC2"/>
        <w:tabs>
          <w:tab w:val="right" w:leader="dot" w:pos="8306"/>
        </w:tabs>
      </w:pPr>
      <w:hyperlink w:anchor="_Toc21355" w:history="1">
        <w:r>
          <w:rPr>
            <w:rFonts w:ascii="仿宋" w:eastAsia="仿宋" w:hAnsi="仿宋" w:cs="仿宋" w:hint="eastAsia"/>
            <w:lang w:eastAsia="zh-CN"/>
          </w:rPr>
          <w:t>(五)、防尘防毒措施</w:t>
        </w:r>
        <w:r>
          <w:tab/>
        </w:r>
        <w:r>
          <w:fldChar w:fldCharType="begin"/>
        </w:r>
        <w:r>
          <w:instrText xml:space="preserve"> PAGEREF _Toc21355 \h </w:instrText>
        </w:r>
        <w:r>
          <w:fldChar w:fldCharType="separate"/>
        </w:r>
        <w:r>
          <w:t>43</w:t>
        </w:r>
        <w:r>
          <w:fldChar w:fldCharType="end"/>
        </w:r>
      </w:hyperlink>
    </w:p>
    <w:p>
      <w:pPr>
        <w:pStyle w:val="TOC2"/>
        <w:tabs>
          <w:tab w:val="right" w:leader="dot" w:pos="8306"/>
        </w:tabs>
      </w:pPr>
      <w:hyperlink w:anchor="_Toc19766" w:history="1">
        <w:r>
          <w:rPr>
            <w:rFonts w:ascii="仿宋" w:eastAsia="仿宋" w:hAnsi="仿宋" w:cs="仿宋" w:hint="eastAsia"/>
            <w:lang w:eastAsia="zh-CN"/>
          </w:rPr>
          <w:t>(六)、防静电、触电防护及防雷措施</w:t>
        </w:r>
        <w:r>
          <w:tab/>
        </w:r>
        <w:r>
          <w:fldChar w:fldCharType="begin"/>
        </w:r>
        <w:r>
          <w:instrText xml:space="preserve"> PAGEREF _Toc19766 \h </w:instrText>
        </w:r>
        <w:r>
          <w:fldChar w:fldCharType="separate"/>
        </w:r>
        <w:r>
          <w:t>44</w:t>
        </w:r>
        <w:r>
          <w:fldChar w:fldCharType="end"/>
        </w:r>
      </w:hyperlink>
    </w:p>
    <w:p>
      <w:pPr>
        <w:pStyle w:val="TOC2"/>
        <w:tabs>
          <w:tab w:val="right" w:leader="dot" w:pos="8306"/>
        </w:tabs>
      </w:pPr>
      <w:hyperlink w:anchor="_Toc27903" w:history="1">
        <w:r>
          <w:rPr>
            <w:rFonts w:ascii="仿宋" w:eastAsia="仿宋" w:hAnsi="仿宋" w:cs="仿宋" w:hint="eastAsia"/>
            <w:lang w:eastAsia="zh-CN"/>
          </w:rPr>
          <w:t>(七)、机械设备安全保障措施</w:t>
        </w:r>
        <w:r>
          <w:tab/>
        </w:r>
        <w:r>
          <w:fldChar w:fldCharType="begin"/>
        </w:r>
        <w:r>
          <w:instrText xml:space="preserve"> PAGEREF _Toc27903 \h </w:instrText>
        </w:r>
        <w:r>
          <w:fldChar w:fldCharType="separate"/>
        </w:r>
        <w:r>
          <w:t>45</w:t>
        </w:r>
        <w:r>
          <w:fldChar w:fldCharType="end"/>
        </w:r>
      </w:hyperlink>
    </w:p>
    <w:p>
      <w:pPr>
        <w:pStyle w:val="TOC1"/>
        <w:tabs>
          <w:tab w:val="right" w:leader="dot" w:pos="8306"/>
        </w:tabs>
      </w:pPr>
      <w:hyperlink w:anchor="_Toc8282" w:history="1">
        <w:r>
          <w:rPr>
            <w:rFonts w:ascii="仿宋" w:eastAsia="仿宋" w:hAnsi="仿宋" w:cs="仿宋" w:hint="eastAsia"/>
            <w:lang w:eastAsia="zh-CN"/>
          </w:rPr>
          <w:t>十二、形状记忆合金项目经营效益</w:t>
        </w:r>
        <w:r>
          <w:tab/>
        </w:r>
        <w:r>
          <w:fldChar w:fldCharType="begin"/>
        </w:r>
        <w:r>
          <w:instrText xml:space="preserve"> PAGEREF _Toc8282 \h </w:instrText>
        </w:r>
        <w:r>
          <w:fldChar w:fldCharType="separate"/>
        </w:r>
        <w:r>
          <w:t>47</w:t>
        </w:r>
        <w:r>
          <w:fldChar w:fldCharType="end"/>
        </w:r>
      </w:hyperlink>
    </w:p>
    <w:p>
      <w:pPr>
        <w:pStyle w:val="TOC2"/>
        <w:tabs>
          <w:tab w:val="right" w:leader="dot" w:pos="8306"/>
        </w:tabs>
      </w:pPr>
      <w:hyperlink w:anchor="_Toc24470" w:history="1">
        <w:r>
          <w:rPr>
            <w:rFonts w:ascii="仿宋" w:eastAsia="仿宋" w:hAnsi="仿宋" w:cs="仿宋" w:hint="eastAsia"/>
            <w:lang w:eastAsia="zh-CN"/>
          </w:rPr>
          <w:t>(一)、经济评价财务测算</w:t>
        </w:r>
        <w:r>
          <w:tab/>
        </w:r>
        <w:r>
          <w:fldChar w:fldCharType="begin"/>
        </w:r>
        <w:r>
          <w:instrText xml:space="preserve"> PAGEREF _Toc24470 \h </w:instrText>
        </w:r>
        <w:r>
          <w:fldChar w:fldCharType="separate"/>
        </w:r>
        <w:r>
          <w:t>47</w:t>
        </w:r>
        <w:r>
          <w:fldChar w:fldCharType="end"/>
        </w:r>
      </w:hyperlink>
    </w:p>
    <w:p>
      <w:pPr>
        <w:pStyle w:val="TOC2"/>
        <w:tabs>
          <w:tab w:val="right" w:leader="dot" w:pos="8306"/>
        </w:tabs>
      </w:pPr>
      <w:hyperlink w:anchor="_Toc8613" w:history="1">
        <w:r>
          <w:rPr>
            <w:rFonts w:ascii="仿宋" w:eastAsia="仿宋" w:hAnsi="仿宋" w:cs="仿宋" w:hint="eastAsia"/>
            <w:lang w:eastAsia="zh-CN"/>
          </w:rPr>
          <w:t>(二)、形状记忆合金项目盈利能力分析</w:t>
        </w:r>
        <w:r>
          <w:tab/>
        </w:r>
        <w:r>
          <w:fldChar w:fldCharType="begin"/>
        </w:r>
        <w:r>
          <w:instrText xml:space="preserve"> PAGEREF _Toc8613 \h </w:instrText>
        </w:r>
        <w:r>
          <w:fldChar w:fldCharType="separate"/>
        </w:r>
        <w:r>
          <w:t>48</w:t>
        </w:r>
        <w:r>
          <w:fldChar w:fldCharType="end"/>
        </w:r>
      </w:hyperlink>
    </w:p>
    <w:p>
      <w:pPr>
        <w:pStyle w:val="TOC1"/>
        <w:tabs>
          <w:tab w:val="right" w:leader="dot" w:pos="8306"/>
        </w:tabs>
      </w:pPr>
      <w:hyperlink w:anchor="_Toc31008" w:history="1">
        <w:r>
          <w:rPr>
            <w:rFonts w:ascii="仿宋" w:eastAsia="仿宋" w:hAnsi="仿宋" w:cs="仿宋" w:hint="eastAsia"/>
            <w:lang w:eastAsia="zh-CN"/>
          </w:rPr>
          <w:t>十三、形状记忆合金项目实施保障措施</w:t>
        </w:r>
        <w:r>
          <w:tab/>
        </w:r>
        <w:r>
          <w:fldChar w:fldCharType="begin"/>
        </w:r>
        <w:r>
          <w:instrText xml:space="preserve"> PAGEREF _Toc31008 \h </w:instrText>
        </w:r>
        <w:r>
          <w:fldChar w:fldCharType="separate"/>
        </w:r>
        <w:r>
          <w:t>49</w:t>
        </w:r>
        <w:r>
          <w:fldChar w:fldCharType="end"/>
        </w:r>
      </w:hyperlink>
    </w:p>
    <w:p>
      <w:pPr>
        <w:pStyle w:val="TOC2"/>
        <w:tabs>
          <w:tab w:val="right" w:leader="dot" w:pos="8306"/>
        </w:tabs>
      </w:pPr>
      <w:hyperlink w:anchor="_Toc743" w:history="1">
        <w:r>
          <w:rPr>
            <w:rFonts w:ascii="仿宋" w:eastAsia="仿宋" w:hAnsi="仿宋" w:cs="仿宋" w:hint="eastAsia"/>
            <w:lang w:eastAsia="zh-CN"/>
          </w:rPr>
          <w:t>(一)、形状记忆合金项目实施保障机制</w:t>
        </w:r>
        <w:r>
          <w:tab/>
        </w:r>
        <w:r>
          <w:fldChar w:fldCharType="begin"/>
        </w:r>
        <w:r>
          <w:instrText xml:space="preserve"> PAGEREF _Toc743 \h </w:instrText>
        </w:r>
        <w:r>
          <w:fldChar w:fldCharType="separate"/>
        </w:r>
        <w:r>
          <w:t>49</w:t>
        </w:r>
        <w:r>
          <w:fldChar w:fldCharType="end"/>
        </w:r>
      </w:hyperlink>
    </w:p>
    <w:p>
      <w:pPr>
        <w:pStyle w:val="TOC2"/>
        <w:tabs>
          <w:tab w:val="right" w:leader="dot" w:pos="8306"/>
        </w:tabs>
      </w:pPr>
      <w:hyperlink w:anchor="_Toc14687" w:history="1">
        <w:r>
          <w:rPr>
            <w:rFonts w:ascii="仿宋" w:eastAsia="仿宋" w:hAnsi="仿宋" w:cs="仿宋" w:hint="eastAsia"/>
            <w:lang w:eastAsia="zh-CN"/>
          </w:rPr>
          <w:t>(二)、形状记忆合金项目法律合规要求</w:t>
        </w:r>
        <w:r>
          <w:tab/>
        </w:r>
        <w:r>
          <w:fldChar w:fldCharType="begin"/>
        </w:r>
        <w:r>
          <w:instrText xml:space="preserve"> PAGEREF _Toc14687 \h </w:instrText>
        </w:r>
        <w:r>
          <w:fldChar w:fldCharType="separate"/>
        </w:r>
        <w:r>
          <w:t>52</w:t>
        </w:r>
        <w:r>
          <w:fldChar w:fldCharType="end"/>
        </w:r>
      </w:hyperlink>
    </w:p>
    <w:p>
      <w:pPr>
        <w:pStyle w:val="TOC2"/>
        <w:tabs>
          <w:tab w:val="right" w:leader="dot" w:pos="8306"/>
        </w:tabs>
      </w:pPr>
      <w:hyperlink w:anchor="_Toc19775" w:history="1">
        <w:r>
          <w:rPr>
            <w:rFonts w:ascii="仿宋" w:eastAsia="仿宋" w:hAnsi="仿宋" w:cs="仿宋" w:hint="eastAsia"/>
            <w:lang w:eastAsia="zh-CN"/>
          </w:rPr>
          <w:t>(三)、形状记忆合金项目合同管理与法律事务</w:t>
        </w:r>
        <w:r>
          <w:tab/>
        </w:r>
        <w:r>
          <w:fldChar w:fldCharType="begin"/>
        </w:r>
        <w:r>
          <w:instrText xml:space="preserve"> PAGEREF _Toc19775 \h </w:instrText>
        </w:r>
        <w:r>
          <w:fldChar w:fldCharType="separate"/>
        </w:r>
        <w:r>
          <w:t>57</w:t>
        </w:r>
        <w:r>
          <w:fldChar w:fldCharType="end"/>
        </w:r>
      </w:hyperlink>
    </w:p>
    <w:p>
      <w:pPr>
        <w:pStyle w:val="TOC2"/>
        <w:tabs>
          <w:tab w:val="right" w:leader="dot" w:pos="8306"/>
        </w:tabs>
      </w:pPr>
      <w:hyperlink w:anchor="_Toc5043" w:history="1">
        <w:r>
          <w:rPr>
            <w:rFonts w:ascii="仿宋" w:eastAsia="仿宋" w:hAnsi="仿宋" w:cs="仿宋" w:hint="eastAsia"/>
            <w:lang w:eastAsia="zh-CN"/>
          </w:rPr>
          <w:t>(四)、形状记忆合金项目知识产权保护策略</w:t>
        </w:r>
        <w:r>
          <w:tab/>
        </w:r>
        <w:r>
          <w:fldChar w:fldCharType="begin"/>
        </w:r>
        <w:r>
          <w:instrText xml:space="preserve"> PAGEREF _Toc5043 \h </w:instrText>
        </w:r>
        <w:r>
          <w:fldChar w:fldCharType="separate"/>
        </w:r>
        <w:r>
          <w:t>63</w:t>
        </w:r>
        <w:r>
          <w:fldChar w:fldCharType="end"/>
        </w:r>
      </w:hyperlink>
    </w:p>
    <w:p>
      <w:pPr>
        <w:pStyle w:val="TOC1"/>
        <w:tabs>
          <w:tab w:val="right" w:leader="dot" w:pos="8306"/>
        </w:tabs>
      </w:pPr>
      <w:hyperlink w:anchor="_Toc586" w:history="1">
        <w:r>
          <w:rPr>
            <w:rFonts w:ascii="仿宋" w:eastAsia="仿宋" w:hAnsi="仿宋" w:cs="仿宋" w:hint="eastAsia"/>
            <w:lang w:eastAsia="zh-CN"/>
          </w:rPr>
          <w:t>十四、形状记忆合金项目治理与监督</w:t>
        </w:r>
        <w:r>
          <w:tab/>
        </w:r>
        <w:r>
          <w:fldChar w:fldCharType="begin"/>
        </w:r>
        <w:r>
          <w:instrText xml:space="preserve"> PAGEREF _Toc586 \h </w:instrText>
        </w:r>
        <w:r>
          <w:fldChar w:fldCharType="separate"/>
        </w:r>
        <w:r>
          <w:t>65</w:t>
        </w:r>
        <w:r>
          <w:fldChar w:fldCharType="end"/>
        </w:r>
      </w:hyperlink>
    </w:p>
    <w:p>
      <w:pPr>
        <w:pStyle w:val="TOC2"/>
        <w:tabs>
          <w:tab w:val="right" w:leader="dot" w:pos="8306"/>
        </w:tabs>
      </w:pPr>
      <w:hyperlink w:anchor="_Toc22558" w:history="1">
        <w:r>
          <w:rPr>
            <w:rFonts w:ascii="仿宋" w:eastAsia="仿宋" w:hAnsi="仿宋" w:cs="仿宋" w:hint="eastAsia"/>
            <w:lang w:eastAsia="zh-CN"/>
          </w:rPr>
          <w:t>(一)、形状记忆合金项目治理结构</w:t>
        </w:r>
        <w:r>
          <w:tab/>
        </w:r>
        <w:r>
          <w:fldChar w:fldCharType="begin"/>
        </w:r>
        <w:r>
          <w:instrText xml:space="preserve"> PAGEREF _Toc22558 \h </w:instrText>
        </w:r>
        <w:r>
          <w:fldChar w:fldCharType="separate"/>
        </w:r>
        <w:r>
          <w:t>65</w:t>
        </w:r>
        <w:r>
          <w:fldChar w:fldCharType="end"/>
        </w:r>
      </w:hyperlink>
    </w:p>
    <w:p>
      <w:pPr>
        <w:pStyle w:val="TOC2"/>
        <w:tabs>
          <w:tab w:val="right" w:leader="dot" w:pos="8306"/>
        </w:tabs>
      </w:pPr>
      <w:hyperlink w:anchor="_Toc31630" w:history="1">
        <w:r>
          <w:rPr>
            <w:rFonts w:ascii="仿宋" w:eastAsia="仿宋" w:hAnsi="仿宋" w:cs="仿宋" w:hint="eastAsia"/>
            <w:lang w:eastAsia="zh-CN"/>
          </w:rPr>
          <w:t>(二)、监督与审计</w:t>
        </w:r>
        <w:r>
          <w:tab/>
        </w:r>
        <w:r>
          <w:fldChar w:fldCharType="begin"/>
        </w:r>
        <w:r>
          <w:instrText xml:space="preserve"> PAGEREF _Toc31630 \h </w:instrText>
        </w:r>
        <w:r>
          <w:fldChar w:fldCharType="separate"/>
        </w:r>
        <w:r>
          <w:t>67</w:t>
        </w:r>
        <w:r>
          <w:fldChar w:fldCharType="end"/>
        </w:r>
      </w:hyperlink>
    </w:p>
    <w:p>
      <w:pPr>
        <w:pStyle w:val="TOC1"/>
        <w:tabs>
          <w:tab w:val="right" w:leader="dot" w:pos="8306"/>
        </w:tabs>
      </w:pPr>
      <w:hyperlink w:anchor="_Toc17769" w:history="1">
        <w:r>
          <w:rPr>
            <w:rFonts w:ascii="仿宋" w:eastAsia="仿宋" w:hAnsi="仿宋" w:cs="仿宋" w:hint="eastAsia"/>
            <w:lang w:eastAsia="zh-CN"/>
          </w:rPr>
          <w:t>十五、风险识别与分类</w:t>
        </w:r>
        <w:r>
          <w:tab/>
        </w:r>
        <w:r>
          <w:fldChar w:fldCharType="begin"/>
        </w:r>
        <w:r>
          <w:instrText xml:space="preserve"> PAGEREF _Toc17769 \h </w:instrText>
        </w:r>
        <w:r>
          <w:fldChar w:fldCharType="separate"/>
        </w:r>
        <w:r>
          <w:t>68</w:t>
        </w:r>
        <w:r>
          <w:fldChar w:fldCharType="end"/>
        </w:r>
      </w:hyperlink>
    </w:p>
    <w:p>
      <w:pPr>
        <w:pStyle w:val="TOC2"/>
        <w:tabs>
          <w:tab w:val="right" w:leader="dot" w:pos="8306"/>
        </w:tabs>
      </w:pPr>
      <w:hyperlink w:anchor="_Toc8834" w:history="1">
        <w:r>
          <w:rPr>
            <w:rFonts w:ascii="仿宋" w:eastAsia="仿宋" w:hAnsi="仿宋" w:cs="仿宋" w:hint="eastAsia"/>
            <w:lang w:eastAsia="zh-CN"/>
          </w:rPr>
          <w:t>(一)、风险识别</w:t>
        </w:r>
        <w:r>
          <w:tab/>
        </w:r>
        <w:r>
          <w:fldChar w:fldCharType="begin"/>
        </w:r>
        <w:r>
          <w:instrText xml:space="preserve"> PAGEREF _Toc8834 \h </w:instrText>
        </w:r>
        <w:r>
          <w:fldChar w:fldCharType="separate"/>
        </w:r>
        <w:r>
          <w:t>68</w:t>
        </w:r>
        <w:r>
          <w:fldChar w:fldCharType="end"/>
        </w:r>
      </w:hyperlink>
    </w:p>
    <w:p>
      <w:pPr>
        <w:pStyle w:val="TOC2"/>
        <w:tabs>
          <w:tab w:val="right" w:leader="dot" w:pos="8306"/>
        </w:tabs>
      </w:pPr>
      <w:hyperlink w:anchor="_Toc5540" w:history="1">
        <w:r>
          <w:rPr>
            <w:rFonts w:ascii="仿宋" w:eastAsia="仿宋" w:hAnsi="仿宋" w:cs="仿宋" w:hint="eastAsia"/>
            <w:lang w:eastAsia="zh-CN"/>
          </w:rPr>
          <w:t>(二)、风险分类</w:t>
        </w:r>
        <w:r>
          <w:tab/>
        </w:r>
        <w:r>
          <w:fldChar w:fldCharType="begin"/>
        </w:r>
        <w:r>
          <w:instrText xml:space="preserve"> PAGEREF _Toc5540 \h </w:instrText>
        </w:r>
        <w:r>
          <w:fldChar w:fldCharType="separate"/>
        </w:r>
        <w:r>
          <w:t>70</w:t>
        </w:r>
        <w:r>
          <w:fldChar w:fldCharType="end"/>
        </w:r>
      </w:hyperlink>
    </w:p>
    <w:p>
      <w:pPr>
        <w:pStyle w:val="TOC1"/>
        <w:tabs>
          <w:tab w:val="right" w:leader="dot" w:pos="8306"/>
        </w:tabs>
      </w:pPr>
      <w:hyperlink w:anchor="_Toc11690" w:history="1">
        <w:r>
          <w:rPr>
            <w:rFonts w:ascii="仿宋" w:eastAsia="仿宋" w:hAnsi="仿宋" w:cs="仿宋" w:hint="eastAsia"/>
            <w:lang w:eastAsia="zh-CN"/>
          </w:rPr>
          <w:t>十六、形状记忆合金项目变更管理</w:t>
        </w:r>
        <w:r>
          <w:tab/>
        </w:r>
        <w:r>
          <w:fldChar w:fldCharType="begin"/>
        </w:r>
        <w:r>
          <w:instrText xml:space="preserve"> PAGEREF _Toc11690 \h </w:instrText>
        </w:r>
        <w:r>
          <w:fldChar w:fldCharType="separate"/>
        </w:r>
        <w:r>
          <w:t>71</w:t>
        </w:r>
        <w:r>
          <w:fldChar w:fldCharType="end"/>
        </w:r>
      </w:hyperlink>
    </w:p>
    <w:p>
      <w:pPr>
        <w:pStyle w:val="TOC2"/>
        <w:tabs>
          <w:tab w:val="right" w:leader="dot" w:pos="8306"/>
        </w:tabs>
      </w:pPr>
      <w:hyperlink w:anchor="_Toc8007" w:history="1">
        <w:r>
          <w:rPr>
            <w:rFonts w:ascii="仿宋" w:eastAsia="仿宋" w:hAnsi="仿宋" w:cs="仿宋" w:hint="eastAsia"/>
            <w:lang w:eastAsia="zh-CN"/>
          </w:rPr>
          <w:t>(一)、变更申请与评估</w:t>
        </w:r>
        <w:r>
          <w:tab/>
        </w:r>
        <w:r>
          <w:fldChar w:fldCharType="begin"/>
        </w:r>
        <w:r>
          <w:instrText xml:space="preserve"> PAGEREF _Toc8007 \h </w:instrText>
        </w:r>
        <w:r>
          <w:fldChar w:fldCharType="separate"/>
        </w:r>
        <w:r>
          <w:t>71</w:t>
        </w:r>
        <w:r>
          <w:fldChar w:fldCharType="end"/>
        </w:r>
      </w:hyperlink>
    </w:p>
    <w:p>
      <w:pPr>
        <w:pStyle w:val="TOC2"/>
        <w:tabs>
          <w:tab w:val="right" w:leader="dot" w:pos="8306"/>
        </w:tabs>
      </w:pPr>
      <w:hyperlink w:anchor="_Toc13200" w:history="1">
        <w:r>
          <w:rPr>
            <w:rFonts w:ascii="仿宋" w:eastAsia="仿宋" w:hAnsi="仿宋" w:cs="仿宋" w:hint="eastAsia"/>
            <w:lang w:eastAsia="zh-CN"/>
          </w:rPr>
          <w:t>(二)、变更实施与控制</w:t>
        </w:r>
        <w:r>
          <w:tab/>
        </w:r>
        <w:r>
          <w:fldChar w:fldCharType="begin"/>
        </w:r>
        <w:r>
          <w:instrText xml:space="preserve"> PAGEREF _Toc13200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423"/>
      <w:r>
        <w:rPr>
          <w:rFonts w:ascii="仿宋" w:eastAsia="仿宋" w:hAnsi="仿宋" w:cs="仿宋" w:hint="eastAsia"/>
          <w:sz w:val="28"/>
          <w:lang w:eastAsia="zh-CN"/>
        </w:rPr>
        <w:t>一、形状记忆合金项目建设背景及必要性分析</w:t>
      </w:r>
      <w:bookmarkEnd w:id="2"/>
    </w:p>
    <w:p>
      <w:pPr>
        <w:pStyle w:val="Heading2"/>
        <w:rPr>
          <w:rFonts w:ascii="仿宋" w:eastAsia="仿宋" w:hAnsi="仿宋" w:cs="仿宋" w:hint="eastAsia"/>
          <w:lang w:eastAsia="zh-CN"/>
        </w:rPr>
      </w:pPr>
      <w:bookmarkStart w:id="3" w:name="_Toc31485"/>
      <w:r>
        <w:rPr>
          <w:rFonts w:ascii="仿宋" w:eastAsia="仿宋" w:hAnsi="仿宋" w:cs="仿宋" w:hint="eastAsia"/>
          <w:lang w:eastAsia="zh-CN"/>
        </w:rPr>
        <w:t>(一)、形状记忆合金项目背景分析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形状记忆合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形状记忆合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形状记忆合金项目在这个潮流中的定位。同时，我们将关注行业内涌现的新兴机遇，以便形状记忆合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形状记忆合金项目提供了强大的发展动力。我们将聚焦于行业内最新的技术发展趋势，包括但不限于人工智能、大数据分析、物联网等领域。通过深度的技术研究，我们将确保形状记忆合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形状记忆合金项目发展的源泉。我们将投入更多的精力对市场需求进行深入剖析，超越表面的需求，深入挖掘潜在的市场痛点和机遇。通过对市场需求的细致了解，形状记忆合金项目将更有针对性地设计解决方案，满足市场的多样化需求，从而更好地促进形状记忆合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形状记忆合金项目战略至关重要。我们将对竞争态势进行更为深入的分析，包括但不限于市场份额、产品特点、客户满意度等多个维度。通过深度的竞争分析，形状记忆合金项目将能够更准确地把握市场脉搏，制定具有竞争力的形状记忆合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形状记忆合金项目的发展具有直接的影响。我们将进行更为全面的法规和政策分析，了解行业发展中的潜在法律风险和合规挑战。通过充分了解和遵守相关法规，形状记忆合金项目将确保在法律框架内合法合规运营，为形状记忆合金项目的稳健发展提供有力支持。</w:t>
      </w:r>
    </w:p>
    <w:p>
      <w:pPr>
        <w:pStyle w:val="Heading2"/>
        <w:ind w:firstLine="560" w:firstLineChars="200"/>
        <w:rPr>
          <w:rFonts w:ascii="仿宋" w:eastAsia="仿宋" w:hAnsi="仿宋" w:cs="仿宋" w:hint="eastAsia"/>
          <w:sz w:val="28"/>
          <w:lang w:eastAsia="zh-CN"/>
        </w:rPr>
      </w:pPr>
      <w:bookmarkStart w:id="4" w:name="_Toc15773"/>
      <w:r>
        <w:rPr>
          <w:rFonts w:ascii="仿宋" w:eastAsia="仿宋" w:hAnsi="仿宋" w:cs="仿宋" w:hint="eastAsia"/>
          <w:sz w:val="28"/>
          <w:lang w:eastAsia="zh-CN"/>
        </w:rPr>
        <w:t>(二)、形状记忆合金项目建设必要性分析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形状记忆合金项目建设的迫切性源于对行业发展趋势的深刻洞察。我们正处于一个行业变革的时代，科技创新、数字化转型成为企业发展的关键动力。形状记忆合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形状记忆合金项目建设不仅仅是为了跟上潮流，更是为了通过技术创新推动企业的持续发展。通过引入先进的技术和解决方案，形状记忆合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形状记忆合金项目的建设成为必然选择，通过提高产品质量、拓展服务领域，从而在竞争中获得更多的机会。形状记忆合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形状记忆合金项目建设的必要性体现在对客户需求更精准的满足。通过形状记忆合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形状记忆合金项目建设的背后是对企业持续创新的追求。只有通过不断创新，企业才能在竞争中立于不败之地。形状记忆合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44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10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形状记忆合金项目的技术管理特点体现在其创新导向。通过引入最先进的技术趋势和解决方案，形状记忆合金项目致力于提升科技含量、提高质量和效率水平。这意味着我们将采用最新的工具和方法，确保形状记忆合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形状记忆合金项目技术管理的显著特征。通过整合不同领域的技术资源，我们实现了跨学科的协同工作。这有助于优化技术架构，提高整体效能。此外，整合性策略还促进了不同技术团队之间的紧密沟通和高效合作，确保形状记忆合金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形状记忆合金项目所采用的技术。通过不断优化技术方案，形状记忆合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形状记忆合金项目团队将在形状记忆合金项目初期识别可能的技术风险，并采取相应的预防和应对措施。通过建立健全的风险评估机制，形状记忆合金项目能够在实施过程中及时发现并解决潜在的技术问题，保障形状记忆合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形状记忆合金项目中，技术将成为形状记忆合金项目成功的有力支持。这一深度剖析揭示了技术管理在形状记忆合金项目实施中的关键作用，为形状记忆合金项目的技术基础奠定了坚实的基础。</w:t>
      </w:r>
    </w:p>
    <w:p>
      <w:pPr>
        <w:pStyle w:val="Heading2"/>
        <w:ind w:firstLine="560" w:firstLineChars="200"/>
        <w:rPr>
          <w:rFonts w:ascii="仿宋" w:eastAsia="仿宋" w:hAnsi="仿宋" w:cs="仿宋" w:hint="eastAsia"/>
          <w:sz w:val="28"/>
          <w:lang w:eastAsia="zh-CN"/>
        </w:rPr>
      </w:pPr>
      <w:bookmarkStart w:id="7" w:name="_Toc4158"/>
      <w:r>
        <w:rPr>
          <w:rFonts w:ascii="仿宋" w:eastAsia="仿宋" w:hAnsi="仿宋" w:cs="仿宋" w:hint="eastAsia"/>
          <w:sz w:val="28"/>
          <w:lang w:eastAsia="zh-CN"/>
        </w:rPr>
        <w:t>(二)、形状记忆合金项目工艺技术设计方案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形状记忆合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形状记忆合金项目将严格按照相关行业规范要求进行组织。通过有效控制产品质量，形状记忆合金项目将致力于为顾客提供优质的形状记忆合金项目产品和良好的服务。这体现了形状记忆合金项目对于生产活动合规性和质量标准的高度重视，为形状记忆合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形状记忆合金项目注重生态效益和清洁生产原则。形状记忆合金项目建设将紧密结合地方特色经济发展，与社会经济发展规划和区域环境保护规划方案相协调一致。通过与当地区域自然生态系统的结合，形状记忆合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形状记忆合金项目产品具有多样化的客户需求和个性化的特点。因此，形状记忆合金项目产品规格品种多样，且单批生产数量较小。为满足这一特点，形状记忆合金项目承办单位将建设先进的柔性制造生产线。通过广泛应用柔性制造技术，形状记忆合金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形状记忆合金项目采用的技术具有较高的技术含量和自动化水平，处于国内先进水平。这一技术选用不仅体现了对生产效率、质量和环境友好性的高标准要求，同时为形状记忆合金项目的可持续发展奠定了坚实的基础。</w:t>
      </w:r>
    </w:p>
    <w:p>
      <w:pPr>
        <w:pStyle w:val="Heading2"/>
        <w:ind w:firstLine="560" w:firstLineChars="200"/>
        <w:rPr>
          <w:rFonts w:ascii="仿宋" w:eastAsia="仿宋" w:hAnsi="仿宋" w:cs="仿宋" w:hint="eastAsia"/>
          <w:sz w:val="28"/>
          <w:lang w:eastAsia="zh-CN"/>
        </w:rPr>
      </w:pPr>
      <w:bookmarkStart w:id="8" w:name="_Toc2267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为确保形状记忆合金项目的高效生产和技术实施，我们制定了一套精心设计的设备选型方案，以满足形状记忆合金项目生产、质量和环保的要求。该方案的主要特点如下：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形状记忆合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针对形状记忆合金项目产品的多样性和小批量生产的特点，我们将建设柔性制造生产线。通过在设备选型中考虑柔性制造技术，可以灵活应对不同产品规格和生产需求，实现生产线的高度灵活性和适应性。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5152"/>
      <w:r>
        <w:rPr>
          <w:rFonts w:ascii="仿宋" w:eastAsia="仿宋" w:hAnsi="仿宋" w:cs="仿宋" w:hint="eastAsia"/>
          <w:sz w:val="28"/>
          <w:lang w:eastAsia="zh-CN"/>
        </w:rPr>
        <w:t>三、形状记忆合金项目选址可行性分析</w:t>
      </w:r>
      <w:bookmarkEnd w:id="9"/>
    </w:p>
    <w:p>
      <w:pPr>
        <w:pStyle w:val="Heading2"/>
        <w:rPr>
          <w:rFonts w:ascii="仿宋" w:eastAsia="仿宋" w:hAnsi="仿宋" w:cs="仿宋" w:hint="eastAsia"/>
          <w:lang w:eastAsia="zh-CN"/>
        </w:rPr>
      </w:pPr>
      <w:bookmarkStart w:id="10" w:name="_Toc1029"/>
      <w:r>
        <w:rPr>
          <w:rFonts w:ascii="仿宋" w:eastAsia="仿宋" w:hAnsi="仿宋" w:cs="仿宋" w:hint="eastAsia"/>
          <w:lang w:eastAsia="zh-CN"/>
        </w:rPr>
        <w:t>(一)、形状记忆合金项目选址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该形状记忆合金项目选址位于XX省XX市XX区XXX街道</w:t>
      </w:r>
    </w:p>
    <w:p>
      <w:pPr>
        <w:pStyle w:val="Heading2"/>
        <w:ind w:firstLine="560" w:firstLineChars="200"/>
        <w:rPr>
          <w:rFonts w:ascii="仿宋" w:eastAsia="仿宋" w:hAnsi="仿宋" w:cs="仿宋" w:hint="eastAsia"/>
          <w:sz w:val="28"/>
          <w:lang w:eastAsia="zh-CN"/>
        </w:rPr>
      </w:pPr>
      <w:bookmarkStart w:id="11" w:name="_Toc1153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形状记忆合金项目的征地面积将根据形状记忆合金项目的实际规模和需求进行精确规划。具体面积XXX平方米，旨在确保形状记忆合金项目不仅能够满足当前的发展需求，还能够预留空间以适应未来的扩展。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净用地面积是在征地面积基础上去除不可利用面积后的实际可开发用地。具体面积XXX平方米，考虑到环保、交通、安全等多方面因素，以确保形状记忆合金项目在整体利用效率上达到最优。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形状记忆合金项目计划建设的建筑总规模具体面积XXX平方米。这一规模的确定综合考虑了形状记忆合金项目的性质、规模，以及城市规划的相关要求，确保建筑布局与周边环境协调一致。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绿地率是形状记忆合金项目用地中被规划为绿地的比例。具体面积XXX平方米，旨在通过合理规划绿地，改善形状记忆合金项目周边环境，提升居民生活质量，并符合城市整体绿化规划。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容积率是用地上可以建设的建筑总体积与用地面积之比。具体面积XXX，通过合理的容积率规划，确保形状记忆合金项目建筑规模与周边环境和谐共生。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形状记忆合金项目选址与当地城市规划相一致，具体面积XXX平方米。通过与城市规划部门深入沟通，确保形状记忆合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形状记忆合金项目选址符合当地产业政策，具体面积XXX平方米。这包括形状记忆合金项目对当地经济的促进作用，以及对相关产业的带动效应，确保形状记忆合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用地总体要求必须符合环保和可持续发展的原则，具体面积XXX平方米。通过采用绿色建筑设计、节能减排等措施，确保形状记忆合金项目在建设和运营过程中对环境的影响最小化，达到可持续发展的要求。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确保形状记忆合金项目选址具备必要的公共设施配套，具体面积XXX平方米。这包括交通便利性、教育、医疗等基础设施，以提高居民生活品质，使得形状记忆合金项目选址更具吸引力。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考虑用地总体要求对当地社会稳定性的影响，具体面积XXX平方米。通过深入了解当地社区反馈，确保形状记忆合金项目的选址和建设过程对当地社会和谐稳定产生积极作用。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形状记忆合金项目选址不仅符合法规和规划，还在实际操作中具有可行性。这一全面规划将为形状记忆合金项目的成功实施提供坚实的基础，确保形状记忆合金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621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形状记忆合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形状记忆合金项目的设备规划和空间设计中，我们将采取灵活设备布局的措施。设备布局将根据实际需求进行灵活设计，避免不必要的浪费。通过合理规划设备摆放位置，我们将提高设备的利用率，减少设备间距，以确保形状记忆合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形状记忆合金项目内部引入共享设施的概念，例如共享会议室、办公区等。通过这种方式，我们可以减少对资源的重复建设，提高资源共享效率，从而减小形状记忆合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827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形状记忆合金项目的总图布置中，我们将不同功能区域进行明确的规划，以最大程度满足形状记忆合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046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形状记忆合金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形状记忆合金项目对环境的影响是综合评价的重要因素之一。我们将详细考虑选址周边的自然环境、生态保护区、水源地等情况，确保形状记忆合金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对选址的评价还需充分考虑当地政府的产业政策和法规。我们将详细了解形状记忆合金项目所在地的相关政策，确保形状记忆合金项目的规划和运营与当地法规相符，降低不必要的法律风险。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考虑到社会稳定性对企业运营的重要性，我们将评估选址地区的社会安全情况、劳工关系、社区反馈等方面，以确保形状记忆合金项目的建设和运营不会受到社会稳定性的负面影响。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最后，我们将综合考虑用地成本，包括土地购置费用、土地开发成本等。通过对用地成本的详细评估，我们能够做出更为精确的经济效益分析，为形状记忆合金项目的投资决策提供有力支持。</w:t>
      </w:r>
    </w:p>
    <w:p>
      <w:pPr>
        <w:pStyle w:val="Heading1"/>
        <w:ind w:firstLine="560" w:firstLineChars="200"/>
        <w:rPr>
          <w:rFonts w:ascii="仿宋" w:eastAsia="仿宋" w:hAnsi="仿宋" w:cs="仿宋" w:hint="eastAsia"/>
          <w:sz w:val="28"/>
          <w:lang w:eastAsia="zh-CN"/>
        </w:rPr>
      </w:pPr>
      <w:bookmarkStart w:id="15" w:name="_Toc565"/>
      <w:r>
        <w:rPr>
          <w:rFonts w:ascii="仿宋" w:eastAsia="仿宋" w:hAnsi="仿宋" w:cs="仿宋" w:hint="eastAsia"/>
          <w:sz w:val="28"/>
          <w:lang w:eastAsia="zh-CN"/>
        </w:rPr>
        <w:t>四、形状记忆合金项目土建工程</w:t>
      </w:r>
      <w:bookmarkEnd w:id="15"/>
    </w:p>
    <w:p>
      <w:pPr>
        <w:pStyle w:val="Heading2"/>
        <w:rPr>
          <w:rFonts w:ascii="仿宋" w:eastAsia="仿宋" w:hAnsi="仿宋" w:cs="仿宋" w:hint="eastAsia"/>
          <w:lang w:eastAsia="zh-CN"/>
        </w:rPr>
      </w:pPr>
      <w:bookmarkStart w:id="16" w:name="_Toc739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在形状记忆合金项目的建筑工程设计中，我们将秉承一系列重要的设计原则，以确保形状记忆合金项目建筑在功能、美观、可持续性等方面达到最佳效果。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首要原则是确保建筑的功能性得到最大化的发挥。我们将充分理解形状记忆合金项目的实际需求，合理布局各个功能区域，保证建筑在满足业务需求的同时，提供高效的工作环境。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在建筑设计中，我们将综合考虑建设和运营成本。通过精细的经济效益分析，确保设计方案在高效利用资源的同时，对形状记忆合金项目的长期盈利能力有积极的贡献。</w:t>
      </w:r>
    </w:p>
    <w:p>
      <w:pPr>
        <w:pStyle w:val="Heading2"/>
        <w:ind w:firstLine="560" w:firstLineChars="200"/>
        <w:rPr>
          <w:rFonts w:ascii="仿宋" w:eastAsia="仿宋" w:hAnsi="仿宋" w:cs="仿宋" w:hint="eastAsia"/>
          <w:sz w:val="28"/>
          <w:lang w:eastAsia="zh-CN"/>
        </w:rPr>
      </w:pPr>
      <w:bookmarkStart w:id="17" w:name="_Toc664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https://d.book118.com/408107060111006046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形状记忆合金项目规划设计方案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B2C76"/>
    <w:rsid w:val="78EB2C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0706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2024-03-03T03:35:00Z</dcterms:created>
  <dcterms:modified xsi:type="dcterms:W3CDTF">2024-03-03T03:36:01Z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CCEB0B3BC7A742169E31D8C91FF4147D_11</vt:lpwstr>
  </property>
  <property fmtid="{D5CDD505-2E9C-101B-9397-08002B2CF9AE}" pid="3" name="KSOProductBuildVer">
    <vt:lpwstr>2052-12.1.0.16388</vt:lpwstr>
  </property>
</Properties>
</file>