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新能源客车项目规划设计方案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6" w:history="1">
        <w:r>
          <w:rPr>
            <w:rFonts w:ascii="仿宋" w:eastAsia="仿宋" w:hAnsi="仿宋" w:cs="仿宋" w:hint="eastAsia"/>
            <w:lang w:eastAsia="zh-CN"/>
          </w:rPr>
          <w:t>概论</w:t>
        </w:r>
        <w:r>
          <w:tab/>
        </w:r>
        <w:r>
          <w:fldChar w:fldCharType="begin"/>
        </w:r>
        <w:r>
          <w:instrText xml:space="preserve"> PAGEREF _Toc26136 \h </w:instrText>
        </w:r>
        <w:r>
          <w:fldChar w:fldCharType="separate"/>
        </w:r>
        <w:r>
          <w:t>3</w:t>
        </w:r>
        <w:r>
          <w:fldChar w:fldCharType="end"/>
        </w:r>
      </w:hyperlink>
    </w:p>
    <w:p>
      <w:pPr>
        <w:pStyle w:val="TOC1"/>
        <w:tabs>
          <w:tab w:val="right" w:leader="dot" w:pos="8306"/>
        </w:tabs>
      </w:pPr>
      <w:hyperlink w:anchor="_Toc16863" w:history="1">
        <w:r>
          <w:rPr>
            <w:rFonts w:ascii="仿宋" w:eastAsia="仿宋" w:hAnsi="仿宋" w:cs="仿宋" w:hint="eastAsia"/>
            <w:lang w:eastAsia="zh-CN"/>
          </w:rPr>
          <w:t>一、新能源客车项目绩效评估</w:t>
        </w:r>
        <w:r>
          <w:tab/>
        </w:r>
        <w:r>
          <w:fldChar w:fldCharType="begin"/>
        </w:r>
        <w:r>
          <w:instrText xml:space="preserve"> PAGEREF _Toc16863 \h </w:instrText>
        </w:r>
        <w:r>
          <w:fldChar w:fldCharType="separate"/>
        </w:r>
        <w:r>
          <w:t>3</w:t>
        </w:r>
        <w:r>
          <w:fldChar w:fldCharType="end"/>
        </w:r>
      </w:hyperlink>
    </w:p>
    <w:p>
      <w:pPr>
        <w:pStyle w:val="TOC2"/>
        <w:tabs>
          <w:tab w:val="right" w:leader="dot" w:pos="8306"/>
        </w:tabs>
      </w:pPr>
      <w:hyperlink w:anchor="_Toc5956" w:history="1">
        <w:r>
          <w:rPr>
            <w:rFonts w:ascii="仿宋" w:eastAsia="仿宋" w:hAnsi="仿宋" w:cs="仿宋" w:hint="eastAsia"/>
            <w:lang w:eastAsia="zh-CN"/>
          </w:rPr>
          <w:t>(一)、绩效评估指标</w:t>
        </w:r>
        <w:r>
          <w:tab/>
        </w:r>
        <w:r>
          <w:fldChar w:fldCharType="begin"/>
        </w:r>
        <w:r>
          <w:instrText xml:space="preserve"> PAGEREF _Toc5956 \h </w:instrText>
        </w:r>
        <w:r>
          <w:fldChar w:fldCharType="separate"/>
        </w:r>
        <w:r>
          <w:t>3</w:t>
        </w:r>
        <w:r>
          <w:fldChar w:fldCharType="end"/>
        </w:r>
      </w:hyperlink>
    </w:p>
    <w:p>
      <w:pPr>
        <w:pStyle w:val="TOC2"/>
        <w:tabs>
          <w:tab w:val="right" w:leader="dot" w:pos="8306"/>
        </w:tabs>
      </w:pPr>
      <w:hyperlink w:anchor="_Toc7636" w:history="1">
        <w:r>
          <w:rPr>
            <w:rFonts w:ascii="仿宋" w:eastAsia="仿宋" w:hAnsi="仿宋" w:cs="仿宋" w:hint="eastAsia"/>
            <w:lang w:eastAsia="zh-CN"/>
          </w:rPr>
          <w:t>(二)、绩效评估方法</w:t>
        </w:r>
        <w:r>
          <w:tab/>
        </w:r>
        <w:r>
          <w:fldChar w:fldCharType="begin"/>
        </w:r>
        <w:r>
          <w:instrText xml:space="preserve"> PAGEREF _Toc7636 \h </w:instrText>
        </w:r>
        <w:r>
          <w:fldChar w:fldCharType="separate"/>
        </w:r>
        <w:r>
          <w:t>4</w:t>
        </w:r>
        <w:r>
          <w:fldChar w:fldCharType="end"/>
        </w:r>
      </w:hyperlink>
    </w:p>
    <w:p>
      <w:pPr>
        <w:pStyle w:val="TOC2"/>
        <w:tabs>
          <w:tab w:val="right" w:leader="dot" w:pos="8306"/>
        </w:tabs>
      </w:pPr>
      <w:hyperlink w:anchor="_Toc29468" w:history="1">
        <w:r>
          <w:rPr>
            <w:rFonts w:ascii="仿宋" w:eastAsia="仿宋" w:hAnsi="仿宋" w:cs="仿宋" w:hint="eastAsia"/>
            <w:lang w:eastAsia="zh-CN"/>
          </w:rPr>
          <w:t>(三)、绩效评估周期</w:t>
        </w:r>
        <w:r>
          <w:tab/>
        </w:r>
        <w:r>
          <w:fldChar w:fldCharType="begin"/>
        </w:r>
        <w:r>
          <w:instrText xml:space="preserve"> PAGEREF _Toc29468 \h </w:instrText>
        </w:r>
        <w:r>
          <w:fldChar w:fldCharType="separate"/>
        </w:r>
        <w:r>
          <w:t>5</w:t>
        </w:r>
        <w:r>
          <w:fldChar w:fldCharType="end"/>
        </w:r>
      </w:hyperlink>
    </w:p>
    <w:p>
      <w:pPr>
        <w:pStyle w:val="TOC1"/>
        <w:tabs>
          <w:tab w:val="right" w:leader="dot" w:pos="8306"/>
        </w:tabs>
      </w:pPr>
      <w:hyperlink w:anchor="_Toc205" w:history="1">
        <w:r>
          <w:rPr>
            <w:rFonts w:ascii="仿宋" w:eastAsia="仿宋" w:hAnsi="仿宋" w:cs="仿宋" w:hint="eastAsia"/>
            <w:lang w:eastAsia="zh-CN"/>
          </w:rPr>
          <w:t>二、产品规划分析</w:t>
        </w:r>
        <w:r>
          <w:tab/>
        </w:r>
        <w:r>
          <w:fldChar w:fldCharType="begin"/>
        </w:r>
        <w:r>
          <w:instrText xml:space="preserve"> PAGEREF _Toc205 \h </w:instrText>
        </w:r>
        <w:r>
          <w:fldChar w:fldCharType="separate"/>
        </w:r>
        <w:r>
          <w:t>6</w:t>
        </w:r>
        <w:r>
          <w:fldChar w:fldCharType="end"/>
        </w:r>
      </w:hyperlink>
    </w:p>
    <w:p>
      <w:pPr>
        <w:pStyle w:val="TOC2"/>
        <w:tabs>
          <w:tab w:val="right" w:leader="dot" w:pos="8306"/>
        </w:tabs>
      </w:pPr>
      <w:hyperlink w:anchor="_Toc5579" w:history="1">
        <w:r>
          <w:rPr>
            <w:rFonts w:ascii="仿宋" w:eastAsia="仿宋" w:hAnsi="仿宋" w:cs="仿宋" w:hint="eastAsia"/>
            <w:lang w:eastAsia="zh-CN"/>
          </w:rPr>
          <w:t>(一)、产品规划</w:t>
        </w:r>
        <w:r>
          <w:tab/>
        </w:r>
        <w:r>
          <w:fldChar w:fldCharType="begin"/>
        </w:r>
        <w:r>
          <w:instrText xml:space="preserve"> PAGEREF _Toc5579 \h </w:instrText>
        </w:r>
        <w:r>
          <w:fldChar w:fldCharType="separate"/>
        </w:r>
        <w:r>
          <w:t>6</w:t>
        </w:r>
        <w:r>
          <w:fldChar w:fldCharType="end"/>
        </w:r>
      </w:hyperlink>
    </w:p>
    <w:p>
      <w:pPr>
        <w:pStyle w:val="TOC2"/>
        <w:tabs>
          <w:tab w:val="right" w:leader="dot" w:pos="8306"/>
        </w:tabs>
      </w:pPr>
      <w:hyperlink w:anchor="_Toc10379" w:history="1">
        <w:r>
          <w:rPr>
            <w:rFonts w:ascii="仿宋" w:eastAsia="仿宋" w:hAnsi="仿宋" w:cs="仿宋" w:hint="eastAsia"/>
            <w:lang w:eastAsia="zh-CN"/>
          </w:rPr>
          <w:t>(二)、建设规模</w:t>
        </w:r>
        <w:r>
          <w:tab/>
        </w:r>
        <w:r>
          <w:fldChar w:fldCharType="begin"/>
        </w:r>
        <w:r>
          <w:instrText xml:space="preserve"> PAGEREF _Toc10379 \h </w:instrText>
        </w:r>
        <w:r>
          <w:fldChar w:fldCharType="separate"/>
        </w:r>
        <w:r>
          <w:t>7</w:t>
        </w:r>
        <w:r>
          <w:fldChar w:fldCharType="end"/>
        </w:r>
      </w:hyperlink>
    </w:p>
    <w:p>
      <w:pPr>
        <w:pStyle w:val="TOC1"/>
        <w:tabs>
          <w:tab w:val="right" w:leader="dot" w:pos="8306"/>
        </w:tabs>
      </w:pPr>
      <w:hyperlink w:anchor="_Toc5967" w:history="1">
        <w:r>
          <w:rPr>
            <w:rFonts w:ascii="仿宋" w:eastAsia="仿宋" w:hAnsi="仿宋" w:cs="仿宋" w:hint="eastAsia"/>
            <w:lang w:eastAsia="zh-CN"/>
          </w:rPr>
          <w:t>三、新能源客车项目建设单位说明</w:t>
        </w:r>
        <w:r>
          <w:tab/>
        </w:r>
        <w:r>
          <w:fldChar w:fldCharType="begin"/>
        </w:r>
        <w:r>
          <w:instrText xml:space="preserve"> PAGEREF _Toc5967 \h </w:instrText>
        </w:r>
        <w:r>
          <w:fldChar w:fldCharType="separate"/>
        </w:r>
        <w:r>
          <w:t>8</w:t>
        </w:r>
        <w:r>
          <w:fldChar w:fldCharType="end"/>
        </w:r>
      </w:hyperlink>
    </w:p>
    <w:p>
      <w:pPr>
        <w:pStyle w:val="TOC2"/>
        <w:tabs>
          <w:tab w:val="right" w:leader="dot" w:pos="8306"/>
        </w:tabs>
      </w:pPr>
      <w:hyperlink w:anchor="_Toc16745" w:history="1">
        <w:r>
          <w:rPr>
            <w:rFonts w:ascii="仿宋" w:eastAsia="仿宋" w:hAnsi="仿宋" w:cs="仿宋" w:hint="eastAsia"/>
            <w:lang w:eastAsia="zh-CN"/>
          </w:rPr>
          <w:t>(一)、新能源客车项目承办单位基本情况</w:t>
        </w:r>
        <w:r>
          <w:tab/>
        </w:r>
        <w:r>
          <w:fldChar w:fldCharType="begin"/>
        </w:r>
        <w:r>
          <w:instrText xml:space="preserve"> PAGEREF _Toc16745 \h </w:instrText>
        </w:r>
        <w:r>
          <w:fldChar w:fldCharType="separate"/>
        </w:r>
        <w:r>
          <w:t>8</w:t>
        </w:r>
        <w:r>
          <w:fldChar w:fldCharType="end"/>
        </w:r>
      </w:hyperlink>
    </w:p>
    <w:p>
      <w:pPr>
        <w:pStyle w:val="TOC2"/>
        <w:tabs>
          <w:tab w:val="right" w:leader="dot" w:pos="8306"/>
        </w:tabs>
      </w:pPr>
      <w:hyperlink w:anchor="_Toc23966" w:history="1">
        <w:r>
          <w:rPr>
            <w:rFonts w:ascii="仿宋" w:eastAsia="仿宋" w:hAnsi="仿宋" w:cs="仿宋" w:hint="eastAsia"/>
            <w:lang w:eastAsia="zh-CN"/>
          </w:rPr>
          <w:t>(二)、公司经济效益分析</w:t>
        </w:r>
        <w:r>
          <w:tab/>
        </w:r>
        <w:r>
          <w:fldChar w:fldCharType="begin"/>
        </w:r>
        <w:r>
          <w:instrText xml:space="preserve"> PAGEREF _Toc23966 \h </w:instrText>
        </w:r>
        <w:r>
          <w:fldChar w:fldCharType="separate"/>
        </w:r>
        <w:r>
          <w:t>9</w:t>
        </w:r>
        <w:r>
          <w:fldChar w:fldCharType="end"/>
        </w:r>
      </w:hyperlink>
    </w:p>
    <w:p>
      <w:pPr>
        <w:pStyle w:val="TOC1"/>
        <w:tabs>
          <w:tab w:val="right" w:leader="dot" w:pos="8306"/>
        </w:tabs>
      </w:pPr>
      <w:hyperlink w:anchor="_Toc95" w:history="1">
        <w:r>
          <w:rPr>
            <w:rFonts w:ascii="仿宋" w:eastAsia="仿宋" w:hAnsi="仿宋" w:cs="仿宋" w:hint="eastAsia"/>
            <w:lang w:eastAsia="zh-CN"/>
          </w:rPr>
          <w:t>四、工艺说明</w:t>
        </w:r>
        <w:r>
          <w:tab/>
        </w:r>
        <w:r>
          <w:fldChar w:fldCharType="begin"/>
        </w:r>
        <w:r>
          <w:instrText xml:space="preserve"> PAGEREF _Toc95 \h </w:instrText>
        </w:r>
        <w:r>
          <w:fldChar w:fldCharType="separate"/>
        </w:r>
        <w:r>
          <w:t>10</w:t>
        </w:r>
        <w:r>
          <w:fldChar w:fldCharType="end"/>
        </w:r>
      </w:hyperlink>
    </w:p>
    <w:p>
      <w:pPr>
        <w:pStyle w:val="TOC2"/>
        <w:tabs>
          <w:tab w:val="right" w:leader="dot" w:pos="8306"/>
        </w:tabs>
      </w:pPr>
      <w:hyperlink w:anchor="_Toc7466" w:history="1">
        <w:r>
          <w:rPr>
            <w:rFonts w:ascii="仿宋" w:eastAsia="仿宋" w:hAnsi="仿宋" w:cs="仿宋" w:hint="eastAsia"/>
            <w:lang w:eastAsia="zh-CN"/>
          </w:rPr>
          <w:t>(一)、技术管理特点</w:t>
        </w:r>
        <w:r>
          <w:tab/>
        </w:r>
        <w:r>
          <w:fldChar w:fldCharType="begin"/>
        </w:r>
        <w:r>
          <w:instrText xml:space="preserve"> PAGEREF _Toc7466 \h </w:instrText>
        </w:r>
        <w:r>
          <w:fldChar w:fldCharType="separate"/>
        </w:r>
        <w:r>
          <w:t>10</w:t>
        </w:r>
        <w:r>
          <w:fldChar w:fldCharType="end"/>
        </w:r>
      </w:hyperlink>
    </w:p>
    <w:p>
      <w:pPr>
        <w:pStyle w:val="TOC2"/>
        <w:tabs>
          <w:tab w:val="right" w:leader="dot" w:pos="8306"/>
        </w:tabs>
      </w:pPr>
      <w:hyperlink w:anchor="_Toc13844" w:history="1">
        <w:r>
          <w:rPr>
            <w:rFonts w:ascii="仿宋" w:eastAsia="仿宋" w:hAnsi="仿宋" w:cs="仿宋" w:hint="eastAsia"/>
            <w:lang w:eastAsia="zh-CN"/>
          </w:rPr>
          <w:t>(二)、新能源客车项目工艺技术设计方案</w:t>
        </w:r>
        <w:r>
          <w:tab/>
        </w:r>
        <w:r>
          <w:fldChar w:fldCharType="begin"/>
        </w:r>
        <w:r>
          <w:instrText xml:space="preserve"> PAGEREF _Toc13844 \h </w:instrText>
        </w:r>
        <w:r>
          <w:fldChar w:fldCharType="separate"/>
        </w:r>
        <w:r>
          <w:t>11</w:t>
        </w:r>
        <w:r>
          <w:fldChar w:fldCharType="end"/>
        </w:r>
      </w:hyperlink>
    </w:p>
    <w:p>
      <w:pPr>
        <w:pStyle w:val="TOC2"/>
        <w:tabs>
          <w:tab w:val="right" w:leader="dot" w:pos="8306"/>
        </w:tabs>
      </w:pPr>
      <w:hyperlink w:anchor="_Toc25130" w:history="1">
        <w:r>
          <w:rPr>
            <w:rFonts w:ascii="仿宋" w:eastAsia="仿宋" w:hAnsi="仿宋" w:cs="仿宋" w:hint="eastAsia"/>
            <w:lang w:eastAsia="zh-CN"/>
          </w:rPr>
          <w:t>(三)、设备选型方案</w:t>
        </w:r>
        <w:r>
          <w:tab/>
        </w:r>
        <w:r>
          <w:fldChar w:fldCharType="begin"/>
        </w:r>
        <w:r>
          <w:instrText xml:space="preserve"> PAGEREF _Toc25130 \h </w:instrText>
        </w:r>
        <w:r>
          <w:fldChar w:fldCharType="separate"/>
        </w:r>
        <w:r>
          <w:t>12</w:t>
        </w:r>
        <w:r>
          <w:fldChar w:fldCharType="end"/>
        </w:r>
      </w:hyperlink>
    </w:p>
    <w:p>
      <w:pPr>
        <w:pStyle w:val="TOC1"/>
        <w:tabs>
          <w:tab w:val="right" w:leader="dot" w:pos="8306"/>
        </w:tabs>
      </w:pPr>
      <w:hyperlink w:anchor="_Toc27484" w:history="1">
        <w:r>
          <w:rPr>
            <w:rFonts w:ascii="仿宋" w:eastAsia="仿宋" w:hAnsi="仿宋" w:cs="仿宋" w:hint="eastAsia"/>
            <w:lang w:eastAsia="zh-CN"/>
          </w:rPr>
          <w:t>五、新能源客车项目文档管理</w:t>
        </w:r>
        <w:r>
          <w:tab/>
        </w:r>
        <w:r>
          <w:fldChar w:fldCharType="begin"/>
        </w:r>
        <w:r>
          <w:instrText xml:space="preserve"> PAGEREF _Toc27484 \h </w:instrText>
        </w:r>
        <w:r>
          <w:fldChar w:fldCharType="separate"/>
        </w:r>
        <w:r>
          <w:t>13</w:t>
        </w:r>
        <w:r>
          <w:fldChar w:fldCharType="end"/>
        </w:r>
      </w:hyperlink>
    </w:p>
    <w:p>
      <w:pPr>
        <w:pStyle w:val="TOC2"/>
        <w:tabs>
          <w:tab w:val="right" w:leader="dot" w:pos="8306"/>
        </w:tabs>
      </w:pPr>
      <w:hyperlink w:anchor="_Toc4504" w:history="1">
        <w:r>
          <w:rPr>
            <w:rFonts w:ascii="仿宋" w:eastAsia="仿宋" w:hAnsi="仿宋" w:cs="仿宋" w:hint="eastAsia"/>
            <w:lang w:eastAsia="zh-CN"/>
          </w:rPr>
          <w:t>(一)、文档编制与审查</w:t>
        </w:r>
        <w:r>
          <w:tab/>
        </w:r>
        <w:r>
          <w:fldChar w:fldCharType="begin"/>
        </w:r>
        <w:r>
          <w:instrText xml:space="preserve"> PAGEREF _Toc4504 \h </w:instrText>
        </w:r>
        <w:r>
          <w:fldChar w:fldCharType="separate"/>
        </w:r>
        <w:r>
          <w:t>13</w:t>
        </w:r>
        <w:r>
          <w:fldChar w:fldCharType="end"/>
        </w:r>
      </w:hyperlink>
    </w:p>
    <w:p>
      <w:pPr>
        <w:pStyle w:val="TOC2"/>
        <w:tabs>
          <w:tab w:val="right" w:leader="dot" w:pos="8306"/>
        </w:tabs>
      </w:pPr>
      <w:hyperlink w:anchor="_Toc23262" w:history="1">
        <w:r>
          <w:rPr>
            <w:rFonts w:ascii="仿宋" w:eastAsia="仿宋" w:hAnsi="仿宋" w:cs="仿宋" w:hint="eastAsia"/>
            <w:lang w:eastAsia="zh-CN"/>
          </w:rPr>
          <w:t>(二)、文档发布与分发</w:t>
        </w:r>
        <w:r>
          <w:tab/>
        </w:r>
        <w:r>
          <w:fldChar w:fldCharType="begin"/>
        </w:r>
        <w:r>
          <w:instrText xml:space="preserve"> PAGEREF _Toc23262 \h </w:instrText>
        </w:r>
        <w:r>
          <w:fldChar w:fldCharType="separate"/>
        </w:r>
        <w:r>
          <w:t>15</w:t>
        </w:r>
        <w:r>
          <w:fldChar w:fldCharType="end"/>
        </w:r>
      </w:hyperlink>
    </w:p>
    <w:p>
      <w:pPr>
        <w:pStyle w:val="TOC2"/>
        <w:tabs>
          <w:tab w:val="right" w:leader="dot" w:pos="8306"/>
        </w:tabs>
      </w:pPr>
      <w:hyperlink w:anchor="_Toc1740" w:history="1">
        <w:r>
          <w:rPr>
            <w:rFonts w:ascii="仿宋" w:eastAsia="仿宋" w:hAnsi="仿宋" w:cs="仿宋" w:hint="eastAsia"/>
            <w:lang w:eastAsia="zh-CN"/>
          </w:rPr>
          <w:t>(三)、文档存档与归档</w:t>
        </w:r>
        <w:r>
          <w:tab/>
        </w:r>
        <w:r>
          <w:fldChar w:fldCharType="begin"/>
        </w:r>
        <w:r>
          <w:instrText xml:space="preserve"> PAGEREF _Toc1740 \h </w:instrText>
        </w:r>
        <w:r>
          <w:fldChar w:fldCharType="separate"/>
        </w:r>
        <w:r>
          <w:t>16</w:t>
        </w:r>
        <w:r>
          <w:fldChar w:fldCharType="end"/>
        </w:r>
      </w:hyperlink>
    </w:p>
    <w:p>
      <w:pPr>
        <w:pStyle w:val="TOC1"/>
        <w:tabs>
          <w:tab w:val="right" w:leader="dot" w:pos="8306"/>
        </w:tabs>
      </w:pPr>
      <w:hyperlink w:anchor="_Toc30902" w:history="1">
        <w:r>
          <w:rPr>
            <w:rFonts w:ascii="仿宋" w:eastAsia="仿宋" w:hAnsi="仿宋" w:cs="仿宋" w:hint="eastAsia"/>
            <w:lang w:eastAsia="zh-CN"/>
          </w:rPr>
          <w:t>六、市场分析、调研</w:t>
        </w:r>
        <w:r>
          <w:tab/>
        </w:r>
        <w:r>
          <w:fldChar w:fldCharType="begin"/>
        </w:r>
        <w:r>
          <w:instrText xml:space="preserve"> PAGEREF _Toc30902 \h </w:instrText>
        </w:r>
        <w:r>
          <w:fldChar w:fldCharType="separate"/>
        </w:r>
        <w:r>
          <w:t>17</w:t>
        </w:r>
        <w:r>
          <w:fldChar w:fldCharType="end"/>
        </w:r>
      </w:hyperlink>
    </w:p>
    <w:p>
      <w:pPr>
        <w:pStyle w:val="TOC2"/>
        <w:tabs>
          <w:tab w:val="right" w:leader="dot" w:pos="8306"/>
        </w:tabs>
      </w:pPr>
      <w:hyperlink w:anchor="_Toc23304" w:history="1">
        <w:r>
          <w:rPr>
            <w:rFonts w:ascii="仿宋" w:eastAsia="仿宋" w:hAnsi="仿宋" w:cs="仿宋" w:hint="eastAsia"/>
            <w:lang w:eastAsia="zh-CN"/>
          </w:rPr>
          <w:t>(一)、新能源客车行业分析</w:t>
        </w:r>
        <w:r>
          <w:tab/>
        </w:r>
        <w:r>
          <w:fldChar w:fldCharType="begin"/>
        </w:r>
        <w:r>
          <w:instrText xml:space="preserve"> PAGEREF _Toc23304 \h </w:instrText>
        </w:r>
        <w:r>
          <w:fldChar w:fldCharType="separate"/>
        </w:r>
        <w:r>
          <w:t>17</w:t>
        </w:r>
        <w:r>
          <w:fldChar w:fldCharType="end"/>
        </w:r>
      </w:hyperlink>
    </w:p>
    <w:p>
      <w:pPr>
        <w:pStyle w:val="TOC2"/>
        <w:tabs>
          <w:tab w:val="right" w:leader="dot" w:pos="8306"/>
        </w:tabs>
      </w:pPr>
      <w:hyperlink w:anchor="_Toc75" w:history="1">
        <w:r>
          <w:rPr>
            <w:rFonts w:ascii="仿宋" w:eastAsia="仿宋" w:hAnsi="仿宋" w:cs="仿宋" w:hint="eastAsia"/>
            <w:lang w:eastAsia="zh-CN"/>
          </w:rPr>
          <w:t>(二)、新能源客车市场分析预测</w:t>
        </w:r>
        <w:r>
          <w:tab/>
        </w:r>
        <w:r>
          <w:fldChar w:fldCharType="begin"/>
        </w:r>
        <w:r>
          <w:instrText xml:space="preserve"> PAGEREF _Toc75 \h </w:instrText>
        </w:r>
        <w:r>
          <w:fldChar w:fldCharType="separate"/>
        </w:r>
        <w:r>
          <w:t>17</w:t>
        </w:r>
        <w:r>
          <w:fldChar w:fldCharType="end"/>
        </w:r>
      </w:hyperlink>
    </w:p>
    <w:p>
      <w:pPr>
        <w:pStyle w:val="TOC1"/>
        <w:tabs>
          <w:tab w:val="right" w:leader="dot" w:pos="8306"/>
        </w:tabs>
      </w:pPr>
      <w:hyperlink w:anchor="_Toc3720" w:history="1">
        <w:r>
          <w:rPr>
            <w:rFonts w:ascii="仿宋" w:eastAsia="仿宋" w:hAnsi="仿宋" w:cs="仿宋" w:hint="eastAsia"/>
            <w:lang w:eastAsia="zh-CN"/>
          </w:rPr>
          <w:t>七、新能源客车项目人力资源培养与发展</w:t>
        </w:r>
        <w:r>
          <w:tab/>
        </w:r>
        <w:r>
          <w:fldChar w:fldCharType="begin"/>
        </w:r>
        <w:r>
          <w:instrText xml:space="preserve"> PAGEREF _Toc3720 \h </w:instrText>
        </w:r>
        <w:r>
          <w:fldChar w:fldCharType="separate"/>
        </w:r>
        <w:r>
          <w:t>18</w:t>
        </w:r>
        <w:r>
          <w:fldChar w:fldCharType="end"/>
        </w:r>
      </w:hyperlink>
    </w:p>
    <w:p>
      <w:pPr>
        <w:pStyle w:val="TOC2"/>
        <w:tabs>
          <w:tab w:val="right" w:leader="dot" w:pos="8306"/>
        </w:tabs>
      </w:pPr>
      <w:hyperlink w:anchor="_Toc435" w:history="1">
        <w:r>
          <w:rPr>
            <w:rFonts w:ascii="仿宋" w:eastAsia="仿宋" w:hAnsi="仿宋" w:cs="仿宋" w:hint="eastAsia"/>
            <w:lang w:eastAsia="zh-CN"/>
          </w:rPr>
          <w:t>(一)、人才需求与规划</w:t>
        </w:r>
        <w:r>
          <w:tab/>
        </w:r>
        <w:r>
          <w:fldChar w:fldCharType="begin"/>
        </w:r>
        <w:r>
          <w:instrText xml:space="preserve"> PAGEREF _Toc435 \h </w:instrText>
        </w:r>
        <w:r>
          <w:fldChar w:fldCharType="separate"/>
        </w:r>
        <w:r>
          <w:t>18</w:t>
        </w:r>
        <w:r>
          <w:fldChar w:fldCharType="end"/>
        </w:r>
      </w:hyperlink>
    </w:p>
    <w:p>
      <w:pPr>
        <w:pStyle w:val="TOC2"/>
        <w:tabs>
          <w:tab w:val="right" w:leader="dot" w:pos="8306"/>
        </w:tabs>
      </w:pPr>
      <w:hyperlink w:anchor="_Toc18113" w:history="1">
        <w:r>
          <w:rPr>
            <w:rFonts w:ascii="仿宋" w:eastAsia="仿宋" w:hAnsi="仿宋" w:cs="仿宋" w:hint="eastAsia"/>
            <w:lang w:eastAsia="zh-CN"/>
          </w:rPr>
          <w:t>(二)、培训与发展计划</w:t>
        </w:r>
        <w:r>
          <w:tab/>
        </w:r>
        <w:r>
          <w:fldChar w:fldCharType="begin"/>
        </w:r>
        <w:r>
          <w:instrText xml:space="preserve"> PAGEREF _Toc18113 \h </w:instrText>
        </w:r>
        <w:r>
          <w:fldChar w:fldCharType="separate"/>
        </w:r>
        <w:r>
          <w:t>19</w:t>
        </w:r>
        <w:r>
          <w:fldChar w:fldCharType="end"/>
        </w:r>
      </w:hyperlink>
    </w:p>
    <w:p>
      <w:pPr>
        <w:pStyle w:val="TOC1"/>
        <w:tabs>
          <w:tab w:val="right" w:leader="dot" w:pos="8306"/>
        </w:tabs>
      </w:pPr>
      <w:hyperlink w:anchor="_Toc29528" w:history="1">
        <w:r>
          <w:rPr>
            <w:rFonts w:ascii="仿宋" w:eastAsia="仿宋" w:hAnsi="仿宋" w:cs="仿宋" w:hint="eastAsia"/>
            <w:lang w:eastAsia="zh-CN"/>
          </w:rPr>
          <w:t>八、新能源客车项目社会影响</w:t>
        </w:r>
        <w:r>
          <w:tab/>
        </w:r>
        <w:r>
          <w:fldChar w:fldCharType="begin"/>
        </w:r>
        <w:r>
          <w:instrText xml:space="preserve"> PAGEREF _Toc29528 \h </w:instrText>
        </w:r>
        <w:r>
          <w:fldChar w:fldCharType="separate"/>
        </w:r>
        <w:r>
          <w:t>19</w:t>
        </w:r>
        <w:r>
          <w:fldChar w:fldCharType="end"/>
        </w:r>
      </w:hyperlink>
    </w:p>
    <w:p>
      <w:pPr>
        <w:pStyle w:val="TOC2"/>
        <w:tabs>
          <w:tab w:val="right" w:leader="dot" w:pos="8306"/>
        </w:tabs>
      </w:pPr>
      <w:hyperlink w:anchor="_Toc13309" w:history="1">
        <w:r>
          <w:rPr>
            <w:rFonts w:ascii="仿宋" w:eastAsia="仿宋" w:hAnsi="仿宋" w:cs="仿宋" w:hint="eastAsia"/>
            <w:lang w:eastAsia="zh-CN"/>
          </w:rPr>
          <w:t>(一)、社会责任与义务</w:t>
        </w:r>
        <w:r>
          <w:tab/>
        </w:r>
        <w:r>
          <w:fldChar w:fldCharType="begin"/>
        </w:r>
        <w:r>
          <w:instrText xml:space="preserve"> PAGEREF _Toc13309 \h </w:instrText>
        </w:r>
        <w:r>
          <w:fldChar w:fldCharType="separate"/>
        </w:r>
        <w:r>
          <w:t>19</w:t>
        </w:r>
        <w:r>
          <w:fldChar w:fldCharType="end"/>
        </w:r>
      </w:hyperlink>
    </w:p>
    <w:p>
      <w:pPr>
        <w:pStyle w:val="TOC2"/>
        <w:tabs>
          <w:tab w:val="right" w:leader="dot" w:pos="8306"/>
        </w:tabs>
      </w:pPr>
      <w:hyperlink w:anchor="_Toc12740" w:history="1">
        <w:r>
          <w:rPr>
            <w:rFonts w:ascii="仿宋" w:eastAsia="仿宋" w:hAnsi="仿宋" w:cs="仿宋" w:hint="eastAsia"/>
            <w:lang w:eastAsia="zh-CN"/>
          </w:rPr>
          <w:t>(二)、社会参与与沟通</w:t>
        </w:r>
        <w:r>
          <w:tab/>
        </w:r>
        <w:r>
          <w:fldChar w:fldCharType="begin"/>
        </w:r>
        <w:r>
          <w:instrText xml:space="preserve"> PAGEREF _Toc12740 \h </w:instrText>
        </w:r>
        <w:r>
          <w:fldChar w:fldCharType="separate"/>
        </w:r>
        <w:r>
          <w:t>20</w:t>
        </w:r>
        <w:r>
          <w:fldChar w:fldCharType="end"/>
        </w:r>
      </w:hyperlink>
    </w:p>
    <w:p>
      <w:pPr>
        <w:pStyle w:val="TOC1"/>
        <w:tabs>
          <w:tab w:val="right" w:leader="dot" w:pos="8306"/>
        </w:tabs>
      </w:pPr>
      <w:hyperlink w:anchor="_Toc118" w:history="1">
        <w:r>
          <w:rPr>
            <w:rFonts w:ascii="仿宋" w:eastAsia="仿宋" w:hAnsi="仿宋" w:cs="仿宋" w:hint="eastAsia"/>
            <w:lang w:eastAsia="zh-CN"/>
          </w:rPr>
          <w:t>九、新能源客车项目计划安排</w:t>
        </w:r>
        <w:r>
          <w:tab/>
        </w:r>
        <w:r>
          <w:fldChar w:fldCharType="begin"/>
        </w:r>
        <w:r>
          <w:instrText xml:space="preserve"> PAGEREF _Toc118 \h </w:instrText>
        </w:r>
        <w:r>
          <w:fldChar w:fldCharType="separate"/>
        </w:r>
        <w:r>
          <w:t>21</w:t>
        </w:r>
        <w:r>
          <w:fldChar w:fldCharType="end"/>
        </w:r>
      </w:hyperlink>
    </w:p>
    <w:p>
      <w:pPr>
        <w:pStyle w:val="TOC2"/>
        <w:tabs>
          <w:tab w:val="right" w:leader="dot" w:pos="8306"/>
        </w:tabs>
      </w:pPr>
      <w:hyperlink w:anchor="_Toc26297" w:history="1">
        <w:r>
          <w:rPr>
            <w:rFonts w:ascii="仿宋" w:eastAsia="仿宋" w:hAnsi="仿宋" w:cs="仿宋" w:hint="eastAsia"/>
            <w:lang w:eastAsia="zh-CN"/>
          </w:rPr>
          <w:t>(一)、建设周期</w:t>
        </w:r>
        <w:r>
          <w:tab/>
        </w:r>
        <w:r>
          <w:fldChar w:fldCharType="begin"/>
        </w:r>
        <w:r>
          <w:instrText xml:space="preserve"> PAGEREF _Toc26297 \h </w:instrText>
        </w:r>
        <w:r>
          <w:fldChar w:fldCharType="separate"/>
        </w:r>
        <w:r>
          <w:t>21</w:t>
        </w:r>
        <w:r>
          <w:fldChar w:fldCharType="end"/>
        </w:r>
      </w:hyperlink>
    </w:p>
    <w:p>
      <w:pPr>
        <w:pStyle w:val="TOC2"/>
        <w:tabs>
          <w:tab w:val="right" w:leader="dot" w:pos="8306"/>
        </w:tabs>
      </w:pPr>
      <w:hyperlink w:anchor="_Toc32152" w:history="1">
        <w:r>
          <w:rPr>
            <w:rFonts w:ascii="仿宋" w:eastAsia="仿宋" w:hAnsi="仿宋" w:cs="仿宋" w:hint="eastAsia"/>
            <w:lang w:eastAsia="zh-CN"/>
          </w:rPr>
          <w:t>(二)、建设进度</w:t>
        </w:r>
        <w:r>
          <w:tab/>
        </w:r>
        <w:r>
          <w:fldChar w:fldCharType="begin"/>
        </w:r>
        <w:r>
          <w:instrText xml:space="preserve"> PAGEREF _Toc32152 \h </w:instrText>
        </w:r>
        <w:r>
          <w:fldChar w:fldCharType="separate"/>
        </w:r>
        <w:r>
          <w:t>22</w:t>
        </w:r>
        <w:r>
          <w:fldChar w:fldCharType="end"/>
        </w:r>
      </w:hyperlink>
    </w:p>
    <w:p>
      <w:pPr>
        <w:pStyle w:val="TOC2"/>
        <w:tabs>
          <w:tab w:val="right" w:leader="dot" w:pos="8306"/>
        </w:tabs>
      </w:pPr>
      <w:hyperlink w:anchor="_Toc23029" w:history="1">
        <w:r>
          <w:rPr>
            <w:rFonts w:ascii="仿宋" w:eastAsia="仿宋" w:hAnsi="仿宋" w:cs="仿宋" w:hint="eastAsia"/>
            <w:lang w:eastAsia="zh-CN"/>
          </w:rPr>
          <w:t>(三)、进度安排注意事项</w:t>
        </w:r>
        <w:r>
          <w:tab/>
        </w:r>
        <w:r>
          <w:fldChar w:fldCharType="begin"/>
        </w:r>
        <w:r>
          <w:instrText xml:space="preserve"> PAGEREF _Toc23029 \h </w:instrText>
        </w:r>
        <w:r>
          <w:fldChar w:fldCharType="separate"/>
        </w:r>
        <w:r>
          <w:t>23</w:t>
        </w:r>
        <w:r>
          <w:fldChar w:fldCharType="end"/>
        </w:r>
      </w:hyperlink>
    </w:p>
    <w:p>
      <w:pPr>
        <w:pStyle w:val="TOC2"/>
        <w:tabs>
          <w:tab w:val="right" w:leader="dot" w:pos="8306"/>
        </w:tabs>
      </w:pPr>
      <w:hyperlink w:anchor="_Toc10267" w:history="1">
        <w:r>
          <w:rPr>
            <w:rFonts w:ascii="仿宋" w:eastAsia="仿宋" w:hAnsi="仿宋" w:cs="仿宋" w:hint="eastAsia"/>
            <w:lang w:eastAsia="zh-CN"/>
          </w:rPr>
          <w:t>(四)、人力资源配置</w:t>
        </w:r>
        <w:r>
          <w:tab/>
        </w:r>
        <w:r>
          <w:fldChar w:fldCharType="begin"/>
        </w:r>
        <w:r>
          <w:instrText xml:space="preserve"> PAGEREF _Toc10267 \h </w:instrText>
        </w:r>
        <w:r>
          <w:fldChar w:fldCharType="separate"/>
        </w:r>
        <w:r>
          <w:t>24</w:t>
        </w:r>
        <w:r>
          <w:fldChar w:fldCharType="end"/>
        </w:r>
      </w:hyperlink>
    </w:p>
    <w:p>
      <w:pPr>
        <w:pStyle w:val="TOC1"/>
        <w:tabs>
          <w:tab w:val="right" w:leader="dot" w:pos="8306"/>
        </w:tabs>
      </w:pPr>
      <w:hyperlink w:anchor="_Toc357" w:history="1">
        <w:r>
          <w:rPr>
            <w:rFonts w:ascii="仿宋" w:eastAsia="仿宋" w:hAnsi="仿宋" w:cs="仿宋" w:hint="eastAsia"/>
            <w:lang w:eastAsia="zh-CN"/>
          </w:rPr>
          <w:t>十、新能源客车项目风险管理</w:t>
        </w:r>
        <w:r>
          <w:tab/>
        </w:r>
        <w:r>
          <w:fldChar w:fldCharType="begin"/>
        </w:r>
        <w:r>
          <w:instrText xml:space="preserve"> PAGEREF _Toc357 \h </w:instrText>
        </w:r>
        <w:r>
          <w:fldChar w:fldCharType="separate"/>
        </w:r>
        <w:r>
          <w:t>25</w:t>
        </w:r>
        <w:r>
          <w:fldChar w:fldCharType="end"/>
        </w:r>
      </w:hyperlink>
    </w:p>
    <w:p>
      <w:pPr>
        <w:pStyle w:val="TOC2"/>
        <w:tabs>
          <w:tab w:val="right" w:leader="dot" w:pos="8306"/>
        </w:tabs>
      </w:pPr>
      <w:hyperlink w:anchor="_Toc8713" w:history="1">
        <w:r>
          <w:rPr>
            <w:rFonts w:ascii="仿宋" w:eastAsia="仿宋" w:hAnsi="仿宋" w:cs="仿宋" w:hint="eastAsia"/>
            <w:lang w:eastAsia="zh-CN"/>
          </w:rPr>
          <w:t>(一)、风险识别与评估</w:t>
        </w:r>
        <w:r>
          <w:tab/>
        </w:r>
        <w:r>
          <w:fldChar w:fldCharType="begin"/>
        </w:r>
        <w:r>
          <w:instrText xml:space="preserve"> PAGEREF _Toc8713 \h </w:instrText>
        </w:r>
        <w:r>
          <w:fldChar w:fldCharType="separate"/>
        </w:r>
        <w:r>
          <w:t>25</w:t>
        </w:r>
        <w:r>
          <w:fldChar w:fldCharType="end"/>
        </w:r>
      </w:hyperlink>
    </w:p>
    <w:p>
      <w:pPr>
        <w:pStyle w:val="TOC2"/>
        <w:tabs>
          <w:tab w:val="right" w:leader="dot" w:pos="8306"/>
        </w:tabs>
      </w:pPr>
      <w:hyperlink w:anchor="_Toc5000" w:history="1">
        <w:r>
          <w:rPr>
            <w:rFonts w:ascii="仿宋" w:eastAsia="仿宋" w:hAnsi="仿宋" w:cs="仿宋" w:hint="eastAsia"/>
            <w:lang w:eastAsia="zh-CN"/>
          </w:rPr>
          <w:t>(二)、风险应对策略</w:t>
        </w:r>
        <w:r>
          <w:tab/>
        </w:r>
        <w:r>
          <w:fldChar w:fldCharType="begin"/>
        </w:r>
        <w:r>
          <w:instrText xml:space="preserve"> PAGEREF _Toc5000 \h </w:instrText>
        </w:r>
        <w:r>
          <w:fldChar w:fldCharType="separate"/>
        </w:r>
        <w:r>
          <w:t>26</w:t>
        </w:r>
        <w:r>
          <w:fldChar w:fldCharType="end"/>
        </w:r>
      </w:hyperlink>
    </w:p>
    <w:p>
      <w:pPr>
        <w:pStyle w:val="TOC2"/>
        <w:tabs>
          <w:tab w:val="right" w:leader="dot" w:pos="8306"/>
        </w:tabs>
      </w:pPr>
      <w:hyperlink w:anchor="_Toc31223" w:history="1">
        <w:r>
          <w:rPr>
            <w:rFonts w:ascii="仿宋" w:eastAsia="仿宋" w:hAnsi="仿宋" w:cs="仿宋" w:hint="eastAsia"/>
            <w:lang w:eastAsia="zh-CN"/>
          </w:rPr>
          <w:t>(三)、风险监控与控制</w:t>
        </w:r>
        <w:r>
          <w:tab/>
        </w:r>
        <w:r>
          <w:fldChar w:fldCharType="begin"/>
        </w:r>
        <w:r>
          <w:instrText xml:space="preserve"> PAGEREF _Toc31223 \h </w:instrText>
        </w:r>
        <w:r>
          <w:fldChar w:fldCharType="separate"/>
        </w:r>
        <w:r>
          <w:t>28</w:t>
        </w:r>
        <w:r>
          <w:fldChar w:fldCharType="end"/>
        </w:r>
      </w:hyperlink>
    </w:p>
    <w:p>
      <w:pPr>
        <w:pStyle w:val="TOC1"/>
        <w:tabs>
          <w:tab w:val="right" w:leader="dot" w:pos="8306"/>
        </w:tabs>
      </w:pPr>
      <w:hyperlink w:anchor="_Toc13908" w:history="1">
        <w:r>
          <w:rPr>
            <w:rFonts w:ascii="仿宋" w:eastAsia="仿宋" w:hAnsi="仿宋" w:cs="仿宋" w:hint="eastAsia"/>
            <w:lang w:eastAsia="zh-CN"/>
          </w:rPr>
          <w:t>十一、新能源客车项目投资规划</w:t>
        </w:r>
        <w:r>
          <w:tab/>
        </w:r>
        <w:r>
          <w:fldChar w:fldCharType="begin"/>
        </w:r>
        <w:r>
          <w:instrText xml:space="preserve"> PAGEREF _Toc13908 \h </w:instrText>
        </w:r>
        <w:r>
          <w:fldChar w:fldCharType="separate"/>
        </w:r>
        <w:r>
          <w:t>29</w:t>
        </w:r>
        <w:r>
          <w:fldChar w:fldCharType="end"/>
        </w:r>
      </w:hyperlink>
    </w:p>
    <w:p>
      <w:pPr>
        <w:pStyle w:val="TOC2"/>
        <w:tabs>
          <w:tab w:val="right" w:leader="dot" w:pos="8306"/>
        </w:tabs>
      </w:pPr>
      <w:hyperlink w:anchor="_Toc4339" w:history="1">
        <w:r>
          <w:rPr>
            <w:rFonts w:ascii="仿宋" w:eastAsia="仿宋" w:hAnsi="仿宋" w:cs="仿宋" w:hint="eastAsia"/>
            <w:lang w:eastAsia="zh-CN"/>
          </w:rPr>
          <w:t>(一)、新能源客车项目总投资估算</w:t>
        </w:r>
        <w:r>
          <w:tab/>
        </w:r>
        <w:r>
          <w:fldChar w:fldCharType="begin"/>
        </w:r>
        <w:r>
          <w:instrText xml:space="preserve"> PAGEREF _Toc4339 \h </w:instrText>
        </w:r>
        <w:r>
          <w:fldChar w:fldCharType="separate"/>
        </w:r>
        <w:r>
          <w:t>29</w:t>
        </w:r>
        <w:r>
          <w:fldChar w:fldCharType="end"/>
        </w:r>
      </w:hyperlink>
    </w:p>
    <w:p>
      <w:pPr>
        <w:pStyle w:val="TOC2"/>
        <w:tabs>
          <w:tab w:val="right" w:leader="dot" w:pos="8306"/>
        </w:tabs>
      </w:pPr>
      <w:hyperlink w:anchor="_Toc30173" w:history="1">
        <w:r>
          <w:rPr>
            <w:rFonts w:ascii="仿宋" w:eastAsia="仿宋" w:hAnsi="仿宋" w:cs="仿宋" w:hint="eastAsia"/>
            <w:lang w:eastAsia="zh-CN"/>
          </w:rPr>
          <w:t>(二)、资金筹措</w:t>
        </w:r>
        <w:r>
          <w:tab/>
        </w:r>
        <w:r>
          <w:fldChar w:fldCharType="begin"/>
        </w:r>
        <w:r>
          <w:instrText xml:space="preserve"> PAGEREF _Toc30173 \h </w:instrText>
        </w:r>
        <w:r>
          <w:fldChar w:fldCharType="separate"/>
        </w:r>
        <w:r>
          <w:t>30</w:t>
        </w:r>
        <w:r>
          <w:fldChar w:fldCharType="end"/>
        </w:r>
      </w:hyperlink>
    </w:p>
    <w:p>
      <w:pPr>
        <w:pStyle w:val="TOC1"/>
        <w:tabs>
          <w:tab w:val="right" w:leader="dot" w:pos="8306"/>
        </w:tabs>
      </w:pPr>
      <w:hyperlink w:anchor="_Toc15609" w:history="1">
        <w:r>
          <w:rPr>
            <w:rFonts w:ascii="仿宋" w:eastAsia="仿宋" w:hAnsi="仿宋" w:cs="仿宋" w:hint="eastAsia"/>
            <w:lang w:eastAsia="zh-CN"/>
          </w:rPr>
          <w:t>十二、新能源客车项目经营效益</w:t>
        </w:r>
        <w:r>
          <w:tab/>
        </w:r>
        <w:r>
          <w:fldChar w:fldCharType="begin"/>
        </w:r>
        <w:r>
          <w:instrText xml:space="preserve"> PAGEREF _Toc15609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3" w:history="1">
        <w:r>
          <w:rPr>
            <w:rFonts w:ascii="仿宋" w:eastAsia="仿宋" w:hAnsi="仿宋" w:cs="仿宋" w:hint="eastAsia"/>
            <w:lang w:eastAsia="zh-CN"/>
          </w:rPr>
          <w:t>(一)、经济评价财务测算</w:t>
        </w:r>
        <w:r>
          <w:tab/>
        </w:r>
        <w:r>
          <w:fldChar w:fldCharType="begin"/>
        </w:r>
        <w:r>
          <w:instrText xml:space="preserve"> PAGEREF _Toc18823 \h </w:instrText>
        </w:r>
        <w:r>
          <w:fldChar w:fldCharType="separate"/>
        </w:r>
        <w:r>
          <w:t>31</w:t>
        </w:r>
        <w:r>
          <w:fldChar w:fldCharType="end"/>
        </w:r>
      </w:hyperlink>
    </w:p>
    <w:p>
      <w:pPr>
        <w:pStyle w:val="TOC2"/>
        <w:tabs>
          <w:tab w:val="right" w:leader="dot" w:pos="8306"/>
        </w:tabs>
      </w:pPr>
      <w:hyperlink w:anchor="_Toc29672" w:history="1">
        <w:r>
          <w:rPr>
            <w:rFonts w:ascii="仿宋" w:eastAsia="仿宋" w:hAnsi="仿宋" w:cs="仿宋" w:hint="eastAsia"/>
            <w:lang w:eastAsia="zh-CN"/>
          </w:rPr>
          <w:t>(二)、新能源客车项目盈利能力分析</w:t>
        </w:r>
        <w:r>
          <w:tab/>
        </w:r>
        <w:r>
          <w:fldChar w:fldCharType="begin"/>
        </w:r>
        <w:r>
          <w:instrText xml:space="preserve"> PAGEREF _Toc29672 \h </w:instrText>
        </w:r>
        <w:r>
          <w:fldChar w:fldCharType="separate"/>
        </w:r>
        <w:r>
          <w:t>32</w:t>
        </w:r>
        <w:r>
          <w:fldChar w:fldCharType="end"/>
        </w:r>
      </w:hyperlink>
    </w:p>
    <w:p>
      <w:pPr>
        <w:pStyle w:val="TOC1"/>
        <w:tabs>
          <w:tab w:val="right" w:leader="dot" w:pos="8306"/>
        </w:tabs>
      </w:pPr>
      <w:hyperlink w:anchor="_Toc25494" w:history="1">
        <w:r>
          <w:rPr>
            <w:rFonts w:ascii="仿宋" w:eastAsia="仿宋" w:hAnsi="仿宋" w:cs="仿宋" w:hint="eastAsia"/>
            <w:lang w:eastAsia="zh-CN"/>
          </w:rPr>
          <w:t>十三、质量管理体系</w:t>
        </w:r>
        <w:r>
          <w:tab/>
        </w:r>
        <w:r>
          <w:fldChar w:fldCharType="begin"/>
        </w:r>
        <w:r>
          <w:instrText xml:space="preserve"> PAGEREF _Toc25494 \h </w:instrText>
        </w:r>
        <w:r>
          <w:fldChar w:fldCharType="separate"/>
        </w:r>
        <w:r>
          <w:t>33</w:t>
        </w:r>
        <w:r>
          <w:fldChar w:fldCharType="end"/>
        </w:r>
      </w:hyperlink>
    </w:p>
    <w:p>
      <w:pPr>
        <w:pStyle w:val="TOC2"/>
        <w:tabs>
          <w:tab w:val="right" w:leader="dot" w:pos="8306"/>
        </w:tabs>
      </w:pPr>
      <w:hyperlink w:anchor="_Toc27471" w:history="1">
        <w:r>
          <w:rPr>
            <w:rFonts w:ascii="仿宋" w:eastAsia="仿宋" w:hAnsi="仿宋" w:cs="仿宋" w:hint="eastAsia"/>
            <w:lang w:eastAsia="zh-CN"/>
          </w:rPr>
          <w:t>(一)、质量目标与方针</w:t>
        </w:r>
        <w:r>
          <w:tab/>
        </w:r>
        <w:r>
          <w:fldChar w:fldCharType="begin"/>
        </w:r>
        <w:r>
          <w:instrText xml:space="preserve"> PAGEREF _Toc27471 \h </w:instrText>
        </w:r>
        <w:r>
          <w:fldChar w:fldCharType="separate"/>
        </w:r>
        <w:r>
          <w:t>33</w:t>
        </w:r>
        <w:r>
          <w:fldChar w:fldCharType="end"/>
        </w:r>
      </w:hyperlink>
    </w:p>
    <w:p>
      <w:pPr>
        <w:pStyle w:val="TOC2"/>
        <w:tabs>
          <w:tab w:val="right" w:leader="dot" w:pos="8306"/>
        </w:tabs>
      </w:pPr>
      <w:hyperlink w:anchor="_Toc9802" w:history="1">
        <w:r>
          <w:rPr>
            <w:rFonts w:ascii="仿宋" w:eastAsia="仿宋" w:hAnsi="仿宋" w:cs="仿宋" w:hint="eastAsia"/>
            <w:lang w:eastAsia="zh-CN"/>
          </w:rPr>
          <w:t>(二)、质量管理责任</w:t>
        </w:r>
        <w:r>
          <w:tab/>
        </w:r>
        <w:r>
          <w:fldChar w:fldCharType="begin"/>
        </w:r>
        <w:r>
          <w:instrText xml:space="preserve"> PAGEREF _Toc9802 \h </w:instrText>
        </w:r>
        <w:r>
          <w:fldChar w:fldCharType="separate"/>
        </w:r>
        <w:r>
          <w:t>34</w:t>
        </w:r>
        <w:r>
          <w:fldChar w:fldCharType="end"/>
        </w:r>
      </w:hyperlink>
    </w:p>
    <w:p>
      <w:pPr>
        <w:pStyle w:val="TOC2"/>
        <w:tabs>
          <w:tab w:val="right" w:leader="dot" w:pos="8306"/>
        </w:tabs>
      </w:pPr>
      <w:hyperlink w:anchor="_Toc15252" w:history="1">
        <w:r>
          <w:rPr>
            <w:rFonts w:ascii="仿宋" w:eastAsia="仿宋" w:hAnsi="仿宋" w:cs="仿宋" w:hint="eastAsia"/>
            <w:lang w:eastAsia="zh-CN"/>
          </w:rPr>
          <w:t>(三)、质量管理体系文件</w:t>
        </w:r>
        <w:r>
          <w:tab/>
        </w:r>
        <w:r>
          <w:fldChar w:fldCharType="begin"/>
        </w:r>
        <w:r>
          <w:instrText xml:space="preserve"> PAGEREF _Toc15252 \h </w:instrText>
        </w:r>
        <w:r>
          <w:fldChar w:fldCharType="separate"/>
        </w:r>
        <w:r>
          <w:t>36</w:t>
        </w:r>
        <w:r>
          <w:fldChar w:fldCharType="end"/>
        </w:r>
      </w:hyperlink>
    </w:p>
    <w:p>
      <w:pPr>
        <w:pStyle w:val="TOC2"/>
        <w:tabs>
          <w:tab w:val="right" w:leader="dot" w:pos="8306"/>
        </w:tabs>
      </w:pPr>
      <w:hyperlink w:anchor="_Toc13048" w:history="1">
        <w:r>
          <w:rPr>
            <w:rFonts w:ascii="仿宋" w:eastAsia="仿宋" w:hAnsi="仿宋" w:cs="仿宋" w:hint="eastAsia"/>
            <w:lang w:eastAsia="zh-CN"/>
          </w:rPr>
          <w:t>(四)、质量培训与教育</w:t>
        </w:r>
        <w:r>
          <w:tab/>
        </w:r>
        <w:r>
          <w:fldChar w:fldCharType="begin"/>
        </w:r>
        <w:r>
          <w:instrText xml:space="preserve"> PAGEREF _Toc13048 \h </w:instrText>
        </w:r>
        <w:r>
          <w:fldChar w:fldCharType="separate"/>
        </w:r>
        <w:r>
          <w:t>38</w:t>
        </w:r>
        <w:r>
          <w:fldChar w:fldCharType="end"/>
        </w:r>
      </w:hyperlink>
    </w:p>
    <w:p>
      <w:pPr>
        <w:pStyle w:val="TOC2"/>
        <w:tabs>
          <w:tab w:val="right" w:leader="dot" w:pos="8306"/>
        </w:tabs>
      </w:pPr>
      <w:hyperlink w:anchor="_Toc18741" w:history="1">
        <w:r>
          <w:rPr>
            <w:rFonts w:ascii="仿宋" w:eastAsia="仿宋" w:hAnsi="仿宋" w:cs="仿宋" w:hint="eastAsia"/>
            <w:lang w:eastAsia="zh-CN"/>
          </w:rPr>
          <w:t>(五)、质量审核与评价</w:t>
        </w:r>
        <w:r>
          <w:tab/>
        </w:r>
        <w:r>
          <w:fldChar w:fldCharType="begin"/>
        </w:r>
        <w:r>
          <w:instrText xml:space="preserve"> PAGEREF _Toc18741 \h </w:instrText>
        </w:r>
        <w:r>
          <w:fldChar w:fldCharType="separate"/>
        </w:r>
        <w:r>
          <w:t>39</w:t>
        </w:r>
        <w:r>
          <w:fldChar w:fldCharType="end"/>
        </w:r>
      </w:hyperlink>
    </w:p>
    <w:p>
      <w:pPr>
        <w:pStyle w:val="TOC2"/>
        <w:tabs>
          <w:tab w:val="right" w:leader="dot" w:pos="8306"/>
        </w:tabs>
      </w:pPr>
      <w:hyperlink w:anchor="_Toc27318" w:history="1">
        <w:r>
          <w:rPr>
            <w:rFonts w:ascii="仿宋" w:eastAsia="仿宋" w:hAnsi="仿宋" w:cs="仿宋" w:hint="eastAsia"/>
            <w:lang w:eastAsia="zh-CN"/>
          </w:rPr>
          <w:t>(六)、不符合与纠正措施</w:t>
        </w:r>
        <w:r>
          <w:tab/>
        </w:r>
        <w:r>
          <w:fldChar w:fldCharType="begin"/>
        </w:r>
        <w:r>
          <w:instrText xml:space="preserve"> PAGEREF _Toc27318 \h </w:instrText>
        </w:r>
        <w:r>
          <w:fldChar w:fldCharType="separate"/>
        </w:r>
        <w:r>
          <w:t>40</w:t>
        </w:r>
        <w:r>
          <w:fldChar w:fldCharType="end"/>
        </w:r>
      </w:hyperlink>
    </w:p>
    <w:p>
      <w:pPr>
        <w:pStyle w:val="TOC1"/>
        <w:tabs>
          <w:tab w:val="right" w:leader="dot" w:pos="8306"/>
        </w:tabs>
      </w:pPr>
      <w:hyperlink w:anchor="_Toc3384" w:history="1">
        <w:r>
          <w:rPr>
            <w:rFonts w:ascii="仿宋" w:eastAsia="仿宋" w:hAnsi="仿宋" w:cs="仿宋" w:hint="eastAsia"/>
            <w:lang w:eastAsia="zh-CN"/>
          </w:rPr>
          <w:t>十四、供应链管理</w:t>
        </w:r>
        <w:r>
          <w:tab/>
        </w:r>
        <w:r>
          <w:fldChar w:fldCharType="begin"/>
        </w:r>
        <w:r>
          <w:instrText xml:space="preserve"> PAGEREF _Toc3384 \h </w:instrText>
        </w:r>
        <w:r>
          <w:fldChar w:fldCharType="separate"/>
        </w:r>
        <w:r>
          <w:t>41</w:t>
        </w:r>
        <w:r>
          <w:fldChar w:fldCharType="end"/>
        </w:r>
      </w:hyperlink>
    </w:p>
    <w:p>
      <w:pPr>
        <w:pStyle w:val="TOC2"/>
        <w:tabs>
          <w:tab w:val="right" w:leader="dot" w:pos="8306"/>
        </w:tabs>
      </w:pPr>
      <w:hyperlink w:anchor="_Toc13715" w:history="1">
        <w:r>
          <w:rPr>
            <w:rFonts w:ascii="仿宋" w:eastAsia="仿宋" w:hAnsi="仿宋" w:cs="仿宋" w:hint="eastAsia"/>
            <w:lang w:eastAsia="zh-CN"/>
          </w:rPr>
          <w:t>(一)、供应链战略规划</w:t>
        </w:r>
        <w:r>
          <w:tab/>
        </w:r>
        <w:r>
          <w:fldChar w:fldCharType="begin"/>
        </w:r>
        <w:r>
          <w:instrText xml:space="preserve"> PAGEREF _Toc13715 \h </w:instrText>
        </w:r>
        <w:r>
          <w:fldChar w:fldCharType="separate"/>
        </w:r>
        <w:r>
          <w:t>41</w:t>
        </w:r>
        <w:r>
          <w:fldChar w:fldCharType="end"/>
        </w:r>
      </w:hyperlink>
    </w:p>
    <w:p>
      <w:pPr>
        <w:pStyle w:val="TOC2"/>
        <w:tabs>
          <w:tab w:val="right" w:leader="dot" w:pos="8306"/>
        </w:tabs>
      </w:pPr>
      <w:hyperlink w:anchor="_Toc24075" w:history="1">
        <w:r>
          <w:rPr>
            <w:rFonts w:ascii="仿宋" w:eastAsia="仿宋" w:hAnsi="仿宋" w:cs="仿宋" w:hint="eastAsia"/>
            <w:lang w:eastAsia="zh-CN"/>
          </w:rPr>
          <w:t>(二)、供应商选择与合作</w:t>
        </w:r>
        <w:r>
          <w:tab/>
        </w:r>
        <w:r>
          <w:fldChar w:fldCharType="begin"/>
        </w:r>
        <w:r>
          <w:instrText xml:space="preserve"> PAGEREF _Toc24075 \h </w:instrText>
        </w:r>
        <w:r>
          <w:fldChar w:fldCharType="separate"/>
        </w:r>
        <w:r>
          <w:t>43</w:t>
        </w:r>
        <w:r>
          <w:fldChar w:fldCharType="end"/>
        </w:r>
      </w:hyperlink>
    </w:p>
    <w:p>
      <w:pPr>
        <w:pStyle w:val="TOC2"/>
        <w:tabs>
          <w:tab w:val="right" w:leader="dot" w:pos="8306"/>
        </w:tabs>
      </w:pPr>
      <w:hyperlink w:anchor="_Toc19577" w:history="1">
        <w:r>
          <w:rPr>
            <w:rFonts w:ascii="仿宋" w:eastAsia="仿宋" w:hAnsi="仿宋" w:cs="仿宋" w:hint="eastAsia"/>
            <w:lang w:eastAsia="zh-CN"/>
          </w:rPr>
          <w:t>(三)、物流与库存管理</w:t>
        </w:r>
        <w:r>
          <w:tab/>
        </w:r>
        <w:r>
          <w:fldChar w:fldCharType="begin"/>
        </w:r>
        <w:r>
          <w:instrText xml:space="preserve"> PAGEREF _Toc19577 \h </w:instrText>
        </w:r>
        <w:r>
          <w:fldChar w:fldCharType="separate"/>
        </w:r>
        <w:r>
          <w:t>44</w:t>
        </w:r>
        <w:r>
          <w:fldChar w:fldCharType="end"/>
        </w:r>
      </w:hyperlink>
    </w:p>
    <w:p>
      <w:pPr>
        <w:pStyle w:val="TOC1"/>
        <w:tabs>
          <w:tab w:val="right" w:leader="dot" w:pos="8306"/>
        </w:tabs>
      </w:pPr>
      <w:hyperlink w:anchor="_Toc9307" w:history="1">
        <w:r>
          <w:rPr>
            <w:rFonts w:ascii="仿宋" w:eastAsia="仿宋" w:hAnsi="仿宋" w:cs="仿宋" w:hint="eastAsia"/>
            <w:lang w:eastAsia="zh-CN"/>
          </w:rPr>
          <w:t>十五、营销与推广策略</w:t>
        </w:r>
        <w:r>
          <w:tab/>
        </w:r>
        <w:r>
          <w:fldChar w:fldCharType="begin"/>
        </w:r>
        <w:r>
          <w:instrText xml:space="preserve"> PAGEREF _Toc9307 \h </w:instrText>
        </w:r>
        <w:r>
          <w:fldChar w:fldCharType="separate"/>
        </w:r>
        <w:r>
          <w:t>45</w:t>
        </w:r>
        <w:r>
          <w:fldChar w:fldCharType="end"/>
        </w:r>
      </w:hyperlink>
    </w:p>
    <w:p>
      <w:pPr>
        <w:pStyle w:val="TOC2"/>
        <w:tabs>
          <w:tab w:val="right" w:leader="dot" w:pos="8306"/>
        </w:tabs>
      </w:pPr>
      <w:hyperlink w:anchor="_Toc25381" w:history="1">
        <w:r>
          <w:rPr>
            <w:rFonts w:ascii="仿宋" w:eastAsia="仿宋" w:hAnsi="仿宋" w:cs="仿宋" w:hint="eastAsia"/>
            <w:lang w:eastAsia="zh-CN"/>
          </w:rPr>
          <w:t>(一)、产品/服务定位与特点</w:t>
        </w:r>
        <w:r>
          <w:tab/>
        </w:r>
        <w:r>
          <w:fldChar w:fldCharType="begin"/>
        </w:r>
        <w:r>
          <w:instrText xml:space="preserve"> PAGEREF _Toc25381 \h </w:instrText>
        </w:r>
        <w:r>
          <w:fldChar w:fldCharType="separate"/>
        </w:r>
        <w:r>
          <w:t>45</w:t>
        </w:r>
        <w:r>
          <w:fldChar w:fldCharType="end"/>
        </w:r>
      </w:hyperlink>
    </w:p>
    <w:p>
      <w:pPr>
        <w:pStyle w:val="TOC2"/>
        <w:tabs>
          <w:tab w:val="right" w:leader="dot" w:pos="8306"/>
        </w:tabs>
      </w:pPr>
      <w:hyperlink w:anchor="_Toc939" w:history="1">
        <w:r>
          <w:rPr>
            <w:rFonts w:ascii="仿宋" w:eastAsia="仿宋" w:hAnsi="仿宋" w:cs="仿宋" w:hint="eastAsia"/>
            <w:lang w:eastAsia="zh-CN"/>
          </w:rPr>
          <w:t>(二)、市场定位与竞争分析</w:t>
        </w:r>
        <w:r>
          <w:tab/>
        </w:r>
        <w:r>
          <w:fldChar w:fldCharType="begin"/>
        </w:r>
        <w:r>
          <w:instrText xml:space="preserve"> PAGEREF _Toc939 \h </w:instrText>
        </w:r>
        <w:r>
          <w:fldChar w:fldCharType="separate"/>
        </w:r>
        <w:r>
          <w:t>46</w:t>
        </w:r>
        <w:r>
          <w:fldChar w:fldCharType="end"/>
        </w:r>
      </w:hyperlink>
    </w:p>
    <w:p>
      <w:pPr>
        <w:pStyle w:val="TOC2"/>
        <w:tabs>
          <w:tab w:val="right" w:leader="dot" w:pos="8306"/>
        </w:tabs>
      </w:pPr>
      <w:hyperlink w:anchor="_Toc15066" w:history="1">
        <w:r>
          <w:rPr>
            <w:rFonts w:ascii="仿宋" w:eastAsia="仿宋" w:hAnsi="仿宋" w:cs="仿宋" w:hint="eastAsia"/>
            <w:lang w:eastAsia="zh-CN"/>
          </w:rPr>
          <w:t>(三)、营销渠道与策略</w:t>
        </w:r>
        <w:r>
          <w:tab/>
        </w:r>
        <w:r>
          <w:fldChar w:fldCharType="begin"/>
        </w:r>
        <w:r>
          <w:instrText xml:space="preserve"> PAGEREF _Toc15066 \h </w:instrText>
        </w:r>
        <w:r>
          <w:fldChar w:fldCharType="separate"/>
        </w:r>
        <w:r>
          <w:t>48</w:t>
        </w:r>
        <w:r>
          <w:fldChar w:fldCharType="end"/>
        </w:r>
      </w:hyperlink>
    </w:p>
    <w:p>
      <w:pPr>
        <w:pStyle w:val="TOC2"/>
        <w:tabs>
          <w:tab w:val="right" w:leader="dot" w:pos="8306"/>
        </w:tabs>
      </w:pPr>
      <w:hyperlink w:anchor="_Toc31932" w:history="1">
        <w:r>
          <w:rPr>
            <w:rFonts w:ascii="仿宋" w:eastAsia="仿宋" w:hAnsi="仿宋" w:cs="仿宋" w:hint="eastAsia"/>
            <w:lang w:eastAsia="zh-CN"/>
          </w:rPr>
          <w:t>(四)、推广与宣传活动</w:t>
        </w:r>
        <w:r>
          <w:tab/>
        </w:r>
        <w:r>
          <w:fldChar w:fldCharType="begin"/>
        </w:r>
        <w:r>
          <w:instrText xml:space="preserve"> PAGEREF _Toc31932 \h </w:instrText>
        </w:r>
        <w:r>
          <w:fldChar w:fldCharType="separate"/>
        </w:r>
        <w:r>
          <w:t>49</w:t>
        </w:r>
        <w:r>
          <w:fldChar w:fldCharType="end"/>
        </w:r>
      </w:hyperlink>
    </w:p>
    <w:p>
      <w:pPr>
        <w:pStyle w:val="TOC1"/>
        <w:tabs>
          <w:tab w:val="right" w:leader="dot" w:pos="8306"/>
        </w:tabs>
      </w:pPr>
      <w:hyperlink w:anchor="_Toc11196" w:history="1">
        <w:r>
          <w:rPr>
            <w:rFonts w:ascii="仿宋" w:eastAsia="仿宋" w:hAnsi="仿宋" w:cs="仿宋" w:hint="eastAsia"/>
            <w:lang w:eastAsia="zh-CN"/>
          </w:rPr>
          <w:t>十六、新能源客车项目实施保障措施</w:t>
        </w:r>
        <w:r>
          <w:tab/>
        </w:r>
        <w:r>
          <w:fldChar w:fldCharType="begin"/>
        </w:r>
        <w:r>
          <w:instrText xml:space="preserve"> PAGEREF _Toc11196 \h </w:instrText>
        </w:r>
        <w:r>
          <w:fldChar w:fldCharType="separate"/>
        </w:r>
        <w:r>
          <w:t>54</w:t>
        </w:r>
        <w:r>
          <w:fldChar w:fldCharType="end"/>
        </w:r>
      </w:hyperlink>
    </w:p>
    <w:p>
      <w:pPr>
        <w:pStyle w:val="TOC2"/>
        <w:tabs>
          <w:tab w:val="right" w:leader="dot" w:pos="8306"/>
        </w:tabs>
      </w:pPr>
      <w:hyperlink w:anchor="_Toc32761" w:history="1">
        <w:r>
          <w:rPr>
            <w:rFonts w:ascii="仿宋" w:eastAsia="仿宋" w:hAnsi="仿宋" w:cs="仿宋" w:hint="eastAsia"/>
            <w:lang w:eastAsia="zh-CN"/>
          </w:rPr>
          <w:t>(一)、新能源客车项目实施保障机制</w:t>
        </w:r>
        <w:r>
          <w:tab/>
        </w:r>
        <w:r>
          <w:fldChar w:fldCharType="begin"/>
        </w:r>
        <w:r>
          <w:instrText xml:space="preserve"> PAGEREF _Toc32761 \h </w:instrText>
        </w:r>
        <w:r>
          <w:fldChar w:fldCharType="separate"/>
        </w:r>
        <w:r>
          <w:t>54</w:t>
        </w:r>
        <w:r>
          <w:fldChar w:fldCharType="end"/>
        </w:r>
      </w:hyperlink>
    </w:p>
    <w:p>
      <w:pPr>
        <w:pStyle w:val="TOC2"/>
        <w:tabs>
          <w:tab w:val="right" w:leader="dot" w:pos="8306"/>
        </w:tabs>
      </w:pPr>
      <w:hyperlink w:anchor="_Toc25079" w:history="1">
        <w:r>
          <w:rPr>
            <w:rFonts w:ascii="仿宋" w:eastAsia="仿宋" w:hAnsi="仿宋" w:cs="仿宋" w:hint="eastAsia"/>
            <w:lang w:eastAsia="zh-CN"/>
          </w:rPr>
          <w:t>(二)、新能源客车项目法律合规要求</w:t>
        </w:r>
        <w:r>
          <w:tab/>
        </w:r>
        <w:r>
          <w:fldChar w:fldCharType="begin"/>
        </w:r>
        <w:r>
          <w:instrText xml:space="preserve"> PAGEREF _Toc25079 \h </w:instrText>
        </w:r>
        <w:r>
          <w:fldChar w:fldCharType="separate"/>
        </w:r>
        <w:r>
          <w:t>58</w:t>
        </w:r>
        <w:r>
          <w:fldChar w:fldCharType="end"/>
        </w:r>
      </w:hyperlink>
    </w:p>
    <w:p>
      <w:pPr>
        <w:pStyle w:val="TOC2"/>
        <w:tabs>
          <w:tab w:val="right" w:leader="dot" w:pos="8306"/>
        </w:tabs>
      </w:pPr>
      <w:hyperlink w:anchor="_Toc22666" w:history="1">
        <w:r>
          <w:rPr>
            <w:rFonts w:ascii="仿宋" w:eastAsia="仿宋" w:hAnsi="仿宋" w:cs="仿宋" w:hint="eastAsia"/>
            <w:lang w:eastAsia="zh-CN"/>
          </w:rPr>
          <w:t>(三)、新能源客车项目合同管理与法律事务</w:t>
        </w:r>
        <w:r>
          <w:tab/>
        </w:r>
        <w:r>
          <w:fldChar w:fldCharType="begin"/>
        </w:r>
        <w:r>
          <w:instrText xml:space="preserve"> PAGEREF _Toc22666 \h </w:instrText>
        </w:r>
        <w:r>
          <w:fldChar w:fldCharType="separate"/>
        </w:r>
        <w:r>
          <w:t>62</w:t>
        </w:r>
        <w:r>
          <w:fldChar w:fldCharType="end"/>
        </w:r>
      </w:hyperlink>
    </w:p>
    <w:p>
      <w:pPr>
        <w:pStyle w:val="TOC2"/>
        <w:tabs>
          <w:tab w:val="right" w:leader="dot" w:pos="8306"/>
        </w:tabs>
      </w:pPr>
      <w:hyperlink w:anchor="_Toc13595" w:history="1">
        <w:r>
          <w:rPr>
            <w:rFonts w:ascii="仿宋" w:eastAsia="仿宋" w:hAnsi="仿宋" w:cs="仿宋" w:hint="eastAsia"/>
            <w:lang w:eastAsia="zh-CN"/>
          </w:rPr>
          <w:t>(四)、新能源客车项目知识产权保护策略</w:t>
        </w:r>
        <w:r>
          <w:tab/>
        </w:r>
        <w:r>
          <w:fldChar w:fldCharType="begin"/>
        </w:r>
        <w:r>
          <w:instrText xml:space="preserve"> PAGEREF _Toc13595 \h </w:instrText>
        </w:r>
        <w:r>
          <w:fldChar w:fldCharType="separate"/>
        </w:r>
        <w:r>
          <w:t>68</w:t>
        </w:r>
        <w:r>
          <w:fldChar w:fldCharType="end"/>
        </w:r>
      </w:hyperlink>
    </w:p>
    <w:p>
      <w:pPr>
        <w:pStyle w:val="TOC1"/>
        <w:tabs>
          <w:tab w:val="right" w:leader="dot" w:pos="8306"/>
        </w:tabs>
      </w:pPr>
      <w:hyperlink w:anchor="_Toc23740" w:history="1">
        <w:r>
          <w:rPr>
            <w:rFonts w:ascii="仿宋" w:eastAsia="仿宋" w:hAnsi="仿宋" w:cs="仿宋" w:hint="eastAsia"/>
            <w:lang w:eastAsia="zh-CN"/>
          </w:rPr>
          <w:t>十七、新能源客车项目变更管理</w:t>
        </w:r>
        <w:r>
          <w:tab/>
        </w:r>
        <w:r>
          <w:fldChar w:fldCharType="begin"/>
        </w:r>
        <w:r>
          <w:instrText xml:space="preserve"> PAGEREF _Toc23740 \h </w:instrText>
        </w:r>
        <w:r>
          <w:fldChar w:fldCharType="separate"/>
        </w:r>
        <w:r>
          <w:t>71</w:t>
        </w:r>
        <w:r>
          <w:fldChar w:fldCharType="end"/>
        </w:r>
      </w:hyperlink>
    </w:p>
    <w:p>
      <w:pPr>
        <w:pStyle w:val="TOC2"/>
        <w:tabs>
          <w:tab w:val="right" w:leader="dot" w:pos="8306"/>
        </w:tabs>
      </w:pPr>
      <w:hyperlink w:anchor="_Toc29521" w:history="1">
        <w:r>
          <w:rPr>
            <w:rFonts w:ascii="仿宋" w:eastAsia="仿宋" w:hAnsi="仿宋" w:cs="仿宋" w:hint="eastAsia"/>
            <w:lang w:eastAsia="zh-CN"/>
          </w:rPr>
          <w:t>(一)、变更申请与评估</w:t>
        </w:r>
        <w:r>
          <w:tab/>
        </w:r>
        <w:r>
          <w:fldChar w:fldCharType="begin"/>
        </w:r>
        <w:r>
          <w:instrText xml:space="preserve"> PAGEREF _Toc29521 \h </w:instrText>
        </w:r>
        <w:r>
          <w:fldChar w:fldCharType="separate"/>
        </w:r>
        <w:r>
          <w:t>71</w:t>
        </w:r>
        <w:r>
          <w:fldChar w:fldCharType="end"/>
        </w:r>
      </w:hyperlink>
    </w:p>
    <w:p>
      <w:pPr>
        <w:pStyle w:val="TOC2"/>
        <w:tabs>
          <w:tab w:val="right" w:leader="dot" w:pos="8306"/>
        </w:tabs>
      </w:pPr>
      <w:hyperlink w:anchor="_Toc30423" w:history="1">
        <w:r>
          <w:rPr>
            <w:rFonts w:ascii="仿宋" w:eastAsia="仿宋" w:hAnsi="仿宋" w:cs="仿宋" w:hint="eastAsia"/>
            <w:lang w:eastAsia="zh-CN"/>
          </w:rPr>
          <w:t>(二)、变更实施与控制</w:t>
        </w:r>
        <w:r>
          <w:tab/>
        </w:r>
        <w:r>
          <w:fldChar w:fldCharType="begin"/>
        </w:r>
        <w:r>
          <w:instrText xml:space="preserve"> PAGEREF _Toc30423 \h </w:instrText>
        </w:r>
        <w:r>
          <w:fldChar w:fldCharType="separate"/>
        </w:r>
        <w:r>
          <w:t>71</w:t>
        </w:r>
        <w:r>
          <w:fldChar w:fldCharType="end"/>
        </w:r>
      </w:hyperlink>
    </w:p>
    <w:p>
      <w:pPr>
        <w:pStyle w:val="TOC1"/>
        <w:tabs>
          <w:tab w:val="right" w:leader="dot" w:pos="8306"/>
        </w:tabs>
      </w:pPr>
      <w:hyperlink w:anchor="_Toc1887" w:history="1">
        <w:r>
          <w:rPr>
            <w:rFonts w:ascii="仿宋" w:eastAsia="仿宋" w:hAnsi="仿宋" w:cs="仿宋" w:hint="eastAsia"/>
            <w:lang w:eastAsia="zh-CN"/>
          </w:rPr>
          <w:t>十八、新能源客车项目工程方案分析</w:t>
        </w:r>
        <w:r>
          <w:tab/>
        </w:r>
        <w:r>
          <w:fldChar w:fldCharType="begin"/>
        </w:r>
        <w:r>
          <w:instrText xml:space="preserve"> PAGEREF _Toc1887 \h </w:instrText>
        </w:r>
        <w:r>
          <w:fldChar w:fldCharType="separate"/>
        </w:r>
        <w:r>
          <w:t>72</w:t>
        </w:r>
        <w:r>
          <w:fldChar w:fldCharType="end"/>
        </w:r>
      </w:hyperlink>
    </w:p>
    <w:p>
      <w:pPr>
        <w:pStyle w:val="TOC2"/>
        <w:tabs>
          <w:tab w:val="right" w:leader="dot" w:pos="8306"/>
        </w:tabs>
      </w:pPr>
      <w:hyperlink w:anchor="_Toc29100" w:history="1">
        <w:r>
          <w:rPr>
            <w:rFonts w:ascii="仿宋" w:eastAsia="仿宋" w:hAnsi="仿宋" w:cs="仿宋" w:hint="eastAsia"/>
            <w:lang w:eastAsia="zh-CN"/>
          </w:rPr>
          <w:t>(一)、建筑工程设计原则</w:t>
        </w:r>
        <w:r>
          <w:tab/>
        </w:r>
        <w:r>
          <w:fldChar w:fldCharType="begin"/>
        </w:r>
        <w:r>
          <w:instrText xml:space="preserve"> PAGEREF _Toc29100 \h </w:instrText>
        </w:r>
        <w:r>
          <w:fldChar w:fldCharType="separate"/>
        </w:r>
        <w:r>
          <w:t>72</w:t>
        </w:r>
        <w:r>
          <w:fldChar w:fldCharType="end"/>
        </w:r>
      </w:hyperlink>
    </w:p>
    <w:p>
      <w:pPr>
        <w:pStyle w:val="TOC2"/>
        <w:tabs>
          <w:tab w:val="right" w:leader="dot" w:pos="8306"/>
        </w:tabs>
      </w:pPr>
      <w:hyperlink w:anchor="_Toc22411" w:history="1">
        <w:r>
          <w:rPr>
            <w:rFonts w:ascii="仿宋" w:eastAsia="仿宋" w:hAnsi="仿宋" w:cs="仿宋" w:hint="eastAsia"/>
            <w:lang w:eastAsia="zh-CN"/>
          </w:rPr>
          <w:t>(二)、土建工程建设指标</w:t>
        </w:r>
        <w:r>
          <w:tab/>
        </w:r>
        <w:r>
          <w:fldChar w:fldCharType="begin"/>
        </w:r>
        <w:r>
          <w:instrText xml:space="preserve"> PAGEREF _Toc22411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63"/>
      <w:r>
        <w:rPr>
          <w:rFonts w:ascii="仿宋" w:eastAsia="仿宋" w:hAnsi="仿宋" w:cs="仿宋" w:hint="eastAsia"/>
          <w:sz w:val="28"/>
          <w:lang w:eastAsia="zh-CN"/>
        </w:rPr>
        <w:t>一、新能源客车项目绩效评估</w:t>
      </w:r>
      <w:bookmarkEnd w:id="2"/>
    </w:p>
    <w:p>
      <w:pPr>
        <w:pStyle w:val="Heading2"/>
        <w:rPr>
          <w:rFonts w:ascii="仿宋" w:eastAsia="仿宋" w:hAnsi="仿宋" w:cs="仿宋" w:hint="eastAsia"/>
          <w:lang w:eastAsia="zh-CN"/>
        </w:rPr>
      </w:pPr>
      <w:bookmarkStart w:id="3" w:name="_Toc59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中，我们设计了一套全面的绩效评估指标，以确保新能源客车项目的可控和成功交付。这些指标跨足新能源客车项目目标、成本、进度和质量等多个维度，为我们提供了全面洞察新能源客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目标达成率是我们关注的首要指标。我们设定了明确的目标，并通过定期监测和评估，迅速发现并应对潜在的目标偏差。这为新能源客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成本绩效是另一个核心关注点。通过实际成本与预算成本的对比分析，我们深入了解成本差异的原因，及时调整资源分配，保持新能源客车项目在经济效益方面的合理水平。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进度作为关键的绩效指标之一，得到了精心的关注。我们制定了详细的新能源客车项目进度计划，并设立了进度符合度指标，确保实际进度与计划进度保持一致。这使我们能够快速发现和解决潜在的进度问题，保持新能源客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客车项目绩效的不可或缺的一环。我们引入了一系列的质量标准和客户满意度指标，以确保新能源客车项目交付的成果在质量上达到或超越预期水平。通过持续监测这些指标，我们努力提升新能源客车项目整体质量水平，为新能源客车项目的成功交付提供有力保障。通过这些科学且全面的绩效评估，我们能够更好地引导新能源客车项目的持续改进，确保新能源客车项目目标的顺利达成。</w:t>
      </w:r>
    </w:p>
    <w:p>
      <w:pPr>
        <w:pStyle w:val="Heading2"/>
        <w:ind w:firstLine="560" w:firstLineChars="200"/>
        <w:rPr>
          <w:rFonts w:ascii="仿宋" w:eastAsia="仿宋" w:hAnsi="仿宋" w:cs="仿宋" w:hint="eastAsia"/>
          <w:sz w:val="28"/>
          <w:lang w:eastAsia="zh-CN"/>
        </w:rPr>
      </w:pPr>
      <w:bookmarkStart w:id="4" w:name="_Toc76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绩效评估是新能源客车项目中的关键环节，为确保新能源客车项目达到预期目标，我们采用了多层次、多维度的绩效评估方法。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客车项目的战略目标对齐，确保每个决策和行动都与新能源客车项目整体目标保持一致。团队会定期召开战略对齐会议，审视当前工作与新能源客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客车项目进度、质量、成本和风险等方面。这些指标通过数据收集和分析，为新能源客车项目管理团队提供了客观的评估依据。例如，我们通过新能源客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绩效评估不仅仅停留在新能源客车项目内部，还考虑了新能源客车项目对外部环境的影响。我们定期进行干系人满意度调查，以了解各利益相关方对新能源客车项目的期望和满意度，并及时做出调整。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这种多层次、多角度的绩效评估方法，使得我们能够全面了解新能源客车项目的运行状态，及时做出调整，确保新能源客车项目在不断变化的环境中保持稳健前行。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94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为了确保新能源客车项目的有效管理和不断优化，我们采用了精心设计的绩效评估周期。这个周期旨在实现灵活、实时和全面的评估，以适应新能源客车项目执行中的各种挑战。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客车项目的不同需求，分为短期、中期和长期。短期评估关注每个迭代或工作周期，以及时发现和解决当前任务中的问题。中期评估涵盖几个迭代，深入了解整体新能源客车项目的趋势和性能。长期评估则着眼于整个新能源客车项目阶段，确保新能源客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客车项目管理工具和协作平台，团队成员能够随时更新和分享新能源客车项目数据。这种实时性的反馈机制使我们能够及时察觉潜在问题，快速调整，保持新能源客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客车项目的决策制定密不可分。每个周期的新能源客车项目回顾会议成为集体总结经验、识别问题深层次原因并找到创新解决方案的平台。这种定期的反思与调整机制使新能源客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57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新能源客车项目的主要产品是XXXX，预计年产值为XXX万元。这一产品在市场中占据着重要的地位，其广泛的应用范围使得该新能源客车项目的市场前景非常广阔。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客车项目的xxx产品作为重要的原材料之一，将在多个领域发挥关键作用。其在建筑、交通、能源等方面的广泛应用将为整个产业链提供强大的支持，形成产业协同效应。新能源客车项目的年产值XXX万XXX万XXX万万元不仅反映了其在市场上的巨大潜力，更预示着它对国民经济的积极贡献。这种关联度高、涉及面广的产业关系，使得该新能源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37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总征地面积为XXXX平方米，相当于约XX.XX亩，其中净用地面积为XXXX平方米，红线范围内相当于约XX.XX亩。这一用地规模充分考虑了新能源客车项目的建设需求，保障了新能源客车项目在合适的空间内得以充分发展。新能源客车项目规划的总建筑面积为XXXX平方米，其中主体工程建设占XXXX平方米，计容建筑面积达XXXX平方米。预计建筑工程的投资将达到XXXX万元，为新能源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能源客车项目计划购置的设备共计XXXX台（套），设备购置费用为XXXX万元。这一设备购置计划充分考虑到新能源客车项目的生产需求和技术要求，确保了新能源客车项目在生产运营中具备先进的技术装备和高效的生产能力。设备的合理配置将为新能源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计划总投资为XXXX万元，预计年实现营业收入为XXXX万元。这一产能规模的设定旨在确保新能源客车项目能够在投资与回报之间取得平衡，实现长期可持续的发展。新能源客车项目的总投资充分考虑到各个方面的需求，包括用地建设、设备购置等多个环节，以确保新能源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967"/>
      <w:r>
        <w:rPr>
          <w:rFonts w:ascii="仿宋" w:eastAsia="仿宋" w:hAnsi="仿宋" w:cs="仿宋" w:hint="eastAsia"/>
          <w:sz w:val="28"/>
          <w:lang w:eastAsia="zh-CN"/>
        </w:rPr>
        <w:t>三、新能源客车项目建设单位说明</w:t>
      </w:r>
      <w:bookmarkEnd w:id="9"/>
    </w:p>
    <w:p>
      <w:pPr>
        <w:pStyle w:val="Heading2"/>
        <w:rPr>
          <w:rFonts w:ascii="仿宋" w:eastAsia="仿宋" w:hAnsi="仿宋" w:cs="仿宋" w:hint="eastAsia"/>
          <w:lang w:eastAsia="zh-CN"/>
        </w:rPr>
      </w:pPr>
      <w:bookmarkStart w:id="10" w:name="_Toc16745"/>
      <w:r>
        <w:rPr>
          <w:rFonts w:ascii="仿宋" w:eastAsia="仿宋" w:hAnsi="仿宋" w:cs="仿宋" w:hint="eastAsia"/>
          <w:lang w:eastAsia="zh-CN"/>
        </w:rPr>
        <w:t>(一)、新能源客车项目承办单位基本情况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9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客车项目承办单位的XXXX，我们着眼于实现可持续的经济效益。通过技术创新和解决方案的提供，公司预计在新能源客车项目执行期间将获得可观的收入增长。这一收入来源主要包括新能源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同时，我们注重成本控制和效率提升，以确保新能源客车项目的可持续盈利。透过精细的管理和资源优化，公司期望实现新能源客车项目利润最大化。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客车项目实施进行全面的投资评估，包括新能源客车项目启动阶段的资金投入和后续运营成本。通过对新能源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新能源客车项目实施过程中具备足够的资金流动性，公司将进行详尽的现金流分析。这包括资金需求的合理预测、新能源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46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技术管理特点体现在其创新导向。通过引入最先进的技术趋势和解决方案，新能源客车项目致力于提升科技含量、提高质量和效率水平。这意味着我们将采用最新的工具和方法，确保新能源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客车项目技术管理的显著特征。通过整合不同领域的技术资源，我们实现了跨学科的协同工作。这有助于优化技术架构，提高整体效能。此外，整合性策略还促进了不同技术团队之间的紧密沟通和高效合作，确保新能源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客车项目所采用的技术。通过不断优化技术方案，新能源客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能源客车项目团队将在新能源客车项目初期识别可能的技术风险，并采取相应的预防和应对措施。通过建立健全的风险评估机制，新能源客车项目能够在实施过程中及时发现并解决潜在的技术问题，保障新能源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客车项目中，技术将成为新能源客车项目成功的有力支持。这一深度剖析揭示了技术管理在新能源客车项目实施中的关键作用，为新能源客车项目的技术基础奠定了坚实的基础。</w:t>
      </w:r>
    </w:p>
    <w:p>
      <w:pPr>
        <w:pStyle w:val="Heading2"/>
        <w:ind w:firstLine="560" w:firstLineChars="200"/>
        <w:rPr>
          <w:rFonts w:ascii="仿宋" w:eastAsia="仿宋" w:hAnsi="仿宋" w:cs="仿宋" w:hint="eastAsia"/>
          <w:sz w:val="28"/>
          <w:lang w:eastAsia="zh-CN"/>
        </w:rPr>
      </w:pPr>
      <w:bookmarkStart w:id="14" w:name="_Toc13844"/>
      <w:r>
        <w:rPr>
          <w:rFonts w:ascii="仿宋" w:eastAsia="仿宋" w:hAnsi="仿宋" w:cs="仿宋" w:hint="eastAsia"/>
          <w:sz w:val="28"/>
          <w:lang w:eastAsia="zh-CN"/>
        </w:rPr>
        <w:t>(二)、新能源客车项目工艺技术设计方案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客车项目将严格按照相关行业规范要求进行组织。通过有效控制产品质量，新能源客车项目将致力于为顾客提供优质的新能源客车项目产品和良好的服务。这体现了新能源客车项目对于生产活动合规性和质量标准的高度重视，为新能源客车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新能源客车项目注重生态效益和清洁生产原则。新能源客车项目建设将紧密结合地方特色经济发展，与社会经济发展规划和区域环境保护规划方案相协调一致。通过与当地区域自然生态系统的结合，新能源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客车项目产品具有多样化的客户需求和个性化的特点。因此，新能源客车项目产品规格品种多样，且单批生产数量较小。为满足这一特点，新能源客车项目承办单位将建设先进的柔性制造生产线。通过广泛应用柔性制造技术，新能源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客车项目采用的技术具有较高的技术含量和自动化水平，处于国内先进水平。这一技术选用不仅体现了对生产效率、质量和环境友好性的高标准要求，同时为新能源客车项目的可持续发展奠定了坚实的基础。</w:t>
      </w:r>
    </w:p>
    <w:p>
      <w:pPr>
        <w:pStyle w:val="Heading2"/>
        <w:ind w:firstLine="560" w:firstLineChars="200"/>
        <w:rPr>
          <w:rFonts w:ascii="仿宋" w:eastAsia="仿宋" w:hAnsi="仿宋" w:cs="仿宋" w:hint="eastAsia"/>
          <w:sz w:val="28"/>
          <w:lang w:eastAsia="zh-CN"/>
        </w:rPr>
      </w:pPr>
      <w:bookmarkStart w:id="15" w:name="_Toc2513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为确保新能源客车项目的高效生产和技术实施，我们制定了一套精心设计的设备选型方案，以满足新能源客车项目生产、质量和环保的要求。该方案的主要特点如下：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484"/>
      <w:r>
        <w:rPr>
          <w:rFonts w:ascii="仿宋" w:eastAsia="仿宋" w:hAnsi="仿宋" w:cs="仿宋" w:hint="eastAsia"/>
          <w:sz w:val="28"/>
          <w:lang w:eastAsia="zh-CN"/>
        </w:rPr>
        <w:t>五、新能源客车项目文档管理</w:t>
      </w:r>
      <w:bookmarkEnd w:id="16"/>
    </w:p>
    <w:p>
      <w:pPr>
        <w:pStyle w:val="Heading2"/>
        <w:rPr>
          <w:rFonts w:ascii="仿宋" w:eastAsia="仿宋" w:hAnsi="仿宋" w:cs="仿宋" w:hint="eastAsia"/>
          <w:lang w:eastAsia="zh-CN"/>
        </w:rPr>
      </w:pPr>
      <w:bookmarkStart w:id="17" w:name="_Toc450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新能源客车项目高度重视文档的质量和准确性，以支持新能源客车项目的各项活动和决策。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文档的编制始于新能源客车项目计划的初期，我们制定了详细的文档编制计划，明确了每个文档的内容、格式和编写责任人。在新能源客车项目启动阶段，我们首先编制了新能源客车项目章程，明确定义了新能源客车项目的目标、范围、风险等关键要素。随后，新能源客车项目团队根据计划陆续编制了需求文档、设计文档、测试文档等各类文档，确保新能源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客车项目管理中的重要环节，旨在确保新能源客车项目文档符合质量标准和新能源客车项目需求。在新能源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客车项目相关利益方和专业领域的专家对文档进行独立审查。这有助于获取更全面、客观的反馈，确保新能源客车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新能源客车项目在文档编制与审查方面建立了严格的管理机制，通过规范的流程和多维度的审查，确保新能源客车项目文档的质量、准确性和可靠性，为新能源客车项目的顺利推进提供了有力支持。</w:t>
      </w:r>
    </w:p>
    <w:p>
      <w:pPr>
        <w:pStyle w:val="Heading2"/>
        <w:ind w:firstLine="560" w:firstLineChars="200"/>
        <w:rPr>
          <w:rFonts w:ascii="仿宋" w:eastAsia="仿宋" w:hAnsi="仿宋" w:cs="仿宋" w:hint="eastAsia"/>
          <w:sz w:val="28"/>
          <w:lang w:eastAsia="zh-CN"/>
        </w:rPr>
      </w:pPr>
      <w:bookmarkStart w:id="18" w:name="_Toc2326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我们通过多渠道发布文档，包括电子邮件、新能源客车项目管理平台、内部网站等，以满足不同团队成员的偏好和需求。多渠道发布确保了信息的全面覆盖。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我们采用了精细的权限控制，确保只有授权人员可以访问敏感信息。这种安全措施保护了新能源客车项目文档的机密性，防止了未经授权的信息泄露。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74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文档存档与归档是新能源客车项目生命周期中一个至关重要的环节，直接关系到新能源客车项目信息的长期保存和历史记录的完整性。在新能源客车项目中，我们实施了一系列有效的文档存档与归档管理策略：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https://d.book118.com/408111055052006031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D0590"/>
    <w:rsid w:val="1FBD05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1105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2024-01-24T21:04:00Z</dcterms:created>
  <dcterms:modified xsi:type="dcterms:W3CDTF">2024-01-24T21:05:00Z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9FCDC1238E094A2D974A7AE03B0F111D_11</vt:lpwstr>
  </property>
  <property fmtid="{D5CDD505-2E9C-101B-9397-08002B2CF9AE}" pid="3" name="KSOProductBuildVer">
    <vt:lpwstr>2052-12.1.0.16120</vt:lpwstr>
  </property>
</Properties>
</file>