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隔膜电解装置项目合作计划书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716" w:history="1">
        <w:r>
          <w:rPr>
            <w:rFonts w:ascii="仿宋" w:eastAsia="仿宋" w:hAnsi="仿宋" w:cs="仿宋" w:hint="eastAsia"/>
            <w:lang w:eastAsia="zh-CN"/>
          </w:rPr>
          <w:t>前言</w:t>
        </w:r>
        <w:r>
          <w:tab/>
        </w:r>
        <w:r>
          <w:fldChar w:fldCharType="begin"/>
        </w:r>
        <w:r>
          <w:instrText xml:space="preserve"> PAGEREF _Toc13716 \h </w:instrText>
        </w:r>
        <w:r>
          <w:fldChar w:fldCharType="separate"/>
        </w:r>
        <w:r>
          <w:t>3</w:t>
        </w:r>
        <w:r>
          <w:fldChar w:fldCharType="end"/>
        </w:r>
      </w:hyperlink>
    </w:p>
    <w:p>
      <w:pPr>
        <w:pStyle w:val="TOC1"/>
        <w:tabs>
          <w:tab w:val="right" w:leader="dot" w:pos="8306"/>
        </w:tabs>
      </w:pPr>
      <w:hyperlink w:anchor="_Toc7853" w:history="1">
        <w:r>
          <w:rPr>
            <w:rFonts w:ascii="仿宋" w:eastAsia="仿宋" w:hAnsi="仿宋" w:cs="仿宋" w:hint="eastAsia"/>
            <w:lang w:eastAsia="zh-CN"/>
          </w:rPr>
          <w:t>一、隔膜电解装置项目建设地分析</w:t>
        </w:r>
        <w:r>
          <w:tab/>
        </w:r>
        <w:r>
          <w:fldChar w:fldCharType="begin"/>
        </w:r>
        <w:r>
          <w:instrText xml:space="preserve"> PAGEREF _Toc7853 \h </w:instrText>
        </w:r>
        <w:r>
          <w:fldChar w:fldCharType="separate"/>
        </w:r>
        <w:r>
          <w:t>3</w:t>
        </w:r>
        <w:r>
          <w:fldChar w:fldCharType="end"/>
        </w:r>
      </w:hyperlink>
    </w:p>
    <w:p>
      <w:pPr>
        <w:pStyle w:val="TOC2"/>
        <w:tabs>
          <w:tab w:val="right" w:leader="dot" w:pos="8306"/>
        </w:tabs>
      </w:pPr>
      <w:hyperlink w:anchor="_Toc12705" w:history="1">
        <w:r>
          <w:rPr>
            <w:rFonts w:ascii="仿宋" w:eastAsia="仿宋" w:hAnsi="仿宋" w:cs="仿宋" w:hint="eastAsia"/>
            <w:lang w:eastAsia="zh-CN"/>
          </w:rPr>
          <w:t>(一)、隔膜电解装置项目选址原则</w:t>
        </w:r>
        <w:r>
          <w:tab/>
        </w:r>
        <w:r>
          <w:fldChar w:fldCharType="begin"/>
        </w:r>
        <w:r>
          <w:instrText xml:space="preserve"> PAGEREF _Toc12705 \h </w:instrText>
        </w:r>
        <w:r>
          <w:fldChar w:fldCharType="separate"/>
        </w:r>
        <w:r>
          <w:t>3</w:t>
        </w:r>
        <w:r>
          <w:fldChar w:fldCharType="end"/>
        </w:r>
      </w:hyperlink>
    </w:p>
    <w:p>
      <w:pPr>
        <w:pStyle w:val="TOC2"/>
        <w:tabs>
          <w:tab w:val="right" w:leader="dot" w:pos="8306"/>
        </w:tabs>
      </w:pPr>
      <w:hyperlink w:anchor="_Toc17596" w:history="1">
        <w:r>
          <w:rPr>
            <w:rFonts w:ascii="仿宋" w:eastAsia="仿宋" w:hAnsi="仿宋" w:cs="仿宋" w:hint="eastAsia"/>
            <w:lang w:eastAsia="zh-CN"/>
          </w:rPr>
          <w:t>(二)、隔膜电解装置项目选址</w:t>
        </w:r>
        <w:r>
          <w:tab/>
        </w:r>
        <w:r>
          <w:fldChar w:fldCharType="begin"/>
        </w:r>
        <w:r>
          <w:instrText xml:space="preserve"> PAGEREF _Toc17596 \h </w:instrText>
        </w:r>
        <w:r>
          <w:fldChar w:fldCharType="separate"/>
        </w:r>
        <w:r>
          <w:t>4</w:t>
        </w:r>
        <w:r>
          <w:fldChar w:fldCharType="end"/>
        </w:r>
      </w:hyperlink>
    </w:p>
    <w:p>
      <w:pPr>
        <w:pStyle w:val="TOC2"/>
        <w:tabs>
          <w:tab w:val="right" w:leader="dot" w:pos="8306"/>
        </w:tabs>
      </w:pPr>
      <w:hyperlink w:anchor="_Toc17272" w:history="1">
        <w:r>
          <w:rPr>
            <w:rFonts w:ascii="仿宋" w:eastAsia="仿宋" w:hAnsi="仿宋" w:cs="仿宋" w:hint="eastAsia"/>
            <w:lang w:eastAsia="zh-CN"/>
          </w:rPr>
          <w:t>(三)、建设条件分析</w:t>
        </w:r>
        <w:r>
          <w:tab/>
        </w:r>
        <w:r>
          <w:fldChar w:fldCharType="begin"/>
        </w:r>
        <w:r>
          <w:instrText xml:space="preserve"> PAGEREF _Toc17272 \h </w:instrText>
        </w:r>
        <w:r>
          <w:fldChar w:fldCharType="separate"/>
        </w:r>
        <w:r>
          <w:t>4</w:t>
        </w:r>
        <w:r>
          <w:fldChar w:fldCharType="end"/>
        </w:r>
      </w:hyperlink>
    </w:p>
    <w:p>
      <w:pPr>
        <w:pStyle w:val="TOC2"/>
        <w:tabs>
          <w:tab w:val="right" w:leader="dot" w:pos="8306"/>
        </w:tabs>
      </w:pPr>
      <w:hyperlink w:anchor="_Toc2893" w:history="1">
        <w:r>
          <w:rPr>
            <w:rFonts w:ascii="仿宋" w:eastAsia="仿宋" w:hAnsi="仿宋" w:cs="仿宋" w:hint="eastAsia"/>
            <w:lang w:eastAsia="zh-CN"/>
          </w:rPr>
          <w:t>(四)、用地控制指标</w:t>
        </w:r>
        <w:r>
          <w:tab/>
        </w:r>
        <w:r>
          <w:fldChar w:fldCharType="begin"/>
        </w:r>
        <w:r>
          <w:instrText xml:space="preserve"> PAGEREF _Toc2893 \h </w:instrText>
        </w:r>
        <w:r>
          <w:fldChar w:fldCharType="separate"/>
        </w:r>
        <w:r>
          <w:t>5</w:t>
        </w:r>
        <w:r>
          <w:fldChar w:fldCharType="end"/>
        </w:r>
      </w:hyperlink>
    </w:p>
    <w:p>
      <w:pPr>
        <w:pStyle w:val="TOC2"/>
        <w:tabs>
          <w:tab w:val="right" w:leader="dot" w:pos="8306"/>
        </w:tabs>
      </w:pPr>
      <w:hyperlink w:anchor="_Toc25382" w:history="1">
        <w:r>
          <w:rPr>
            <w:rFonts w:ascii="仿宋" w:eastAsia="仿宋" w:hAnsi="仿宋" w:cs="仿宋" w:hint="eastAsia"/>
            <w:lang w:eastAsia="zh-CN"/>
          </w:rPr>
          <w:t>(五)、用地总体要求</w:t>
        </w:r>
        <w:r>
          <w:tab/>
        </w:r>
        <w:r>
          <w:fldChar w:fldCharType="begin"/>
        </w:r>
        <w:r>
          <w:instrText xml:space="preserve"> PAGEREF _Toc25382 \h </w:instrText>
        </w:r>
        <w:r>
          <w:fldChar w:fldCharType="separate"/>
        </w:r>
        <w:r>
          <w:t>6</w:t>
        </w:r>
        <w:r>
          <w:fldChar w:fldCharType="end"/>
        </w:r>
      </w:hyperlink>
    </w:p>
    <w:p>
      <w:pPr>
        <w:pStyle w:val="TOC2"/>
        <w:tabs>
          <w:tab w:val="right" w:leader="dot" w:pos="8306"/>
        </w:tabs>
      </w:pPr>
      <w:hyperlink w:anchor="_Toc6979" w:history="1">
        <w:r>
          <w:rPr>
            <w:rFonts w:ascii="仿宋" w:eastAsia="仿宋" w:hAnsi="仿宋" w:cs="仿宋" w:hint="eastAsia"/>
            <w:lang w:eastAsia="zh-CN"/>
          </w:rPr>
          <w:t>(六)、节约用地措施</w:t>
        </w:r>
        <w:r>
          <w:tab/>
        </w:r>
        <w:r>
          <w:fldChar w:fldCharType="begin"/>
        </w:r>
        <w:r>
          <w:instrText xml:space="preserve"> PAGEREF _Toc6979 \h </w:instrText>
        </w:r>
        <w:r>
          <w:fldChar w:fldCharType="separate"/>
        </w:r>
        <w:r>
          <w:t>8</w:t>
        </w:r>
        <w:r>
          <w:fldChar w:fldCharType="end"/>
        </w:r>
      </w:hyperlink>
    </w:p>
    <w:p>
      <w:pPr>
        <w:pStyle w:val="TOC2"/>
        <w:tabs>
          <w:tab w:val="right" w:leader="dot" w:pos="8306"/>
        </w:tabs>
      </w:pPr>
      <w:hyperlink w:anchor="_Toc2786" w:history="1">
        <w:r>
          <w:rPr>
            <w:rFonts w:ascii="仿宋" w:eastAsia="仿宋" w:hAnsi="仿宋" w:cs="仿宋" w:hint="eastAsia"/>
            <w:lang w:eastAsia="zh-CN"/>
          </w:rPr>
          <w:t>(七)、总图布置方案</w:t>
        </w:r>
        <w:r>
          <w:tab/>
        </w:r>
        <w:r>
          <w:fldChar w:fldCharType="begin"/>
        </w:r>
        <w:r>
          <w:instrText xml:space="preserve"> PAGEREF _Toc2786 \h </w:instrText>
        </w:r>
        <w:r>
          <w:fldChar w:fldCharType="separate"/>
        </w:r>
        <w:r>
          <w:t>9</w:t>
        </w:r>
        <w:r>
          <w:fldChar w:fldCharType="end"/>
        </w:r>
      </w:hyperlink>
    </w:p>
    <w:p>
      <w:pPr>
        <w:pStyle w:val="TOC2"/>
        <w:tabs>
          <w:tab w:val="right" w:leader="dot" w:pos="8306"/>
        </w:tabs>
      </w:pPr>
      <w:hyperlink w:anchor="_Toc12116" w:history="1">
        <w:r>
          <w:rPr>
            <w:rFonts w:ascii="仿宋" w:eastAsia="仿宋" w:hAnsi="仿宋" w:cs="仿宋" w:hint="eastAsia"/>
            <w:lang w:eastAsia="zh-CN"/>
          </w:rPr>
          <w:t>(八)、运输组成</w:t>
        </w:r>
        <w:r>
          <w:tab/>
        </w:r>
        <w:r>
          <w:fldChar w:fldCharType="begin"/>
        </w:r>
        <w:r>
          <w:instrText xml:space="preserve"> PAGEREF _Toc12116 \h </w:instrText>
        </w:r>
        <w:r>
          <w:fldChar w:fldCharType="separate"/>
        </w:r>
        <w:r>
          <w:t>11</w:t>
        </w:r>
        <w:r>
          <w:fldChar w:fldCharType="end"/>
        </w:r>
      </w:hyperlink>
    </w:p>
    <w:p>
      <w:pPr>
        <w:pStyle w:val="TOC2"/>
        <w:tabs>
          <w:tab w:val="right" w:leader="dot" w:pos="8306"/>
        </w:tabs>
      </w:pPr>
      <w:hyperlink w:anchor="_Toc30331" w:history="1">
        <w:r>
          <w:rPr>
            <w:rFonts w:ascii="仿宋" w:eastAsia="仿宋" w:hAnsi="仿宋" w:cs="仿宋" w:hint="eastAsia"/>
            <w:lang w:eastAsia="zh-CN"/>
          </w:rPr>
          <w:t>(九)、选址综合评价</w:t>
        </w:r>
        <w:r>
          <w:tab/>
        </w:r>
        <w:r>
          <w:fldChar w:fldCharType="begin"/>
        </w:r>
        <w:r>
          <w:instrText xml:space="preserve"> PAGEREF _Toc30331 \h </w:instrText>
        </w:r>
        <w:r>
          <w:fldChar w:fldCharType="separate"/>
        </w:r>
        <w:r>
          <w:t>14</w:t>
        </w:r>
        <w:r>
          <w:fldChar w:fldCharType="end"/>
        </w:r>
      </w:hyperlink>
    </w:p>
    <w:p>
      <w:pPr>
        <w:pStyle w:val="TOC1"/>
        <w:tabs>
          <w:tab w:val="right" w:leader="dot" w:pos="8306"/>
        </w:tabs>
      </w:pPr>
      <w:hyperlink w:anchor="_Toc6207" w:history="1">
        <w:r>
          <w:rPr>
            <w:rFonts w:ascii="仿宋" w:eastAsia="仿宋" w:hAnsi="仿宋" w:cs="仿宋" w:hint="eastAsia"/>
            <w:lang w:eastAsia="zh-CN"/>
          </w:rPr>
          <w:t>二、隔膜电解装置项目概论</w:t>
        </w:r>
        <w:r>
          <w:tab/>
        </w:r>
        <w:r>
          <w:fldChar w:fldCharType="begin"/>
        </w:r>
        <w:r>
          <w:instrText xml:space="preserve"> PAGEREF _Toc6207 \h </w:instrText>
        </w:r>
        <w:r>
          <w:fldChar w:fldCharType="separate"/>
        </w:r>
        <w:r>
          <w:t>14</w:t>
        </w:r>
        <w:r>
          <w:fldChar w:fldCharType="end"/>
        </w:r>
      </w:hyperlink>
    </w:p>
    <w:p>
      <w:pPr>
        <w:pStyle w:val="TOC2"/>
        <w:tabs>
          <w:tab w:val="right" w:leader="dot" w:pos="8306"/>
        </w:tabs>
      </w:pPr>
      <w:hyperlink w:anchor="_Toc20284" w:history="1">
        <w:r>
          <w:rPr>
            <w:rFonts w:ascii="仿宋" w:eastAsia="仿宋" w:hAnsi="仿宋" w:cs="仿宋" w:hint="eastAsia"/>
            <w:lang w:eastAsia="zh-CN"/>
          </w:rPr>
          <w:t>(一)、创新计划及隔膜电解装置项目性质</w:t>
        </w:r>
        <w:r>
          <w:tab/>
        </w:r>
        <w:r>
          <w:fldChar w:fldCharType="begin"/>
        </w:r>
        <w:r>
          <w:instrText xml:space="preserve"> PAGEREF _Toc20284 \h </w:instrText>
        </w:r>
        <w:r>
          <w:fldChar w:fldCharType="separate"/>
        </w:r>
        <w:r>
          <w:t>14</w:t>
        </w:r>
        <w:r>
          <w:fldChar w:fldCharType="end"/>
        </w:r>
      </w:hyperlink>
    </w:p>
    <w:p>
      <w:pPr>
        <w:pStyle w:val="TOC2"/>
        <w:tabs>
          <w:tab w:val="right" w:leader="dot" w:pos="8306"/>
        </w:tabs>
      </w:pPr>
      <w:hyperlink w:anchor="_Toc3995" w:history="1">
        <w:r>
          <w:rPr>
            <w:rFonts w:ascii="仿宋" w:eastAsia="仿宋" w:hAnsi="仿宋" w:cs="仿宋" w:hint="eastAsia"/>
            <w:lang w:eastAsia="zh-CN"/>
          </w:rPr>
          <w:t>(二)、主管单位与隔膜电解装置项目执行方</w:t>
        </w:r>
        <w:r>
          <w:tab/>
        </w:r>
        <w:r>
          <w:fldChar w:fldCharType="begin"/>
        </w:r>
        <w:r>
          <w:instrText xml:space="preserve"> PAGEREF _Toc3995 \h </w:instrText>
        </w:r>
        <w:r>
          <w:fldChar w:fldCharType="separate"/>
        </w:r>
        <w:r>
          <w:t>14</w:t>
        </w:r>
        <w:r>
          <w:fldChar w:fldCharType="end"/>
        </w:r>
      </w:hyperlink>
    </w:p>
    <w:p>
      <w:pPr>
        <w:pStyle w:val="TOC2"/>
        <w:tabs>
          <w:tab w:val="right" w:leader="dot" w:pos="8306"/>
        </w:tabs>
      </w:pPr>
      <w:hyperlink w:anchor="_Toc12268" w:history="1">
        <w:r>
          <w:rPr>
            <w:rFonts w:ascii="仿宋" w:eastAsia="仿宋" w:hAnsi="仿宋" w:cs="仿宋" w:hint="eastAsia"/>
            <w:lang w:eastAsia="zh-CN"/>
          </w:rPr>
          <w:t>(三)、战略协作伙伴</w:t>
        </w:r>
        <w:r>
          <w:tab/>
        </w:r>
        <w:r>
          <w:fldChar w:fldCharType="begin"/>
        </w:r>
        <w:r>
          <w:instrText xml:space="preserve"> PAGEREF _Toc12268 \h </w:instrText>
        </w:r>
        <w:r>
          <w:fldChar w:fldCharType="separate"/>
        </w:r>
        <w:r>
          <w:t>15</w:t>
        </w:r>
        <w:r>
          <w:fldChar w:fldCharType="end"/>
        </w:r>
      </w:hyperlink>
    </w:p>
    <w:p>
      <w:pPr>
        <w:pStyle w:val="TOC2"/>
        <w:tabs>
          <w:tab w:val="right" w:leader="dot" w:pos="8306"/>
        </w:tabs>
      </w:pPr>
      <w:hyperlink w:anchor="_Toc13915" w:history="1">
        <w:r>
          <w:rPr>
            <w:rFonts w:ascii="仿宋" w:eastAsia="仿宋" w:hAnsi="仿宋" w:cs="仿宋" w:hint="eastAsia"/>
            <w:lang w:eastAsia="zh-CN"/>
          </w:rPr>
          <w:t>(四)、隔膜电解装置项目提出背景和合理性</w:t>
        </w:r>
        <w:r>
          <w:tab/>
        </w:r>
        <w:r>
          <w:fldChar w:fldCharType="begin"/>
        </w:r>
        <w:r>
          <w:instrText xml:space="preserve"> PAGEREF _Toc13915 \h </w:instrText>
        </w:r>
        <w:r>
          <w:fldChar w:fldCharType="separate"/>
        </w:r>
        <w:r>
          <w:t>16</w:t>
        </w:r>
        <w:r>
          <w:fldChar w:fldCharType="end"/>
        </w:r>
      </w:hyperlink>
    </w:p>
    <w:p>
      <w:pPr>
        <w:pStyle w:val="TOC2"/>
        <w:tabs>
          <w:tab w:val="right" w:leader="dot" w:pos="8306"/>
        </w:tabs>
      </w:pPr>
      <w:hyperlink w:anchor="_Toc2518" w:history="1">
        <w:r>
          <w:rPr>
            <w:rFonts w:ascii="仿宋" w:eastAsia="仿宋" w:hAnsi="仿宋" w:cs="仿宋" w:hint="eastAsia"/>
            <w:lang w:eastAsia="zh-CN"/>
          </w:rPr>
          <w:t>(五)、隔膜电解装置项目选址和土地综合评估</w:t>
        </w:r>
        <w:r>
          <w:tab/>
        </w:r>
        <w:r>
          <w:fldChar w:fldCharType="begin"/>
        </w:r>
        <w:r>
          <w:instrText xml:space="preserve"> PAGEREF _Toc2518 \h </w:instrText>
        </w:r>
        <w:r>
          <w:fldChar w:fldCharType="separate"/>
        </w:r>
        <w:r>
          <w:t>18</w:t>
        </w:r>
        <w:r>
          <w:fldChar w:fldCharType="end"/>
        </w:r>
      </w:hyperlink>
    </w:p>
    <w:p>
      <w:pPr>
        <w:pStyle w:val="TOC2"/>
        <w:tabs>
          <w:tab w:val="right" w:leader="dot" w:pos="8306"/>
        </w:tabs>
      </w:pPr>
      <w:hyperlink w:anchor="_Toc17467" w:history="1">
        <w:r>
          <w:rPr>
            <w:rFonts w:ascii="仿宋" w:eastAsia="仿宋" w:hAnsi="仿宋" w:cs="仿宋" w:hint="eastAsia"/>
            <w:lang w:eastAsia="zh-CN"/>
          </w:rPr>
          <w:t>(六)、土木工程建设目标</w:t>
        </w:r>
        <w:r>
          <w:tab/>
        </w:r>
        <w:r>
          <w:fldChar w:fldCharType="begin"/>
        </w:r>
        <w:r>
          <w:instrText xml:space="preserve"> PAGEREF _Toc17467 \h </w:instrText>
        </w:r>
        <w:r>
          <w:fldChar w:fldCharType="separate"/>
        </w:r>
        <w:r>
          <w:t>19</w:t>
        </w:r>
        <w:r>
          <w:fldChar w:fldCharType="end"/>
        </w:r>
      </w:hyperlink>
    </w:p>
    <w:p>
      <w:pPr>
        <w:pStyle w:val="TOC2"/>
        <w:tabs>
          <w:tab w:val="right" w:leader="dot" w:pos="8306"/>
        </w:tabs>
      </w:pPr>
      <w:hyperlink w:anchor="_Toc31482" w:history="1">
        <w:r>
          <w:rPr>
            <w:rFonts w:ascii="仿宋" w:eastAsia="仿宋" w:hAnsi="仿宋" w:cs="仿宋" w:hint="eastAsia"/>
            <w:lang w:eastAsia="zh-CN"/>
          </w:rPr>
          <w:t>(七)、设备采购计划</w:t>
        </w:r>
        <w:r>
          <w:tab/>
        </w:r>
        <w:r>
          <w:fldChar w:fldCharType="begin"/>
        </w:r>
        <w:r>
          <w:instrText xml:space="preserve"> PAGEREF _Toc31482 \h </w:instrText>
        </w:r>
        <w:r>
          <w:fldChar w:fldCharType="separate"/>
        </w:r>
        <w:r>
          <w:t>19</w:t>
        </w:r>
        <w:r>
          <w:fldChar w:fldCharType="end"/>
        </w:r>
      </w:hyperlink>
    </w:p>
    <w:p>
      <w:pPr>
        <w:pStyle w:val="TOC2"/>
        <w:tabs>
          <w:tab w:val="right" w:leader="dot" w:pos="8306"/>
        </w:tabs>
      </w:pPr>
      <w:hyperlink w:anchor="_Toc22440" w:history="1">
        <w:r>
          <w:rPr>
            <w:rFonts w:ascii="仿宋" w:eastAsia="仿宋" w:hAnsi="仿宋" w:cs="仿宋" w:hint="eastAsia"/>
            <w:lang w:eastAsia="zh-CN"/>
          </w:rPr>
          <w:t>(八)、产品规划与开发方案</w:t>
        </w:r>
        <w:r>
          <w:tab/>
        </w:r>
        <w:r>
          <w:fldChar w:fldCharType="begin"/>
        </w:r>
        <w:r>
          <w:instrText xml:space="preserve"> PAGEREF _Toc22440 \h </w:instrText>
        </w:r>
        <w:r>
          <w:fldChar w:fldCharType="separate"/>
        </w:r>
        <w:r>
          <w:t>19</w:t>
        </w:r>
        <w:r>
          <w:fldChar w:fldCharType="end"/>
        </w:r>
      </w:hyperlink>
    </w:p>
    <w:p>
      <w:pPr>
        <w:pStyle w:val="TOC2"/>
        <w:tabs>
          <w:tab w:val="right" w:leader="dot" w:pos="8306"/>
        </w:tabs>
      </w:pPr>
      <w:hyperlink w:anchor="_Toc26321" w:history="1">
        <w:r>
          <w:rPr>
            <w:rFonts w:ascii="仿宋" w:eastAsia="仿宋" w:hAnsi="仿宋" w:cs="仿宋" w:hint="eastAsia"/>
            <w:lang w:eastAsia="zh-CN"/>
          </w:rPr>
          <w:t>(九)、原材料供应保障</w:t>
        </w:r>
        <w:r>
          <w:tab/>
        </w:r>
        <w:r>
          <w:fldChar w:fldCharType="begin"/>
        </w:r>
        <w:r>
          <w:instrText xml:space="preserve"> PAGEREF _Toc26321 \h </w:instrText>
        </w:r>
        <w:r>
          <w:fldChar w:fldCharType="separate"/>
        </w:r>
        <w:r>
          <w:t>20</w:t>
        </w:r>
        <w:r>
          <w:fldChar w:fldCharType="end"/>
        </w:r>
      </w:hyperlink>
    </w:p>
    <w:p>
      <w:pPr>
        <w:pStyle w:val="TOC2"/>
        <w:tabs>
          <w:tab w:val="right" w:leader="dot" w:pos="8306"/>
        </w:tabs>
      </w:pPr>
      <w:hyperlink w:anchor="_Toc4584" w:history="1">
        <w:r>
          <w:rPr>
            <w:rFonts w:ascii="仿宋" w:eastAsia="仿宋" w:hAnsi="仿宋" w:cs="仿宋" w:hint="eastAsia"/>
            <w:lang w:eastAsia="zh-CN"/>
          </w:rPr>
          <w:t>(十)、隔膜电解装置项目能源消耗分析</w:t>
        </w:r>
        <w:r>
          <w:tab/>
        </w:r>
        <w:r>
          <w:fldChar w:fldCharType="begin"/>
        </w:r>
        <w:r>
          <w:instrText xml:space="preserve"> PAGEREF _Toc4584 \h </w:instrText>
        </w:r>
        <w:r>
          <w:fldChar w:fldCharType="separate"/>
        </w:r>
        <w:r>
          <w:t>21</w:t>
        </w:r>
        <w:r>
          <w:fldChar w:fldCharType="end"/>
        </w:r>
      </w:hyperlink>
    </w:p>
    <w:p>
      <w:pPr>
        <w:pStyle w:val="TOC2"/>
        <w:tabs>
          <w:tab w:val="right" w:leader="dot" w:pos="8306"/>
        </w:tabs>
      </w:pPr>
      <w:hyperlink w:anchor="_Toc28250" w:history="1">
        <w:r>
          <w:rPr>
            <w:rFonts w:ascii="仿宋" w:eastAsia="仿宋" w:hAnsi="仿宋" w:cs="仿宋" w:hint="eastAsia"/>
            <w:lang w:eastAsia="zh-CN"/>
          </w:rPr>
          <w:t>(十一)、环境保护</w:t>
        </w:r>
        <w:r>
          <w:tab/>
        </w:r>
        <w:r>
          <w:fldChar w:fldCharType="begin"/>
        </w:r>
        <w:r>
          <w:instrText xml:space="preserve"> PAGEREF _Toc28250 \h </w:instrText>
        </w:r>
        <w:r>
          <w:fldChar w:fldCharType="separate"/>
        </w:r>
        <w:r>
          <w:t>22</w:t>
        </w:r>
        <w:r>
          <w:fldChar w:fldCharType="end"/>
        </w:r>
      </w:hyperlink>
    </w:p>
    <w:p>
      <w:pPr>
        <w:pStyle w:val="TOC2"/>
        <w:tabs>
          <w:tab w:val="right" w:leader="dot" w:pos="8306"/>
        </w:tabs>
      </w:pPr>
      <w:hyperlink w:anchor="_Toc18831" w:history="1">
        <w:r>
          <w:rPr>
            <w:rFonts w:ascii="仿宋" w:eastAsia="仿宋" w:hAnsi="仿宋" w:cs="仿宋" w:hint="eastAsia"/>
            <w:lang w:eastAsia="zh-CN"/>
          </w:rPr>
          <w:t>(十二)、隔膜电解装置项目进度规划与执行</w:t>
        </w:r>
        <w:r>
          <w:tab/>
        </w:r>
        <w:r>
          <w:fldChar w:fldCharType="begin"/>
        </w:r>
        <w:r>
          <w:instrText xml:space="preserve"> PAGEREF _Toc18831 \h </w:instrText>
        </w:r>
        <w:r>
          <w:fldChar w:fldCharType="separate"/>
        </w:r>
        <w:r>
          <w:t>22</w:t>
        </w:r>
        <w:r>
          <w:fldChar w:fldCharType="end"/>
        </w:r>
      </w:hyperlink>
    </w:p>
    <w:p>
      <w:pPr>
        <w:pStyle w:val="TOC2"/>
        <w:tabs>
          <w:tab w:val="right" w:leader="dot" w:pos="8306"/>
        </w:tabs>
      </w:pPr>
      <w:hyperlink w:anchor="_Toc2365" w:history="1">
        <w:r>
          <w:rPr>
            <w:rFonts w:ascii="仿宋" w:eastAsia="仿宋" w:hAnsi="仿宋" w:cs="仿宋" w:hint="eastAsia"/>
            <w:lang w:eastAsia="zh-CN"/>
          </w:rPr>
          <w:t>(十三)、经济效益分析与投资预估</w:t>
        </w:r>
        <w:r>
          <w:tab/>
        </w:r>
        <w:r>
          <w:fldChar w:fldCharType="begin"/>
        </w:r>
        <w:r>
          <w:instrText xml:space="preserve"> PAGEREF _Toc2365 \h </w:instrText>
        </w:r>
        <w:r>
          <w:fldChar w:fldCharType="separate"/>
        </w:r>
        <w:r>
          <w:t>23</w:t>
        </w:r>
        <w:r>
          <w:fldChar w:fldCharType="end"/>
        </w:r>
      </w:hyperlink>
    </w:p>
    <w:p>
      <w:pPr>
        <w:pStyle w:val="TOC2"/>
        <w:tabs>
          <w:tab w:val="right" w:leader="dot" w:pos="8306"/>
        </w:tabs>
      </w:pPr>
      <w:hyperlink w:anchor="_Toc11649" w:history="1">
        <w:r>
          <w:rPr>
            <w:rFonts w:ascii="仿宋" w:eastAsia="仿宋" w:hAnsi="仿宋" w:cs="仿宋" w:hint="eastAsia"/>
            <w:lang w:eastAsia="zh-CN"/>
          </w:rPr>
          <w:t>(十四)、报告详解与解释</w:t>
        </w:r>
        <w:r>
          <w:tab/>
        </w:r>
        <w:r>
          <w:fldChar w:fldCharType="begin"/>
        </w:r>
        <w:r>
          <w:instrText xml:space="preserve"> PAGEREF _Toc11649 \h </w:instrText>
        </w:r>
        <w:r>
          <w:fldChar w:fldCharType="separate"/>
        </w:r>
        <w:r>
          <w:t>23</w:t>
        </w:r>
        <w:r>
          <w:fldChar w:fldCharType="end"/>
        </w:r>
      </w:hyperlink>
    </w:p>
    <w:p>
      <w:pPr>
        <w:pStyle w:val="TOC1"/>
        <w:tabs>
          <w:tab w:val="right" w:leader="dot" w:pos="8306"/>
        </w:tabs>
      </w:pPr>
      <w:hyperlink w:anchor="_Toc20801" w:history="1">
        <w:r>
          <w:rPr>
            <w:rFonts w:ascii="仿宋" w:eastAsia="仿宋" w:hAnsi="仿宋" w:cs="仿宋" w:hint="eastAsia"/>
            <w:lang w:eastAsia="zh-CN"/>
          </w:rPr>
          <w:t>三、工艺先进性</w:t>
        </w:r>
        <w:r>
          <w:tab/>
        </w:r>
        <w:r>
          <w:fldChar w:fldCharType="begin"/>
        </w:r>
        <w:r>
          <w:instrText xml:space="preserve"> PAGEREF _Toc20801 \h </w:instrText>
        </w:r>
        <w:r>
          <w:fldChar w:fldCharType="separate"/>
        </w:r>
        <w:r>
          <w:t>25</w:t>
        </w:r>
        <w:r>
          <w:fldChar w:fldCharType="end"/>
        </w:r>
      </w:hyperlink>
    </w:p>
    <w:p>
      <w:pPr>
        <w:pStyle w:val="TOC2"/>
        <w:tabs>
          <w:tab w:val="right" w:leader="dot" w:pos="8306"/>
        </w:tabs>
      </w:pPr>
      <w:hyperlink w:anchor="_Toc17675" w:history="1">
        <w:r>
          <w:rPr>
            <w:rFonts w:ascii="仿宋" w:eastAsia="仿宋" w:hAnsi="仿宋" w:cs="仿宋" w:hint="eastAsia"/>
            <w:lang w:eastAsia="zh-CN"/>
          </w:rPr>
          <w:t>(一)、隔膜电解装置项目建设期的原辅材料保障</w:t>
        </w:r>
        <w:r>
          <w:tab/>
        </w:r>
        <w:r>
          <w:fldChar w:fldCharType="begin"/>
        </w:r>
        <w:r>
          <w:instrText xml:space="preserve"> PAGEREF _Toc17675 \h </w:instrText>
        </w:r>
        <w:r>
          <w:fldChar w:fldCharType="separate"/>
        </w:r>
        <w:r>
          <w:t>25</w:t>
        </w:r>
        <w:r>
          <w:fldChar w:fldCharType="end"/>
        </w:r>
      </w:hyperlink>
    </w:p>
    <w:p>
      <w:pPr>
        <w:pStyle w:val="TOC2"/>
        <w:tabs>
          <w:tab w:val="right" w:leader="dot" w:pos="8306"/>
        </w:tabs>
      </w:pPr>
      <w:hyperlink w:anchor="_Toc23166" w:history="1">
        <w:r>
          <w:rPr>
            <w:rFonts w:ascii="仿宋" w:eastAsia="仿宋" w:hAnsi="仿宋" w:cs="仿宋" w:hint="eastAsia"/>
            <w:lang w:eastAsia="zh-CN"/>
          </w:rPr>
          <w:t>(二)、隔膜电解装置项目运营期的原辅材料采购与管理</w:t>
        </w:r>
        <w:r>
          <w:tab/>
        </w:r>
        <w:r>
          <w:fldChar w:fldCharType="begin"/>
        </w:r>
        <w:r>
          <w:instrText xml:space="preserve"> PAGEREF _Toc23166 \h </w:instrText>
        </w:r>
        <w:r>
          <w:fldChar w:fldCharType="separate"/>
        </w:r>
        <w:r>
          <w:t>25</w:t>
        </w:r>
        <w:r>
          <w:fldChar w:fldCharType="end"/>
        </w:r>
      </w:hyperlink>
    </w:p>
    <w:p>
      <w:pPr>
        <w:pStyle w:val="TOC2"/>
        <w:tabs>
          <w:tab w:val="right" w:leader="dot" w:pos="8306"/>
        </w:tabs>
      </w:pPr>
      <w:hyperlink w:anchor="_Toc24036" w:history="1">
        <w:r>
          <w:rPr>
            <w:rFonts w:ascii="仿宋" w:eastAsia="仿宋" w:hAnsi="仿宋" w:cs="仿宋" w:hint="eastAsia"/>
            <w:lang w:eastAsia="zh-CN"/>
          </w:rPr>
          <w:t>(三)、技术管理的独特特色</w:t>
        </w:r>
        <w:r>
          <w:tab/>
        </w:r>
        <w:r>
          <w:fldChar w:fldCharType="begin"/>
        </w:r>
        <w:r>
          <w:instrText xml:space="preserve"> PAGEREF _Toc24036 \h </w:instrText>
        </w:r>
        <w:r>
          <w:fldChar w:fldCharType="separate"/>
        </w:r>
        <w:r>
          <w:t>27</w:t>
        </w:r>
        <w:r>
          <w:fldChar w:fldCharType="end"/>
        </w:r>
      </w:hyperlink>
    </w:p>
    <w:p>
      <w:pPr>
        <w:pStyle w:val="TOC2"/>
        <w:tabs>
          <w:tab w:val="right" w:leader="dot" w:pos="8306"/>
        </w:tabs>
      </w:pPr>
      <w:hyperlink w:anchor="_Toc1503" w:history="1">
        <w:r>
          <w:rPr>
            <w:rFonts w:ascii="仿宋" w:eastAsia="仿宋" w:hAnsi="仿宋" w:cs="仿宋" w:hint="eastAsia"/>
            <w:lang w:eastAsia="zh-CN"/>
          </w:rPr>
          <w:t>(四)、隔膜电解装置项目工艺技术设计方案</w:t>
        </w:r>
        <w:r>
          <w:tab/>
        </w:r>
        <w:r>
          <w:fldChar w:fldCharType="begin"/>
        </w:r>
        <w:r>
          <w:instrText xml:space="preserve"> PAGEREF _Toc1503 \h </w:instrText>
        </w:r>
        <w:r>
          <w:fldChar w:fldCharType="separate"/>
        </w:r>
        <w:r>
          <w:t>29</w:t>
        </w:r>
        <w:r>
          <w:fldChar w:fldCharType="end"/>
        </w:r>
      </w:hyperlink>
    </w:p>
    <w:p>
      <w:pPr>
        <w:pStyle w:val="TOC2"/>
        <w:tabs>
          <w:tab w:val="right" w:leader="dot" w:pos="8306"/>
        </w:tabs>
      </w:pPr>
      <w:hyperlink w:anchor="_Toc16149" w:history="1">
        <w:r>
          <w:rPr>
            <w:rFonts w:ascii="仿宋" w:eastAsia="仿宋" w:hAnsi="仿宋" w:cs="仿宋" w:hint="eastAsia"/>
            <w:lang w:eastAsia="zh-CN"/>
          </w:rPr>
          <w:t>(五)、设备选型的智能化方案</w:t>
        </w:r>
        <w:r>
          <w:tab/>
        </w:r>
        <w:r>
          <w:fldChar w:fldCharType="begin"/>
        </w:r>
        <w:r>
          <w:instrText xml:space="preserve"> PAGEREF _Toc16149 \h </w:instrText>
        </w:r>
        <w:r>
          <w:fldChar w:fldCharType="separate"/>
        </w:r>
        <w:r>
          <w:t>29</w:t>
        </w:r>
        <w:r>
          <w:fldChar w:fldCharType="end"/>
        </w:r>
      </w:hyperlink>
    </w:p>
    <w:p>
      <w:pPr>
        <w:pStyle w:val="TOC1"/>
        <w:tabs>
          <w:tab w:val="right" w:leader="dot" w:pos="8306"/>
        </w:tabs>
      </w:pPr>
      <w:hyperlink w:anchor="_Toc26868" w:history="1">
        <w:r>
          <w:rPr>
            <w:rFonts w:ascii="仿宋" w:eastAsia="仿宋" w:hAnsi="仿宋" w:cs="仿宋" w:hint="eastAsia"/>
            <w:lang w:eastAsia="zh-CN"/>
          </w:rPr>
          <w:t>四、背景和必要性研究</w:t>
        </w:r>
        <w:r>
          <w:tab/>
        </w:r>
        <w:r>
          <w:fldChar w:fldCharType="begin"/>
        </w:r>
        <w:r>
          <w:instrText xml:space="preserve"> PAGEREF _Toc26868 \h </w:instrText>
        </w:r>
        <w:r>
          <w:fldChar w:fldCharType="separate"/>
        </w:r>
        <w:r>
          <w:t>31</w:t>
        </w:r>
        <w:r>
          <w:fldChar w:fldCharType="end"/>
        </w:r>
      </w:hyperlink>
    </w:p>
    <w:p>
      <w:pPr>
        <w:pStyle w:val="TOC2"/>
        <w:tabs>
          <w:tab w:val="right" w:leader="dot" w:pos="8306"/>
        </w:tabs>
      </w:pPr>
      <w:hyperlink w:anchor="_Toc28679" w:history="1">
        <w:r>
          <w:rPr>
            <w:rFonts w:ascii="仿宋" w:eastAsia="仿宋" w:hAnsi="仿宋" w:cs="仿宋" w:hint="eastAsia"/>
            <w:lang w:eastAsia="zh-CN"/>
          </w:rPr>
          <w:t>(一)、隔膜电解装置项目承办单位背景分析</w:t>
        </w:r>
        <w:r>
          <w:tab/>
        </w:r>
        <w:r>
          <w:fldChar w:fldCharType="begin"/>
        </w:r>
        <w:r>
          <w:instrText xml:space="preserve"> PAGEREF _Toc28679 \h </w:instrText>
        </w:r>
        <w:r>
          <w:fldChar w:fldCharType="separate"/>
        </w:r>
        <w:r>
          <w:t>31</w:t>
        </w:r>
        <w:r>
          <w:fldChar w:fldCharType="end"/>
        </w:r>
      </w:hyperlink>
    </w:p>
    <w:p>
      <w:pPr>
        <w:pStyle w:val="TOC2"/>
        <w:tabs>
          <w:tab w:val="right" w:leader="dot" w:pos="8306"/>
        </w:tabs>
      </w:pPr>
      <w:hyperlink w:anchor="_Toc32041" w:history="1">
        <w:r>
          <w:rPr>
            <w:rFonts w:ascii="仿宋" w:eastAsia="仿宋" w:hAnsi="仿宋" w:cs="仿宋" w:hint="eastAsia"/>
            <w:lang w:eastAsia="zh-CN"/>
          </w:rPr>
          <w:t>(二)、隔膜电解装置项目背景分析</w:t>
        </w:r>
        <w:r>
          <w:tab/>
        </w:r>
        <w:r>
          <w:fldChar w:fldCharType="begin"/>
        </w:r>
        <w:r>
          <w:instrText xml:space="preserve"> PAGEREF _Toc32041 \h </w:instrText>
        </w:r>
        <w:r>
          <w:fldChar w:fldCharType="separate"/>
        </w:r>
        <w:r>
          <w:t>32</w:t>
        </w:r>
        <w:r>
          <w:fldChar w:fldCharType="end"/>
        </w:r>
      </w:hyperlink>
    </w:p>
    <w:p>
      <w:pPr>
        <w:pStyle w:val="TOC1"/>
        <w:tabs>
          <w:tab w:val="right" w:leader="dot" w:pos="8306"/>
        </w:tabs>
      </w:pPr>
      <w:hyperlink w:anchor="_Toc7519" w:history="1">
        <w:r>
          <w:rPr>
            <w:rFonts w:ascii="仿宋" w:eastAsia="仿宋" w:hAnsi="仿宋" w:cs="仿宋" w:hint="eastAsia"/>
            <w:lang w:eastAsia="zh-CN"/>
          </w:rPr>
          <w:t>五、质量管理与监督</w:t>
        </w:r>
        <w:r>
          <w:tab/>
        </w:r>
        <w:r>
          <w:fldChar w:fldCharType="begin"/>
        </w:r>
        <w:r>
          <w:instrText xml:space="preserve"> PAGEREF _Toc7519 \h </w:instrText>
        </w:r>
        <w:r>
          <w:fldChar w:fldCharType="separate"/>
        </w:r>
        <w:r>
          <w:t>33</w:t>
        </w:r>
        <w:r>
          <w:fldChar w:fldCharType="end"/>
        </w:r>
      </w:hyperlink>
    </w:p>
    <w:p>
      <w:pPr>
        <w:pStyle w:val="TOC2"/>
        <w:tabs>
          <w:tab w:val="right" w:leader="dot" w:pos="8306"/>
        </w:tabs>
      </w:pPr>
      <w:hyperlink w:anchor="_Toc6619" w:history="1">
        <w:r>
          <w:rPr>
            <w:rFonts w:ascii="仿宋" w:eastAsia="仿宋" w:hAnsi="仿宋" w:cs="仿宋" w:hint="eastAsia"/>
            <w:lang w:eastAsia="zh-CN"/>
          </w:rPr>
          <w:t>(一)、质量管理原则</w:t>
        </w:r>
        <w:r>
          <w:tab/>
        </w:r>
        <w:r>
          <w:fldChar w:fldCharType="begin"/>
        </w:r>
        <w:r>
          <w:instrText xml:space="preserve"> PAGEREF _Toc6619 \h </w:instrText>
        </w:r>
        <w:r>
          <w:fldChar w:fldCharType="separate"/>
        </w:r>
        <w:r>
          <w:t>33</w:t>
        </w:r>
        <w:r>
          <w:fldChar w:fldCharType="end"/>
        </w:r>
      </w:hyperlink>
    </w:p>
    <w:p>
      <w:pPr>
        <w:pStyle w:val="TOC2"/>
        <w:tabs>
          <w:tab w:val="right" w:leader="dot" w:pos="8306"/>
        </w:tabs>
      </w:pPr>
      <w:hyperlink w:anchor="_Toc12613" w:history="1">
        <w:r>
          <w:rPr>
            <w:rFonts w:ascii="仿宋" w:eastAsia="仿宋" w:hAnsi="仿宋" w:cs="仿宋" w:hint="eastAsia"/>
            <w:lang w:eastAsia="zh-CN"/>
          </w:rPr>
          <w:t>(二)、质量控制措施</w:t>
        </w:r>
        <w:r>
          <w:tab/>
        </w:r>
        <w:r>
          <w:fldChar w:fldCharType="begin"/>
        </w:r>
        <w:r>
          <w:instrText xml:space="preserve"> PAGEREF _Toc12613 \h </w:instrText>
        </w:r>
        <w:r>
          <w:fldChar w:fldCharType="separate"/>
        </w:r>
        <w:r>
          <w:t>34</w:t>
        </w:r>
        <w:r>
          <w:fldChar w:fldCharType="end"/>
        </w:r>
      </w:hyperlink>
    </w:p>
    <w:p>
      <w:pPr>
        <w:pStyle w:val="TOC2"/>
        <w:tabs>
          <w:tab w:val="right" w:leader="dot" w:pos="8306"/>
        </w:tabs>
      </w:pPr>
      <w:hyperlink w:anchor="_Toc6108" w:history="1">
        <w:r>
          <w:rPr>
            <w:rFonts w:ascii="仿宋" w:eastAsia="仿宋" w:hAnsi="仿宋" w:cs="仿宋" w:hint="eastAsia"/>
            <w:lang w:eastAsia="zh-CN"/>
          </w:rPr>
          <w:t>(三)、监督与评估机制</w:t>
        </w:r>
        <w:r>
          <w:tab/>
        </w:r>
        <w:r>
          <w:fldChar w:fldCharType="begin"/>
        </w:r>
        <w:r>
          <w:instrText xml:space="preserve"> PAGEREF _Toc6108 \h </w:instrText>
        </w:r>
        <w:r>
          <w:fldChar w:fldCharType="separate"/>
        </w:r>
        <w:r>
          <w:t>36</w:t>
        </w:r>
        <w:r>
          <w:fldChar w:fldCharType="end"/>
        </w:r>
      </w:hyperlink>
    </w:p>
    <w:p>
      <w:pPr>
        <w:pStyle w:val="TOC2"/>
        <w:tabs>
          <w:tab w:val="right" w:leader="dot" w:pos="8306"/>
        </w:tabs>
      </w:pPr>
      <w:hyperlink w:anchor="_Toc9028" w:history="1">
        <w:r>
          <w:rPr>
            <w:rFonts w:ascii="仿宋" w:eastAsia="仿宋" w:hAnsi="仿宋" w:cs="仿宋" w:hint="eastAsia"/>
            <w:lang w:eastAsia="zh-CN"/>
          </w:rPr>
          <w:t>(四)、持续改进与反馈</w:t>
        </w:r>
        <w:r>
          <w:tab/>
        </w:r>
        <w:r>
          <w:fldChar w:fldCharType="begin"/>
        </w:r>
        <w:r>
          <w:instrText xml:space="preserve"> PAGEREF _Toc9028 \h </w:instrText>
        </w:r>
        <w:r>
          <w:fldChar w:fldCharType="separate"/>
        </w:r>
        <w:r>
          <w:t>37</w:t>
        </w:r>
        <w:r>
          <w:fldChar w:fldCharType="end"/>
        </w:r>
      </w:hyperlink>
    </w:p>
    <w:p>
      <w:pPr>
        <w:pStyle w:val="TOC1"/>
        <w:tabs>
          <w:tab w:val="right" w:leader="dot" w:pos="8306"/>
        </w:tabs>
      </w:pPr>
      <w:hyperlink w:anchor="_Toc12911" w:history="1">
        <w:r>
          <w:rPr>
            <w:rFonts w:ascii="仿宋" w:eastAsia="仿宋" w:hAnsi="仿宋" w:cs="仿宋" w:hint="eastAsia"/>
            <w:lang w:eastAsia="zh-CN"/>
          </w:rPr>
          <w:t>六、隔膜电解装置项目落地与推广</w:t>
        </w:r>
        <w:r>
          <w:tab/>
        </w:r>
        <w:r>
          <w:fldChar w:fldCharType="begin"/>
        </w:r>
        <w:r>
          <w:instrText xml:space="preserve"> PAGEREF _Toc12911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589" w:history="1">
        <w:r>
          <w:rPr>
            <w:rFonts w:ascii="仿宋" w:eastAsia="仿宋" w:hAnsi="仿宋" w:cs="仿宋" w:hint="eastAsia"/>
            <w:lang w:eastAsia="zh-CN"/>
          </w:rPr>
          <w:t>(一)、隔膜电解装置项目推广计划</w:t>
        </w:r>
        <w:r>
          <w:tab/>
        </w:r>
        <w:r>
          <w:fldChar w:fldCharType="begin"/>
        </w:r>
        <w:r>
          <w:instrText xml:space="preserve"> PAGEREF _Toc25589 \h </w:instrText>
        </w:r>
        <w:r>
          <w:fldChar w:fldCharType="separate"/>
        </w:r>
        <w:r>
          <w:t>40</w:t>
        </w:r>
        <w:r>
          <w:fldChar w:fldCharType="end"/>
        </w:r>
      </w:hyperlink>
    </w:p>
    <w:p>
      <w:pPr>
        <w:pStyle w:val="TOC2"/>
        <w:tabs>
          <w:tab w:val="right" w:leader="dot" w:pos="8306"/>
        </w:tabs>
      </w:pPr>
      <w:hyperlink w:anchor="_Toc6335" w:history="1">
        <w:r>
          <w:rPr>
            <w:rFonts w:ascii="仿宋" w:eastAsia="仿宋" w:hAnsi="仿宋" w:cs="仿宋" w:hint="eastAsia"/>
            <w:lang w:eastAsia="zh-CN"/>
          </w:rPr>
          <w:t>(二)、地方政府支持与合作</w:t>
        </w:r>
        <w:r>
          <w:tab/>
        </w:r>
        <w:r>
          <w:fldChar w:fldCharType="begin"/>
        </w:r>
        <w:r>
          <w:instrText xml:space="preserve"> PAGEREF _Toc6335 \h </w:instrText>
        </w:r>
        <w:r>
          <w:fldChar w:fldCharType="separate"/>
        </w:r>
        <w:r>
          <w:t>41</w:t>
        </w:r>
        <w:r>
          <w:fldChar w:fldCharType="end"/>
        </w:r>
      </w:hyperlink>
    </w:p>
    <w:p>
      <w:pPr>
        <w:pStyle w:val="TOC2"/>
        <w:tabs>
          <w:tab w:val="right" w:leader="dot" w:pos="8306"/>
        </w:tabs>
      </w:pPr>
      <w:hyperlink w:anchor="_Toc11007" w:history="1">
        <w:r>
          <w:rPr>
            <w:rFonts w:ascii="仿宋" w:eastAsia="仿宋" w:hAnsi="仿宋" w:cs="仿宋" w:hint="eastAsia"/>
            <w:lang w:eastAsia="zh-CN"/>
          </w:rPr>
          <w:t>(三)、市场推广与品牌建设</w:t>
        </w:r>
        <w:r>
          <w:tab/>
        </w:r>
        <w:r>
          <w:fldChar w:fldCharType="begin"/>
        </w:r>
        <w:r>
          <w:instrText xml:space="preserve"> PAGEREF _Toc11007 \h </w:instrText>
        </w:r>
        <w:r>
          <w:fldChar w:fldCharType="separate"/>
        </w:r>
        <w:r>
          <w:t>42</w:t>
        </w:r>
        <w:r>
          <w:fldChar w:fldCharType="end"/>
        </w:r>
      </w:hyperlink>
    </w:p>
    <w:p>
      <w:pPr>
        <w:pStyle w:val="TOC2"/>
        <w:tabs>
          <w:tab w:val="right" w:leader="dot" w:pos="8306"/>
        </w:tabs>
      </w:pPr>
      <w:hyperlink w:anchor="_Toc31828" w:history="1">
        <w:r>
          <w:rPr>
            <w:rFonts w:ascii="仿宋" w:eastAsia="仿宋" w:hAnsi="仿宋" w:cs="仿宋" w:hint="eastAsia"/>
            <w:lang w:eastAsia="zh-CN"/>
          </w:rPr>
          <w:t>(四)、社会参与与共享机制</w:t>
        </w:r>
        <w:r>
          <w:tab/>
        </w:r>
        <w:r>
          <w:fldChar w:fldCharType="begin"/>
        </w:r>
        <w:r>
          <w:instrText xml:space="preserve"> PAGEREF _Toc31828 \h </w:instrText>
        </w:r>
        <w:r>
          <w:fldChar w:fldCharType="separate"/>
        </w:r>
        <w:r>
          <w:t>43</w:t>
        </w:r>
        <w:r>
          <w:fldChar w:fldCharType="end"/>
        </w:r>
      </w:hyperlink>
    </w:p>
    <w:p>
      <w:pPr>
        <w:pStyle w:val="TOC1"/>
        <w:tabs>
          <w:tab w:val="right" w:leader="dot" w:pos="8306"/>
        </w:tabs>
      </w:pPr>
      <w:hyperlink w:anchor="_Toc25153" w:history="1">
        <w:r>
          <w:rPr>
            <w:rFonts w:ascii="仿宋" w:eastAsia="仿宋" w:hAnsi="仿宋" w:cs="仿宋" w:hint="eastAsia"/>
            <w:lang w:eastAsia="zh-CN"/>
          </w:rPr>
          <w:t>七、危机管理与应急响应</w:t>
        </w:r>
        <w:r>
          <w:tab/>
        </w:r>
        <w:r>
          <w:fldChar w:fldCharType="begin"/>
        </w:r>
        <w:r>
          <w:instrText xml:space="preserve"> PAGEREF _Toc25153 \h </w:instrText>
        </w:r>
        <w:r>
          <w:fldChar w:fldCharType="separate"/>
        </w:r>
        <w:r>
          <w:t>44</w:t>
        </w:r>
        <w:r>
          <w:fldChar w:fldCharType="end"/>
        </w:r>
      </w:hyperlink>
    </w:p>
    <w:p>
      <w:pPr>
        <w:pStyle w:val="TOC2"/>
        <w:tabs>
          <w:tab w:val="right" w:leader="dot" w:pos="8306"/>
        </w:tabs>
      </w:pPr>
      <w:hyperlink w:anchor="_Toc3112" w:history="1">
        <w:r>
          <w:rPr>
            <w:rFonts w:ascii="仿宋" w:eastAsia="仿宋" w:hAnsi="仿宋" w:cs="仿宋" w:hint="eastAsia"/>
            <w:lang w:eastAsia="zh-CN"/>
          </w:rPr>
          <w:t>(一)、危机管理计划制定</w:t>
        </w:r>
        <w:r>
          <w:tab/>
        </w:r>
        <w:r>
          <w:fldChar w:fldCharType="begin"/>
        </w:r>
        <w:r>
          <w:instrText xml:space="preserve"> PAGEREF _Toc3112 \h </w:instrText>
        </w:r>
        <w:r>
          <w:fldChar w:fldCharType="separate"/>
        </w:r>
        <w:r>
          <w:t>44</w:t>
        </w:r>
        <w:r>
          <w:fldChar w:fldCharType="end"/>
        </w:r>
      </w:hyperlink>
    </w:p>
    <w:p>
      <w:pPr>
        <w:pStyle w:val="TOC2"/>
        <w:tabs>
          <w:tab w:val="right" w:leader="dot" w:pos="8306"/>
        </w:tabs>
      </w:pPr>
      <w:hyperlink w:anchor="_Toc32540" w:history="1">
        <w:r>
          <w:rPr>
            <w:rFonts w:ascii="仿宋" w:eastAsia="仿宋" w:hAnsi="仿宋" w:cs="仿宋" w:hint="eastAsia"/>
            <w:lang w:eastAsia="zh-CN"/>
          </w:rPr>
          <w:t>(二)、应急响应流程</w:t>
        </w:r>
        <w:r>
          <w:tab/>
        </w:r>
        <w:r>
          <w:fldChar w:fldCharType="begin"/>
        </w:r>
        <w:r>
          <w:instrText xml:space="preserve"> PAGEREF _Toc32540 \h </w:instrText>
        </w:r>
        <w:r>
          <w:fldChar w:fldCharType="separate"/>
        </w:r>
        <w:r>
          <w:t>45</w:t>
        </w:r>
        <w:r>
          <w:fldChar w:fldCharType="end"/>
        </w:r>
      </w:hyperlink>
    </w:p>
    <w:p>
      <w:pPr>
        <w:pStyle w:val="TOC2"/>
        <w:tabs>
          <w:tab w:val="right" w:leader="dot" w:pos="8306"/>
        </w:tabs>
      </w:pPr>
      <w:hyperlink w:anchor="_Toc2358" w:history="1">
        <w:r>
          <w:rPr>
            <w:rFonts w:ascii="仿宋" w:eastAsia="仿宋" w:hAnsi="仿宋" w:cs="仿宋" w:hint="eastAsia"/>
            <w:lang w:eastAsia="zh-CN"/>
          </w:rPr>
          <w:t>(三)、危机公关与舆情管理</w:t>
        </w:r>
        <w:r>
          <w:tab/>
        </w:r>
        <w:r>
          <w:fldChar w:fldCharType="begin"/>
        </w:r>
        <w:r>
          <w:instrText xml:space="preserve"> PAGEREF _Toc2358 \h </w:instrText>
        </w:r>
        <w:r>
          <w:fldChar w:fldCharType="separate"/>
        </w:r>
        <w:r>
          <w:t>46</w:t>
        </w:r>
        <w:r>
          <w:fldChar w:fldCharType="end"/>
        </w:r>
      </w:hyperlink>
    </w:p>
    <w:p>
      <w:pPr>
        <w:pStyle w:val="TOC2"/>
        <w:tabs>
          <w:tab w:val="right" w:leader="dot" w:pos="8306"/>
        </w:tabs>
      </w:pPr>
      <w:hyperlink w:anchor="_Toc25398" w:history="1">
        <w:r>
          <w:rPr>
            <w:rFonts w:ascii="仿宋" w:eastAsia="仿宋" w:hAnsi="仿宋" w:cs="仿宋" w:hint="eastAsia"/>
            <w:lang w:eastAsia="zh-CN"/>
          </w:rPr>
          <w:t>(四)、事故调查与报告</w:t>
        </w:r>
        <w:r>
          <w:tab/>
        </w:r>
        <w:r>
          <w:fldChar w:fldCharType="begin"/>
        </w:r>
        <w:r>
          <w:instrText xml:space="preserve"> PAGEREF _Toc25398 \h </w:instrText>
        </w:r>
        <w:r>
          <w:fldChar w:fldCharType="separate"/>
        </w:r>
        <w:r>
          <w:t>47</w:t>
        </w:r>
        <w:r>
          <w:fldChar w:fldCharType="end"/>
        </w:r>
      </w:hyperlink>
    </w:p>
    <w:p>
      <w:pPr>
        <w:pStyle w:val="TOC1"/>
        <w:tabs>
          <w:tab w:val="right" w:leader="dot" w:pos="8306"/>
        </w:tabs>
      </w:pPr>
      <w:hyperlink w:anchor="_Toc18625" w:history="1">
        <w:r>
          <w:rPr>
            <w:rFonts w:ascii="仿宋" w:eastAsia="仿宋" w:hAnsi="仿宋" w:cs="仿宋" w:hint="eastAsia"/>
            <w:lang w:eastAsia="zh-CN"/>
          </w:rPr>
          <w:t>八、科技创新与研发</w:t>
        </w:r>
        <w:r>
          <w:tab/>
        </w:r>
        <w:r>
          <w:fldChar w:fldCharType="begin"/>
        </w:r>
        <w:r>
          <w:instrText xml:space="preserve"> PAGEREF _Toc18625 \h </w:instrText>
        </w:r>
        <w:r>
          <w:fldChar w:fldCharType="separate"/>
        </w:r>
        <w:r>
          <w:t>48</w:t>
        </w:r>
        <w:r>
          <w:fldChar w:fldCharType="end"/>
        </w:r>
      </w:hyperlink>
    </w:p>
    <w:p>
      <w:pPr>
        <w:pStyle w:val="TOC2"/>
        <w:tabs>
          <w:tab w:val="right" w:leader="dot" w:pos="8306"/>
        </w:tabs>
      </w:pPr>
      <w:hyperlink w:anchor="_Toc26669" w:history="1">
        <w:r>
          <w:rPr>
            <w:rFonts w:ascii="仿宋" w:eastAsia="仿宋" w:hAnsi="仿宋" w:cs="仿宋" w:hint="eastAsia"/>
            <w:lang w:eastAsia="zh-CN"/>
          </w:rPr>
          <w:t>(一)、科技创新战略规划</w:t>
        </w:r>
        <w:r>
          <w:tab/>
        </w:r>
        <w:r>
          <w:fldChar w:fldCharType="begin"/>
        </w:r>
        <w:r>
          <w:instrText xml:space="preserve"> PAGEREF _Toc26669 \h </w:instrText>
        </w:r>
        <w:r>
          <w:fldChar w:fldCharType="separate"/>
        </w:r>
        <w:r>
          <w:t>48</w:t>
        </w:r>
        <w:r>
          <w:fldChar w:fldCharType="end"/>
        </w:r>
      </w:hyperlink>
    </w:p>
    <w:p>
      <w:pPr>
        <w:pStyle w:val="TOC2"/>
        <w:tabs>
          <w:tab w:val="right" w:leader="dot" w:pos="8306"/>
        </w:tabs>
      </w:pPr>
      <w:hyperlink w:anchor="_Toc22957" w:history="1">
        <w:r>
          <w:rPr>
            <w:rFonts w:ascii="仿宋" w:eastAsia="仿宋" w:hAnsi="仿宋" w:cs="仿宋" w:hint="eastAsia"/>
            <w:lang w:eastAsia="zh-CN"/>
          </w:rPr>
          <w:t>(二)、研发团队建设</w:t>
        </w:r>
        <w:r>
          <w:tab/>
        </w:r>
        <w:r>
          <w:fldChar w:fldCharType="begin"/>
        </w:r>
        <w:r>
          <w:instrText xml:space="preserve"> PAGEREF _Toc22957 \h </w:instrText>
        </w:r>
        <w:r>
          <w:fldChar w:fldCharType="separate"/>
        </w:r>
        <w:r>
          <w:t>49</w:t>
        </w:r>
        <w:r>
          <w:fldChar w:fldCharType="end"/>
        </w:r>
      </w:hyperlink>
    </w:p>
    <w:p>
      <w:pPr>
        <w:pStyle w:val="TOC2"/>
        <w:tabs>
          <w:tab w:val="right" w:leader="dot" w:pos="8306"/>
        </w:tabs>
      </w:pPr>
      <w:hyperlink w:anchor="_Toc5655" w:history="1">
        <w:r>
          <w:rPr>
            <w:rFonts w:ascii="仿宋" w:eastAsia="仿宋" w:hAnsi="仿宋" w:cs="仿宋" w:hint="eastAsia"/>
            <w:lang w:eastAsia="zh-CN"/>
          </w:rPr>
          <w:t>(三)、知识产权保护机制</w:t>
        </w:r>
        <w:r>
          <w:tab/>
        </w:r>
        <w:r>
          <w:fldChar w:fldCharType="begin"/>
        </w:r>
        <w:r>
          <w:instrText xml:space="preserve"> PAGEREF _Toc5655 \h </w:instrText>
        </w:r>
        <w:r>
          <w:fldChar w:fldCharType="separate"/>
        </w:r>
        <w:r>
          <w:t>50</w:t>
        </w:r>
        <w:r>
          <w:fldChar w:fldCharType="end"/>
        </w:r>
      </w:hyperlink>
    </w:p>
    <w:p>
      <w:pPr>
        <w:pStyle w:val="TOC2"/>
        <w:tabs>
          <w:tab w:val="right" w:leader="dot" w:pos="8306"/>
        </w:tabs>
      </w:pPr>
      <w:hyperlink w:anchor="_Toc28044" w:history="1">
        <w:r>
          <w:rPr>
            <w:rFonts w:ascii="仿宋" w:eastAsia="仿宋" w:hAnsi="仿宋" w:cs="仿宋" w:hint="eastAsia"/>
            <w:lang w:eastAsia="zh-CN"/>
          </w:rPr>
          <w:t>(四)、技术引进与应用</w:t>
        </w:r>
        <w:r>
          <w:tab/>
        </w:r>
        <w:r>
          <w:fldChar w:fldCharType="begin"/>
        </w:r>
        <w:r>
          <w:instrText xml:space="preserve"> PAGEREF _Toc28044 \h </w:instrText>
        </w:r>
        <w:r>
          <w:fldChar w:fldCharType="separate"/>
        </w:r>
        <w:r>
          <w:t>52</w:t>
        </w:r>
        <w:r>
          <w:fldChar w:fldCharType="end"/>
        </w:r>
      </w:hyperlink>
    </w:p>
    <w:p>
      <w:pPr>
        <w:pStyle w:val="TOC1"/>
        <w:tabs>
          <w:tab w:val="right" w:leader="dot" w:pos="8306"/>
        </w:tabs>
      </w:pPr>
      <w:hyperlink w:anchor="_Toc17086" w:history="1">
        <w:r>
          <w:rPr>
            <w:rFonts w:ascii="仿宋" w:eastAsia="仿宋" w:hAnsi="仿宋" w:cs="仿宋" w:hint="eastAsia"/>
            <w:lang w:eastAsia="zh-CN"/>
          </w:rPr>
          <w:t>九、员工福利与团队建设</w:t>
        </w:r>
        <w:r>
          <w:tab/>
        </w:r>
        <w:r>
          <w:fldChar w:fldCharType="begin"/>
        </w:r>
        <w:r>
          <w:instrText xml:space="preserve"> PAGEREF _Toc17086 \h </w:instrText>
        </w:r>
        <w:r>
          <w:fldChar w:fldCharType="separate"/>
        </w:r>
        <w:r>
          <w:t>53</w:t>
        </w:r>
        <w:r>
          <w:fldChar w:fldCharType="end"/>
        </w:r>
      </w:hyperlink>
    </w:p>
    <w:p>
      <w:pPr>
        <w:pStyle w:val="TOC2"/>
        <w:tabs>
          <w:tab w:val="right" w:leader="dot" w:pos="8306"/>
        </w:tabs>
      </w:pPr>
      <w:hyperlink w:anchor="_Toc27491" w:history="1">
        <w:r>
          <w:rPr>
            <w:rFonts w:ascii="仿宋" w:eastAsia="仿宋" w:hAnsi="仿宋" w:cs="仿宋" w:hint="eastAsia"/>
            <w:lang w:eastAsia="zh-CN"/>
          </w:rPr>
          <w:t>(一)、员工福利政策制定</w:t>
        </w:r>
        <w:r>
          <w:tab/>
        </w:r>
        <w:r>
          <w:fldChar w:fldCharType="begin"/>
        </w:r>
        <w:r>
          <w:instrText xml:space="preserve"> PAGEREF _Toc27491 \h </w:instrText>
        </w:r>
        <w:r>
          <w:fldChar w:fldCharType="separate"/>
        </w:r>
        <w:r>
          <w:t>53</w:t>
        </w:r>
        <w:r>
          <w:fldChar w:fldCharType="end"/>
        </w:r>
      </w:hyperlink>
    </w:p>
    <w:p>
      <w:pPr>
        <w:pStyle w:val="TOC2"/>
        <w:tabs>
          <w:tab w:val="right" w:leader="dot" w:pos="8306"/>
        </w:tabs>
      </w:pPr>
      <w:hyperlink w:anchor="_Toc2039" w:history="1">
        <w:r>
          <w:rPr>
            <w:rFonts w:ascii="仿宋" w:eastAsia="仿宋" w:hAnsi="仿宋" w:cs="仿宋" w:hint="eastAsia"/>
            <w:lang w:eastAsia="zh-CN"/>
          </w:rPr>
          <w:t>(二)、团队建设活动规划</w:t>
        </w:r>
        <w:r>
          <w:tab/>
        </w:r>
        <w:r>
          <w:fldChar w:fldCharType="begin"/>
        </w:r>
        <w:r>
          <w:instrText xml:space="preserve"> PAGEREF _Toc2039 \h </w:instrText>
        </w:r>
        <w:r>
          <w:fldChar w:fldCharType="separate"/>
        </w:r>
        <w:r>
          <w:t>54</w:t>
        </w:r>
        <w:r>
          <w:fldChar w:fldCharType="end"/>
        </w:r>
      </w:hyperlink>
    </w:p>
    <w:p>
      <w:pPr>
        <w:pStyle w:val="TOC2"/>
        <w:tabs>
          <w:tab w:val="right" w:leader="dot" w:pos="8306"/>
        </w:tabs>
      </w:pPr>
      <w:hyperlink w:anchor="_Toc293" w:history="1">
        <w:r>
          <w:rPr>
            <w:rFonts w:ascii="仿宋" w:eastAsia="仿宋" w:hAnsi="仿宋" w:cs="仿宋" w:hint="eastAsia"/>
            <w:lang w:eastAsia="zh-CN"/>
          </w:rPr>
          <w:t>(三)、员工关怀与激励措施</w:t>
        </w:r>
        <w:r>
          <w:tab/>
        </w:r>
        <w:r>
          <w:fldChar w:fldCharType="begin"/>
        </w:r>
        <w:r>
          <w:instrText xml:space="preserve"> PAGEREF _Toc293 \h </w:instrText>
        </w:r>
        <w:r>
          <w:fldChar w:fldCharType="separate"/>
        </w:r>
        <w:r>
          <w:t>54</w:t>
        </w:r>
        <w:r>
          <w:fldChar w:fldCharType="end"/>
        </w:r>
      </w:hyperlink>
    </w:p>
    <w:p>
      <w:pPr>
        <w:pStyle w:val="TOC2"/>
        <w:tabs>
          <w:tab w:val="right" w:leader="dot" w:pos="8306"/>
        </w:tabs>
      </w:pPr>
      <w:hyperlink w:anchor="_Toc12683" w:history="1">
        <w:r>
          <w:rPr>
            <w:rFonts w:ascii="仿宋" w:eastAsia="仿宋" w:hAnsi="仿宋" w:cs="仿宋" w:hint="eastAsia"/>
            <w:lang w:eastAsia="zh-CN"/>
          </w:rPr>
          <w:t>(四)、团队文化与价值观塑造</w:t>
        </w:r>
        <w:r>
          <w:tab/>
        </w:r>
        <w:r>
          <w:fldChar w:fldCharType="begin"/>
        </w:r>
        <w:r>
          <w:instrText xml:space="preserve"> PAGEREF _Toc12683 \h </w:instrText>
        </w:r>
        <w:r>
          <w:fldChar w:fldCharType="separate"/>
        </w:r>
        <w:r>
          <w:t>56</w:t>
        </w:r>
        <w:r>
          <w:fldChar w:fldCharType="end"/>
        </w:r>
      </w:hyperlink>
    </w:p>
    <w:p>
      <w:pPr>
        <w:pStyle w:val="TOC1"/>
        <w:tabs>
          <w:tab w:val="right" w:leader="dot" w:pos="8306"/>
        </w:tabs>
      </w:pPr>
      <w:hyperlink w:anchor="_Toc29304" w:history="1">
        <w:r>
          <w:rPr>
            <w:rFonts w:ascii="仿宋" w:eastAsia="仿宋" w:hAnsi="仿宋" w:cs="仿宋" w:hint="eastAsia"/>
            <w:lang w:eastAsia="zh-CN"/>
          </w:rPr>
          <w:t>十、供应链管理</w:t>
        </w:r>
        <w:r>
          <w:tab/>
        </w:r>
        <w:r>
          <w:fldChar w:fldCharType="begin"/>
        </w:r>
        <w:r>
          <w:instrText xml:space="preserve"> PAGEREF _Toc29304 \h </w:instrText>
        </w:r>
        <w:r>
          <w:fldChar w:fldCharType="separate"/>
        </w:r>
        <w:r>
          <w:t>57</w:t>
        </w:r>
        <w:r>
          <w:fldChar w:fldCharType="end"/>
        </w:r>
      </w:hyperlink>
    </w:p>
    <w:p>
      <w:pPr>
        <w:pStyle w:val="TOC2"/>
        <w:tabs>
          <w:tab w:val="right" w:leader="dot" w:pos="8306"/>
        </w:tabs>
      </w:pPr>
      <w:hyperlink w:anchor="_Toc1926" w:history="1">
        <w:r>
          <w:rPr>
            <w:rFonts w:ascii="仿宋" w:eastAsia="仿宋" w:hAnsi="仿宋" w:cs="仿宋" w:hint="eastAsia"/>
            <w:lang w:eastAsia="zh-CN"/>
          </w:rPr>
          <w:t>(一)、供应链战略规划</w:t>
        </w:r>
        <w:r>
          <w:tab/>
        </w:r>
        <w:r>
          <w:fldChar w:fldCharType="begin"/>
        </w:r>
        <w:r>
          <w:instrText xml:space="preserve"> PAGEREF _Toc1926 \h </w:instrText>
        </w:r>
        <w:r>
          <w:fldChar w:fldCharType="separate"/>
        </w:r>
        <w:r>
          <w:t>57</w:t>
        </w:r>
        <w:r>
          <w:fldChar w:fldCharType="end"/>
        </w:r>
      </w:hyperlink>
    </w:p>
    <w:p>
      <w:pPr>
        <w:pStyle w:val="TOC2"/>
        <w:tabs>
          <w:tab w:val="right" w:leader="dot" w:pos="8306"/>
        </w:tabs>
      </w:pPr>
      <w:hyperlink w:anchor="_Toc5704" w:history="1">
        <w:r>
          <w:rPr>
            <w:rFonts w:ascii="仿宋" w:eastAsia="仿宋" w:hAnsi="仿宋" w:cs="仿宋" w:hint="eastAsia"/>
            <w:lang w:eastAsia="zh-CN"/>
          </w:rPr>
          <w:t>(二)、供应商选择与评估</w:t>
        </w:r>
        <w:r>
          <w:tab/>
        </w:r>
        <w:r>
          <w:fldChar w:fldCharType="begin"/>
        </w:r>
        <w:r>
          <w:instrText xml:space="preserve"> PAGEREF _Toc5704 \h </w:instrText>
        </w:r>
        <w:r>
          <w:fldChar w:fldCharType="separate"/>
        </w:r>
        <w:r>
          <w:t>58</w:t>
        </w:r>
        <w:r>
          <w:fldChar w:fldCharType="end"/>
        </w:r>
      </w:hyperlink>
    </w:p>
    <w:p>
      <w:pPr>
        <w:pStyle w:val="TOC2"/>
        <w:tabs>
          <w:tab w:val="right" w:leader="dot" w:pos="8306"/>
        </w:tabs>
      </w:pPr>
      <w:hyperlink w:anchor="_Toc16368" w:history="1">
        <w:r>
          <w:rPr>
            <w:rFonts w:ascii="仿宋" w:eastAsia="仿宋" w:hAnsi="仿宋" w:cs="仿宋" w:hint="eastAsia"/>
            <w:lang w:eastAsia="zh-CN"/>
          </w:rPr>
          <w:t>(三)、物流与库存管理</w:t>
        </w:r>
        <w:r>
          <w:tab/>
        </w:r>
        <w:r>
          <w:fldChar w:fldCharType="begin"/>
        </w:r>
        <w:r>
          <w:instrText xml:space="preserve"> PAGEREF _Toc16368 \h </w:instrText>
        </w:r>
        <w:r>
          <w:fldChar w:fldCharType="separate"/>
        </w:r>
        <w:r>
          <w:t>59</w:t>
        </w:r>
        <w:r>
          <w:fldChar w:fldCharType="end"/>
        </w:r>
      </w:hyperlink>
    </w:p>
    <w:p>
      <w:pPr>
        <w:pStyle w:val="TOC2"/>
        <w:tabs>
          <w:tab w:val="right" w:leader="dot" w:pos="8306"/>
        </w:tabs>
      </w:pPr>
      <w:hyperlink w:anchor="_Toc16933" w:history="1">
        <w:r>
          <w:rPr>
            <w:rFonts w:ascii="仿宋" w:eastAsia="仿宋" w:hAnsi="仿宋" w:cs="仿宋" w:hint="eastAsia"/>
            <w:lang w:eastAsia="zh-CN"/>
          </w:rPr>
          <w:t>(四)、供应链风险管理</w:t>
        </w:r>
        <w:r>
          <w:tab/>
        </w:r>
        <w:r>
          <w:fldChar w:fldCharType="begin"/>
        </w:r>
        <w:r>
          <w:instrText xml:space="preserve"> PAGEREF _Toc16933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71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激烈的市场竞争中，项目合作是激发创新、优化资源配置、实现共赢战略的关键手段。因而，在制定本文档时，我们注重细致分析合作双方的实力、技术特色与市场前景，旨在设计一套全面、高效的合作方案。本计划书既是合作框架的明确表述，也是搭建信任基础的有形载体，特此声明，其所有内容均仅用于非商业性的学习与交流目的，以确保知识产权及数据信息的保密性与安全性。本着专业、诚信的原则，我们期待与合作伙伴携手共创，共同开拓市场，实现双赢。</w:t>
      </w:r>
    </w:p>
    <w:p>
      <w:pPr>
        <w:pStyle w:val="Heading1"/>
        <w:ind w:firstLine="560" w:firstLineChars="200"/>
        <w:rPr>
          <w:rFonts w:ascii="仿宋" w:eastAsia="仿宋" w:hAnsi="仿宋" w:cs="仿宋" w:hint="eastAsia"/>
          <w:sz w:val="28"/>
          <w:lang w:eastAsia="zh-CN"/>
        </w:rPr>
      </w:pPr>
      <w:bookmarkStart w:id="2" w:name="_Toc7853"/>
      <w:r>
        <w:rPr>
          <w:rFonts w:ascii="仿宋" w:eastAsia="仿宋" w:hAnsi="仿宋" w:cs="仿宋" w:hint="eastAsia"/>
          <w:sz w:val="28"/>
          <w:lang w:eastAsia="zh-CN"/>
        </w:rPr>
        <w:t>一、隔膜电解装置项目建设地分析</w:t>
      </w:r>
      <w:bookmarkEnd w:id="2"/>
    </w:p>
    <w:p>
      <w:pPr>
        <w:pStyle w:val="Heading2"/>
        <w:rPr>
          <w:rFonts w:ascii="仿宋" w:eastAsia="仿宋" w:hAnsi="仿宋" w:cs="仿宋" w:hint="eastAsia"/>
          <w:lang w:eastAsia="zh-CN"/>
        </w:rPr>
      </w:pPr>
      <w:bookmarkStart w:id="3" w:name="_Toc12705"/>
      <w:r>
        <w:rPr>
          <w:rFonts w:ascii="仿宋" w:eastAsia="仿宋" w:hAnsi="仿宋" w:cs="仿宋" w:hint="eastAsia"/>
          <w:lang w:eastAsia="zh-CN"/>
        </w:rPr>
        <w:t>(一)、隔膜电解装置项目选址原则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确保隔膜电解装置项目建设不会对周围环境造成污染，或者任何潜在的污染都将控制在国家法律和标准允许的范围内。隔膜电解装置项目建设的区域将依据城市总体规划，以确保布局相对独立，便于进行科研、生产经营和管理活动。同时，隔膜电解装置项目建设区域与城市建设地的联系也将得到全面考虑，以促使隔膜电解装置项目与城市的发展更为协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隔膜电解装置项目建设方案将在满足隔膜电解装置项目产品生产工艺、消防安全、环境保护卫生等要求的前提下，尽量合并建筑，以提高资源利用效率。在布置方面，将充分利用自然空间，贯彻执行“十分珍惜和合理利用土地”的基本国策，根据具体情况因地制宜，合理布置隔膜电解装置项目建设，确保土地利用的合理性和可持续性。这样的隔膜电解装置项目规划将确保在隔膜电解装置项目建设和运营过程中对当地居民和社会不会造成不满和不良影响。</w:t>
      </w:r>
    </w:p>
    <w:p>
      <w:pPr>
        <w:pStyle w:val="Heading2"/>
        <w:ind w:firstLine="560" w:firstLineChars="200"/>
        <w:rPr>
          <w:rFonts w:ascii="仿宋" w:eastAsia="仿宋" w:hAnsi="仿宋" w:cs="仿宋" w:hint="eastAsia"/>
          <w:sz w:val="28"/>
          <w:lang w:eastAsia="zh-CN"/>
        </w:rPr>
      </w:pPr>
      <w:bookmarkStart w:id="4" w:name="_Toc17596"/>
      <w:r>
        <w:rPr>
          <w:rFonts w:ascii="仿宋" w:eastAsia="仿宋" w:hAnsi="仿宋" w:cs="仿宋" w:hint="eastAsia"/>
          <w:sz w:val="28"/>
          <w:lang w:eastAsia="zh-CN"/>
        </w:rPr>
        <w:t>(二)、隔膜电解装置项目选址</w:t>
      </w:r>
      <w:bookmarkEnd w:id="4"/>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隔膜电解装置项目选址在 xxx 产业示范园区，这一选址的决定经过了充分的论证和考量。首先，xxx 产业示范园区作为地区内产业发展的重要引擎，具备了先进的基础设施和产业配套条件，为隔膜电解装置项目的顺利开展提供了有力支持。其次，该示范园区拥有便捷的交通网络和优越的地理位置，有利于原材料供应、产品流通以及人员往来，提高了隔膜电解装置项目的运营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此外，xxx 产业示范园区还注重生态环保和绿色发展，与隔膜电解装置项目的环保理念高度契合。选址于示范园区，不仅可以有效整合各类资源，降低隔膜电解装置项目建设和运营的成本，同时也有助于提升隔膜电解装置项目的整体竞争力。综合考虑产业集聚效应、交通便捷性以及生态环保等多方面因素，选址于 xxx 产业示范园区对隔膜电解装置项目的可持续发展具有积极的促进作用。</w:t>
      </w:r>
    </w:p>
    <w:p>
      <w:pPr>
        <w:pStyle w:val="Heading2"/>
        <w:ind w:firstLine="560" w:firstLineChars="200"/>
        <w:rPr>
          <w:rFonts w:ascii="仿宋" w:eastAsia="仿宋" w:hAnsi="仿宋" w:cs="仿宋" w:hint="eastAsia"/>
          <w:sz w:val="28"/>
          <w:lang w:eastAsia="zh-CN"/>
        </w:rPr>
      </w:pPr>
      <w:bookmarkStart w:id="5" w:name="_Toc17272"/>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隔膜电解装置项目承办单位目前资产运营状况良好，财务管理制度健全且完善，企业财务雄厚。凭借卓越的产品质量、科学的管理模式以及灵活畅通的销售网络，该单位连年实现盈利，为隔膜电解装置项目建设提供充足的计划自筹资金。当地人民政府和主管部门高度重视隔膜电解装置项目建设，土地、规划、建设等管理部门提出了切实可行的实施方案和保障措施，并给予充分的认可。此外，隔膜电解装置项目建设区域拥有充足的水、电、气等资源供给，足以满足隔膜电解装置项目正常生产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隔膜电解装置项目可依托隔膜电解装置项目建设地成熟的公用工程、辅助工程、储运设施等富余资源，同时拥有丰富的劳动力资源和完善的社会服务体系。这将有助于加速隔膜电解装置项目建设进度，降低建设成本，实现隔膜电解装置项目投资的节约，提升隔膜电解装置项目承办单位的综合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隔膜电解装置项目承办单位具备一大批丰富经验的隔膜电解装置项目产品生产专业技术和管理人才。通过引进和内部培养，形成了一个研究方向多元、完整的专业研发团队，包括核心技术专家、关键技术骨干和一般技术人员，构建了完整的人才梯队。该单位在当地相关行业拥有显著的人才优势。与此同时，隔膜电解装置项目承办单位还与多家科研院所建立了长期的合作关系，并设立了向科研开发倾斜的奖励机制，每年投入专项资金用于重点产品和关键工艺的研发奖励。这为隔膜电解装置项目的科研创新提供了有力的支持。</w:t>
      </w:r>
    </w:p>
    <w:p>
      <w:pPr>
        <w:pStyle w:val="Heading2"/>
        <w:ind w:firstLine="560" w:firstLineChars="200"/>
        <w:rPr>
          <w:rFonts w:ascii="仿宋" w:eastAsia="仿宋" w:hAnsi="仿宋" w:cs="仿宋" w:hint="eastAsia"/>
          <w:sz w:val="28"/>
          <w:lang w:eastAsia="zh-CN"/>
        </w:rPr>
      </w:pPr>
      <w:bookmarkStart w:id="6" w:name="_Toc2893"/>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隔膜电解装置项目选址于</w:t>
      </w:r>
      <w:r>
        <w:rPr>
          <w:rFonts w:ascii="仿宋" w:eastAsia="仿宋" w:hAnsi="仿宋" w:cs="仿宋" w:hint="eastAsia"/>
          <w:sz w:val="28"/>
          <w:lang w:eastAsia="zh-CN"/>
        </w:rPr>
        <w:t xml:space="preserve"> 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产业示范园区，关于用地控制指标的规划与管理，本隔膜电解装置项目将严格遵循国家和地方的相关法规和标准。用地控制指标包括但不限于以下几个方面：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建筑物基底占地面积： 隔膜电解装置项目将严格按照规划建设主体工程的需要，确保建筑物基底占地面积在符合法规的范围内，以最大限度地利用土地，提高用地利用效率。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建筑密度： 根据示范园区的总体规划，隔膜电解装置项目将遵循相应的建筑密度标准，合理规划建设，保障隔膜电解装置项目建设的紧凑性和高效性。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绿化率： 在隔膜电解装置项目建设中，将注重绿化工作，确保绿化率达到或超过规划要求。通过科学合理的绿化设计，提升隔膜电解装置项目周边的生态环境，使其更加宜居宜业。</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建筑高度： 遵循规划规定的建筑高度限制，确保建筑在垂直空间的合理利用，不超过规划范围，保持与周边建筑的协调性。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地上层数和地下层数： 隔膜电解装置项目将根据规划要求，合理规划地上和地下层数，确保建设的稳定性和安全性。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其他控制要素： 根据示范园区的具体规划和相关法规，隔膜电解装置项目还将遵循其他用地控制指标，如建筑线、退让线等，确保隔膜电解装置项目的建设与周边环境的和谐相处。</w:t>
      </w:r>
    </w:p>
    <w:p>
      <w:pPr>
        <w:pStyle w:val="Heading2"/>
        <w:ind w:firstLine="560" w:firstLineChars="200"/>
        <w:rPr>
          <w:rFonts w:ascii="仿宋" w:eastAsia="仿宋" w:hAnsi="仿宋" w:cs="仿宋" w:hint="eastAsia"/>
          <w:sz w:val="28"/>
          <w:lang w:eastAsia="zh-CN"/>
        </w:rPr>
      </w:pPr>
      <w:bookmarkStart w:id="7" w:name="_Toc25382"/>
      <w:r>
        <w:rPr>
          <w:rFonts w:ascii="仿宋" w:eastAsia="仿宋" w:hAnsi="仿宋" w:cs="仿宋" w:hint="eastAsia"/>
          <w:sz w:val="28"/>
          <w:lang w:eastAsia="zh-CN"/>
        </w:rPr>
        <w:t>(五)、用地总体要求</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在本期工程隔膜电解装置项目的建设规划中，涉及到一系列关键的建设指标，这些指标将有助于确保隔膜电解装置项目的合理规划和高效建设。具体而言：</w:t>
      </w:r>
    </w:p>
    <w:p>
      <w:pPr>
        <w:ind w:firstLine="560" w:firstLineChars="200"/>
        <w:rPr>
          <w:rFonts w:ascii="仿宋" w:eastAsia="仿宋" w:hAnsi="仿宋" w:cs="仿宋" w:hint="eastAsia"/>
          <w:sz w:val="28"/>
        </w:rPr>
      </w:pPr>
      <w:r>
        <w:rPr>
          <w:rFonts w:ascii="仿宋" w:eastAsia="仿宋" w:hAnsi="仿宋" w:cs="仿宋" w:hint="eastAsia"/>
          <w:sz w:val="28"/>
          <w:lang w:eastAsia="zh-CN"/>
        </w:rPr>
        <w:t>1. 建筑系数： 本期工程隔膜电解装置项目的建筑系数为XXX%。该系数是对隔膜电解装置项目建筑面积与用地面积的比例控制，通过设定合理的建筑系数，可以确保隔膜电解装置项目在有限的用地资源下实现最大的建筑利用率，达到用地经济效益的最佳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建筑容积率： 隔膜电解装置项目的建筑容积率为XXX。该率值衡量了建筑物总体积与用地面积的比例，是规划中用来控制建筑高度和密度的关键参数。通过合理控制建筑容积率，可以在确保建筑物结构合理的同时，使隔膜电解装置项目整体外观更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3. 绿化覆盖率： 为保护自然环境和提升隔膜电解装置项目的生态品质，本期工程隔膜电解装置项目将严格执行绿化覆盖率标准，目标值为XXX%。这意味着在隔膜电解装置项目建设区域，将有相应的绿化面积，以促进生态平衡、改善空气质量，并提供良好的休闲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4. 固定资产投资强度： 本期工程隔膜电解装置项目的固定资产投资强度为XXX万元/亩。该指标表征了每亩土地上的固定资产投资额，是评估隔膜电解装置项目投资规模的重要参考。通过科学合理地控制投资强度，可以实现资金的有效利用，确保隔膜电解装置项目的投资回报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这些建设规划指标将有助于隔膜电解装置项目在建设过程中充分考虑资源利用效率、环境保护、投资效益等多个方面，实现可持续发展的目标。</w:t>
      </w:r>
    </w:p>
    <w:p>
      <w:pPr>
        <w:pStyle w:val="Heading2"/>
        <w:ind w:firstLine="560" w:firstLineChars="200"/>
        <w:rPr>
          <w:rFonts w:ascii="仿宋" w:eastAsia="仿宋" w:hAnsi="仿宋" w:cs="仿宋" w:hint="eastAsia"/>
          <w:sz w:val="28"/>
          <w:lang w:eastAsia="zh-CN"/>
        </w:rPr>
      </w:pPr>
      <w:bookmarkStart w:id="8" w:name="_Toc6979"/>
      <w:r>
        <w:rPr>
          <w:rFonts w:ascii="仿宋" w:eastAsia="仿宋" w:hAnsi="仿宋" w:cs="仿宋" w:hint="eastAsia"/>
          <w:sz w:val="28"/>
          <w:lang w:eastAsia="zh-CN"/>
        </w:rPr>
        <w:t>(六)、节约用地措施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为有效利用土地资源，采取以下措施：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大跨度连跨厂房设计：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采用大跨度连跨厂房布局，有助于方便生产设备的布置，提高厂房面积的利用率。这种设计能够最大程度地减少结构支撑柱，从而节约土地资源。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简易货架优化仓库布局：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在原料及辅助材料仓库采用简易货架，通过合理布局提高库房的面积和空间利用率。这不仅有效地优化了仓库存储结构，还达到了节约土地资源的目的。</w:t>
      </w:r>
    </w:p>
    <w:p>
      <w:pPr>
        <w:ind w:firstLine="560" w:firstLineChars="200"/>
        <w:rPr>
          <w:rFonts w:ascii="仿宋" w:eastAsia="仿宋" w:hAnsi="仿宋" w:cs="仿宋" w:hint="eastAsia"/>
          <w:sz w:val="28"/>
        </w:rPr>
      </w:pPr>
      <w:r>
        <w:rPr>
          <w:rFonts w:ascii="仿宋" w:eastAsia="仿宋" w:hAnsi="仿宋" w:cs="仿宋" w:hint="eastAsia"/>
          <w:sz w:val="28"/>
          <w:lang w:eastAsia="zh-CN"/>
        </w:rPr>
        <w:t>3. 外协(外购)方式降低建设需求：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隔膜电解装置项目建设坚持专业化生产原则，将主要生产过程和关键工序由隔膜电解装置项目承办单位实施，而其他附属商品则采用外协(外购)的方式。通过这种方式，能够避免重复建设，达到节约资金、能源和土地资源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4. 高效生产工艺和设备布局：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隔膜电解装置项目采用高效的生产工艺，通过科学的设备布局，最大程度地提高生产效率，减少生产空间的浪费。这包括合理的生产流程设计，避免不必要的物料运输和仓储空间占用。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5. 绿色建筑和生态环境保护：</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在土地利用的同时，隔膜电解装置项目建设将考虑采用绿色建筑理念，以减少对周边自然环境的影响。通过科学规划和环保措施，确保生产过程中的废弃物处理和排放均符合环保标准，最小化对土地生态的冲击。</w:t>
      </w:r>
    </w:p>
    <w:p>
      <w:pPr>
        <w:ind w:firstLine="560" w:firstLineChars="200"/>
        <w:rPr>
          <w:rFonts w:ascii="仿宋" w:eastAsia="仿宋" w:hAnsi="仿宋" w:cs="仿宋" w:hint="eastAsia"/>
          <w:sz w:val="28"/>
        </w:rPr>
      </w:pPr>
      <w:r>
        <w:rPr>
          <w:rFonts w:ascii="仿宋" w:eastAsia="仿宋" w:hAnsi="仿宋" w:cs="仿宋" w:hint="eastAsia"/>
          <w:sz w:val="28"/>
          <w:lang w:eastAsia="zh-CN"/>
        </w:rPr>
        <w:t>6. 资源综合利用：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在生产过程中，隔膜电解装置项目将注重资源的综合利用，减少废弃物的产生。通过回收再利用、能源回收等手段，最大化地减少对新资源的依赖，实现对土地资源的更为有效的利用。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7. 智能化管理系统的引入：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引入智能化的生产管理系统，通过精准的数据分析和优化，降低生产中的浪费，包括原材料、能源和生产空间的浪费。这有助于更加智能、高效地利用土地资源。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综合措施的有机结合，隔膜电解装置项目建设在土地资源的规划和使用上不仅注重高效性和科技性，同时保持对生态环境的尊重。这种全方位的土地资源节约措施将有助于隔膜电解装置项目的可持续发展和为社会创造更多的经济效益。</w:t>
      </w:r>
    </w:p>
    <w:p>
      <w:pPr>
        <w:pStyle w:val="Heading2"/>
        <w:ind w:firstLine="560" w:firstLineChars="200"/>
        <w:rPr>
          <w:rFonts w:ascii="仿宋" w:eastAsia="仿宋" w:hAnsi="仿宋" w:cs="仿宋" w:hint="eastAsia"/>
          <w:sz w:val="28"/>
          <w:lang w:eastAsia="zh-CN"/>
        </w:rPr>
      </w:pPr>
      <w:bookmarkStart w:id="9" w:name="_Toc2786"/>
      <w:r>
        <w:rPr>
          <w:rFonts w:ascii="仿宋" w:eastAsia="仿宋" w:hAnsi="仿宋" w:cs="仿宋" w:hint="eastAsia"/>
          <w:sz w:val="28"/>
          <w:lang w:eastAsia="zh-CN"/>
        </w:rPr>
        <w:t>(七)、总图布置方案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在隔膜电解装置项目规划中，总图布置方案是确保各个组成部分协调有序、高效运作的关键。以下是总图布置方案的主要考虑因素：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整体布局设计：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隔膜电解装置项目整体布局应基于高效生产流程和员工流动，确保各功能区域之间协调有序。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确定主要生产区、仓储区、办公区、设备区等功能分区，使得生产过程流畅无阻。</w:t>
      </w:r>
    </w:p>
    <w:p>
      <w:pPr>
        <w:ind w:firstLine="560" w:firstLineChars="200"/>
        <w:rPr>
          <w:rFonts w:ascii="仿宋" w:eastAsia="仿宋" w:hAnsi="仿宋" w:cs="仿宋" w:hint="eastAsia"/>
          <w:sz w:val="28"/>
        </w:rPr>
      </w:pPr>
      <w:r>
        <w:rPr>
          <w:rFonts w:ascii="仿宋" w:eastAsia="仿宋" w:hAnsi="仿宋" w:cs="仿宋" w:hint="eastAsia"/>
          <w:sz w:val="28"/>
          <w:lang w:eastAsia="zh-CN"/>
        </w:rPr>
        <w:t>2. 生产设备配置：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根据生产工艺和流程，合理配置生产设备，确保设备之间的协同作业，提高生产效率。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采用智能化设备和自动化生产线，最大限度地减少人力介入，提高生产精度和速度。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绿色空间和环保设计：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在总图布置中考虑绿色空间，例如绿化带和景观区域，提升工作环境质量，有助于员工的生产效率和生活舒适度。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引入环保设计理念，设置废弃物处理区域和环保设施，确保隔膜电解装置项目对环境的影响最小化。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交通与物流通道规划：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设计合理的交通通道，确保原材料、半成品和成品之间的便捷运输，减少内部物流时间。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考虑员工出行和物流车辆的通行，制定合理的交通规划，确保交通流畅。</w:t>
      </w:r>
    </w:p>
    <w:p>
      <w:pPr>
        <w:ind w:firstLine="560" w:firstLineChars="200"/>
        <w:rPr>
          <w:rFonts w:ascii="仿宋" w:eastAsia="仿宋" w:hAnsi="仿宋" w:cs="仿宋" w:hint="eastAsia"/>
          <w:sz w:val="28"/>
        </w:rPr>
      </w:pPr>
      <w:r>
        <w:rPr>
          <w:rFonts w:ascii="仿宋" w:eastAsia="仿宋" w:hAnsi="仿宋" w:cs="仿宋" w:hint="eastAsia"/>
          <w:sz w:val="28"/>
          <w:lang w:eastAsia="zh-CN"/>
        </w:rPr>
        <w:t>5. 安全与紧急应对：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设置安全通道和紧急疏散通道，确保在紧急情况下员工能够快速有序地撤离。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安排紧急设备和安全设备的布局，提高应急处理效率，确保隔膜电解装置项目安全运行。</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6. 未来扩建和更新考虑：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留出足够的空间，以便未来隔膜电解装置项目扩建和设备更新。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采用模块化设计，方便未来根据业务需求进行灵活调整和拓展。</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总图布置方案应充分考虑以上因素，以确保隔膜电解装置项目在运作中能够高效、安全、可持续地发展。该方案的设计应符合隔膜电解装置项目的整体战略规划和长期发展目标。</w:t>
      </w:r>
    </w:p>
    <w:p>
      <w:pPr>
        <w:pStyle w:val="Heading2"/>
        <w:ind w:firstLine="560" w:firstLineChars="200"/>
        <w:rPr>
          <w:rFonts w:ascii="仿宋" w:eastAsia="仿宋" w:hAnsi="仿宋" w:cs="仿宋" w:hint="eastAsia"/>
          <w:sz w:val="28"/>
          <w:lang w:eastAsia="zh-CN"/>
        </w:rPr>
      </w:pPr>
      <w:bookmarkStart w:id="10" w:name="_Toc12116"/>
      <w:r>
        <w:rPr>
          <w:rFonts w:ascii="仿宋" w:eastAsia="仿宋" w:hAnsi="仿宋" w:cs="仿宋" w:hint="eastAsia"/>
          <w:sz w:val="28"/>
          <w:lang w:eastAsia="zh-CN"/>
        </w:rPr>
        <w:t>(八)、运输组成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物流系统整体设计：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1. 在隔膜电解装置项目建设规划区，注重实现物料流向的合理布局，使内部和外部运输形成高效的工作系统。通过统一考虑场内外运输、接卸和贮存，确保整个物流链条的连贯性和连续性。特别强调将场内外运输与车间内部运输紧密结合，以形成有机的整体物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2. 采用送货制，选择合适的运输方式和路线，优化企业的物流组成。通过将企业的物料流动，从原材料输入到产品外运，以及车间内部各工序之间的物料流动作为整体系统进行设计，打造有机而高效的全场物料运输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场内运输系统设计：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场内运输系统的设计应注重物料支撑状态的选择，以确保物料不落地，有利于搬运。运输线路的布置应最小化货流与人流的交叉，确保运输操作的安全。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2. 场内运输主要包括原材料的卸车进库、生产过程中的原材料、半成品和成品的转运，以及成品的装车外运。这些任务由装载机、叉车和胶轮车承担，费用计入主车间设备配套费用中。本期工程隔膜电解装置项目资源配置可满足场内运输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场外运输系统设计：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1. 场外运输主要包括原材料的供给和产品的外运。远距离运输采用汽车或铁路解决，而区域内社会运输力量充足，可以满足本期工程隔膜电解装置项目场外远距离运输需求。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短距离运输将利用社会运力解决，不考虑增加汽车运输设备。外部运输应充分依托社会运输力量，降低固定资产投资。主要产成品和大宗原材料的运输避免多次倒运，降低运输成本并提高效率。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运输方式选择：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考虑到XX产品所涉及的原辅材料和成品运输需求较大，初步采用铁路运输与公路运输相结合的方式。此方式有望在运输成本和效率上取得平衡，确保原辅材料的顺畅运入和成品的高效运出。</w:t>
      </w:r>
    </w:p>
    <w:p>
      <w:pPr>
        <w:ind w:firstLine="560" w:firstLineChars="200"/>
        <w:rPr>
          <w:rFonts w:ascii="仿宋" w:eastAsia="仿宋" w:hAnsi="仿宋" w:cs="仿宋" w:hint="eastAsia"/>
          <w:sz w:val="28"/>
        </w:rPr>
      </w:pPr>
      <w:r>
        <w:rPr>
          <w:rFonts w:ascii="仿宋" w:eastAsia="仿宋" w:hAnsi="仿宋" w:cs="仿宋" w:hint="eastAsia"/>
          <w:sz w:val="28"/>
          <w:lang w:eastAsia="zh-CN"/>
        </w:rPr>
        <w:t>(五) 运输安全和效率：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1. 为确保运输的安全性，将采用合适的物料支撑状态，使搬运过程中物料不落地。在场内运输线路的设计中，注重降低货流与人流的交叉，从而保障运输操作的安全。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在场外运输方面，通过依托社会运输力量，降低多次倒运的可能性，减少运输过程中的风险。运输中应充分考虑物料稳定性和车辆运输条件，以确保产品在运输过程中的安全和完整性。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(六) 环保和社会影响：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1. 隔膜电解装置项目选址位于XXX产业示范园区，将确保运输活动对周围环境不产生污染，且不超过国家法律和标准允许的范围。隔膜电解装置项目建设区域布局相对独立，便于科研、生产和管理活动，同时与建成区有便捷联系，确保隔膜电解装置项目的整体运营与周边社区和居民的和谐相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隔膜电解装置项目建设方案将遵循土地利用的基本国策，采用因地制宜的方式进行合理布置，最大限度地减少土地利用的负面影响。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(七) 运输成本优化：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 在运输方案设计中，采用合适的运输方式和路线，以优化物流组成。通过合并建筑和充分利用自然空间，减少运输线路的长度，降低运输成本。运输系统整体设计将追求经济性和效率，以提高隔膜电解装置项目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外部运输将依托社会运输力量，降低固定资产投资，减少企业自身承担的运输成本。通过有效的物流管理，降低运输环节的费用，提高运输效率，从而实现成本的优化。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综合考虑了物流系统的整体设计、运输安全、环保和社会影响、运输成本优化等方面，隔膜电解装置项目将致力于打造高效、安全、环保的物流体系，以支持隔膜电解装置项目的顺利实施和可持续发展。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1" w:name="_Toc30331"/>
      <w:r>
        <w:rPr>
          <w:rFonts w:ascii="仿宋" w:eastAsia="仿宋" w:hAnsi="仿宋" w:cs="仿宋" w:hint="eastAsia"/>
          <w:sz w:val="28"/>
          <w:lang w:eastAsia="zh-CN"/>
        </w:rPr>
        <w:t>(九)、选址综合评价</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隔膜电解装置项目选址地理位置优越，交通便利，具有显著的区位优势。该地区通讯便捷，水资源丰富，能源供应充足，这为隔膜电解装置项目的生产、运输和运营提供了便利条件。选址所在位置有利于获取所需的原材料和辅助材料，同时也方便成品的运输。因此，该区域是发展产品制造行业的理想场所。</w:t>
      </w:r>
    </w:p>
    <w:p>
      <w:pPr>
        <w:pStyle w:val="Heading1"/>
        <w:ind w:firstLine="560" w:firstLineChars="200"/>
        <w:rPr>
          <w:rFonts w:ascii="仿宋" w:eastAsia="仿宋" w:hAnsi="仿宋" w:cs="仿宋" w:hint="eastAsia"/>
          <w:sz w:val="28"/>
          <w:lang w:eastAsia="zh-CN"/>
        </w:rPr>
      </w:pPr>
      <w:bookmarkStart w:id="12" w:name="_Toc6207"/>
      <w:r>
        <w:rPr>
          <w:rFonts w:ascii="仿宋" w:eastAsia="仿宋" w:hAnsi="仿宋" w:cs="仿宋" w:hint="eastAsia"/>
          <w:sz w:val="28"/>
          <w:lang w:eastAsia="zh-CN"/>
        </w:rPr>
        <w:t>二、隔膜电解装置项目概论</w:t>
      </w:r>
      <w:bookmarkEnd w:id="12"/>
    </w:p>
    <w:p>
      <w:pPr>
        <w:pStyle w:val="Heading2"/>
        <w:rPr>
          <w:rFonts w:ascii="仿宋" w:eastAsia="仿宋" w:hAnsi="仿宋" w:cs="仿宋" w:hint="eastAsia"/>
          <w:lang w:eastAsia="zh-CN"/>
        </w:rPr>
      </w:pPr>
      <w:bookmarkStart w:id="13" w:name="_Toc20284"/>
      <w:r>
        <w:rPr>
          <w:rFonts w:ascii="仿宋" w:eastAsia="仿宋" w:hAnsi="仿宋" w:cs="仿宋" w:hint="eastAsia"/>
          <w:lang w:eastAsia="zh-CN"/>
        </w:rPr>
        <w:t>(一)、创新计划及隔膜电解装置项目性质</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XX隔膜电解装置项目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隔膜电解装置项目建设性质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隔膜电解装置项目为新建隔膜电解装置项目，充分依托于XXX产业示范园区的雄厚产业基础和创新环境。通过充分发挥区域的得天独厚的地理位置和产业资源优势，计划全力打造以BBB为核心的综合性产业基地，预期年产值将达到XXX万元。</w:t>
      </w:r>
    </w:p>
    <w:p>
      <w:pPr>
        <w:pStyle w:val="Heading2"/>
        <w:ind w:firstLine="560" w:firstLineChars="200"/>
        <w:rPr>
          <w:rFonts w:ascii="仿宋" w:eastAsia="仿宋" w:hAnsi="仿宋" w:cs="仿宋" w:hint="eastAsia"/>
          <w:sz w:val="28"/>
          <w:lang w:eastAsia="zh-CN"/>
        </w:rPr>
      </w:pPr>
      <w:bookmarkStart w:id="14" w:name="_Toc3995"/>
      <w:r>
        <w:rPr>
          <w:rFonts w:ascii="仿宋" w:eastAsia="仿宋" w:hAnsi="仿宋" w:cs="仿宋" w:hint="eastAsia"/>
          <w:sz w:val="28"/>
          <w:lang w:eastAsia="zh-CN"/>
        </w:rPr>
        <w:t>(二)、主管单位与隔膜电解装置项目执行方</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集团名称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(二) 集团业务范围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集团以多元化经营为主导，涵盖了广泛的行业领域。主要业务包括但不限于制造业、服务业、科技创新等。通过多领域的布局，XXX 集团致力于在不同领域取得卓越业绩，为客户提供全面的解决方案。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企业愿景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集团的企业愿景是成为行业领先者，不仅在本土市场上占有显著份额，更在全球范围内展现出卓越的竞争力。通过不断创新和提升管理水平，XXX 集团追求成为可持续发展的企业，为员工、股东和社会创造更大的价值。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企业核心价值观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集团秉承着以客户为中心的核心价值观。在服务客户的过程中，我们注重品质、创新和诚信。通过不懈努力，XXX 集团致力于为客户提供卓越的产品和服务，与客户共同成长。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公司使命</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集团的使命是通过提供高品质的产品和服务，不断创新和改进，为社会创造更多就业机会，为经济发展做出积极贡献。通过可持续经营，XXX 集团致力于成为社会的责任企业。</w:t>
      </w:r>
    </w:p>
    <w:p>
      <w:pPr>
        <w:pStyle w:val="Heading2"/>
        <w:ind w:firstLine="560" w:firstLineChars="200"/>
        <w:rPr>
          <w:rFonts w:ascii="仿宋" w:eastAsia="仿宋" w:hAnsi="仿宋" w:cs="仿宋" w:hint="eastAsia"/>
          <w:sz w:val="28"/>
          <w:lang w:eastAsia="zh-CN"/>
        </w:rPr>
      </w:pPr>
      <w:bookmarkStart w:id="15" w:name="_Toc12268"/>
      <w:r>
        <w:rPr>
          <w:rFonts w:ascii="仿宋" w:eastAsia="仿宋" w:hAnsi="仿宋" w:cs="仿宋" w:hint="eastAsia"/>
          <w:sz w:val="28"/>
          <w:lang w:eastAsia="zh-CN"/>
        </w:rPr>
        <w:t>(三)、战略协作伙伴</w:t>
      </w:r>
      <w:bookmarkEnd w:id="15"/>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(1) 战略合作单位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XXX 集团</w:t>
      </w:r>
    </w:p>
    <w:p>
      <w:pPr>
        <w:ind w:firstLine="560" w:firstLineChars="200"/>
        <w:rPr>
          <w:rFonts w:ascii="仿宋" w:eastAsia="仿宋" w:hAnsi="仿宋" w:cs="仿宋" w:hint="eastAsia"/>
          <w:sz w:val="28"/>
        </w:rPr>
      </w:pPr>
      <w:r>
        <w:rPr>
          <w:rFonts w:ascii="仿宋" w:eastAsia="仿宋" w:hAnsi="仿宋" w:cs="仿宋" w:hint="eastAsia"/>
          <w:sz w:val="28"/>
          <w:lang w:eastAsia="zh-CN"/>
        </w:rPr>
        <w:t>(2) 合作背景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战略合作单位XXX 集团是我公司重要的合作伙伴之一。基于双方在多个领域的共同价值观和业务目标，我们建立了紧密的战略合作关系。XXX 集团在其行业内具有卓越的声誉和领导地位，拥有雄厚的实力和丰富的资源。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双方携手合作的目标是共同推动行业的发展，实现资源共享、互利共赢。通过深化合作，我们将充分发挥各自的优势，共同开发新的市场机会，提升核心竞争力，实现更大范围的合作共赢。</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合作领域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集团作为战略合作单位，我们将在多个领域展开合作，包括但不限于技术创新、市场拓展、资源整合等。通过共同努力，我们期待在这些领域取得卓越的成绩，为双方的长期合作奠定坚实基础。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(5) 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双方将本着平等、互信、共赢的原则，不断加深战略合作，拓展合作领域，共同应对行业的各种挑战。XXX 集团作为战略合作单位，将与我公司一道，迎接未来的机遇和挑战，共同推动行业的繁荣和发展。</w:t>
      </w:r>
    </w:p>
    <w:p>
      <w:pPr>
        <w:pStyle w:val="Heading2"/>
        <w:ind w:firstLine="560" w:firstLineChars="200"/>
        <w:rPr>
          <w:rFonts w:ascii="仿宋" w:eastAsia="仿宋" w:hAnsi="仿宋" w:cs="仿宋" w:hint="eastAsia"/>
          <w:sz w:val="28"/>
          <w:lang w:eastAsia="zh-CN"/>
        </w:rPr>
      </w:pPr>
      <w:bookmarkStart w:id="16" w:name="_Toc13915"/>
      <w:r>
        <w:rPr>
          <w:rFonts w:ascii="仿宋" w:eastAsia="仿宋" w:hAnsi="仿宋" w:cs="仿宋" w:hint="eastAsia"/>
          <w:sz w:val="28"/>
          <w:lang w:eastAsia="zh-CN"/>
        </w:rPr>
        <w:t>(四)、隔膜电解装置项目提出背景和合理性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隔膜电解装置项目背景分析</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市场环境的不断变化和行业竞争的加剧，公司认识到需要进一步拓展业务领域以保持竞争力和可持续发展。对于新的市场机遇和挑战，隔膜电解装置项目提出旨在满足不断增长的市场需求，提高公司的市场份额，实现业务的多元化和可持续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行业发展趋势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所处行业的深入研究和分析，我们发现了一系列有利于公司发展的行业趋势。这些趋势包括技术创新、市场需求的变化、消费者行为的转变等。隔膜电解装置项目的提出是基于对这些趋势的准确把握，旨在抓住时机，为公司在未来的市场竞争中赢得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公司资源和能力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拥有丰富的资源和核心能力，包括技术实力、品牌影响力、市场渠道等。通过充分发挥这些资源和能力，我们有望在隔膜电解装置项目中取得显著的业绩。隔膜电解装置项目的提出是基于对公司内部资源和能力的充分评估，力求在有限资源下实现最大的价值输出。</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市场调研和前期验证</w:t>
      </w:r>
    </w:p>
    <w:p>
      <w:pPr>
        <w:ind w:firstLine="560" w:firstLineChars="200"/>
        <w:rPr>
          <w:rFonts w:ascii="仿宋" w:eastAsia="仿宋" w:hAnsi="仿宋" w:cs="仿宋" w:hint="eastAsia"/>
          <w:sz w:val="28"/>
        </w:rPr>
      </w:pPr>
      <w:r>
        <w:rPr>
          <w:rFonts w:ascii="仿宋" w:eastAsia="仿宋" w:hAnsi="仿宋" w:cs="仿宋" w:hint="eastAsia"/>
          <w:sz w:val="28"/>
          <w:lang w:eastAsia="zh-CN"/>
        </w:rPr>
        <w:t>在隔膜电解装置项目提出之前，公司进行了全面的市场调研和前期验证工作。这包括对潜在市场的需求分析、竞争对手的情报搜集、潜在客户的反馈等。通过这些工作，我们确信隔膜电解装置项目有望在市场上取得成功，能够有效满足客户需求，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(五) 战略规划和业务布局</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公司的战略规划和业务布局对隔膜电解装置项目提出起到了指导作用。隔膜电解装置项目的提出是为了实现公司更广泛的战略目标，强化在特定领域的竞争实力，实现战略的有序推进和全面实施。</w:t>
      </w:r>
    </w:p>
    <w:p>
      <w:pPr>
        <w:pStyle w:val="Heading2"/>
        <w:ind w:firstLine="560" w:firstLineChars="200"/>
        <w:rPr>
          <w:rFonts w:ascii="仿宋" w:eastAsia="仿宋" w:hAnsi="仿宋" w:cs="仿宋" w:hint="eastAsia"/>
          <w:sz w:val="28"/>
          <w:lang w:eastAsia="zh-CN"/>
        </w:rPr>
      </w:pPr>
      <w:bookmarkStart w:id="17" w:name="_Toc2518"/>
      <w:r>
        <w:rPr>
          <w:rFonts w:ascii="仿宋" w:eastAsia="仿宋" w:hAnsi="仿宋" w:cs="仿宋" w:hint="eastAsia"/>
          <w:sz w:val="28"/>
          <w:lang w:eastAsia="zh-CN"/>
        </w:rPr>
        <w:t>(五)、隔膜电解装置项目选址和土地综合评估</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地理位置和选址优势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隔膜电解装置项目选址于xxx区，该区地理位置优越，便于物流和人员流动。地处交通枢纽，对于物资运输和市场覆盖都有明显的优势。同时，该区自然环境优美，有利于隔膜电解装置项目的可持续发展。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区域经济环境分析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xxx区具备繁荣的经济环境，市场需求旺盛，为隔膜电解装置项目提供了广阔的发展空间。区域内产业结构合理，对相关产业的支持和引导政策积极，为隔膜电解装置项目的发展提供了有力支持。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(三) 用地状况和规划布局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隔膜电解装置项目选址用地面积为XXXX平方米，用地状况平整且面积充足，为隔膜电解装置项目建设提供了良好的条件。规划布局合理，充分考虑了未来的扩展和发展需求，确保隔膜电解装置项目具备可持续经营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生态环保和社会责任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选址过程中，隔膜电解装置项目充分考虑生态环保和社会责任。通过采取现代化的环保技术和管理手段，确保隔膜电解装置项目对周边生态环境的影响最小。隔膜电解装置项目还积极参与当地社区建设，履行企业社会责任，促进当地的经济和社会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用地综述</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考虑到xxx区的地理位置、区域经济环境、用地状况等因素，该用地选址为隔膜电解装置项目提供了得天独厚的优势。用地规模适中，布局合理，有望成为隔膜电解装置项目长期稳健发展的有力支持。</w:t>
      </w:r>
    </w:p>
    <w:p>
      <w:pPr>
        <w:pStyle w:val="Heading2"/>
        <w:ind w:firstLine="560" w:firstLineChars="200"/>
        <w:rPr>
          <w:rFonts w:ascii="仿宋" w:eastAsia="仿宋" w:hAnsi="仿宋" w:cs="仿宋" w:hint="eastAsia"/>
          <w:sz w:val="28"/>
          <w:lang w:eastAsia="zh-CN"/>
        </w:rPr>
      </w:pPr>
      <w:bookmarkStart w:id="18" w:name="_Toc17467"/>
      <w:r>
        <w:rPr>
          <w:rFonts w:ascii="仿宋" w:eastAsia="仿宋" w:hAnsi="仿宋" w:cs="仿宋" w:hint="eastAsia"/>
          <w:sz w:val="28"/>
          <w:lang w:eastAsia="zh-CN"/>
        </w:rPr>
        <w:t>(六)、土木工程建设目标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隔膜电解装置项目净用地面积为XXX平方米，建筑物基底占地面积XXX平方米，总建筑面积达到XXX平方米。其中，规划建设主体工程占地XXXX平方米，为隔膜电解装置项目的核心建设区域。此外，隔膜电解装置项目规划绿化面积为XXX平方米，通过合理规划和设计，将注重打造绿色、生态友好的隔膜电解装置项目环境。</w:t>
      </w:r>
    </w:p>
    <w:p>
      <w:pPr>
        <w:pStyle w:val="Heading2"/>
        <w:ind w:firstLine="560" w:firstLineChars="200"/>
        <w:rPr>
          <w:rFonts w:ascii="仿宋" w:eastAsia="仿宋" w:hAnsi="仿宋" w:cs="仿宋" w:hint="eastAsia"/>
          <w:sz w:val="28"/>
          <w:lang w:eastAsia="zh-CN"/>
        </w:rPr>
      </w:pPr>
      <w:bookmarkStart w:id="19" w:name="_Toc31482"/>
      <w:r>
        <w:rPr>
          <w:rFonts w:ascii="仿宋" w:eastAsia="仿宋" w:hAnsi="仿宋" w:cs="仿宋" w:hint="eastAsia"/>
          <w:sz w:val="28"/>
          <w:lang w:eastAsia="zh-CN"/>
        </w:rPr>
        <w:t>(七)、设备采购计划</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隔膜电解装置项目计划购置设备共计XXX台（套），主要包括：XXX生产线、XX设备、XX机、XX机、XXX仪等。设备购置费用为XXX万元，这些设备将在隔膜电解装置项目实施中发挥重要作用，支持隔膜电解装置项目的正常运营和生产。</w:t>
      </w:r>
    </w:p>
    <w:p>
      <w:pPr>
        <w:pStyle w:val="Heading2"/>
        <w:ind w:firstLine="560" w:firstLineChars="200"/>
        <w:rPr>
          <w:rFonts w:ascii="仿宋" w:eastAsia="仿宋" w:hAnsi="仿宋" w:cs="仿宋" w:hint="eastAsia"/>
          <w:sz w:val="28"/>
          <w:lang w:eastAsia="zh-CN"/>
        </w:rPr>
      </w:pPr>
      <w:bookmarkStart w:id="20" w:name="_Toc22440"/>
      <w:r>
        <w:rPr>
          <w:rFonts w:ascii="仿宋" w:eastAsia="仿宋" w:hAnsi="仿宋" w:cs="仿宋" w:hint="eastAsia"/>
          <w:sz w:val="28"/>
          <w:lang w:eastAsia="zh-CN"/>
        </w:rPr>
        <w:t>(八)、产品规划与开发方案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根据隔膜电解装置项目建设规划，达产年产品规划设计方案为XXX单位/年。这一方案综合考虑了XXX集团企业的发展战略、产品市场定位、资金筹措能力、产能发展需求、技术条件、销售渠道和策略、管理经验，以及相应的配套设备、人员素质，以及隔膜电解装置项目所在地的建设条件、运输条件，以及XXX集团的投资能力和原辅材料的供应保障能力等多方面因素。</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2" w:history="1">
        <w:r>
          <w:rPr>
            <w:rFonts w:ascii="SimSun" w:eastAsia="SimSun" w:hAnsi="SimSun" w:cs="SimSun"/>
            <w:b/>
            <w:bCs/>
            <w:color w:val="0000EE"/>
            <w:kern w:val="0"/>
            <w:sz w:val="30"/>
            <w:szCs w:val="30"/>
            <w:u w:val="single" w:color="0000EE"/>
          </w:rPr>
          <w:t>https://d.book118.com/408114014001006032</w:t>
        </w:r>
      </w:hyperlink>
    </w:p>
    <w:p>
      <w:pPr>
        <w:ind w:firstLine="560" w:firstLineChars="200"/>
        <w:rPr>
          <w:rFonts w:ascii="仿宋" w:eastAsia="仿宋" w:hAnsi="仿宋" w:cs="仿宋" w:hint="eastAsia"/>
          <w:sz w:val="28"/>
        </w:rPr>
      </w:pPr>
    </w:p>
    <w:sectPr>
      <w:headerReference w:type="default" r:id="rId43"/>
      <w:footerReference w:type="default" r:id="rId44"/>
      <w:type w:val="nextPage"/>
      <w:pgSz w:w="11906" w:h="16838"/>
      <w:pgMar w:top="1440" w:right="1800" w:bottom="1440" w:left="1800" w:header="851" w:footer="992" w:gutter="0"/>
      <w:pgNumType w:start="2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隔膜电解装置项目合作计划书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隔膜电解装置项目合作计划书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隔膜电解装置项目合作计划书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隔膜电解装置项目合作计划书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隔膜电解装置项目合作计划书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隔膜电解装置项目合作计划书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隔膜电解装置项目合作计划书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隔膜电解装置项目合作计划书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隔膜电解装置项目合作计划书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隔膜电解装置项目合作计划书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隔膜电解装置项目合作计划书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隔膜电解装置项目合作计划书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隔膜电解装置项目合作计划书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隔膜电解装置项目合作计划书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隔膜电解装置项目合作计划书</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隔膜电解装置项目合作计划书</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隔膜电解装置项目合作计划书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隔膜电解装置项目合作计划书</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隔膜电解装置项目合作计划书</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隔膜电解装置项目合作计划书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2"/>
  <w:doNotDisplayPageBoundaries/>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0DA05D5"/>
    <w:rsid w:val="2CCA2C19"/>
    <w:rsid w:val="50DA05D5"/>
    <w:rsid w:val="79F24E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yperlink" Target="https://d.book118.com/408114014001006032" TargetMode="External" /><Relationship Id="rId43" Type="http://schemas.openxmlformats.org/officeDocument/2006/relationships/header" Target="header20.xml" /><Relationship Id="rId44" Type="http://schemas.openxmlformats.org/officeDocument/2006/relationships/footer" Target="footer20.xml" /><Relationship Id="rId45" Type="http://schemas.openxmlformats.org/officeDocument/2006/relationships/theme" Target="theme/theme1.xml" /><Relationship Id="rId46"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小丑</dc:creator>
  <cp:lastModifiedBy>小丑</cp:lastModifiedBy>
  <cp:revision>1</cp:revision>
  <dcterms:created xsi:type="dcterms:W3CDTF">2024-01-26T19:24:00Z</dcterms:created>
  <dcterms:modified xsi:type="dcterms:W3CDTF">2024-01-26T19:24:34Z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CB833787DC044D3BAC5B5F8ADD162375_11</vt:lpwstr>
  </property>
  <property fmtid="{D5CDD505-2E9C-101B-9397-08002B2CF9AE}" pid="3" name="KSOProductBuildVer">
    <vt:lpwstr>2052-12.1.0.16120</vt:lpwstr>
  </property>
</Properties>
</file>