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玻璃冷加工设备项目规划设计蓝图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96" w:history="1">
        <w:r>
          <w:rPr>
            <w:rFonts w:ascii="仿宋" w:eastAsia="仿宋" w:hAnsi="仿宋" w:cs="仿宋" w:hint="eastAsia"/>
            <w:lang w:eastAsia="zh-CN"/>
          </w:rPr>
          <w:t>序言</w:t>
        </w:r>
        <w:r>
          <w:tab/>
        </w:r>
        <w:r>
          <w:fldChar w:fldCharType="begin"/>
        </w:r>
        <w:r>
          <w:instrText xml:space="preserve"> PAGEREF _Toc25496 \h </w:instrText>
        </w:r>
        <w:r>
          <w:fldChar w:fldCharType="separate"/>
        </w:r>
        <w:r>
          <w:t>3</w:t>
        </w:r>
        <w:r>
          <w:fldChar w:fldCharType="end"/>
        </w:r>
      </w:hyperlink>
    </w:p>
    <w:p>
      <w:pPr>
        <w:pStyle w:val="TOC1"/>
        <w:tabs>
          <w:tab w:val="right" w:leader="dot" w:pos="8306"/>
        </w:tabs>
      </w:pPr>
      <w:hyperlink w:anchor="_Toc20498" w:history="1">
        <w:r>
          <w:rPr>
            <w:rFonts w:ascii="仿宋" w:eastAsia="仿宋" w:hAnsi="仿宋" w:cs="仿宋" w:hint="eastAsia"/>
            <w:lang w:eastAsia="zh-CN"/>
          </w:rPr>
          <w:t>一、工艺说明</w:t>
        </w:r>
        <w:r>
          <w:tab/>
        </w:r>
        <w:r>
          <w:fldChar w:fldCharType="begin"/>
        </w:r>
        <w:r>
          <w:instrText xml:space="preserve"> PAGEREF _Toc20498 \h </w:instrText>
        </w:r>
        <w:r>
          <w:fldChar w:fldCharType="separate"/>
        </w:r>
        <w:r>
          <w:t>3</w:t>
        </w:r>
        <w:r>
          <w:fldChar w:fldCharType="end"/>
        </w:r>
      </w:hyperlink>
    </w:p>
    <w:p>
      <w:pPr>
        <w:pStyle w:val="TOC2"/>
        <w:tabs>
          <w:tab w:val="right" w:leader="dot" w:pos="8306"/>
        </w:tabs>
      </w:pPr>
      <w:hyperlink w:anchor="_Toc7013" w:history="1">
        <w:r>
          <w:rPr>
            <w:rFonts w:ascii="仿宋" w:eastAsia="仿宋" w:hAnsi="仿宋" w:cs="仿宋" w:hint="eastAsia"/>
            <w:lang w:eastAsia="zh-CN"/>
          </w:rPr>
          <w:t>(一)、技术管理特点</w:t>
        </w:r>
        <w:r>
          <w:tab/>
        </w:r>
        <w:r>
          <w:fldChar w:fldCharType="begin"/>
        </w:r>
        <w:r>
          <w:instrText xml:space="preserve"> PAGEREF _Toc7013 \h </w:instrText>
        </w:r>
        <w:r>
          <w:fldChar w:fldCharType="separate"/>
        </w:r>
        <w:r>
          <w:t>3</w:t>
        </w:r>
        <w:r>
          <w:fldChar w:fldCharType="end"/>
        </w:r>
      </w:hyperlink>
    </w:p>
    <w:p>
      <w:pPr>
        <w:pStyle w:val="TOC2"/>
        <w:tabs>
          <w:tab w:val="right" w:leader="dot" w:pos="8306"/>
        </w:tabs>
      </w:pPr>
      <w:hyperlink w:anchor="_Toc31958" w:history="1">
        <w:r>
          <w:rPr>
            <w:rFonts w:ascii="仿宋" w:eastAsia="仿宋" w:hAnsi="仿宋" w:cs="仿宋" w:hint="eastAsia"/>
            <w:lang w:eastAsia="zh-CN"/>
          </w:rPr>
          <w:t>(二)、玻璃冷加工设备项目工艺技术设计方案</w:t>
        </w:r>
        <w:r>
          <w:tab/>
        </w:r>
        <w:r>
          <w:fldChar w:fldCharType="begin"/>
        </w:r>
        <w:r>
          <w:instrText xml:space="preserve"> PAGEREF _Toc31958 \h </w:instrText>
        </w:r>
        <w:r>
          <w:fldChar w:fldCharType="separate"/>
        </w:r>
        <w:r>
          <w:t>4</w:t>
        </w:r>
        <w:r>
          <w:fldChar w:fldCharType="end"/>
        </w:r>
      </w:hyperlink>
    </w:p>
    <w:p>
      <w:pPr>
        <w:pStyle w:val="TOC2"/>
        <w:tabs>
          <w:tab w:val="right" w:leader="dot" w:pos="8306"/>
        </w:tabs>
      </w:pPr>
      <w:hyperlink w:anchor="_Toc27956" w:history="1">
        <w:r>
          <w:rPr>
            <w:rFonts w:ascii="仿宋" w:eastAsia="仿宋" w:hAnsi="仿宋" w:cs="仿宋" w:hint="eastAsia"/>
            <w:lang w:eastAsia="zh-CN"/>
          </w:rPr>
          <w:t>(三)、设备选型方案</w:t>
        </w:r>
        <w:r>
          <w:tab/>
        </w:r>
        <w:r>
          <w:fldChar w:fldCharType="begin"/>
        </w:r>
        <w:r>
          <w:instrText xml:space="preserve"> PAGEREF _Toc27956 \h </w:instrText>
        </w:r>
        <w:r>
          <w:fldChar w:fldCharType="separate"/>
        </w:r>
        <w:r>
          <w:t>5</w:t>
        </w:r>
        <w:r>
          <w:fldChar w:fldCharType="end"/>
        </w:r>
      </w:hyperlink>
    </w:p>
    <w:p>
      <w:pPr>
        <w:pStyle w:val="TOC1"/>
        <w:tabs>
          <w:tab w:val="right" w:leader="dot" w:pos="8306"/>
        </w:tabs>
      </w:pPr>
      <w:hyperlink w:anchor="_Toc317" w:history="1">
        <w:r>
          <w:rPr>
            <w:rFonts w:ascii="仿宋" w:eastAsia="仿宋" w:hAnsi="仿宋" w:cs="仿宋" w:hint="eastAsia"/>
            <w:lang w:eastAsia="zh-CN"/>
          </w:rPr>
          <w:t>二、玻璃冷加工设备项目绩效评估</w:t>
        </w:r>
        <w:r>
          <w:tab/>
        </w:r>
        <w:r>
          <w:fldChar w:fldCharType="begin"/>
        </w:r>
        <w:r>
          <w:instrText xml:space="preserve"> PAGEREF _Toc317 \h </w:instrText>
        </w:r>
        <w:r>
          <w:fldChar w:fldCharType="separate"/>
        </w:r>
        <w:r>
          <w:t>7</w:t>
        </w:r>
        <w:r>
          <w:fldChar w:fldCharType="end"/>
        </w:r>
      </w:hyperlink>
    </w:p>
    <w:p>
      <w:pPr>
        <w:pStyle w:val="TOC2"/>
        <w:tabs>
          <w:tab w:val="right" w:leader="dot" w:pos="8306"/>
        </w:tabs>
      </w:pPr>
      <w:hyperlink w:anchor="_Toc27688" w:history="1">
        <w:r>
          <w:rPr>
            <w:rFonts w:ascii="仿宋" w:eastAsia="仿宋" w:hAnsi="仿宋" w:cs="仿宋" w:hint="eastAsia"/>
            <w:lang w:eastAsia="zh-CN"/>
          </w:rPr>
          <w:t>(一)、绩效评估指标</w:t>
        </w:r>
        <w:r>
          <w:tab/>
        </w:r>
        <w:r>
          <w:fldChar w:fldCharType="begin"/>
        </w:r>
        <w:r>
          <w:instrText xml:space="preserve"> PAGEREF _Toc27688 \h </w:instrText>
        </w:r>
        <w:r>
          <w:fldChar w:fldCharType="separate"/>
        </w:r>
        <w:r>
          <w:t>7</w:t>
        </w:r>
        <w:r>
          <w:fldChar w:fldCharType="end"/>
        </w:r>
      </w:hyperlink>
    </w:p>
    <w:p>
      <w:pPr>
        <w:pStyle w:val="TOC2"/>
        <w:tabs>
          <w:tab w:val="right" w:leader="dot" w:pos="8306"/>
        </w:tabs>
      </w:pPr>
      <w:hyperlink w:anchor="_Toc29440" w:history="1">
        <w:r>
          <w:rPr>
            <w:rFonts w:ascii="仿宋" w:eastAsia="仿宋" w:hAnsi="仿宋" w:cs="仿宋" w:hint="eastAsia"/>
            <w:lang w:eastAsia="zh-CN"/>
          </w:rPr>
          <w:t>(二)、绩效评估方法</w:t>
        </w:r>
        <w:r>
          <w:tab/>
        </w:r>
        <w:r>
          <w:fldChar w:fldCharType="begin"/>
        </w:r>
        <w:r>
          <w:instrText xml:space="preserve"> PAGEREF _Toc29440 \h </w:instrText>
        </w:r>
        <w:r>
          <w:fldChar w:fldCharType="separate"/>
        </w:r>
        <w:r>
          <w:t>8</w:t>
        </w:r>
        <w:r>
          <w:fldChar w:fldCharType="end"/>
        </w:r>
      </w:hyperlink>
    </w:p>
    <w:p>
      <w:pPr>
        <w:pStyle w:val="TOC2"/>
        <w:tabs>
          <w:tab w:val="right" w:leader="dot" w:pos="8306"/>
        </w:tabs>
      </w:pPr>
      <w:hyperlink w:anchor="_Toc4507" w:history="1">
        <w:r>
          <w:rPr>
            <w:rFonts w:ascii="仿宋" w:eastAsia="仿宋" w:hAnsi="仿宋" w:cs="仿宋" w:hint="eastAsia"/>
            <w:lang w:eastAsia="zh-CN"/>
          </w:rPr>
          <w:t>(三)、绩效评估周期</w:t>
        </w:r>
        <w:r>
          <w:tab/>
        </w:r>
        <w:r>
          <w:fldChar w:fldCharType="begin"/>
        </w:r>
        <w:r>
          <w:instrText xml:space="preserve"> PAGEREF _Toc4507 \h </w:instrText>
        </w:r>
        <w:r>
          <w:fldChar w:fldCharType="separate"/>
        </w:r>
        <w:r>
          <w:t>9</w:t>
        </w:r>
        <w:r>
          <w:fldChar w:fldCharType="end"/>
        </w:r>
      </w:hyperlink>
    </w:p>
    <w:p>
      <w:pPr>
        <w:pStyle w:val="TOC1"/>
        <w:tabs>
          <w:tab w:val="right" w:leader="dot" w:pos="8306"/>
        </w:tabs>
      </w:pPr>
      <w:hyperlink w:anchor="_Toc16018" w:history="1">
        <w:r>
          <w:rPr>
            <w:rFonts w:ascii="仿宋" w:eastAsia="仿宋" w:hAnsi="仿宋" w:cs="仿宋" w:hint="eastAsia"/>
            <w:lang w:eastAsia="zh-CN"/>
          </w:rPr>
          <w:t>三、玻璃冷加工设备项目选址可行性分析</w:t>
        </w:r>
        <w:r>
          <w:tab/>
        </w:r>
        <w:r>
          <w:fldChar w:fldCharType="begin"/>
        </w:r>
        <w:r>
          <w:instrText xml:space="preserve"> PAGEREF _Toc16018 \h </w:instrText>
        </w:r>
        <w:r>
          <w:fldChar w:fldCharType="separate"/>
        </w:r>
        <w:r>
          <w:t>10</w:t>
        </w:r>
        <w:r>
          <w:fldChar w:fldCharType="end"/>
        </w:r>
      </w:hyperlink>
    </w:p>
    <w:p>
      <w:pPr>
        <w:pStyle w:val="TOC2"/>
        <w:tabs>
          <w:tab w:val="right" w:leader="dot" w:pos="8306"/>
        </w:tabs>
      </w:pPr>
      <w:hyperlink w:anchor="_Toc30407" w:history="1">
        <w:r>
          <w:rPr>
            <w:rFonts w:ascii="仿宋" w:eastAsia="仿宋" w:hAnsi="仿宋" w:cs="仿宋" w:hint="eastAsia"/>
            <w:lang w:eastAsia="zh-CN"/>
          </w:rPr>
          <w:t>(一)、玻璃冷加工设备项目选址</w:t>
        </w:r>
        <w:r>
          <w:tab/>
        </w:r>
        <w:r>
          <w:fldChar w:fldCharType="begin"/>
        </w:r>
        <w:r>
          <w:instrText xml:space="preserve"> PAGEREF _Toc30407 \h </w:instrText>
        </w:r>
        <w:r>
          <w:fldChar w:fldCharType="separate"/>
        </w:r>
        <w:r>
          <w:t>10</w:t>
        </w:r>
        <w:r>
          <w:fldChar w:fldCharType="end"/>
        </w:r>
      </w:hyperlink>
    </w:p>
    <w:p>
      <w:pPr>
        <w:pStyle w:val="TOC2"/>
        <w:tabs>
          <w:tab w:val="right" w:leader="dot" w:pos="8306"/>
        </w:tabs>
      </w:pPr>
      <w:hyperlink w:anchor="_Toc17548" w:history="1">
        <w:r>
          <w:rPr>
            <w:rFonts w:ascii="仿宋" w:eastAsia="仿宋" w:hAnsi="仿宋" w:cs="仿宋" w:hint="eastAsia"/>
            <w:lang w:eastAsia="zh-CN"/>
          </w:rPr>
          <w:t>(二)、用地控制指标</w:t>
        </w:r>
        <w:r>
          <w:tab/>
        </w:r>
        <w:r>
          <w:fldChar w:fldCharType="begin"/>
        </w:r>
        <w:r>
          <w:instrText xml:space="preserve"> PAGEREF _Toc17548 \h </w:instrText>
        </w:r>
        <w:r>
          <w:fldChar w:fldCharType="separate"/>
        </w:r>
        <w:r>
          <w:t>10</w:t>
        </w:r>
        <w:r>
          <w:fldChar w:fldCharType="end"/>
        </w:r>
      </w:hyperlink>
    </w:p>
    <w:p>
      <w:pPr>
        <w:pStyle w:val="TOC2"/>
        <w:tabs>
          <w:tab w:val="right" w:leader="dot" w:pos="8306"/>
        </w:tabs>
      </w:pPr>
      <w:hyperlink w:anchor="_Toc7422" w:history="1">
        <w:r>
          <w:rPr>
            <w:rFonts w:ascii="仿宋" w:eastAsia="仿宋" w:hAnsi="仿宋" w:cs="仿宋" w:hint="eastAsia"/>
            <w:lang w:eastAsia="zh-CN"/>
          </w:rPr>
          <w:t>(三)、节约用地措施</w:t>
        </w:r>
        <w:r>
          <w:tab/>
        </w:r>
        <w:r>
          <w:fldChar w:fldCharType="begin"/>
        </w:r>
        <w:r>
          <w:instrText xml:space="preserve"> PAGEREF _Toc7422 \h </w:instrText>
        </w:r>
        <w:r>
          <w:fldChar w:fldCharType="separate"/>
        </w:r>
        <w:r>
          <w:t>12</w:t>
        </w:r>
        <w:r>
          <w:fldChar w:fldCharType="end"/>
        </w:r>
      </w:hyperlink>
    </w:p>
    <w:p>
      <w:pPr>
        <w:pStyle w:val="TOC2"/>
        <w:tabs>
          <w:tab w:val="right" w:leader="dot" w:pos="8306"/>
        </w:tabs>
      </w:pPr>
      <w:hyperlink w:anchor="_Toc8081" w:history="1">
        <w:r>
          <w:rPr>
            <w:rFonts w:ascii="仿宋" w:eastAsia="仿宋" w:hAnsi="仿宋" w:cs="仿宋" w:hint="eastAsia"/>
            <w:lang w:eastAsia="zh-CN"/>
          </w:rPr>
          <w:t>(四)、总图布置方案</w:t>
        </w:r>
        <w:r>
          <w:tab/>
        </w:r>
        <w:r>
          <w:fldChar w:fldCharType="begin"/>
        </w:r>
        <w:r>
          <w:instrText xml:space="preserve"> PAGEREF _Toc8081 \h </w:instrText>
        </w:r>
        <w:r>
          <w:fldChar w:fldCharType="separate"/>
        </w:r>
        <w:r>
          <w:t>13</w:t>
        </w:r>
        <w:r>
          <w:fldChar w:fldCharType="end"/>
        </w:r>
      </w:hyperlink>
    </w:p>
    <w:p>
      <w:pPr>
        <w:pStyle w:val="TOC2"/>
        <w:tabs>
          <w:tab w:val="right" w:leader="dot" w:pos="8306"/>
        </w:tabs>
      </w:pPr>
      <w:hyperlink w:anchor="_Toc16527" w:history="1">
        <w:r>
          <w:rPr>
            <w:rFonts w:ascii="仿宋" w:eastAsia="仿宋" w:hAnsi="仿宋" w:cs="仿宋" w:hint="eastAsia"/>
            <w:lang w:eastAsia="zh-CN"/>
          </w:rPr>
          <w:t>(五)、选址综合评价</w:t>
        </w:r>
        <w:r>
          <w:tab/>
        </w:r>
        <w:r>
          <w:fldChar w:fldCharType="begin"/>
        </w:r>
        <w:r>
          <w:instrText xml:space="preserve"> PAGEREF _Toc16527 \h </w:instrText>
        </w:r>
        <w:r>
          <w:fldChar w:fldCharType="separate"/>
        </w:r>
        <w:r>
          <w:t>14</w:t>
        </w:r>
        <w:r>
          <w:fldChar w:fldCharType="end"/>
        </w:r>
      </w:hyperlink>
    </w:p>
    <w:p>
      <w:pPr>
        <w:pStyle w:val="TOC1"/>
        <w:tabs>
          <w:tab w:val="right" w:leader="dot" w:pos="8306"/>
        </w:tabs>
      </w:pPr>
      <w:hyperlink w:anchor="_Toc15905" w:history="1">
        <w:r>
          <w:rPr>
            <w:rFonts w:ascii="仿宋" w:eastAsia="仿宋" w:hAnsi="仿宋" w:cs="仿宋" w:hint="eastAsia"/>
            <w:lang w:eastAsia="zh-CN"/>
          </w:rPr>
          <w:t>四、玻璃冷加工设备项目土建工程</w:t>
        </w:r>
        <w:r>
          <w:tab/>
        </w:r>
        <w:r>
          <w:fldChar w:fldCharType="begin"/>
        </w:r>
        <w:r>
          <w:instrText xml:space="preserve"> PAGEREF _Toc15905 \h </w:instrText>
        </w:r>
        <w:r>
          <w:fldChar w:fldCharType="separate"/>
        </w:r>
        <w:r>
          <w:t>15</w:t>
        </w:r>
        <w:r>
          <w:fldChar w:fldCharType="end"/>
        </w:r>
      </w:hyperlink>
    </w:p>
    <w:p>
      <w:pPr>
        <w:pStyle w:val="TOC2"/>
        <w:tabs>
          <w:tab w:val="right" w:leader="dot" w:pos="8306"/>
        </w:tabs>
      </w:pPr>
      <w:hyperlink w:anchor="_Toc21434" w:history="1">
        <w:r>
          <w:rPr>
            <w:rFonts w:ascii="仿宋" w:eastAsia="仿宋" w:hAnsi="仿宋" w:cs="仿宋" w:hint="eastAsia"/>
            <w:lang w:eastAsia="zh-CN"/>
          </w:rPr>
          <w:t>(一)、建筑工程设计原则</w:t>
        </w:r>
        <w:r>
          <w:tab/>
        </w:r>
        <w:r>
          <w:fldChar w:fldCharType="begin"/>
        </w:r>
        <w:r>
          <w:instrText xml:space="preserve"> PAGEREF _Toc21434 \h </w:instrText>
        </w:r>
        <w:r>
          <w:fldChar w:fldCharType="separate"/>
        </w:r>
        <w:r>
          <w:t>15</w:t>
        </w:r>
        <w:r>
          <w:fldChar w:fldCharType="end"/>
        </w:r>
      </w:hyperlink>
    </w:p>
    <w:p>
      <w:pPr>
        <w:pStyle w:val="TOC2"/>
        <w:tabs>
          <w:tab w:val="right" w:leader="dot" w:pos="8306"/>
        </w:tabs>
      </w:pPr>
      <w:hyperlink w:anchor="_Toc6196" w:history="1">
        <w:r>
          <w:rPr>
            <w:rFonts w:ascii="仿宋" w:eastAsia="仿宋" w:hAnsi="仿宋" w:cs="仿宋" w:hint="eastAsia"/>
            <w:lang w:eastAsia="zh-CN"/>
          </w:rPr>
          <w:t>(二)、土建工程设计年限及安全等级</w:t>
        </w:r>
        <w:r>
          <w:tab/>
        </w:r>
        <w:r>
          <w:fldChar w:fldCharType="begin"/>
        </w:r>
        <w:r>
          <w:instrText xml:space="preserve"> PAGEREF _Toc6196 \h </w:instrText>
        </w:r>
        <w:r>
          <w:fldChar w:fldCharType="separate"/>
        </w:r>
        <w:r>
          <w:t>17</w:t>
        </w:r>
        <w:r>
          <w:fldChar w:fldCharType="end"/>
        </w:r>
      </w:hyperlink>
    </w:p>
    <w:p>
      <w:pPr>
        <w:pStyle w:val="TOC2"/>
        <w:tabs>
          <w:tab w:val="right" w:leader="dot" w:pos="8306"/>
        </w:tabs>
      </w:pPr>
      <w:hyperlink w:anchor="_Toc27238" w:history="1">
        <w:r>
          <w:rPr>
            <w:rFonts w:ascii="仿宋" w:eastAsia="仿宋" w:hAnsi="仿宋" w:cs="仿宋" w:hint="eastAsia"/>
            <w:lang w:eastAsia="zh-CN"/>
          </w:rPr>
          <w:t>(三)、建筑工程设计总体要求</w:t>
        </w:r>
        <w:r>
          <w:tab/>
        </w:r>
        <w:r>
          <w:fldChar w:fldCharType="begin"/>
        </w:r>
        <w:r>
          <w:instrText xml:space="preserve"> PAGEREF _Toc27238 \h </w:instrText>
        </w:r>
        <w:r>
          <w:fldChar w:fldCharType="separate"/>
        </w:r>
        <w:r>
          <w:t>18</w:t>
        </w:r>
        <w:r>
          <w:fldChar w:fldCharType="end"/>
        </w:r>
      </w:hyperlink>
    </w:p>
    <w:p>
      <w:pPr>
        <w:pStyle w:val="TOC2"/>
        <w:tabs>
          <w:tab w:val="right" w:leader="dot" w:pos="8306"/>
        </w:tabs>
      </w:pPr>
      <w:hyperlink w:anchor="_Toc18078" w:history="1">
        <w:r>
          <w:rPr>
            <w:rFonts w:ascii="仿宋" w:eastAsia="仿宋" w:hAnsi="仿宋" w:cs="仿宋" w:hint="eastAsia"/>
            <w:lang w:eastAsia="zh-CN"/>
          </w:rPr>
          <w:t>(四)、土建工程建设指标</w:t>
        </w:r>
        <w:r>
          <w:tab/>
        </w:r>
        <w:r>
          <w:fldChar w:fldCharType="begin"/>
        </w:r>
        <w:r>
          <w:instrText xml:space="preserve"> PAGEREF _Toc18078 \h </w:instrText>
        </w:r>
        <w:r>
          <w:fldChar w:fldCharType="separate"/>
        </w:r>
        <w:r>
          <w:t>18</w:t>
        </w:r>
        <w:r>
          <w:fldChar w:fldCharType="end"/>
        </w:r>
      </w:hyperlink>
    </w:p>
    <w:p>
      <w:pPr>
        <w:pStyle w:val="TOC1"/>
        <w:tabs>
          <w:tab w:val="right" w:leader="dot" w:pos="8306"/>
        </w:tabs>
      </w:pPr>
      <w:hyperlink w:anchor="_Toc25724" w:history="1">
        <w:r>
          <w:rPr>
            <w:rFonts w:ascii="仿宋" w:eastAsia="仿宋" w:hAnsi="仿宋" w:cs="仿宋" w:hint="eastAsia"/>
            <w:lang w:eastAsia="zh-CN"/>
          </w:rPr>
          <w:t>五、产品规划分析</w:t>
        </w:r>
        <w:r>
          <w:tab/>
        </w:r>
        <w:r>
          <w:fldChar w:fldCharType="begin"/>
        </w:r>
        <w:r>
          <w:instrText xml:space="preserve"> PAGEREF _Toc25724 \h </w:instrText>
        </w:r>
        <w:r>
          <w:fldChar w:fldCharType="separate"/>
        </w:r>
        <w:r>
          <w:t>19</w:t>
        </w:r>
        <w:r>
          <w:fldChar w:fldCharType="end"/>
        </w:r>
      </w:hyperlink>
    </w:p>
    <w:p>
      <w:pPr>
        <w:pStyle w:val="TOC2"/>
        <w:tabs>
          <w:tab w:val="right" w:leader="dot" w:pos="8306"/>
        </w:tabs>
      </w:pPr>
      <w:hyperlink w:anchor="_Toc12927" w:history="1">
        <w:r>
          <w:rPr>
            <w:rFonts w:ascii="仿宋" w:eastAsia="仿宋" w:hAnsi="仿宋" w:cs="仿宋" w:hint="eastAsia"/>
            <w:lang w:eastAsia="zh-CN"/>
          </w:rPr>
          <w:t>(一)、产品规划</w:t>
        </w:r>
        <w:r>
          <w:tab/>
        </w:r>
        <w:r>
          <w:fldChar w:fldCharType="begin"/>
        </w:r>
        <w:r>
          <w:instrText xml:space="preserve"> PAGEREF _Toc12927 \h </w:instrText>
        </w:r>
        <w:r>
          <w:fldChar w:fldCharType="separate"/>
        </w:r>
        <w:r>
          <w:t>19</w:t>
        </w:r>
        <w:r>
          <w:fldChar w:fldCharType="end"/>
        </w:r>
      </w:hyperlink>
    </w:p>
    <w:p>
      <w:pPr>
        <w:pStyle w:val="TOC2"/>
        <w:tabs>
          <w:tab w:val="right" w:leader="dot" w:pos="8306"/>
        </w:tabs>
      </w:pPr>
      <w:hyperlink w:anchor="_Toc21516" w:history="1">
        <w:r>
          <w:rPr>
            <w:rFonts w:ascii="仿宋" w:eastAsia="仿宋" w:hAnsi="仿宋" w:cs="仿宋" w:hint="eastAsia"/>
            <w:lang w:eastAsia="zh-CN"/>
          </w:rPr>
          <w:t>(二)、建设规模</w:t>
        </w:r>
        <w:r>
          <w:tab/>
        </w:r>
        <w:r>
          <w:fldChar w:fldCharType="begin"/>
        </w:r>
        <w:r>
          <w:instrText xml:space="preserve"> PAGEREF _Toc21516 \h </w:instrText>
        </w:r>
        <w:r>
          <w:fldChar w:fldCharType="separate"/>
        </w:r>
        <w:r>
          <w:t>20</w:t>
        </w:r>
        <w:r>
          <w:fldChar w:fldCharType="end"/>
        </w:r>
      </w:hyperlink>
    </w:p>
    <w:p>
      <w:pPr>
        <w:pStyle w:val="TOC1"/>
        <w:tabs>
          <w:tab w:val="right" w:leader="dot" w:pos="8306"/>
        </w:tabs>
      </w:pPr>
      <w:hyperlink w:anchor="_Toc1363" w:history="1">
        <w:r>
          <w:rPr>
            <w:rFonts w:ascii="仿宋" w:eastAsia="仿宋" w:hAnsi="仿宋" w:cs="仿宋" w:hint="eastAsia"/>
            <w:lang w:eastAsia="zh-CN"/>
          </w:rPr>
          <w:t>六、玻璃冷加工设备项目危机管理</w:t>
        </w:r>
        <w:r>
          <w:tab/>
        </w:r>
        <w:r>
          <w:fldChar w:fldCharType="begin"/>
        </w:r>
        <w:r>
          <w:instrText xml:space="preserve"> PAGEREF _Toc1363 \h </w:instrText>
        </w:r>
        <w:r>
          <w:fldChar w:fldCharType="separate"/>
        </w:r>
        <w:r>
          <w:t>21</w:t>
        </w:r>
        <w:r>
          <w:fldChar w:fldCharType="end"/>
        </w:r>
      </w:hyperlink>
    </w:p>
    <w:p>
      <w:pPr>
        <w:pStyle w:val="TOC2"/>
        <w:tabs>
          <w:tab w:val="right" w:leader="dot" w:pos="8306"/>
        </w:tabs>
      </w:pPr>
      <w:hyperlink w:anchor="_Toc17833" w:history="1">
        <w:r>
          <w:rPr>
            <w:rFonts w:ascii="仿宋" w:eastAsia="仿宋" w:hAnsi="仿宋" w:cs="仿宋" w:hint="eastAsia"/>
            <w:lang w:eastAsia="zh-CN"/>
          </w:rPr>
          <w:t>(一)、危机预警与识别</w:t>
        </w:r>
        <w:r>
          <w:tab/>
        </w:r>
        <w:r>
          <w:fldChar w:fldCharType="begin"/>
        </w:r>
        <w:r>
          <w:instrText xml:space="preserve"> PAGEREF _Toc17833 \h </w:instrText>
        </w:r>
        <w:r>
          <w:fldChar w:fldCharType="separate"/>
        </w:r>
        <w:r>
          <w:t>21</w:t>
        </w:r>
        <w:r>
          <w:fldChar w:fldCharType="end"/>
        </w:r>
      </w:hyperlink>
    </w:p>
    <w:p>
      <w:pPr>
        <w:pStyle w:val="TOC2"/>
        <w:tabs>
          <w:tab w:val="right" w:leader="dot" w:pos="8306"/>
        </w:tabs>
      </w:pPr>
      <w:hyperlink w:anchor="_Toc1625" w:history="1">
        <w:r>
          <w:rPr>
            <w:rFonts w:ascii="仿宋" w:eastAsia="仿宋" w:hAnsi="仿宋" w:cs="仿宋" w:hint="eastAsia"/>
            <w:lang w:eastAsia="zh-CN"/>
          </w:rPr>
          <w:t>(二)、危机应对与恢复</w:t>
        </w:r>
        <w:r>
          <w:tab/>
        </w:r>
        <w:r>
          <w:fldChar w:fldCharType="begin"/>
        </w:r>
        <w:r>
          <w:instrText xml:space="preserve"> PAGEREF _Toc1625 \h </w:instrText>
        </w:r>
        <w:r>
          <w:fldChar w:fldCharType="separate"/>
        </w:r>
        <w:r>
          <w:t>22</w:t>
        </w:r>
        <w:r>
          <w:fldChar w:fldCharType="end"/>
        </w:r>
      </w:hyperlink>
    </w:p>
    <w:p>
      <w:pPr>
        <w:pStyle w:val="TOC1"/>
        <w:tabs>
          <w:tab w:val="right" w:leader="dot" w:pos="8306"/>
        </w:tabs>
      </w:pPr>
      <w:hyperlink w:anchor="_Toc1185" w:history="1">
        <w:r>
          <w:rPr>
            <w:rFonts w:ascii="仿宋" w:eastAsia="仿宋" w:hAnsi="仿宋" w:cs="仿宋" w:hint="eastAsia"/>
            <w:lang w:eastAsia="zh-CN"/>
          </w:rPr>
          <w:t>七、玻璃冷加工设备项目经营效益</w:t>
        </w:r>
        <w:r>
          <w:tab/>
        </w:r>
        <w:r>
          <w:fldChar w:fldCharType="begin"/>
        </w:r>
        <w:r>
          <w:instrText xml:space="preserve"> PAGEREF _Toc1185 \h </w:instrText>
        </w:r>
        <w:r>
          <w:fldChar w:fldCharType="separate"/>
        </w:r>
        <w:r>
          <w:t>23</w:t>
        </w:r>
        <w:r>
          <w:fldChar w:fldCharType="end"/>
        </w:r>
      </w:hyperlink>
    </w:p>
    <w:p>
      <w:pPr>
        <w:pStyle w:val="TOC2"/>
        <w:tabs>
          <w:tab w:val="right" w:leader="dot" w:pos="8306"/>
        </w:tabs>
      </w:pPr>
      <w:hyperlink w:anchor="_Toc14448" w:history="1">
        <w:r>
          <w:rPr>
            <w:rFonts w:ascii="仿宋" w:eastAsia="仿宋" w:hAnsi="仿宋" w:cs="仿宋" w:hint="eastAsia"/>
            <w:lang w:eastAsia="zh-CN"/>
          </w:rPr>
          <w:t>(一)、经济评价财务测算</w:t>
        </w:r>
        <w:r>
          <w:tab/>
        </w:r>
        <w:r>
          <w:fldChar w:fldCharType="begin"/>
        </w:r>
        <w:r>
          <w:instrText xml:space="preserve"> PAGEREF _Toc14448 \h </w:instrText>
        </w:r>
        <w:r>
          <w:fldChar w:fldCharType="separate"/>
        </w:r>
        <w:r>
          <w:t>23</w:t>
        </w:r>
        <w:r>
          <w:fldChar w:fldCharType="end"/>
        </w:r>
      </w:hyperlink>
    </w:p>
    <w:p>
      <w:pPr>
        <w:pStyle w:val="TOC2"/>
        <w:tabs>
          <w:tab w:val="right" w:leader="dot" w:pos="8306"/>
        </w:tabs>
      </w:pPr>
      <w:hyperlink w:anchor="_Toc509" w:history="1">
        <w:r>
          <w:rPr>
            <w:rFonts w:ascii="仿宋" w:eastAsia="仿宋" w:hAnsi="仿宋" w:cs="仿宋" w:hint="eastAsia"/>
            <w:lang w:eastAsia="zh-CN"/>
          </w:rPr>
          <w:t>(二)、玻璃冷加工设备项目盈利能力分析</w:t>
        </w:r>
        <w:r>
          <w:tab/>
        </w:r>
        <w:r>
          <w:fldChar w:fldCharType="begin"/>
        </w:r>
        <w:r>
          <w:instrText xml:space="preserve"> PAGEREF _Toc509 \h </w:instrText>
        </w:r>
        <w:r>
          <w:fldChar w:fldCharType="separate"/>
        </w:r>
        <w:r>
          <w:t>25</w:t>
        </w:r>
        <w:r>
          <w:fldChar w:fldCharType="end"/>
        </w:r>
      </w:hyperlink>
    </w:p>
    <w:p>
      <w:pPr>
        <w:pStyle w:val="TOC1"/>
        <w:tabs>
          <w:tab w:val="right" w:leader="dot" w:pos="8306"/>
        </w:tabs>
      </w:pPr>
      <w:hyperlink w:anchor="_Toc25498" w:history="1">
        <w:r>
          <w:rPr>
            <w:rFonts w:ascii="仿宋" w:eastAsia="仿宋" w:hAnsi="仿宋" w:cs="仿宋" w:hint="eastAsia"/>
            <w:lang w:eastAsia="zh-CN"/>
          </w:rPr>
          <w:t>八、玻璃冷加工设备项目环境影响分析</w:t>
        </w:r>
        <w:r>
          <w:tab/>
        </w:r>
        <w:r>
          <w:fldChar w:fldCharType="begin"/>
        </w:r>
        <w:r>
          <w:instrText xml:space="preserve"> PAGEREF _Toc25498 \h </w:instrText>
        </w:r>
        <w:r>
          <w:fldChar w:fldCharType="separate"/>
        </w:r>
        <w:r>
          <w:t>25</w:t>
        </w:r>
        <w:r>
          <w:fldChar w:fldCharType="end"/>
        </w:r>
      </w:hyperlink>
    </w:p>
    <w:p>
      <w:pPr>
        <w:pStyle w:val="TOC2"/>
        <w:tabs>
          <w:tab w:val="right" w:leader="dot" w:pos="8306"/>
        </w:tabs>
      </w:pPr>
      <w:hyperlink w:anchor="_Toc31848" w:history="1">
        <w:r>
          <w:rPr>
            <w:rFonts w:ascii="仿宋" w:eastAsia="仿宋" w:hAnsi="仿宋" w:cs="仿宋" w:hint="eastAsia"/>
            <w:lang w:eastAsia="zh-CN"/>
          </w:rPr>
          <w:t>(一)、建设区域环境质量现状</w:t>
        </w:r>
        <w:r>
          <w:tab/>
        </w:r>
        <w:r>
          <w:fldChar w:fldCharType="begin"/>
        </w:r>
        <w:r>
          <w:instrText xml:space="preserve"> PAGEREF _Toc31848 \h </w:instrText>
        </w:r>
        <w:r>
          <w:fldChar w:fldCharType="separate"/>
        </w:r>
        <w:r>
          <w:t>25</w:t>
        </w:r>
        <w:r>
          <w:fldChar w:fldCharType="end"/>
        </w:r>
      </w:hyperlink>
    </w:p>
    <w:p>
      <w:pPr>
        <w:pStyle w:val="TOC2"/>
        <w:tabs>
          <w:tab w:val="right" w:leader="dot" w:pos="8306"/>
        </w:tabs>
      </w:pPr>
      <w:hyperlink w:anchor="_Toc20413" w:history="1">
        <w:r>
          <w:rPr>
            <w:rFonts w:ascii="仿宋" w:eastAsia="仿宋" w:hAnsi="仿宋" w:cs="仿宋" w:hint="eastAsia"/>
            <w:lang w:eastAsia="zh-CN"/>
          </w:rPr>
          <w:t>(二)、建设期环境保护</w:t>
        </w:r>
        <w:r>
          <w:tab/>
        </w:r>
        <w:r>
          <w:fldChar w:fldCharType="begin"/>
        </w:r>
        <w:r>
          <w:instrText xml:space="preserve"> PAGEREF _Toc20413 \h </w:instrText>
        </w:r>
        <w:r>
          <w:fldChar w:fldCharType="separate"/>
        </w:r>
        <w:r>
          <w:t>27</w:t>
        </w:r>
        <w:r>
          <w:fldChar w:fldCharType="end"/>
        </w:r>
      </w:hyperlink>
    </w:p>
    <w:p>
      <w:pPr>
        <w:pStyle w:val="TOC2"/>
        <w:tabs>
          <w:tab w:val="right" w:leader="dot" w:pos="8306"/>
        </w:tabs>
      </w:pPr>
      <w:hyperlink w:anchor="_Toc14450" w:history="1">
        <w:r>
          <w:rPr>
            <w:rFonts w:ascii="仿宋" w:eastAsia="仿宋" w:hAnsi="仿宋" w:cs="仿宋" w:hint="eastAsia"/>
            <w:lang w:eastAsia="zh-CN"/>
          </w:rPr>
          <w:t>(三)、运营期环境保护</w:t>
        </w:r>
        <w:r>
          <w:tab/>
        </w:r>
        <w:r>
          <w:fldChar w:fldCharType="begin"/>
        </w:r>
        <w:r>
          <w:instrText xml:space="preserve"> PAGEREF _Toc14450 \h </w:instrText>
        </w:r>
        <w:r>
          <w:fldChar w:fldCharType="separate"/>
        </w:r>
        <w:r>
          <w:t>28</w:t>
        </w:r>
        <w:r>
          <w:fldChar w:fldCharType="end"/>
        </w:r>
      </w:hyperlink>
    </w:p>
    <w:p>
      <w:pPr>
        <w:pStyle w:val="TOC2"/>
        <w:tabs>
          <w:tab w:val="right" w:leader="dot" w:pos="8306"/>
        </w:tabs>
      </w:pPr>
      <w:hyperlink w:anchor="_Toc25189" w:history="1">
        <w:r>
          <w:rPr>
            <w:rFonts w:ascii="仿宋" w:eastAsia="仿宋" w:hAnsi="仿宋" w:cs="仿宋" w:hint="eastAsia"/>
            <w:lang w:eastAsia="zh-CN"/>
          </w:rPr>
          <w:t>(四)、玻璃冷加工设备项目建设对区域经济的影响</w:t>
        </w:r>
        <w:r>
          <w:tab/>
        </w:r>
        <w:r>
          <w:fldChar w:fldCharType="begin"/>
        </w:r>
        <w:r>
          <w:instrText xml:space="preserve"> PAGEREF _Toc25189 \h </w:instrText>
        </w:r>
        <w:r>
          <w:fldChar w:fldCharType="separate"/>
        </w:r>
        <w:r>
          <w:t>30</w:t>
        </w:r>
        <w:r>
          <w:fldChar w:fldCharType="end"/>
        </w:r>
      </w:hyperlink>
    </w:p>
    <w:p>
      <w:pPr>
        <w:pStyle w:val="TOC2"/>
        <w:tabs>
          <w:tab w:val="right" w:leader="dot" w:pos="8306"/>
        </w:tabs>
      </w:pPr>
      <w:hyperlink w:anchor="_Toc21450" w:history="1">
        <w:r>
          <w:rPr>
            <w:rFonts w:ascii="仿宋" w:eastAsia="仿宋" w:hAnsi="仿宋" w:cs="仿宋" w:hint="eastAsia"/>
            <w:lang w:eastAsia="zh-CN"/>
          </w:rPr>
          <w:t>(五)、废弃物处理</w:t>
        </w:r>
        <w:r>
          <w:tab/>
        </w:r>
        <w:r>
          <w:fldChar w:fldCharType="begin"/>
        </w:r>
        <w:r>
          <w:instrText xml:space="preserve"> PAGEREF _Toc21450 \h </w:instrText>
        </w:r>
        <w:r>
          <w:fldChar w:fldCharType="separate"/>
        </w:r>
        <w:r>
          <w:t>31</w:t>
        </w:r>
        <w:r>
          <w:fldChar w:fldCharType="end"/>
        </w:r>
      </w:hyperlink>
    </w:p>
    <w:p>
      <w:pPr>
        <w:pStyle w:val="TOC2"/>
        <w:tabs>
          <w:tab w:val="right" w:leader="dot" w:pos="8306"/>
        </w:tabs>
      </w:pPr>
      <w:hyperlink w:anchor="_Toc8076" w:history="1">
        <w:r>
          <w:rPr>
            <w:rFonts w:ascii="仿宋" w:eastAsia="仿宋" w:hAnsi="仿宋" w:cs="仿宋" w:hint="eastAsia"/>
            <w:lang w:eastAsia="zh-CN"/>
          </w:rPr>
          <w:t>(六)、特殊环境影响分析</w:t>
        </w:r>
        <w:r>
          <w:tab/>
        </w:r>
        <w:r>
          <w:fldChar w:fldCharType="begin"/>
        </w:r>
        <w:r>
          <w:instrText xml:space="preserve"> PAGEREF _Toc8076 \h </w:instrText>
        </w:r>
        <w:r>
          <w:fldChar w:fldCharType="separate"/>
        </w:r>
        <w:r>
          <w:t>33</w:t>
        </w:r>
        <w:r>
          <w:fldChar w:fldCharType="end"/>
        </w:r>
      </w:hyperlink>
    </w:p>
    <w:p>
      <w:pPr>
        <w:pStyle w:val="TOC2"/>
        <w:tabs>
          <w:tab w:val="right" w:leader="dot" w:pos="8306"/>
        </w:tabs>
      </w:pPr>
      <w:hyperlink w:anchor="_Toc21347" w:history="1">
        <w:r>
          <w:rPr>
            <w:rFonts w:ascii="仿宋" w:eastAsia="仿宋" w:hAnsi="仿宋" w:cs="仿宋" w:hint="eastAsia"/>
            <w:lang w:eastAsia="zh-CN"/>
          </w:rPr>
          <w:t>(七)、清洁生产</w:t>
        </w:r>
        <w:r>
          <w:tab/>
        </w:r>
        <w:r>
          <w:fldChar w:fldCharType="begin"/>
        </w:r>
        <w:r>
          <w:instrText xml:space="preserve"> PAGEREF _Toc21347 \h </w:instrText>
        </w:r>
        <w:r>
          <w:fldChar w:fldCharType="separate"/>
        </w:r>
        <w:r>
          <w:t>34</w:t>
        </w:r>
        <w:r>
          <w:fldChar w:fldCharType="end"/>
        </w:r>
      </w:hyperlink>
    </w:p>
    <w:p>
      <w:pPr>
        <w:pStyle w:val="TOC2"/>
        <w:tabs>
          <w:tab w:val="right" w:leader="dot" w:pos="8306"/>
        </w:tabs>
      </w:pPr>
      <w:hyperlink w:anchor="_Toc19896" w:history="1">
        <w:r>
          <w:rPr>
            <w:rFonts w:ascii="仿宋" w:eastAsia="仿宋" w:hAnsi="仿宋" w:cs="仿宋" w:hint="eastAsia"/>
            <w:lang w:eastAsia="zh-CN"/>
          </w:rPr>
          <w:t>(八)、环境保护综合评价</w:t>
        </w:r>
        <w:r>
          <w:tab/>
        </w:r>
        <w:r>
          <w:fldChar w:fldCharType="begin"/>
        </w:r>
        <w:r>
          <w:instrText xml:space="preserve"> PAGEREF _Toc19896 \h </w:instrText>
        </w:r>
        <w:r>
          <w:fldChar w:fldCharType="separate"/>
        </w:r>
        <w:r>
          <w:t>35</w:t>
        </w:r>
        <w:r>
          <w:fldChar w:fldCharType="end"/>
        </w:r>
      </w:hyperlink>
    </w:p>
    <w:p>
      <w:pPr>
        <w:pStyle w:val="TOC1"/>
        <w:tabs>
          <w:tab w:val="right" w:leader="dot" w:pos="8306"/>
        </w:tabs>
      </w:pPr>
      <w:hyperlink w:anchor="_Toc19358" w:history="1">
        <w:r>
          <w:rPr>
            <w:rFonts w:ascii="仿宋" w:eastAsia="仿宋" w:hAnsi="仿宋" w:cs="仿宋" w:hint="eastAsia"/>
            <w:lang w:eastAsia="zh-CN"/>
          </w:rPr>
          <w:t>九、玻璃冷加工设备项目社会影响</w:t>
        </w:r>
        <w:r>
          <w:tab/>
        </w:r>
        <w:r>
          <w:fldChar w:fldCharType="begin"/>
        </w:r>
        <w:r>
          <w:instrText xml:space="preserve"> PAGEREF _Toc19358 \h </w:instrText>
        </w:r>
        <w:r>
          <w:fldChar w:fldCharType="separate"/>
        </w:r>
        <w:r>
          <w:t>36</w:t>
        </w:r>
        <w:r>
          <w:fldChar w:fldCharType="end"/>
        </w:r>
      </w:hyperlink>
    </w:p>
    <w:p>
      <w:pPr>
        <w:pStyle w:val="TOC2"/>
        <w:tabs>
          <w:tab w:val="right" w:leader="dot" w:pos="8306"/>
        </w:tabs>
      </w:pPr>
      <w:hyperlink w:anchor="_Toc16365" w:history="1">
        <w:r>
          <w:rPr>
            <w:rFonts w:ascii="仿宋" w:eastAsia="仿宋" w:hAnsi="仿宋" w:cs="仿宋" w:hint="eastAsia"/>
            <w:lang w:eastAsia="zh-CN"/>
          </w:rPr>
          <w:t>(一)、社会责任与义务</w:t>
        </w:r>
        <w:r>
          <w:tab/>
        </w:r>
        <w:r>
          <w:fldChar w:fldCharType="begin"/>
        </w:r>
        <w:r>
          <w:instrText xml:space="preserve"> PAGEREF _Toc16365 \h </w:instrText>
        </w:r>
        <w:r>
          <w:fldChar w:fldCharType="separate"/>
        </w:r>
        <w:r>
          <w:t>36</w:t>
        </w:r>
        <w:r>
          <w:fldChar w:fldCharType="end"/>
        </w:r>
      </w:hyperlink>
    </w:p>
    <w:p>
      <w:pPr>
        <w:pStyle w:val="TOC2"/>
        <w:tabs>
          <w:tab w:val="right" w:leader="dot" w:pos="8306"/>
        </w:tabs>
      </w:pPr>
      <w:hyperlink w:anchor="_Toc15089" w:history="1">
        <w:r>
          <w:rPr>
            <w:rFonts w:ascii="仿宋" w:eastAsia="仿宋" w:hAnsi="仿宋" w:cs="仿宋" w:hint="eastAsia"/>
            <w:lang w:eastAsia="zh-CN"/>
          </w:rPr>
          <w:t>(二)、社会参与与沟通</w:t>
        </w:r>
        <w:r>
          <w:tab/>
        </w:r>
        <w:r>
          <w:fldChar w:fldCharType="begin"/>
        </w:r>
        <w:r>
          <w:instrText xml:space="preserve"> PAGEREF _Toc15089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3" w:history="1">
        <w:r>
          <w:rPr>
            <w:rFonts w:ascii="仿宋" w:eastAsia="仿宋" w:hAnsi="仿宋" w:cs="仿宋" w:hint="eastAsia"/>
            <w:lang w:eastAsia="zh-CN"/>
          </w:rPr>
          <w:t>十、玻璃冷加工设备项目技术管理</w:t>
        </w:r>
        <w:r>
          <w:tab/>
        </w:r>
        <w:r>
          <w:fldChar w:fldCharType="begin"/>
        </w:r>
        <w:r>
          <w:instrText xml:space="preserve"> PAGEREF _Toc7233 \h </w:instrText>
        </w:r>
        <w:r>
          <w:fldChar w:fldCharType="separate"/>
        </w:r>
        <w:r>
          <w:t>38</w:t>
        </w:r>
        <w:r>
          <w:fldChar w:fldCharType="end"/>
        </w:r>
      </w:hyperlink>
    </w:p>
    <w:p>
      <w:pPr>
        <w:pStyle w:val="TOC2"/>
        <w:tabs>
          <w:tab w:val="right" w:leader="dot" w:pos="8306"/>
        </w:tabs>
      </w:pPr>
      <w:hyperlink w:anchor="_Toc12967" w:history="1">
        <w:r>
          <w:rPr>
            <w:rFonts w:ascii="仿宋" w:eastAsia="仿宋" w:hAnsi="仿宋" w:cs="仿宋" w:hint="eastAsia"/>
            <w:lang w:eastAsia="zh-CN"/>
          </w:rPr>
          <w:t>(一)、技术方案选用方向</w:t>
        </w:r>
        <w:r>
          <w:tab/>
        </w:r>
        <w:r>
          <w:fldChar w:fldCharType="begin"/>
        </w:r>
        <w:r>
          <w:instrText xml:space="preserve"> PAGEREF _Toc12967 \h </w:instrText>
        </w:r>
        <w:r>
          <w:fldChar w:fldCharType="separate"/>
        </w:r>
        <w:r>
          <w:t>38</w:t>
        </w:r>
        <w:r>
          <w:fldChar w:fldCharType="end"/>
        </w:r>
      </w:hyperlink>
    </w:p>
    <w:p>
      <w:pPr>
        <w:pStyle w:val="TOC2"/>
        <w:tabs>
          <w:tab w:val="right" w:leader="dot" w:pos="8306"/>
        </w:tabs>
      </w:pPr>
      <w:hyperlink w:anchor="_Toc27680" w:history="1">
        <w:r>
          <w:rPr>
            <w:rFonts w:ascii="仿宋" w:eastAsia="仿宋" w:hAnsi="仿宋" w:cs="仿宋" w:hint="eastAsia"/>
            <w:lang w:eastAsia="zh-CN"/>
          </w:rPr>
          <w:t>(二)、工艺技术方案选用原则</w:t>
        </w:r>
        <w:r>
          <w:tab/>
        </w:r>
        <w:r>
          <w:fldChar w:fldCharType="begin"/>
        </w:r>
        <w:r>
          <w:instrText xml:space="preserve"> PAGEREF _Toc27680 \h </w:instrText>
        </w:r>
        <w:r>
          <w:fldChar w:fldCharType="separate"/>
        </w:r>
        <w:r>
          <w:t>40</w:t>
        </w:r>
        <w:r>
          <w:fldChar w:fldCharType="end"/>
        </w:r>
      </w:hyperlink>
    </w:p>
    <w:p>
      <w:pPr>
        <w:pStyle w:val="TOC2"/>
        <w:tabs>
          <w:tab w:val="right" w:leader="dot" w:pos="8306"/>
        </w:tabs>
      </w:pPr>
      <w:hyperlink w:anchor="_Toc1702" w:history="1">
        <w:r>
          <w:rPr>
            <w:rFonts w:ascii="仿宋" w:eastAsia="仿宋" w:hAnsi="仿宋" w:cs="仿宋" w:hint="eastAsia"/>
            <w:lang w:eastAsia="zh-CN"/>
          </w:rPr>
          <w:t>(三)、工艺技术方案要求</w:t>
        </w:r>
        <w:r>
          <w:tab/>
        </w:r>
        <w:r>
          <w:fldChar w:fldCharType="begin"/>
        </w:r>
        <w:r>
          <w:instrText xml:space="preserve"> PAGEREF _Toc1702 \h </w:instrText>
        </w:r>
        <w:r>
          <w:fldChar w:fldCharType="separate"/>
        </w:r>
        <w:r>
          <w:t>42</w:t>
        </w:r>
        <w:r>
          <w:fldChar w:fldCharType="end"/>
        </w:r>
      </w:hyperlink>
    </w:p>
    <w:p>
      <w:pPr>
        <w:pStyle w:val="TOC1"/>
        <w:tabs>
          <w:tab w:val="right" w:leader="dot" w:pos="8306"/>
        </w:tabs>
      </w:pPr>
      <w:hyperlink w:anchor="_Toc27508" w:history="1">
        <w:r>
          <w:rPr>
            <w:rFonts w:ascii="仿宋" w:eastAsia="仿宋" w:hAnsi="仿宋" w:cs="仿宋" w:hint="eastAsia"/>
            <w:lang w:eastAsia="zh-CN"/>
          </w:rPr>
          <w:t>十一、玻璃冷加工设备项目创新与研发</w:t>
        </w:r>
        <w:r>
          <w:tab/>
        </w:r>
        <w:r>
          <w:fldChar w:fldCharType="begin"/>
        </w:r>
        <w:r>
          <w:instrText xml:space="preserve"> PAGEREF _Toc27508 \h </w:instrText>
        </w:r>
        <w:r>
          <w:fldChar w:fldCharType="separate"/>
        </w:r>
        <w:r>
          <w:t>44</w:t>
        </w:r>
        <w:r>
          <w:fldChar w:fldCharType="end"/>
        </w:r>
      </w:hyperlink>
    </w:p>
    <w:p>
      <w:pPr>
        <w:pStyle w:val="TOC2"/>
        <w:tabs>
          <w:tab w:val="right" w:leader="dot" w:pos="8306"/>
        </w:tabs>
      </w:pPr>
      <w:hyperlink w:anchor="_Toc17502" w:history="1">
        <w:r>
          <w:rPr>
            <w:rFonts w:ascii="仿宋" w:eastAsia="仿宋" w:hAnsi="仿宋" w:cs="仿宋" w:hint="eastAsia"/>
            <w:lang w:eastAsia="zh-CN"/>
          </w:rPr>
          <w:t>(一)、创新策略与方向</w:t>
        </w:r>
        <w:r>
          <w:tab/>
        </w:r>
        <w:r>
          <w:fldChar w:fldCharType="begin"/>
        </w:r>
        <w:r>
          <w:instrText xml:space="preserve"> PAGEREF _Toc17502 \h </w:instrText>
        </w:r>
        <w:r>
          <w:fldChar w:fldCharType="separate"/>
        </w:r>
        <w:r>
          <w:t>44</w:t>
        </w:r>
        <w:r>
          <w:fldChar w:fldCharType="end"/>
        </w:r>
      </w:hyperlink>
    </w:p>
    <w:p>
      <w:pPr>
        <w:pStyle w:val="TOC2"/>
        <w:tabs>
          <w:tab w:val="right" w:leader="dot" w:pos="8306"/>
        </w:tabs>
      </w:pPr>
      <w:hyperlink w:anchor="_Toc30288" w:history="1">
        <w:r>
          <w:rPr>
            <w:rFonts w:ascii="仿宋" w:eastAsia="仿宋" w:hAnsi="仿宋" w:cs="仿宋" w:hint="eastAsia"/>
            <w:lang w:eastAsia="zh-CN"/>
          </w:rPr>
          <w:t>(二)、研发规划与投入</w:t>
        </w:r>
        <w:r>
          <w:tab/>
        </w:r>
        <w:r>
          <w:fldChar w:fldCharType="begin"/>
        </w:r>
        <w:r>
          <w:instrText xml:space="preserve"> PAGEREF _Toc30288 \h </w:instrText>
        </w:r>
        <w:r>
          <w:fldChar w:fldCharType="separate"/>
        </w:r>
        <w:r>
          <w:t>46</w:t>
        </w:r>
        <w:r>
          <w:fldChar w:fldCharType="end"/>
        </w:r>
      </w:hyperlink>
    </w:p>
    <w:p>
      <w:pPr>
        <w:pStyle w:val="TOC1"/>
        <w:tabs>
          <w:tab w:val="right" w:leader="dot" w:pos="8306"/>
        </w:tabs>
      </w:pPr>
      <w:hyperlink w:anchor="_Toc29272" w:history="1">
        <w:r>
          <w:rPr>
            <w:rFonts w:ascii="仿宋" w:eastAsia="仿宋" w:hAnsi="仿宋" w:cs="仿宋" w:hint="eastAsia"/>
            <w:lang w:eastAsia="zh-CN"/>
          </w:rPr>
          <w:t>十二、玻璃冷加工设备项目风险管理</w:t>
        </w:r>
        <w:r>
          <w:tab/>
        </w:r>
        <w:r>
          <w:fldChar w:fldCharType="begin"/>
        </w:r>
        <w:r>
          <w:instrText xml:space="preserve"> PAGEREF _Toc29272 \h </w:instrText>
        </w:r>
        <w:r>
          <w:fldChar w:fldCharType="separate"/>
        </w:r>
        <w:r>
          <w:t>47</w:t>
        </w:r>
        <w:r>
          <w:fldChar w:fldCharType="end"/>
        </w:r>
      </w:hyperlink>
    </w:p>
    <w:p>
      <w:pPr>
        <w:pStyle w:val="TOC2"/>
        <w:tabs>
          <w:tab w:val="right" w:leader="dot" w:pos="8306"/>
        </w:tabs>
      </w:pPr>
      <w:hyperlink w:anchor="_Toc12506" w:history="1">
        <w:r>
          <w:rPr>
            <w:rFonts w:ascii="仿宋" w:eastAsia="仿宋" w:hAnsi="仿宋" w:cs="仿宋" w:hint="eastAsia"/>
            <w:lang w:eastAsia="zh-CN"/>
          </w:rPr>
          <w:t>(一)、风险识别与评估</w:t>
        </w:r>
        <w:r>
          <w:tab/>
        </w:r>
        <w:r>
          <w:fldChar w:fldCharType="begin"/>
        </w:r>
        <w:r>
          <w:instrText xml:space="preserve"> PAGEREF _Toc12506 \h </w:instrText>
        </w:r>
        <w:r>
          <w:fldChar w:fldCharType="separate"/>
        </w:r>
        <w:r>
          <w:t>47</w:t>
        </w:r>
        <w:r>
          <w:fldChar w:fldCharType="end"/>
        </w:r>
      </w:hyperlink>
    </w:p>
    <w:p>
      <w:pPr>
        <w:pStyle w:val="TOC2"/>
        <w:tabs>
          <w:tab w:val="right" w:leader="dot" w:pos="8306"/>
        </w:tabs>
      </w:pPr>
      <w:hyperlink w:anchor="_Toc25842" w:history="1">
        <w:r>
          <w:rPr>
            <w:rFonts w:ascii="仿宋" w:eastAsia="仿宋" w:hAnsi="仿宋" w:cs="仿宋" w:hint="eastAsia"/>
            <w:lang w:eastAsia="zh-CN"/>
          </w:rPr>
          <w:t>(二)、风险应对策略</w:t>
        </w:r>
        <w:r>
          <w:tab/>
        </w:r>
        <w:r>
          <w:fldChar w:fldCharType="begin"/>
        </w:r>
        <w:r>
          <w:instrText xml:space="preserve"> PAGEREF _Toc25842 \h </w:instrText>
        </w:r>
        <w:r>
          <w:fldChar w:fldCharType="separate"/>
        </w:r>
        <w:r>
          <w:t>48</w:t>
        </w:r>
        <w:r>
          <w:fldChar w:fldCharType="end"/>
        </w:r>
      </w:hyperlink>
    </w:p>
    <w:p>
      <w:pPr>
        <w:pStyle w:val="TOC2"/>
        <w:tabs>
          <w:tab w:val="right" w:leader="dot" w:pos="8306"/>
        </w:tabs>
      </w:pPr>
      <w:hyperlink w:anchor="_Toc9086" w:history="1">
        <w:r>
          <w:rPr>
            <w:rFonts w:ascii="仿宋" w:eastAsia="仿宋" w:hAnsi="仿宋" w:cs="仿宋" w:hint="eastAsia"/>
            <w:lang w:eastAsia="zh-CN"/>
          </w:rPr>
          <w:t>(三)、风险监控与控制</w:t>
        </w:r>
        <w:r>
          <w:tab/>
        </w:r>
        <w:r>
          <w:fldChar w:fldCharType="begin"/>
        </w:r>
        <w:r>
          <w:instrText xml:space="preserve"> PAGEREF _Toc9086 \h </w:instrText>
        </w:r>
        <w:r>
          <w:fldChar w:fldCharType="separate"/>
        </w:r>
        <w:r>
          <w:t>50</w:t>
        </w:r>
        <w:r>
          <w:fldChar w:fldCharType="end"/>
        </w:r>
      </w:hyperlink>
    </w:p>
    <w:p>
      <w:pPr>
        <w:pStyle w:val="TOC1"/>
        <w:tabs>
          <w:tab w:val="right" w:leader="dot" w:pos="8306"/>
        </w:tabs>
      </w:pPr>
      <w:hyperlink w:anchor="_Toc6736" w:history="1">
        <w:r>
          <w:rPr>
            <w:rFonts w:ascii="仿宋" w:eastAsia="仿宋" w:hAnsi="仿宋" w:cs="仿宋" w:hint="eastAsia"/>
            <w:lang w:eastAsia="zh-CN"/>
          </w:rPr>
          <w:t>十三、质量管理体系</w:t>
        </w:r>
        <w:r>
          <w:tab/>
        </w:r>
        <w:r>
          <w:fldChar w:fldCharType="begin"/>
        </w:r>
        <w:r>
          <w:instrText xml:space="preserve"> PAGEREF _Toc6736 \h </w:instrText>
        </w:r>
        <w:r>
          <w:fldChar w:fldCharType="separate"/>
        </w:r>
        <w:r>
          <w:t>51</w:t>
        </w:r>
        <w:r>
          <w:fldChar w:fldCharType="end"/>
        </w:r>
      </w:hyperlink>
    </w:p>
    <w:p>
      <w:pPr>
        <w:pStyle w:val="TOC2"/>
        <w:tabs>
          <w:tab w:val="right" w:leader="dot" w:pos="8306"/>
        </w:tabs>
      </w:pPr>
      <w:hyperlink w:anchor="_Toc5548" w:history="1">
        <w:r>
          <w:rPr>
            <w:rFonts w:ascii="仿宋" w:eastAsia="仿宋" w:hAnsi="仿宋" w:cs="仿宋" w:hint="eastAsia"/>
            <w:lang w:eastAsia="zh-CN"/>
          </w:rPr>
          <w:t>(一)、质量目标与方针</w:t>
        </w:r>
        <w:r>
          <w:tab/>
        </w:r>
        <w:r>
          <w:fldChar w:fldCharType="begin"/>
        </w:r>
        <w:r>
          <w:instrText xml:space="preserve"> PAGEREF _Toc5548 \h </w:instrText>
        </w:r>
        <w:r>
          <w:fldChar w:fldCharType="separate"/>
        </w:r>
        <w:r>
          <w:t>51</w:t>
        </w:r>
        <w:r>
          <w:fldChar w:fldCharType="end"/>
        </w:r>
      </w:hyperlink>
    </w:p>
    <w:p>
      <w:pPr>
        <w:pStyle w:val="TOC2"/>
        <w:tabs>
          <w:tab w:val="right" w:leader="dot" w:pos="8306"/>
        </w:tabs>
      </w:pPr>
      <w:hyperlink w:anchor="_Toc24206" w:history="1">
        <w:r>
          <w:rPr>
            <w:rFonts w:ascii="仿宋" w:eastAsia="仿宋" w:hAnsi="仿宋" w:cs="仿宋" w:hint="eastAsia"/>
            <w:lang w:eastAsia="zh-CN"/>
          </w:rPr>
          <w:t>(二)、质量管理责任</w:t>
        </w:r>
        <w:r>
          <w:tab/>
        </w:r>
        <w:r>
          <w:fldChar w:fldCharType="begin"/>
        </w:r>
        <w:r>
          <w:instrText xml:space="preserve"> PAGEREF _Toc24206 \h </w:instrText>
        </w:r>
        <w:r>
          <w:fldChar w:fldCharType="separate"/>
        </w:r>
        <w:r>
          <w:t>52</w:t>
        </w:r>
        <w:r>
          <w:fldChar w:fldCharType="end"/>
        </w:r>
      </w:hyperlink>
    </w:p>
    <w:p>
      <w:pPr>
        <w:pStyle w:val="TOC2"/>
        <w:tabs>
          <w:tab w:val="right" w:leader="dot" w:pos="8306"/>
        </w:tabs>
      </w:pPr>
      <w:hyperlink w:anchor="_Toc955" w:history="1">
        <w:r>
          <w:rPr>
            <w:rFonts w:ascii="仿宋" w:eastAsia="仿宋" w:hAnsi="仿宋" w:cs="仿宋" w:hint="eastAsia"/>
            <w:lang w:eastAsia="zh-CN"/>
          </w:rPr>
          <w:t>(三)、质量管理体系文件</w:t>
        </w:r>
        <w:r>
          <w:tab/>
        </w:r>
        <w:r>
          <w:fldChar w:fldCharType="begin"/>
        </w:r>
        <w:r>
          <w:instrText xml:space="preserve"> PAGEREF _Toc955 \h </w:instrText>
        </w:r>
        <w:r>
          <w:fldChar w:fldCharType="separate"/>
        </w:r>
        <w:r>
          <w:t>54</w:t>
        </w:r>
        <w:r>
          <w:fldChar w:fldCharType="end"/>
        </w:r>
      </w:hyperlink>
    </w:p>
    <w:p>
      <w:pPr>
        <w:pStyle w:val="TOC2"/>
        <w:tabs>
          <w:tab w:val="right" w:leader="dot" w:pos="8306"/>
        </w:tabs>
      </w:pPr>
      <w:hyperlink w:anchor="_Toc17068" w:history="1">
        <w:r>
          <w:rPr>
            <w:rFonts w:ascii="仿宋" w:eastAsia="仿宋" w:hAnsi="仿宋" w:cs="仿宋" w:hint="eastAsia"/>
            <w:lang w:eastAsia="zh-CN"/>
          </w:rPr>
          <w:t>(四)、质量培训与教育</w:t>
        </w:r>
        <w:r>
          <w:tab/>
        </w:r>
        <w:r>
          <w:fldChar w:fldCharType="begin"/>
        </w:r>
        <w:r>
          <w:instrText xml:space="preserve"> PAGEREF _Toc17068 \h </w:instrText>
        </w:r>
        <w:r>
          <w:fldChar w:fldCharType="separate"/>
        </w:r>
        <w:r>
          <w:t>56</w:t>
        </w:r>
        <w:r>
          <w:fldChar w:fldCharType="end"/>
        </w:r>
      </w:hyperlink>
    </w:p>
    <w:p>
      <w:pPr>
        <w:pStyle w:val="TOC2"/>
        <w:tabs>
          <w:tab w:val="right" w:leader="dot" w:pos="8306"/>
        </w:tabs>
      </w:pPr>
      <w:hyperlink w:anchor="_Toc12448" w:history="1">
        <w:r>
          <w:rPr>
            <w:rFonts w:ascii="仿宋" w:eastAsia="仿宋" w:hAnsi="仿宋" w:cs="仿宋" w:hint="eastAsia"/>
            <w:lang w:eastAsia="zh-CN"/>
          </w:rPr>
          <w:t>(五)、质量审核与评价</w:t>
        </w:r>
        <w:r>
          <w:tab/>
        </w:r>
        <w:r>
          <w:fldChar w:fldCharType="begin"/>
        </w:r>
        <w:r>
          <w:instrText xml:space="preserve"> PAGEREF _Toc12448 \h </w:instrText>
        </w:r>
        <w:r>
          <w:fldChar w:fldCharType="separate"/>
        </w:r>
        <w:r>
          <w:t>57</w:t>
        </w:r>
        <w:r>
          <w:fldChar w:fldCharType="end"/>
        </w:r>
      </w:hyperlink>
    </w:p>
    <w:p>
      <w:pPr>
        <w:pStyle w:val="TOC2"/>
        <w:tabs>
          <w:tab w:val="right" w:leader="dot" w:pos="8306"/>
        </w:tabs>
      </w:pPr>
      <w:hyperlink w:anchor="_Toc986" w:history="1">
        <w:r>
          <w:rPr>
            <w:rFonts w:ascii="仿宋" w:eastAsia="仿宋" w:hAnsi="仿宋" w:cs="仿宋" w:hint="eastAsia"/>
            <w:lang w:eastAsia="zh-CN"/>
          </w:rPr>
          <w:t>(六)、不符合与纠正措施</w:t>
        </w:r>
        <w:r>
          <w:tab/>
        </w:r>
        <w:r>
          <w:fldChar w:fldCharType="begin"/>
        </w:r>
        <w:r>
          <w:instrText xml:space="preserve"> PAGEREF _Toc986 \h </w:instrText>
        </w:r>
        <w:r>
          <w:fldChar w:fldCharType="separate"/>
        </w:r>
        <w:r>
          <w:t>58</w:t>
        </w:r>
        <w:r>
          <w:fldChar w:fldCharType="end"/>
        </w:r>
      </w:hyperlink>
    </w:p>
    <w:p>
      <w:pPr>
        <w:pStyle w:val="TOC1"/>
        <w:tabs>
          <w:tab w:val="right" w:leader="dot" w:pos="8306"/>
        </w:tabs>
      </w:pPr>
      <w:hyperlink w:anchor="_Toc6810" w:history="1">
        <w:r>
          <w:rPr>
            <w:rFonts w:ascii="仿宋" w:eastAsia="仿宋" w:hAnsi="仿宋" w:cs="仿宋" w:hint="eastAsia"/>
            <w:lang w:eastAsia="zh-CN"/>
          </w:rPr>
          <w:t>十四、风险识别与分类</w:t>
        </w:r>
        <w:r>
          <w:tab/>
        </w:r>
        <w:r>
          <w:fldChar w:fldCharType="begin"/>
        </w:r>
        <w:r>
          <w:instrText xml:space="preserve"> PAGEREF _Toc6810 \h </w:instrText>
        </w:r>
        <w:r>
          <w:fldChar w:fldCharType="separate"/>
        </w:r>
        <w:r>
          <w:t>59</w:t>
        </w:r>
        <w:r>
          <w:fldChar w:fldCharType="end"/>
        </w:r>
      </w:hyperlink>
    </w:p>
    <w:p>
      <w:pPr>
        <w:pStyle w:val="TOC2"/>
        <w:tabs>
          <w:tab w:val="right" w:leader="dot" w:pos="8306"/>
        </w:tabs>
      </w:pPr>
      <w:hyperlink w:anchor="_Toc11778" w:history="1">
        <w:r>
          <w:rPr>
            <w:rFonts w:ascii="仿宋" w:eastAsia="仿宋" w:hAnsi="仿宋" w:cs="仿宋" w:hint="eastAsia"/>
            <w:lang w:eastAsia="zh-CN"/>
          </w:rPr>
          <w:t>(一)、风险识别</w:t>
        </w:r>
        <w:r>
          <w:tab/>
        </w:r>
        <w:r>
          <w:fldChar w:fldCharType="begin"/>
        </w:r>
        <w:r>
          <w:instrText xml:space="preserve"> PAGEREF _Toc11778 \h </w:instrText>
        </w:r>
        <w:r>
          <w:fldChar w:fldCharType="separate"/>
        </w:r>
        <w:r>
          <w:t>59</w:t>
        </w:r>
        <w:r>
          <w:fldChar w:fldCharType="end"/>
        </w:r>
      </w:hyperlink>
    </w:p>
    <w:p>
      <w:pPr>
        <w:pStyle w:val="TOC2"/>
        <w:tabs>
          <w:tab w:val="right" w:leader="dot" w:pos="8306"/>
        </w:tabs>
      </w:pPr>
      <w:hyperlink w:anchor="_Toc4611" w:history="1">
        <w:r>
          <w:rPr>
            <w:rFonts w:ascii="仿宋" w:eastAsia="仿宋" w:hAnsi="仿宋" w:cs="仿宋" w:hint="eastAsia"/>
            <w:lang w:eastAsia="zh-CN"/>
          </w:rPr>
          <w:t>(二)、风险分类</w:t>
        </w:r>
        <w:r>
          <w:tab/>
        </w:r>
        <w:r>
          <w:fldChar w:fldCharType="begin"/>
        </w:r>
        <w:r>
          <w:instrText xml:space="preserve"> PAGEREF _Toc4611 \h </w:instrText>
        </w:r>
        <w:r>
          <w:fldChar w:fldCharType="separate"/>
        </w:r>
        <w:r>
          <w:t>61</w:t>
        </w:r>
        <w:r>
          <w:fldChar w:fldCharType="end"/>
        </w:r>
      </w:hyperlink>
    </w:p>
    <w:p>
      <w:pPr>
        <w:pStyle w:val="TOC1"/>
        <w:tabs>
          <w:tab w:val="right" w:leader="dot" w:pos="8306"/>
        </w:tabs>
      </w:pPr>
      <w:hyperlink w:anchor="_Toc23492" w:history="1">
        <w:r>
          <w:rPr>
            <w:rFonts w:ascii="仿宋" w:eastAsia="仿宋" w:hAnsi="仿宋" w:cs="仿宋" w:hint="eastAsia"/>
            <w:lang w:eastAsia="zh-CN"/>
          </w:rPr>
          <w:t>十五、玻璃冷加工设备项目工程方案分析</w:t>
        </w:r>
        <w:r>
          <w:tab/>
        </w:r>
        <w:r>
          <w:fldChar w:fldCharType="begin"/>
        </w:r>
        <w:r>
          <w:instrText xml:space="preserve"> PAGEREF _Toc23492 \h </w:instrText>
        </w:r>
        <w:r>
          <w:fldChar w:fldCharType="separate"/>
        </w:r>
        <w:r>
          <w:t>63</w:t>
        </w:r>
        <w:r>
          <w:fldChar w:fldCharType="end"/>
        </w:r>
      </w:hyperlink>
    </w:p>
    <w:p>
      <w:pPr>
        <w:pStyle w:val="TOC2"/>
        <w:tabs>
          <w:tab w:val="right" w:leader="dot" w:pos="8306"/>
        </w:tabs>
      </w:pPr>
      <w:hyperlink w:anchor="_Toc27621" w:history="1">
        <w:r>
          <w:rPr>
            <w:rFonts w:ascii="仿宋" w:eastAsia="仿宋" w:hAnsi="仿宋" w:cs="仿宋" w:hint="eastAsia"/>
            <w:lang w:eastAsia="zh-CN"/>
          </w:rPr>
          <w:t>(一)、建筑工程设计原则</w:t>
        </w:r>
        <w:r>
          <w:tab/>
        </w:r>
        <w:r>
          <w:fldChar w:fldCharType="begin"/>
        </w:r>
        <w:r>
          <w:instrText xml:space="preserve"> PAGEREF _Toc27621 \h </w:instrText>
        </w:r>
        <w:r>
          <w:fldChar w:fldCharType="separate"/>
        </w:r>
        <w:r>
          <w:t>63</w:t>
        </w:r>
        <w:r>
          <w:fldChar w:fldCharType="end"/>
        </w:r>
      </w:hyperlink>
    </w:p>
    <w:p>
      <w:pPr>
        <w:pStyle w:val="TOC2"/>
        <w:tabs>
          <w:tab w:val="right" w:leader="dot" w:pos="8306"/>
        </w:tabs>
      </w:pPr>
      <w:hyperlink w:anchor="_Toc18246" w:history="1">
        <w:r>
          <w:rPr>
            <w:rFonts w:ascii="仿宋" w:eastAsia="仿宋" w:hAnsi="仿宋" w:cs="仿宋" w:hint="eastAsia"/>
            <w:lang w:eastAsia="zh-CN"/>
          </w:rPr>
          <w:t>(二)、土建工程建设指标</w:t>
        </w:r>
        <w:r>
          <w:tab/>
        </w:r>
        <w:r>
          <w:fldChar w:fldCharType="begin"/>
        </w:r>
        <w:r>
          <w:instrText xml:space="preserve"> PAGEREF _Toc18246 \h </w:instrText>
        </w:r>
        <w:r>
          <w:fldChar w:fldCharType="separate"/>
        </w:r>
        <w:r>
          <w:t>66</w:t>
        </w:r>
        <w:r>
          <w:fldChar w:fldCharType="end"/>
        </w:r>
      </w:hyperlink>
    </w:p>
    <w:p>
      <w:pPr>
        <w:pStyle w:val="TOC1"/>
        <w:tabs>
          <w:tab w:val="right" w:leader="dot" w:pos="8306"/>
        </w:tabs>
      </w:pPr>
      <w:hyperlink w:anchor="_Toc22024" w:history="1">
        <w:r>
          <w:rPr>
            <w:rFonts w:ascii="仿宋" w:eastAsia="仿宋" w:hAnsi="仿宋" w:cs="仿宋" w:hint="eastAsia"/>
            <w:lang w:eastAsia="zh-CN"/>
          </w:rPr>
          <w:t>十六、供应链管理</w:t>
        </w:r>
        <w:r>
          <w:tab/>
        </w:r>
        <w:r>
          <w:fldChar w:fldCharType="begin"/>
        </w:r>
        <w:r>
          <w:instrText xml:space="preserve"> PAGEREF _Toc22024 \h </w:instrText>
        </w:r>
        <w:r>
          <w:fldChar w:fldCharType="separate"/>
        </w:r>
        <w:r>
          <w:t>68</w:t>
        </w:r>
        <w:r>
          <w:fldChar w:fldCharType="end"/>
        </w:r>
      </w:hyperlink>
    </w:p>
    <w:p>
      <w:pPr>
        <w:pStyle w:val="TOC2"/>
        <w:tabs>
          <w:tab w:val="right" w:leader="dot" w:pos="8306"/>
        </w:tabs>
      </w:pPr>
      <w:hyperlink w:anchor="_Toc14976" w:history="1">
        <w:r>
          <w:rPr>
            <w:rFonts w:ascii="仿宋" w:eastAsia="仿宋" w:hAnsi="仿宋" w:cs="仿宋" w:hint="eastAsia"/>
            <w:lang w:eastAsia="zh-CN"/>
          </w:rPr>
          <w:t>(一)、供应链战略规划</w:t>
        </w:r>
        <w:r>
          <w:tab/>
        </w:r>
        <w:r>
          <w:fldChar w:fldCharType="begin"/>
        </w:r>
        <w:r>
          <w:instrText xml:space="preserve"> PAGEREF _Toc14976 \h </w:instrText>
        </w:r>
        <w:r>
          <w:fldChar w:fldCharType="separate"/>
        </w:r>
        <w:r>
          <w:t>68</w:t>
        </w:r>
        <w:r>
          <w:fldChar w:fldCharType="end"/>
        </w:r>
      </w:hyperlink>
    </w:p>
    <w:p>
      <w:pPr>
        <w:pStyle w:val="TOC2"/>
        <w:tabs>
          <w:tab w:val="right" w:leader="dot" w:pos="8306"/>
        </w:tabs>
      </w:pPr>
      <w:hyperlink w:anchor="_Toc8942" w:history="1">
        <w:r>
          <w:rPr>
            <w:rFonts w:ascii="仿宋" w:eastAsia="仿宋" w:hAnsi="仿宋" w:cs="仿宋" w:hint="eastAsia"/>
            <w:lang w:eastAsia="zh-CN"/>
          </w:rPr>
          <w:t>(二)、供应商选择与合作</w:t>
        </w:r>
        <w:r>
          <w:tab/>
        </w:r>
        <w:r>
          <w:fldChar w:fldCharType="begin"/>
        </w:r>
        <w:r>
          <w:instrText xml:space="preserve"> PAGEREF _Toc8942 \h </w:instrText>
        </w:r>
        <w:r>
          <w:fldChar w:fldCharType="separate"/>
        </w:r>
        <w:r>
          <w:t>69</w:t>
        </w:r>
        <w:r>
          <w:fldChar w:fldCharType="end"/>
        </w:r>
      </w:hyperlink>
    </w:p>
    <w:p>
      <w:pPr>
        <w:pStyle w:val="TOC2"/>
        <w:tabs>
          <w:tab w:val="right" w:leader="dot" w:pos="8306"/>
        </w:tabs>
      </w:pPr>
      <w:hyperlink w:anchor="_Toc12640" w:history="1">
        <w:r>
          <w:rPr>
            <w:rFonts w:ascii="仿宋" w:eastAsia="仿宋" w:hAnsi="仿宋" w:cs="仿宋" w:hint="eastAsia"/>
            <w:lang w:eastAsia="zh-CN"/>
          </w:rPr>
          <w:t>(三)、物流与库存管理</w:t>
        </w:r>
        <w:r>
          <w:tab/>
        </w:r>
        <w:r>
          <w:fldChar w:fldCharType="begin"/>
        </w:r>
        <w:r>
          <w:instrText xml:space="preserve"> PAGEREF _Toc12640 \h </w:instrText>
        </w:r>
        <w:r>
          <w:fldChar w:fldCharType="separate"/>
        </w:r>
        <w:r>
          <w:t>70</w:t>
        </w:r>
        <w:r>
          <w:fldChar w:fldCharType="end"/>
        </w:r>
      </w:hyperlink>
    </w:p>
    <w:p>
      <w:pPr>
        <w:pStyle w:val="TOC1"/>
        <w:tabs>
          <w:tab w:val="right" w:leader="dot" w:pos="8306"/>
        </w:tabs>
      </w:pPr>
      <w:hyperlink w:anchor="_Toc27597" w:history="1">
        <w:r>
          <w:rPr>
            <w:rFonts w:ascii="仿宋" w:eastAsia="仿宋" w:hAnsi="仿宋" w:cs="仿宋" w:hint="eastAsia"/>
            <w:lang w:eastAsia="zh-CN"/>
          </w:rPr>
          <w:t>十七、营销与推广策略</w:t>
        </w:r>
        <w:r>
          <w:tab/>
        </w:r>
        <w:r>
          <w:fldChar w:fldCharType="begin"/>
        </w:r>
        <w:r>
          <w:instrText xml:space="preserve"> PAGEREF _Toc27597 \h </w:instrText>
        </w:r>
        <w:r>
          <w:fldChar w:fldCharType="separate"/>
        </w:r>
        <w:r>
          <w:t>72</w:t>
        </w:r>
        <w:r>
          <w:fldChar w:fldCharType="end"/>
        </w:r>
      </w:hyperlink>
    </w:p>
    <w:p>
      <w:pPr>
        <w:pStyle w:val="TOC2"/>
        <w:tabs>
          <w:tab w:val="right" w:leader="dot" w:pos="8306"/>
        </w:tabs>
      </w:pPr>
      <w:hyperlink w:anchor="_Toc14314" w:history="1">
        <w:r>
          <w:rPr>
            <w:rFonts w:ascii="仿宋" w:eastAsia="仿宋" w:hAnsi="仿宋" w:cs="仿宋" w:hint="eastAsia"/>
            <w:lang w:eastAsia="zh-CN"/>
          </w:rPr>
          <w:t>(一)、产品/服务定位与特点</w:t>
        </w:r>
        <w:r>
          <w:tab/>
        </w:r>
        <w:r>
          <w:fldChar w:fldCharType="begin"/>
        </w:r>
        <w:r>
          <w:instrText xml:space="preserve"> PAGEREF _Toc14314 \h </w:instrText>
        </w:r>
        <w:r>
          <w:fldChar w:fldCharType="separate"/>
        </w:r>
        <w:r>
          <w:t>72</w:t>
        </w:r>
        <w:r>
          <w:fldChar w:fldCharType="end"/>
        </w:r>
      </w:hyperlink>
    </w:p>
    <w:p>
      <w:pPr>
        <w:pStyle w:val="TOC2"/>
        <w:tabs>
          <w:tab w:val="right" w:leader="dot" w:pos="8306"/>
        </w:tabs>
      </w:pPr>
      <w:hyperlink w:anchor="_Toc6995" w:history="1">
        <w:r>
          <w:rPr>
            <w:rFonts w:ascii="仿宋" w:eastAsia="仿宋" w:hAnsi="仿宋" w:cs="仿宋" w:hint="eastAsia"/>
            <w:lang w:eastAsia="zh-CN"/>
          </w:rPr>
          <w:t>(二)、市场定位与竞争分析</w:t>
        </w:r>
        <w:r>
          <w:tab/>
        </w:r>
        <w:r>
          <w:fldChar w:fldCharType="begin"/>
        </w:r>
        <w:r>
          <w:instrText xml:space="preserve"> PAGEREF _Toc6995 \h </w:instrText>
        </w:r>
        <w:r>
          <w:fldChar w:fldCharType="separate"/>
        </w:r>
        <w:r>
          <w:t>73</w:t>
        </w:r>
        <w:r>
          <w:fldChar w:fldCharType="end"/>
        </w:r>
      </w:hyperlink>
    </w:p>
    <w:p>
      <w:pPr>
        <w:pStyle w:val="TOC2"/>
        <w:tabs>
          <w:tab w:val="right" w:leader="dot" w:pos="8306"/>
        </w:tabs>
      </w:pPr>
      <w:hyperlink w:anchor="_Toc11274" w:history="1">
        <w:r>
          <w:rPr>
            <w:rFonts w:ascii="仿宋" w:eastAsia="仿宋" w:hAnsi="仿宋" w:cs="仿宋" w:hint="eastAsia"/>
            <w:lang w:eastAsia="zh-CN"/>
          </w:rPr>
          <w:t>(三)、营销渠道与策略</w:t>
        </w:r>
        <w:r>
          <w:tab/>
        </w:r>
        <w:r>
          <w:fldChar w:fldCharType="begin"/>
        </w:r>
        <w:r>
          <w:instrText xml:space="preserve"> PAGEREF _Toc11274 \h </w:instrText>
        </w:r>
        <w:r>
          <w:fldChar w:fldCharType="separate"/>
        </w:r>
        <w:r>
          <w:t>75</w:t>
        </w:r>
        <w:r>
          <w:fldChar w:fldCharType="end"/>
        </w:r>
      </w:hyperlink>
    </w:p>
    <w:p>
      <w:pPr>
        <w:pStyle w:val="TOC2"/>
        <w:tabs>
          <w:tab w:val="right" w:leader="dot" w:pos="8306"/>
        </w:tabs>
      </w:pPr>
      <w:hyperlink w:anchor="_Toc21115" w:history="1">
        <w:r>
          <w:rPr>
            <w:rFonts w:ascii="仿宋" w:eastAsia="仿宋" w:hAnsi="仿宋" w:cs="仿宋" w:hint="eastAsia"/>
            <w:lang w:eastAsia="zh-CN"/>
          </w:rPr>
          <w:t>(四)、推广与宣传活动</w:t>
        </w:r>
        <w:r>
          <w:tab/>
        </w:r>
        <w:r>
          <w:fldChar w:fldCharType="begin"/>
        </w:r>
        <w:r>
          <w:instrText xml:space="preserve"> PAGEREF _Toc21115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9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70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的技术管理特点体现在其创新导向。通过引入最先进的技术趋势和解决方案，玻璃冷加工设备项目致力于提升科技含量、提高质量和效率水平。这意味着我们将采用最新的工具和方法，确保玻璃冷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冷加工设备项目技术管理的显著特征。通过整合不同领域的技术资源，我们实现了跨学科的协同工作。这有助于优化技术架构，提高整体效能。此外，整合性策略还促进了不同技术团队之间的紧密沟通和高效合作，确保玻璃冷加工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冷加工设备项目所采用的技术。通过不断优化技术方案，玻璃冷加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冷加工设备项目团队将在玻璃冷加工设备项目初期识别可能的技术风险，并采取相应的预防和应对措施。通过建立健全的风险评估机制，玻璃冷加工设备项目能够在实施过程中及时发现并解决潜在的技术问题，保障玻璃冷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冷加工设备项目中，技术将成为玻璃冷加工设备项目成功的有力支持。这一深度剖析揭示了技术管理在玻璃冷加工设备项目实施中的关键作用，为玻璃冷加工设备项目的技术基础奠定了坚实的基础。</w:t>
      </w:r>
    </w:p>
    <w:p>
      <w:pPr>
        <w:pStyle w:val="Heading2"/>
        <w:ind w:firstLine="560" w:firstLineChars="200"/>
        <w:rPr>
          <w:rFonts w:ascii="仿宋" w:eastAsia="仿宋" w:hAnsi="仿宋" w:cs="仿宋" w:hint="eastAsia"/>
          <w:sz w:val="28"/>
          <w:lang w:eastAsia="zh-CN"/>
        </w:rPr>
      </w:pPr>
      <w:bookmarkStart w:id="4" w:name="_Toc31958"/>
      <w:r>
        <w:rPr>
          <w:rFonts w:ascii="仿宋" w:eastAsia="仿宋" w:hAnsi="仿宋" w:cs="仿宋" w:hint="eastAsia"/>
          <w:sz w:val="28"/>
          <w:lang w:eastAsia="zh-CN"/>
        </w:rPr>
        <w:t>(二)、玻璃冷加工设备项目工艺技术设计方案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冷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玻璃冷加工设备项目将严格按照相关行业规范要求进行组织。通过有效控制产品质量，玻璃冷加工设备项目将致力于为顾客提供优质的玻璃冷加工设备项目产品和良好的服务。这体现了玻璃冷加工设备项目对于生产活动合规性和质量标准的高度重视，为玻璃冷加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冷加工设备项目注重生态效益和清洁生产原则。玻璃冷加工设备项目建设将紧密结合地方特色经济发展，与社会经济发展规划和区域环境保护规划方案相协调一致。通过与当地区域自然生态系统的结合，玻璃冷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冷加工设备项目产品具有多样化的客户需求和个性化的特点。因此，玻璃冷加工设备项目产品规格品种多样，且单批生产数量较小。为满足这一特点，玻璃冷加工设备项目承办单位将建设先进的柔性制造生产线。通过广泛应用柔性制造技术，玻璃冷加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冷加工设备项目采用的技术具有较高的技术含量和自动化水平，处于国内先进水平。这一技术选用不仅体现了对生产效率、质量和环境友好性的高标准要求，同时为玻璃冷加工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79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为确保玻璃冷加工设备项目的高效生产和技术实施，我们制定了一套精心设计的设备选型方案，以满足玻璃冷加工设备项目生产、质量和环保的要求。该方案的主要特点如下：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冷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针对玻璃冷加工设备项目产品的多样性和小批量生产的特点，我们将建设柔性制造生产线。通过在设备选型中考虑柔性制造技术，可以灵活应对不同产品规格和生产需求，实现生产线的高度灵活性和适应性。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7"/>
      <w:r>
        <w:rPr>
          <w:rFonts w:ascii="仿宋" w:eastAsia="仿宋" w:hAnsi="仿宋" w:cs="仿宋" w:hint="eastAsia"/>
          <w:sz w:val="28"/>
          <w:lang w:eastAsia="zh-CN"/>
        </w:rPr>
        <w:t>二、玻璃冷加工设备项目绩效评估</w:t>
      </w:r>
      <w:bookmarkEnd w:id="6"/>
    </w:p>
    <w:p>
      <w:pPr>
        <w:pStyle w:val="Heading2"/>
        <w:rPr>
          <w:rFonts w:ascii="仿宋" w:eastAsia="仿宋" w:hAnsi="仿宋" w:cs="仿宋" w:hint="eastAsia"/>
          <w:lang w:eastAsia="zh-CN"/>
        </w:rPr>
      </w:pPr>
      <w:bookmarkStart w:id="7" w:name="_Toc276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冷加工设备项目中，我们设计了一套全面的绩效评估指标，以确保玻璃冷加工设备项目的可控和成功交付。这些指标跨足玻璃冷加工设备项目目标、成本、进度和质量等多个维度，为我们提供了全面洞察玻璃冷加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目标达成率是我们关注的首要指标。我们设定了明确的目标，并通过定期监测和评估，迅速发现并应对潜在的目标偏差。这为玻璃冷加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成本绩效是另一个核心关注点。通过实际成本与预算成本的对比分析，我们深入了解成本差异的原因，及时调整资源分配，保持玻璃冷加工设备项目在经济效益方面的合理水平。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进度作为关键的绩效指标之一，得到了精心的关注。我们制定了详细的玻璃冷加工设备项目进度计划，并设立了进度符合度指标，确保实际进度与计划进度保持一致。这使我们能够快速发现和解决潜在的进度问题，保持玻璃冷加工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冷加工设备项目绩效的不可或缺的一环。我们引入了一系列的质量标准和客户满意度指标，以确保玻璃冷加工设备项目交付的成果在质量上达到或超越预期水平。通过持续监测这些指标，我们努力提升玻璃冷加工设备项目整体质量水平，为玻璃冷加工设备项目的成功交付提供有力保障。通过这些科学且全面的绩效评估，我们能够更好地引导玻璃冷加工设备项目的持续改进，确保玻璃冷加工设备项目目标的顺利达成。</w:t>
      </w:r>
    </w:p>
    <w:p>
      <w:pPr>
        <w:pStyle w:val="Heading2"/>
        <w:ind w:firstLine="560" w:firstLineChars="200"/>
        <w:rPr>
          <w:rFonts w:ascii="仿宋" w:eastAsia="仿宋" w:hAnsi="仿宋" w:cs="仿宋" w:hint="eastAsia"/>
          <w:sz w:val="28"/>
          <w:lang w:eastAsia="zh-CN"/>
        </w:rPr>
      </w:pPr>
      <w:bookmarkStart w:id="8" w:name="_Toc2944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绩效评估是玻璃冷加工设备项目中的关键环节，为确保玻璃冷加工设备项目达到预期目标，我们采用了多层次、多维度的绩效评估方法。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冷加工设备项目的战略目标对齐，确保每个决策和行动都与玻璃冷加工设备项目整体目标保持一致。团队会定期召开战略对齐会议，审视当前工作与玻璃冷加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冷加工设备项目进度、质量、成本和风险等方面。这些指标通过数据收集和分析，为玻璃冷加工设备项目管理团队提供了客观的评估依据。例如，我们通过玻璃冷加工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冷加工设备项目内部，还考虑了玻璃冷加工设备项目对外部环境的影响。我们定期进行干系人满意度调查，以了解各利益相关方对玻璃冷加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这种多层次、多角度的绩效评估方法，使得我们能够全面了解玻璃冷加工设备项目的运行状态，及时做出调整，确保玻璃冷加工设备项目在不断变化的环境中保持稳健前行。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450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为了确保玻璃冷加工设备项目的有效管理和不断优化，我们采用了精心设计的绩效评估周期。这个周期旨在实现灵活、实时和全面的评估，以适应玻璃冷加工设备项目执行中的各种挑战。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冷加工设备项目的不同需求，分为短期、中期和长期。短期评估关注每个迭代或工作周期，以及时发现和解决当前任务中的问题。中期评估涵盖几个迭代，深入了解整体玻璃冷加工设备项目的趋势和性能。长期评估则着眼于整个玻璃冷加工设备项目阶段，确保玻璃冷加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冷加工设备项目管理工具和协作平台，团队成员能够随时更新和分享玻璃冷加工设备项目数据。这种实时性的反馈机制使我们能够及时察觉潜在问题，快速调整，保持玻璃冷加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冷加工设备项目的决策制定密不可分。每个周期的玻璃冷加工设备项目回顾会议成为集体总结经验、识别问题深层次原因并找到创新解决方案的平台。这种定期的反思与调整机制使玻璃冷加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018"/>
      <w:r>
        <w:rPr>
          <w:rFonts w:ascii="仿宋" w:eastAsia="仿宋" w:hAnsi="仿宋" w:cs="仿宋" w:hint="eastAsia"/>
          <w:sz w:val="28"/>
          <w:lang w:eastAsia="zh-CN"/>
        </w:rPr>
        <w:t>三、玻璃冷加工设备项目选址可行性分析</w:t>
      </w:r>
      <w:bookmarkEnd w:id="10"/>
    </w:p>
    <w:p>
      <w:pPr>
        <w:pStyle w:val="Heading2"/>
        <w:rPr>
          <w:rFonts w:ascii="仿宋" w:eastAsia="仿宋" w:hAnsi="仿宋" w:cs="仿宋" w:hint="eastAsia"/>
          <w:lang w:eastAsia="zh-CN"/>
        </w:rPr>
      </w:pPr>
      <w:bookmarkStart w:id="11" w:name="_Toc30407"/>
      <w:r>
        <w:rPr>
          <w:rFonts w:ascii="仿宋" w:eastAsia="仿宋" w:hAnsi="仿宋" w:cs="仿宋" w:hint="eastAsia"/>
          <w:lang w:eastAsia="zh-CN"/>
        </w:rPr>
        <w:t>(一)、玻璃冷加工设备项目选址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该玻璃冷加工设备项目选址位于XX省XX市XX区XXX街道</w:t>
      </w:r>
    </w:p>
    <w:p>
      <w:pPr>
        <w:pStyle w:val="Heading2"/>
        <w:ind w:firstLine="560" w:firstLineChars="200"/>
        <w:rPr>
          <w:rFonts w:ascii="仿宋" w:eastAsia="仿宋" w:hAnsi="仿宋" w:cs="仿宋" w:hint="eastAsia"/>
          <w:sz w:val="28"/>
          <w:lang w:eastAsia="zh-CN"/>
        </w:rPr>
      </w:pPr>
      <w:bookmarkStart w:id="12" w:name="_Toc1754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玻璃冷加工设备项目的征地面积将根据玻璃冷加工设备项目的实际规模和需求进行精确规划。具体面积XXX平方米，旨在确保玻璃冷加工设备项目不仅能够满足当前的发展需求，还能够预留空间以适应未来的扩展。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净用地面积是在征地面积基础上去除不可利用面积后的实际可开发用地。具体面积XXX平方米，考虑到环保、交通、安全等多方面因素，以确保玻璃冷加工设备项目在整体利用效率上达到最优。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玻璃冷加工设备项目计划建设的建筑总规模具体面积XXX平方米。这一规模的确定综合考虑了玻璃冷加工设备项目的性质、规模，以及城市规划的相关要求，确保建筑布局与周边环境协调一致。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绿地率是玻璃冷加工设备项目用地中被规划为绿地的比例。具体面积XXX平方米，旨在通过合理规划绿地，改善玻璃冷加工设备项目周边环境，提升居民生活质量，并符合城市整体绿化规划。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容积率是用地上可以建设的建筑总体积与用地面积之比。具体面积XXX，通过合理的容积率规划，确保玻璃冷加工设备项目建筑规模与周边环境和谐共生。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冷加工设备项目选址与当地城市规划相一致，具体面积XXX平方米。通过与城市规划部门深入沟通，确保玻璃冷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冷加工设备项目选址符合当地产业政策，具体面积XXX平方米。这包括玻璃冷加工设备项目对当地经济的促进作用，以及对相关产业的带动效应，确保玻璃冷加工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用地总体要求必须符合环保和可持续发展的原则，具体面积XXX平方米。通过采用绿色建筑设计、节能减排等措施，确保玻璃冷加工设备项目在建设和运营过程中对环境的影响最小化，达到可持续发展的要求。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确保玻璃冷加工设备项目选址具备必要的公共设施配套，具体面积XXX平方米。这包括交通便利性、教育、医疗等基础设施，以提高居民生活品质，使得玻璃冷加工设备项目选址更具吸引力。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考虑用地总体要求对当地社会稳定性的影响，具体面积XXX平方米。通过深入了解当地社区反馈，确保玻璃冷加工设备项目的选址和建设过程对当地社会和谐稳定产生积极作用。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冷加工设备项目选址不仅符合法规和规划，还在实际操作中具有可行性。这一全面规划将为玻璃冷加工设备项目的成功实施提供坚实的基础，确保玻璃冷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42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冷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冷加工设备项目的设备规划和空间设计中，我们将采取灵活设备布局的措施。设备布局将根据实际需求进行灵活设计，避免不必要的浪费。通过合理规划设备摆放位置，我们将提高设备的利用率，减少设备间距，以确保玻璃冷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冷加工设备项目内部引入共享设施的概念，例如共享会议室、办公区等。通过这种方式，我们可以减少对资源的重复建设，提高资源共享效率，从而减小玻璃冷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808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冷加工设备项目的总图布置中，我们将不同功能区域进行明确的规划，以最大程度满足玻璃冷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652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冷加工设备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冷加工设备项目对环境的影响是综合评价的重要因素之一。我们将详细考虑选址周边的自然环境、生态保护区、水源地等情况，确保玻璃冷加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对选址的评价还需充分考虑当地政府的产业政策和法规。我们将详细了解玻璃冷加工设备项目所在地的相关政策，确保玻璃冷加工设备项目的规划和运营与当地法规相符，降低不必要的法律风险。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考虑到社会稳定性对企业运营的重要性，我们将评估选址地区的社会安全情况、劳工关系、社区反馈等方面，以确保玻璃冷加工设备项目的建设和运营不会受到社会稳定性的负面影响。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最后，我们将综合考虑用地成本，包括土地购置费用、土地开发成本等。通过对用地成本的详细评估，我们能够做出更为精确的经济效益分析，为玻璃冷加工设备项目的投资决策提供有力支持。</w:t>
      </w:r>
    </w:p>
    <w:p>
      <w:pPr>
        <w:pStyle w:val="Heading1"/>
        <w:ind w:firstLine="560" w:firstLineChars="200"/>
        <w:rPr>
          <w:rFonts w:ascii="仿宋" w:eastAsia="仿宋" w:hAnsi="仿宋" w:cs="仿宋" w:hint="eastAsia"/>
          <w:sz w:val="28"/>
          <w:lang w:eastAsia="zh-CN"/>
        </w:rPr>
      </w:pPr>
      <w:bookmarkStart w:id="16" w:name="_Toc15905"/>
      <w:r>
        <w:rPr>
          <w:rFonts w:ascii="仿宋" w:eastAsia="仿宋" w:hAnsi="仿宋" w:cs="仿宋" w:hint="eastAsia"/>
          <w:sz w:val="28"/>
          <w:lang w:eastAsia="zh-CN"/>
        </w:rPr>
        <w:t>四、玻璃冷加工设备项目土建工程</w:t>
      </w:r>
      <w:bookmarkEnd w:id="16"/>
    </w:p>
    <w:p>
      <w:pPr>
        <w:pStyle w:val="Heading2"/>
        <w:rPr>
          <w:rFonts w:ascii="仿宋" w:eastAsia="仿宋" w:hAnsi="仿宋" w:cs="仿宋" w:hint="eastAsia"/>
          <w:lang w:eastAsia="zh-CN"/>
        </w:rPr>
      </w:pPr>
      <w:bookmarkStart w:id="17" w:name="_Toc2143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在玻璃冷加工设备项目的建筑工程设计中，我们将秉承一系列重要的设计原则，以确保玻璃冷加工设备项目建筑在功能、美观、可持续性等方面达到最佳效果。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首要原则是确保建筑的功能性得到最大化的发挥。我们将充分理解玻璃冷加工设备项目的实际需求，合理布局各个功能区域，保证建筑在满足业务需求的同时，提供高效的工作环境。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https://d.book118.com/408121055032006030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E940F4"/>
    <w:rsid w:val="15E94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21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2024-01-21T23:20:00Z</dcterms:created>
  <dcterms:modified xsi:type="dcterms:W3CDTF">2024-01-21T23:20:45Z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FDAB67F1E99442E9AF216FB5907E3064_11</vt:lpwstr>
  </property>
  <property fmtid="{D5CDD505-2E9C-101B-9397-08002B2CF9AE}" pid="3" name="KSOProductBuildVer">
    <vt:lpwstr>2052-12.1.0.16120</vt:lpwstr>
  </property>
</Properties>
</file>