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手术器械制造项目规划设计方案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28" w:history="1">
        <w:r>
          <w:rPr>
            <w:rFonts w:ascii="仿宋" w:eastAsia="仿宋" w:hAnsi="仿宋" w:cs="仿宋" w:hint="eastAsia"/>
            <w:lang w:eastAsia="zh-CN"/>
          </w:rPr>
          <w:t>前言</w:t>
        </w:r>
        <w:r>
          <w:tab/>
        </w:r>
        <w:r>
          <w:fldChar w:fldCharType="begin"/>
        </w:r>
        <w:r>
          <w:instrText xml:space="preserve"> PAGEREF _Toc24128 \h </w:instrText>
        </w:r>
        <w:r>
          <w:fldChar w:fldCharType="separate"/>
        </w:r>
        <w:r>
          <w:t>3</w:t>
        </w:r>
        <w:r>
          <w:fldChar w:fldCharType="end"/>
        </w:r>
      </w:hyperlink>
    </w:p>
    <w:p>
      <w:pPr>
        <w:pStyle w:val="TOC1"/>
        <w:tabs>
          <w:tab w:val="right" w:leader="dot" w:pos="8306"/>
        </w:tabs>
      </w:pPr>
      <w:hyperlink w:anchor="_Toc17998" w:history="1">
        <w:r>
          <w:rPr>
            <w:rFonts w:ascii="仿宋" w:eastAsia="仿宋" w:hAnsi="仿宋" w:cs="仿宋" w:hint="eastAsia"/>
            <w:lang w:eastAsia="zh-CN"/>
          </w:rPr>
          <w:t>一、手术器械制造项目土建工程</w:t>
        </w:r>
        <w:r>
          <w:tab/>
        </w:r>
        <w:r>
          <w:fldChar w:fldCharType="begin"/>
        </w:r>
        <w:r>
          <w:instrText xml:space="preserve"> PAGEREF _Toc17998 \h </w:instrText>
        </w:r>
        <w:r>
          <w:fldChar w:fldCharType="separate"/>
        </w:r>
        <w:r>
          <w:t>3</w:t>
        </w:r>
        <w:r>
          <w:fldChar w:fldCharType="end"/>
        </w:r>
      </w:hyperlink>
    </w:p>
    <w:p>
      <w:pPr>
        <w:pStyle w:val="TOC2"/>
        <w:tabs>
          <w:tab w:val="right" w:leader="dot" w:pos="8306"/>
        </w:tabs>
      </w:pPr>
      <w:hyperlink w:anchor="_Toc1328" w:history="1">
        <w:r>
          <w:rPr>
            <w:rFonts w:ascii="仿宋" w:eastAsia="仿宋" w:hAnsi="仿宋" w:cs="仿宋" w:hint="eastAsia"/>
            <w:lang w:eastAsia="zh-CN"/>
          </w:rPr>
          <w:t>(一)、建筑工程设计原则</w:t>
        </w:r>
        <w:r>
          <w:tab/>
        </w:r>
        <w:r>
          <w:fldChar w:fldCharType="begin"/>
        </w:r>
        <w:r>
          <w:instrText xml:space="preserve"> PAGEREF _Toc1328 \h </w:instrText>
        </w:r>
        <w:r>
          <w:fldChar w:fldCharType="separate"/>
        </w:r>
        <w:r>
          <w:t>3</w:t>
        </w:r>
        <w:r>
          <w:fldChar w:fldCharType="end"/>
        </w:r>
      </w:hyperlink>
    </w:p>
    <w:p>
      <w:pPr>
        <w:pStyle w:val="TOC2"/>
        <w:tabs>
          <w:tab w:val="right" w:leader="dot" w:pos="8306"/>
        </w:tabs>
      </w:pPr>
      <w:hyperlink w:anchor="_Toc23702" w:history="1">
        <w:r>
          <w:rPr>
            <w:rFonts w:ascii="仿宋" w:eastAsia="仿宋" w:hAnsi="仿宋" w:cs="仿宋" w:hint="eastAsia"/>
            <w:lang w:eastAsia="zh-CN"/>
          </w:rPr>
          <w:t>(二)、土建工程设计年限及安全等级</w:t>
        </w:r>
        <w:r>
          <w:tab/>
        </w:r>
        <w:r>
          <w:fldChar w:fldCharType="begin"/>
        </w:r>
        <w:r>
          <w:instrText xml:space="preserve"> PAGEREF _Toc23702 \h </w:instrText>
        </w:r>
        <w:r>
          <w:fldChar w:fldCharType="separate"/>
        </w:r>
        <w:r>
          <w:t>4</w:t>
        </w:r>
        <w:r>
          <w:fldChar w:fldCharType="end"/>
        </w:r>
      </w:hyperlink>
    </w:p>
    <w:p>
      <w:pPr>
        <w:pStyle w:val="TOC2"/>
        <w:tabs>
          <w:tab w:val="right" w:leader="dot" w:pos="8306"/>
        </w:tabs>
      </w:pPr>
      <w:hyperlink w:anchor="_Toc28340" w:history="1">
        <w:r>
          <w:rPr>
            <w:rFonts w:ascii="仿宋" w:eastAsia="仿宋" w:hAnsi="仿宋" w:cs="仿宋" w:hint="eastAsia"/>
            <w:lang w:eastAsia="zh-CN"/>
          </w:rPr>
          <w:t>(三)、建筑工程设计总体要求</w:t>
        </w:r>
        <w:r>
          <w:tab/>
        </w:r>
        <w:r>
          <w:fldChar w:fldCharType="begin"/>
        </w:r>
        <w:r>
          <w:instrText xml:space="preserve"> PAGEREF _Toc28340 \h </w:instrText>
        </w:r>
        <w:r>
          <w:fldChar w:fldCharType="separate"/>
        </w:r>
        <w:r>
          <w:t>5</w:t>
        </w:r>
        <w:r>
          <w:fldChar w:fldCharType="end"/>
        </w:r>
      </w:hyperlink>
    </w:p>
    <w:p>
      <w:pPr>
        <w:pStyle w:val="TOC2"/>
        <w:tabs>
          <w:tab w:val="right" w:leader="dot" w:pos="8306"/>
        </w:tabs>
      </w:pPr>
      <w:hyperlink w:anchor="_Toc12822" w:history="1">
        <w:r>
          <w:rPr>
            <w:rFonts w:ascii="仿宋" w:eastAsia="仿宋" w:hAnsi="仿宋" w:cs="仿宋" w:hint="eastAsia"/>
            <w:lang w:eastAsia="zh-CN"/>
          </w:rPr>
          <w:t>(四)、土建工程建设指标</w:t>
        </w:r>
        <w:r>
          <w:tab/>
        </w:r>
        <w:r>
          <w:fldChar w:fldCharType="begin"/>
        </w:r>
        <w:r>
          <w:instrText xml:space="preserve"> PAGEREF _Toc12822 \h </w:instrText>
        </w:r>
        <w:r>
          <w:fldChar w:fldCharType="separate"/>
        </w:r>
        <w:r>
          <w:t>6</w:t>
        </w:r>
        <w:r>
          <w:fldChar w:fldCharType="end"/>
        </w:r>
      </w:hyperlink>
    </w:p>
    <w:p>
      <w:pPr>
        <w:pStyle w:val="TOC1"/>
        <w:tabs>
          <w:tab w:val="right" w:leader="dot" w:pos="8306"/>
        </w:tabs>
      </w:pPr>
      <w:hyperlink w:anchor="_Toc29353" w:history="1">
        <w:r>
          <w:rPr>
            <w:rFonts w:ascii="仿宋" w:eastAsia="仿宋" w:hAnsi="仿宋" w:cs="仿宋" w:hint="eastAsia"/>
            <w:lang w:eastAsia="zh-CN"/>
          </w:rPr>
          <w:t>二、手术器械制造项目可持续发展</w:t>
        </w:r>
        <w:r>
          <w:tab/>
        </w:r>
        <w:r>
          <w:fldChar w:fldCharType="begin"/>
        </w:r>
        <w:r>
          <w:instrText xml:space="preserve"> PAGEREF _Toc29353 \h </w:instrText>
        </w:r>
        <w:r>
          <w:fldChar w:fldCharType="separate"/>
        </w:r>
        <w:r>
          <w:t>6</w:t>
        </w:r>
        <w:r>
          <w:fldChar w:fldCharType="end"/>
        </w:r>
      </w:hyperlink>
    </w:p>
    <w:p>
      <w:pPr>
        <w:pStyle w:val="TOC2"/>
        <w:tabs>
          <w:tab w:val="right" w:leader="dot" w:pos="8306"/>
        </w:tabs>
      </w:pPr>
      <w:hyperlink w:anchor="_Toc26872" w:history="1">
        <w:r>
          <w:rPr>
            <w:rFonts w:ascii="仿宋" w:eastAsia="仿宋" w:hAnsi="仿宋" w:cs="仿宋" w:hint="eastAsia"/>
            <w:lang w:eastAsia="zh-CN"/>
          </w:rPr>
          <w:t>(一)、可持续战略与实践</w:t>
        </w:r>
        <w:r>
          <w:tab/>
        </w:r>
        <w:r>
          <w:fldChar w:fldCharType="begin"/>
        </w:r>
        <w:r>
          <w:instrText xml:space="preserve"> PAGEREF _Toc26872 \h </w:instrText>
        </w:r>
        <w:r>
          <w:fldChar w:fldCharType="separate"/>
        </w:r>
        <w:r>
          <w:t>6</w:t>
        </w:r>
        <w:r>
          <w:fldChar w:fldCharType="end"/>
        </w:r>
      </w:hyperlink>
    </w:p>
    <w:p>
      <w:pPr>
        <w:pStyle w:val="TOC2"/>
        <w:tabs>
          <w:tab w:val="right" w:leader="dot" w:pos="8306"/>
        </w:tabs>
      </w:pPr>
      <w:hyperlink w:anchor="_Toc5478" w:history="1">
        <w:r>
          <w:rPr>
            <w:rFonts w:ascii="仿宋" w:eastAsia="仿宋" w:hAnsi="仿宋" w:cs="仿宋" w:hint="eastAsia"/>
            <w:lang w:eastAsia="zh-CN"/>
          </w:rPr>
          <w:t>(二)、环保与社会责任</w:t>
        </w:r>
        <w:r>
          <w:tab/>
        </w:r>
        <w:r>
          <w:fldChar w:fldCharType="begin"/>
        </w:r>
        <w:r>
          <w:instrText xml:space="preserve"> PAGEREF _Toc5478 \h </w:instrText>
        </w:r>
        <w:r>
          <w:fldChar w:fldCharType="separate"/>
        </w:r>
        <w:r>
          <w:t>7</w:t>
        </w:r>
        <w:r>
          <w:fldChar w:fldCharType="end"/>
        </w:r>
      </w:hyperlink>
    </w:p>
    <w:p>
      <w:pPr>
        <w:pStyle w:val="TOC1"/>
        <w:tabs>
          <w:tab w:val="right" w:leader="dot" w:pos="8306"/>
        </w:tabs>
      </w:pPr>
      <w:hyperlink w:anchor="_Toc31676" w:history="1">
        <w:r>
          <w:rPr>
            <w:rFonts w:ascii="仿宋" w:eastAsia="仿宋" w:hAnsi="仿宋" w:cs="仿宋" w:hint="eastAsia"/>
            <w:lang w:eastAsia="zh-CN"/>
          </w:rPr>
          <w:t>三、手术器械制造项目文档管理</w:t>
        </w:r>
        <w:r>
          <w:tab/>
        </w:r>
        <w:r>
          <w:fldChar w:fldCharType="begin"/>
        </w:r>
        <w:r>
          <w:instrText xml:space="preserve"> PAGEREF _Toc31676 \h </w:instrText>
        </w:r>
        <w:r>
          <w:fldChar w:fldCharType="separate"/>
        </w:r>
        <w:r>
          <w:t>8</w:t>
        </w:r>
        <w:r>
          <w:fldChar w:fldCharType="end"/>
        </w:r>
      </w:hyperlink>
    </w:p>
    <w:p>
      <w:pPr>
        <w:pStyle w:val="TOC2"/>
        <w:tabs>
          <w:tab w:val="right" w:leader="dot" w:pos="8306"/>
        </w:tabs>
      </w:pPr>
      <w:hyperlink w:anchor="_Toc30922" w:history="1">
        <w:r>
          <w:rPr>
            <w:rFonts w:ascii="仿宋" w:eastAsia="仿宋" w:hAnsi="仿宋" w:cs="仿宋" w:hint="eastAsia"/>
            <w:lang w:eastAsia="zh-CN"/>
          </w:rPr>
          <w:t>(一)、文档编制与审查</w:t>
        </w:r>
        <w:r>
          <w:tab/>
        </w:r>
        <w:r>
          <w:fldChar w:fldCharType="begin"/>
        </w:r>
        <w:r>
          <w:instrText xml:space="preserve"> PAGEREF _Toc30922 \h </w:instrText>
        </w:r>
        <w:r>
          <w:fldChar w:fldCharType="separate"/>
        </w:r>
        <w:r>
          <w:t>8</w:t>
        </w:r>
        <w:r>
          <w:fldChar w:fldCharType="end"/>
        </w:r>
      </w:hyperlink>
    </w:p>
    <w:p>
      <w:pPr>
        <w:pStyle w:val="TOC2"/>
        <w:tabs>
          <w:tab w:val="right" w:leader="dot" w:pos="8306"/>
        </w:tabs>
      </w:pPr>
      <w:hyperlink w:anchor="_Toc22686" w:history="1">
        <w:r>
          <w:rPr>
            <w:rFonts w:ascii="仿宋" w:eastAsia="仿宋" w:hAnsi="仿宋" w:cs="仿宋" w:hint="eastAsia"/>
            <w:lang w:eastAsia="zh-CN"/>
          </w:rPr>
          <w:t>(二)、文档发布与分发</w:t>
        </w:r>
        <w:r>
          <w:tab/>
        </w:r>
        <w:r>
          <w:fldChar w:fldCharType="begin"/>
        </w:r>
        <w:r>
          <w:instrText xml:space="preserve"> PAGEREF _Toc22686 \h </w:instrText>
        </w:r>
        <w:r>
          <w:fldChar w:fldCharType="separate"/>
        </w:r>
        <w:r>
          <w:t>9</w:t>
        </w:r>
        <w:r>
          <w:fldChar w:fldCharType="end"/>
        </w:r>
      </w:hyperlink>
    </w:p>
    <w:p>
      <w:pPr>
        <w:pStyle w:val="TOC2"/>
        <w:tabs>
          <w:tab w:val="right" w:leader="dot" w:pos="8306"/>
        </w:tabs>
      </w:pPr>
      <w:hyperlink w:anchor="_Toc16019" w:history="1">
        <w:r>
          <w:rPr>
            <w:rFonts w:ascii="仿宋" w:eastAsia="仿宋" w:hAnsi="仿宋" w:cs="仿宋" w:hint="eastAsia"/>
            <w:lang w:eastAsia="zh-CN"/>
          </w:rPr>
          <w:t>(三)、文档存档与归档</w:t>
        </w:r>
        <w:r>
          <w:tab/>
        </w:r>
        <w:r>
          <w:fldChar w:fldCharType="begin"/>
        </w:r>
        <w:r>
          <w:instrText xml:space="preserve"> PAGEREF _Toc16019 \h </w:instrText>
        </w:r>
        <w:r>
          <w:fldChar w:fldCharType="separate"/>
        </w:r>
        <w:r>
          <w:t>10</w:t>
        </w:r>
        <w:r>
          <w:fldChar w:fldCharType="end"/>
        </w:r>
      </w:hyperlink>
    </w:p>
    <w:p>
      <w:pPr>
        <w:pStyle w:val="TOC1"/>
        <w:tabs>
          <w:tab w:val="right" w:leader="dot" w:pos="8306"/>
        </w:tabs>
      </w:pPr>
      <w:hyperlink w:anchor="_Toc7444" w:history="1">
        <w:r>
          <w:rPr>
            <w:rFonts w:ascii="仿宋" w:eastAsia="仿宋" w:hAnsi="仿宋" w:cs="仿宋" w:hint="eastAsia"/>
            <w:lang w:eastAsia="zh-CN"/>
          </w:rPr>
          <w:t>四、工艺说明</w:t>
        </w:r>
        <w:r>
          <w:tab/>
        </w:r>
        <w:r>
          <w:fldChar w:fldCharType="begin"/>
        </w:r>
        <w:r>
          <w:instrText xml:space="preserve"> PAGEREF _Toc7444 \h </w:instrText>
        </w:r>
        <w:r>
          <w:fldChar w:fldCharType="separate"/>
        </w:r>
        <w:r>
          <w:t>11</w:t>
        </w:r>
        <w:r>
          <w:fldChar w:fldCharType="end"/>
        </w:r>
      </w:hyperlink>
    </w:p>
    <w:p>
      <w:pPr>
        <w:pStyle w:val="TOC2"/>
        <w:tabs>
          <w:tab w:val="right" w:leader="dot" w:pos="8306"/>
        </w:tabs>
      </w:pPr>
      <w:hyperlink w:anchor="_Toc11878" w:history="1">
        <w:r>
          <w:rPr>
            <w:rFonts w:ascii="仿宋" w:eastAsia="仿宋" w:hAnsi="仿宋" w:cs="仿宋" w:hint="eastAsia"/>
            <w:lang w:eastAsia="zh-CN"/>
          </w:rPr>
          <w:t>(一)、技术管理特点</w:t>
        </w:r>
        <w:r>
          <w:tab/>
        </w:r>
        <w:r>
          <w:fldChar w:fldCharType="begin"/>
        </w:r>
        <w:r>
          <w:instrText xml:space="preserve"> PAGEREF _Toc11878 \h </w:instrText>
        </w:r>
        <w:r>
          <w:fldChar w:fldCharType="separate"/>
        </w:r>
        <w:r>
          <w:t>11</w:t>
        </w:r>
        <w:r>
          <w:fldChar w:fldCharType="end"/>
        </w:r>
      </w:hyperlink>
    </w:p>
    <w:p>
      <w:pPr>
        <w:pStyle w:val="TOC2"/>
        <w:tabs>
          <w:tab w:val="right" w:leader="dot" w:pos="8306"/>
        </w:tabs>
      </w:pPr>
      <w:hyperlink w:anchor="_Toc6693" w:history="1">
        <w:r>
          <w:rPr>
            <w:rFonts w:ascii="仿宋" w:eastAsia="仿宋" w:hAnsi="仿宋" w:cs="仿宋" w:hint="eastAsia"/>
            <w:lang w:eastAsia="zh-CN"/>
          </w:rPr>
          <w:t>(二)、手术器械制造项目工艺技术设计方案</w:t>
        </w:r>
        <w:r>
          <w:tab/>
        </w:r>
        <w:r>
          <w:fldChar w:fldCharType="begin"/>
        </w:r>
        <w:r>
          <w:instrText xml:space="preserve"> PAGEREF _Toc6693 \h </w:instrText>
        </w:r>
        <w:r>
          <w:fldChar w:fldCharType="separate"/>
        </w:r>
        <w:r>
          <w:t>13</w:t>
        </w:r>
        <w:r>
          <w:fldChar w:fldCharType="end"/>
        </w:r>
      </w:hyperlink>
    </w:p>
    <w:p>
      <w:pPr>
        <w:pStyle w:val="TOC2"/>
        <w:tabs>
          <w:tab w:val="right" w:leader="dot" w:pos="8306"/>
        </w:tabs>
      </w:pPr>
      <w:hyperlink w:anchor="_Toc17721" w:history="1">
        <w:r>
          <w:rPr>
            <w:rFonts w:ascii="仿宋" w:eastAsia="仿宋" w:hAnsi="仿宋" w:cs="仿宋" w:hint="eastAsia"/>
            <w:lang w:eastAsia="zh-CN"/>
          </w:rPr>
          <w:t>(三)、设备选型方案</w:t>
        </w:r>
        <w:r>
          <w:tab/>
        </w:r>
        <w:r>
          <w:fldChar w:fldCharType="begin"/>
        </w:r>
        <w:r>
          <w:instrText xml:space="preserve"> PAGEREF _Toc17721 \h </w:instrText>
        </w:r>
        <w:r>
          <w:fldChar w:fldCharType="separate"/>
        </w:r>
        <w:r>
          <w:t>14</w:t>
        </w:r>
        <w:r>
          <w:fldChar w:fldCharType="end"/>
        </w:r>
      </w:hyperlink>
    </w:p>
    <w:p>
      <w:pPr>
        <w:pStyle w:val="TOC1"/>
        <w:tabs>
          <w:tab w:val="right" w:leader="dot" w:pos="8306"/>
        </w:tabs>
      </w:pPr>
      <w:hyperlink w:anchor="_Toc20661" w:history="1">
        <w:r>
          <w:rPr>
            <w:rFonts w:ascii="仿宋" w:eastAsia="仿宋" w:hAnsi="仿宋" w:cs="仿宋" w:hint="eastAsia"/>
            <w:lang w:eastAsia="zh-CN"/>
          </w:rPr>
          <w:t>五、手术器械制造项目绩效评估</w:t>
        </w:r>
        <w:r>
          <w:tab/>
        </w:r>
        <w:r>
          <w:fldChar w:fldCharType="begin"/>
        </w:r>
        <w:r>
          <w:instrText xml:space="preserve"> PAGEREF _Toc20661 \h </w:instrText>
        </w:r>
        <w:r>
          <w:fldChar w:fldCharType="separate"/>
        </w:r>
        <w:r>
          <w:t>15</w:t>
        </w:r>
        <w:r>
          <w:fldChar w:fldCharType="end"/>
        </w:r>
      </w:hyperlink>
    </w:p>
    <w:p>
      <w:pPr>
        <w:pStyle w:val="TOC2"/>
        <w:tabs>
          <w:tab w:val="right" w:leader="dot" w:pos="8306"/>
        </w:tabs>
      </w:pPr>
      <w:hyperlink w:anchor="_Toc16645" w:history="1">
        <w:r>
          <w:rPr>
            <w:rFonts w:ascii="仿宋" w:eastAsia="仿宋" w:hAnsi="仿宋" w:cs="仿宋" w:hint="eastAsia"/>
            <w:lang w:eastAsia="zh-CN"/>
          </w:rPr>
          <w:t>(一)、绩效评估指标</w:t>
        </w:r>
        <w:r>
          <w:tab/>
        </w:r>
        <w:r>
          <w:fldChar w:fldCharType="begin"/>
        </w:r>
        <w:r>
          <w:instrText xml:space="preserve"> PAGEREF _Toc16645 \h </w:instrText>
        </w:r>
        <w:r>
          <w:fldChar w:fldCharType="separate"/>
        </w:r>
        <w:r>
          <w:t>15</w:t>
        </w:r>
        <w:r>
          <w:fldChar w:fldCharType="end"/>
        </w:r>
      </w:hyperlink>
    </w:p>
    <w:p>
      <w:pPr>
        <w:pStyle w:val="TOC2"/>
        <w:tabs>
          <w:tab w:val="right" w:leader="dot" w:pos="8306"/>
        </w:tabs>
      </w:pPr>
      <w:hyperlink w:anchor="_Toc19707" w:history="1">
        <w:r>
          <w:rPr>
            <w:rFonts w:ascii="仿宋" w:eastAsia="仿宋" w:hAnsi="仿宋" w:cs="仿宋" w:hint="eastAsia"/>
            <w:lang w:eastAsia="zh-CN"/>
          </w:rPr>
          <w:t>(二)、绩效评估方法</w:t>
        </w:r>
        <w:r>
          <w:tab/>
        </w:r>
        <w:r>
          <w:fldChar w:fldCharType="begin"/>
        </w:r>
        <w:r>
          <w:instrText xml:space="preserve"> PAGEREF _Toc19707 \h </w:instrText>
        </w:r>
        <w:r>
          <w:fldChar w:fldCharType="separate"/>
        </w:r>
        <w:r>
          <w:t>16</w:t>
        </w:r>
        <w:r>
          <w:fldChar w:fldCharType="end"/>
        </w:r>
      </w:hyperlink>
    </w:p>
    <w:p>
      <w:pPr>
        <w:pStyle w:val="TOC2"/>
        <w:tabs>
          <w:tab w:val="right" w:leader="dot" w:pos="8306"/>
        </w:tabs>
      </w:pPr>
      <w:hyperlink w:anchor="_Toc4826" w:history="1">
        <w:r>
          <w:rPr>
            <w:rFonts w:ascii="仿宋" w:eastAsia="仿宋" w:hAnsi="仿宋" w:cs="仿宋" w:hint="eastAsia"/>
            <w:lang w:eastAsia="zh-CN"/>
          </w:rPr>
          <w:t>(三)、绩效评估周期</w:t>
        </w:r>
        <w:r>
          <w:tab/>
        </w:r>
        <w:r>
          <w:fldChar w:fldCharType="begin"/>
        </w:r>
        <w:r>
          <w:instrText xml:space="preserve"> PAGEREF _Toc4826 \h </w:instrText>
        </w:r>
        <w:r>
          <w:fldChar w:fldCharType="separate"/>
        </w:r>
        <w:r>
          <w:t>17</w:t>
        </w:r>
        <w:r>
          <w:fldChar w:fldCharType="end"/>
        </w:r>
      </w:hyperlink>
    </w:p>
    <w:p>
      <w:pPr>
        <w:pStyle w:val="TOC1"/>
        <w:tabs>
          <w:tab w:val="right" w:leader="dot" w:pos="8306"/>
        </w:tabs>
      </w:pPr>
      <w:hyperlink w:anchor="_Toc17069" w:history="1">
        <w:r>
          <w:rPr>
            <w:rFonts w:ascii="仿宋" w:eastAsia="仿宋" w:hAnsi="仿宋" w:cs="仿宋" w:hint="eastAsia"/>
            <w:lang w:eastAsia="zh-CN"/>
          </w:rPr>
          <w:t>六、手术器械制造项目危机管理</w:t>
        </w:r>
        <w:r>
          <w:tab/>
        </w:r>
        <w:r>
          <w:fldChar w:fldCharType="begin"/>
        </w:r>
        <w:r>
          <w:instrText xml:space="preserve"> PAGEREF _Toc17069 \h </w:instrText>
        </w:r>
        <w:r>
          <w:fldChar w:fldCharType="separate"/>
        </w:r>
        <w:r>
          <w:t>18</w:t>
        </w:r>
        <w:r>
          <w:fldChar w:fldCharType="end"/>
        </w:r>
      </w:hyperlink>
    </w:p>
    <w:p>
      <w:pPr>
        <w:pStyle w:val="TOC2"/>
        <w:tabs>
          <w:tab w:val="right" w:leader="dot" w:pos="8306"/>
        </w:tabs>
      </w:pPr>
      <w:hyperlink w:anchor="_Toc13009" w:history="1">
        <w:r>
          <w:rPr>
            <w:rFonts w:ascii="仿宋" w:eastAsia="仿宋" w:hAnsi="仿宋" w:cs="仿宋" w:hint="eastAsia"/>
            <w:lang w:eastAsia="zh-CN"/>
          </w:rPr>
          <w:t>(一)、危机预警与识别</w:t>
        </w:r>
        <w:r>
          <w:tab/>
        </w:r>
        <w:r>
          <w:fldChar w:fldCharType="begin"/>
        </w:r>
        <w:r>
          <w:instrText xml:space="preserve"> PAGEREF _Toc13009 \h </w:instrText>
        </w:r>
        <w:r>
          <w:fldChar w:fldCharType="separate"/>
        </w:r>
        <w:r>
          <w:t>18</w:t>
        </w:r>
        <w:r>
          <w:fldChar w:fldCharType="end"/>
        </w:r>
      </w:hyperlink>
    </w:p>
    <w:p>
      <w:pPr>
        <w:pStyle w:val="TOC2"/>
        <w:tabs>
          <w:tab w:val="right" w:leader="dot" w:pos="8306"/>
        </w:tabs>
      </w:pPr>
      <w:hyperlink w:anchor="_Toc6072" w:history="1">
        <w:r>
          <w:rPr>
            <w:rFonts w:ascii="仿宋" w:eastAsia="仿宋" w:hAnsi="仿宋" w:cs="仿宋" w:hint="eastAsia"/>
            <w:lang w:eastAsia="zh-CN"/>
          </w:rPr>
          <w:t>(二)、危机应对与恢复</w:t>
        </w:r>
        <w:r>
          <w:tab/>
        </w:r>
        <w:r>
          <w:fldChar w:fldCharType="begin"/>
        </w:r>
        <w:r>
          <w:instrText xml:space="preserve"> PAGEREF _Toc6072 \h </w:instrText>
        </w:r>
        <w:r>
          <w:fldChar w:fldCharType="separate"/>
        </w:r>
        <w:r>
          <w:t>19</w:t>
        </w:r>
        <w:r>
          <w:fldChar w:fldCharType="end"/>
        </w:r>
      </w:hyperlink>
    </w:p>
    <w:p>
      <w:pPr>
        <w:pStyle w:val="TOC1"/>
        <w:tabs>
          <w:tab w:val="right" w:leader="dot" w:pos="8306"/>
        </w:tabs>
      </w:pPr>
      <w:hyperlink w:anchor="_Toc27772" w:history="1">
        <w:r>
          <w:rPr>
            <w:rFonts w:ascii="仿宋" w:eastAsia="仿宋" w:hAnsi="仿宋" w:cs="仿宋" w:hint="eastAsia"/>
            <w:lang w:eastAsia="zh-CN"/>
          </w:rPr>
          <w:t>七、手术器械制造项目投资规划</w:t>
        </w:r>
        <w:r>
          <w:tab/>
        </w:r>
        <w:r>
          <w:fldChar w:fldCharType="begin"/>
        </w:r>
        <w:r>
          <w:instrText xml:space="preserve"> PAGEREF _Toc27772 \h </w:instrText>
        </w:r>
        <w:r>
          <w:fldChar w:fldCharType="separate"/>
        </w:r>
        <w:r>
          <w:t>21</w:t>
        </w:r>
        <w:r>
          <w:fldChar w:fldCharType="end"/>
        </w:r>
      </w:hyperlink>
    </w:p>
    <w:p>
      <w:pPr>
        <w:pStyle w:val="TOC2"/>
        <w:tabs>
          <w:tab w:val="right" w:leader="dot" w:pos="8306"/>
        </w:tabs>
      </w:pPr>
      <w:hyperlink w:anchor="_Toc14708" w:history="1">
        <w:r>
          <w:rPr>
            <w:rFonts w:ascii="仿宋" w:eastAsia="仿宋" w:hAnsi="仿宋" w:cs="仿宋" w:hint="eastAsia"/>
            <w:lang w:eastAsia="zh-CN"/>
          </w:rPr>
          <w:t>(一)、手术器械制造项目总投资估算</w:t>
        </w:r>
        <w:r>
          <w:tab/>
        </w:r>
        <w:r>
          <w:fldChar w:fldCharType="begin"/>
        </w:r>
        <w:r>
          <w:instrText xml:space="preserve"> PAGEREF _Toc14708 \h </w:instrText>
        </w:r>
        <w:r>
          <w:fldChar w:fldCharType="separate"/>
        </w:r>
        <w:r>
          <w:t>21</w:t>
        </w:r>
        <w:r>
          <w:fldChar w:fldCharType="end"/>
        </w:r>
      </w:hyperlink>
    </w:p>
    <w:p>
      <w:pPr>
        <w:pStyle w:val="TOC2"/>
        <w:tabs>
          <w:tab w:val="right" w:leader="dot" w:pos="8306"/>
        </w:tabs>
      </w:pPr>
      <w:hyperlink w:anchor="_Toc12211" w:history="1">
        <w:r>
          <w:rPr>
            <w:rFonts w:ascii="仿宋" w:eastAsia="仿宋" w:hAnsi="仿宋" w:cs="仿宋" w:hint="eastAsia"/>
            <w:lang w:eastAsia="zh-CN"/>
          </w:rPr>
          <w:t>(二)、资金筹措</w:t>
        </w:r>
        <w:r>
          <w:tab/>
        </w:r>
        <w:r>
          <w:fldChar w:fldCharType="begin"/>
        </w:r>
        <w:r>
          <w:instrText xml:space="preserve"> PAGEREF _Toc12211 \h </w:instrText>
        </w:r>
        <w:r>
          <w:fldChar w:fldCharType="separate"/>
        </w:r>
        <w:r>
          <w:t>22</w:t>
        </w:r>
        <w:r>
          <w:fldChar w:fldCharType="end"/>
        </w:r>
      </w:hyperlink>
    </w:p>
    <w:p>
      <w:pPr>
        <w:pStyle w:val="TOC1"/>
        <w:tabs>
          <w:tab w:val="right" w:leader="dot" w:pos="8306"/>
        </w:tabs>
      </w:pPr>
      <w:hyperlink w:anchor="_Toc14514" w:history="1">
        <w:r>
          <w:rPr>
            <w:rFonts w:ascii="仿宋" w:eastAsia="仿宋" w:hAnsi="仿宋" w:cs="仿宋" w:hint="eastAsia"/>
            <w:lang w:eastAsia="zh-CN"/>
          </w:rPr>
          <w:t>八、手术器械制造项目财务管理</w:t>
        </w:r>
        <w:r>
          <w:tab/>
        </w:r>
        <w:r>
          <w:fldChar w:fldCharType="begin"/>
        </w:r>
        <w:r>
          <w:instrText xml:space="preserve"> PAGEREF _Toc14514 \h </w:instrText>
        </w:r>
        <w:r>
          <w:fldChar w:fldCharType="separate"/>
        </w:r>
        <w:r>
          <w:t>23</w:t>
        </w:r>
        <w:r>
          <w:fldChar w:fldCharType="end"/>
        </w:r>
      </w:hyperlink>
    </w:p>
    <w:p>
      <w:pPr>
        <w:pStyle w:val="TOC2"/>
        <w:tabs>
          <w:tab w:val="right" w:leader="dot" w:pos="8306"/>
        </w:tabs>
      </w:pPr>
      <w:hyperlink w:anchor="_Toc4340" w:history="1">
        <w:r>
          <w:rPr>
            <w:rFonts w:ascii="仿宋" w:eastAsia="仿宋" w:hAnsi="仿宋" w:cs="仿宋" w:hint="eastAsia"/>
            <w:lang w:eastAsia="zh-CN"/>
          </w:rPr>
          <w:t>(一)、资金需求大</w:t>
        </w:r>
        <w:r>
          <w:tab/>
        </w:r>
        <w:r>
          <w:fldChar w:fldCharType="begin"/>
        </w:r>
        <w:r>
          <w:instrText xml:space="preserve"> PAGEREF _Toc4340 \h </w:instrText>
        </w:r>
        <w:r>
          <w:fldChar w:fldCharType="separate"/>
        </w:r>
        <w:r>
          <w:t>23</w:t>
        </w:r>
        <w:r>
          <w:fldChar w:fldCharType="end"/>
        </w:r>
      </w:hyperlink>
    </w:p>
    <w:p>
      <w:pPr>
        <w:pStyle w:val="TOC2"/>
        <w:tabs>
          <w:tab w:val="right" w:leader="dot" w:pos="8306"/>
        </w:tabs>
      </w:pPr>
      <w:hyperlink w:anchor="_Toc19231" w:history="1">
        <w:r>
          <w:rPr>
            <w:rFonts w:ascii="仿宋" w:eastAsia="仿宋" w:hAnsi="仿宋" w:cs="仿宋" w:hint="eastAsia"/>
            <w:lang w:eastAsia="zh-CN"/>
          </w:rPr>
          <w:t>(二)、研发周期长</w:t>
        </w:r>
        <w:r>
          <w:tab/>
        </w:r>
        <w:r>
          <w:fldChar w:fldCharType="begin"/>
        </w:r>
        <w:r>
          <w:instrText xml:space="preserve"> PAGEREF _Toc19231 \h </w:instrText>
        </w:r>
        <w:r>
          <w:fldChar w:fldCharType="separate"/>
        </w:r>
        <w:r>
          <w:t>24</w:t>
        </w:r>
        <w:r>
          <w:fldChar w:fldCharType="end"/>
        </w:r>
      </w:hyperlink>
    </w:p>
    <w:p>
      <w:pPr>
        <w:pStyle w:val="TOC2"/>
        <w:tabs>
          <w:tab w:val="right" w:leader="dot" w:pos="8306"/>
        </w:tabs>
      </w:pPr>
      <w:hyperlink w:anchor="_Toc15801" w:history="1">
        <w:r>
          <w:rPr>
            <w:rFonts w:ascii="仿宋" w:eastAsia="仿宋" w:hAnsi="仿宋" w:cs="仿宋" w:hint="eastAsia"/>
            <w:lang w:eastAsia="zh-CN"/>
          </w:rPr>
          <w:t>(三)、市场风险大</w:t>
        </w:r>
        <w:r>
          <w:tab/>
        </w:r>
        <w:r>
          <w:fldChar w:fldCharType="begin"/>
        </w:r>
        <w:r>
          <w:instrText xml:space="preserve"> PAGEREF _Toc15801 \h </w:instrText>
        </w:r>
        <w:r>
          <w:fldChar w:fldCharType="separate"/>
        </w:r>
        <w:r>
          <w:t>25</w:t>
        </w:r>
        <w:r>
          <w:fldChar w:fldCharType="end"/>
        </w:r>
      </w:hyperlink>
    </w:p>
    <w:p>
      <w:pPr>
        <w:pStyle w:val="TOC2"/>
        <w:tabs>
          <w:tab w:val="right" w:leader="dot" w:pos="8306"/>
        </w:tabs>
      </w:pPr>
      <w:hyperlink w:anchor="_Toc1227" w:history="1">
        <w:r>
          <w:rPr>
            <w:rFonts w:ascii="仿宋" w:eastAsia="仿宋" w:hAnsi="仿宋" w:cs="仿宋" w:hint="eastAsia"/>
            <w:lang w:eastAsia="zh-CN"/>
          </w:rPr>
          <w:t>(四)、利润率高</w:t>
        </w:r>
        <w:r>
          <w:tab/>
        </w:r>
        <w:r>
          <w:fldChar w:fldCharType="begin"/>
        </w:r>
        <w:r>
          <w:instrText xml:space="preserve"> PAGEREF _Toc1227 \h </w:instrText>
        </w:r>
        <w:r>
          <w:fldChar w:fldCharType="separate"/>
        </w:r>
        <w:r>
          <w:t>28</w:t>
        </w:r>
        <w:r>
          <w:fldChar w:fldCharType="end"/>
        </w:r>
      </w:hyperlink>
    </w:p>
    <w:p>
      <w:pPr>
        <w:pStyle w:val="TOC1"/>
        <w:tabs>
          <w:tab w:val="right" w:leader="dot" w:pos="8306"/>
        </w:tabs>
      </w:pPr>
      <w:hyperlink w:anchor="_Toc3172" w:history="1">
        <w:r>
          <w:rPr>
            <w:rFonts w:ascii="仿宋" w:eastAsia="仿宋" w:hAnsi="仿宋" w:cs="仿宋" w:hint="eastAsia"/>
            <w:lang w:eastAsia="zh-CN"/>
          </w:rPr>
          <w:t>九、手术器械制造项目风险管理</w:t>
        </w:r>
        <w:r>
          <w:tab/>
        </w:r>
        <w:r>
          <w:fldChar w:fldCharType="begin"/>
        </w:r>
        <w:r>
          <w:instrText xml:space="preserve"> PAGEREF _Toc3172 \h </w:instrText>
        </w:r>
        <w:r>
          <w:fldChar w:fldCharType="separate"/>
        </w:r>
        <w:r>
          <w:t>30</w:t>
        </w:r>
        <w:r>
          <w:fldChar w:fldCharType="end"/>
        </w:r>
      </w:hyperlink>
    </w:p>
    <w:p>
      <w:pPr>
        <w:pStyle w:val="TOC2"/>
        <w:tabs>
          <w:tab w:val="right" w:leader="dot" w:pos="8306"/>
        </w:tabs>
      </w:pPr>
      <w:hyperlink w:anchor="_Toc29398" w:history="1">
        <w:r>
          <w:rPr>
            <w:rFonts w:ascii="仿宋" w:eastAsia="仿宋" w:hAnsi="仿宋" w:cs="仿宋" w:hint="eastAsia"/>
            <w:lang w:eastAsia="zh-CN"/>
          </w:rPr>
          <w:t>(一)、风险识别与评估</w:t>
        </w:r>
        <w:r>
          <w:tab/>
        </w:r>
        <w:r>
          <w:fldChar w:fldCharType="begin"/>
        </w:r>
        <w:r>
          <w:instrText xml:space="preserve"> PAGEREF _Toc29398 \h </w:instrText>
        </w:r>
        <w:r>
          <w:fldChar w:fldCharType="separate"/>
        </w:r>
        <w:r>
          <w:t>30</w:t>
        </w:r>
        <w:r>
          <w:fldChar w:fldCharType="end"/>
        </w:r>
      </w:hyperlink>
    </w:p>
    <w:p>
      <w:pPr>
        <w:pStyle w:val="TOC2"/>
        <w:tabs>
          <w:tab w:val="right" w:leader="dot" w:pos="8306"/>
        </w:tabs>
      </w:pPr>
      <w:hyperlink w:anchor="_Toc19643" w:history="1">
        <w:r>
          <w:rPr>
            <w:rFonts w:ascii="仿宋" w:eastAsia="仿宋" w:hAnsi="仿宋" w:cs="仿宋" w:hint="eastAsia"/>
            <w:lang w:eastAsia="zh-CN"/>
          </w:rPr>
          <w:t>(二)、风险应对策略</w:t>
        </w:r>
        <w:r>
          <w:tab/>
        </w:r>
        <w:r>
          <w:fldChar w:fldCharType="begin"/>
        </w:r>
        <w:r>
          <w:instrText xml:space="preserve"> PAGEREF _Toc19643 \h </w:instrText>
        </w:r>
        <w:r>
          <w:fldChar w:fldCharType="separate"/>
        </w:r>
        <w:r>
          <w:t>31</w:t>
        </w:r>
        <w:r>
          <w:fldChar w:fldCharType="end"/>
        </w:r>
      </w:hyperlink>
    </w:p>
    <w:p>
      <w:pPr>
        <w:pStyle w:val="TOC2"/>
        <w:tabs>
          <w:tab w:val="right" w:leader="dot" w:pos="8306"/>
        </w:tabs>
      </w:pPr>
      <w:hyperlink w:anchor="_Toc18574" w:history="1">
        <w:r>
          <w:rPr>
            <w:rFonts w:ascii="仿宋" w:eastAsia="仿宋" w:hAnsi="仿宋" w:cs="仿宋" w:hint="eastAsia"/>
            <w:lang w:eastAsia="zh-CN"/>
          </w:rPr>
          <w:t>(三)、风险监控与控制</w:t>
        </w:r>
        <w:r>
          <w:tab/>
        </w:r>
        <w:r>
          <w:fldChar w:fldCharType="begin"/>
        </w:r>
        <w:r>
          <w:instrText xml:space="preserve"> PAGEREF _Toc18574 \h </w:instrText>
        </w:r>
        <w:r>
          <w:fldChar w:fldCharType="separate"/>
        </w:r>
        <w:r>
          <w:t>33</w:t>
        </w:r>
        <w:r>
          <w:fldChar w:fldCharType="end"/>
        </w:r>
      </w:hyperlink>
    </w:p>
    <w:p>
      <w:pPr>
        <w:pStyle w:val="TOC1"/>
        <w:tabs>
          <w:tab w:val="right" w:leader="dot" w:pos="8306"/>
        </w:tabs>
      </w:pPr>
      <w:hyperlink w:anchor="_Toc25859" w:history="1">
        <w:r>
          <w:rPr>
            <w:rFonts w:ascii="仿宋" w:eastAsia="仿宋" w:hAnsi="仿宋" w:cs="仿宋" w:hint="eastAsia"/>
            <w:lang w:eastAsia="zh-CN"/>
          </w:rPr>
          <w:t>十、手术器械制造项目环境影响分析</w:t>
        </w:r>
        <w:r>
          <w:tab/>
        </w:r>
        <w:r>
          <w:fldChar w:fldCharType="begin"/>
        </w:r>
        <w:r>
          <w:instrText xml:space="preserve"> PAGEREF _Toc25859 \h </w:instrText>
        </w:r>
        <w:r>
          <w:fldChar w:fldCharType="separate"/>
        </w:r>
        <w:r>
          <w:t>34</w:t>
        </w:r>
        <w:r>
          <w:fldChar w:fldCharType="end"/>
        </w:r>
      </w:hyperlink>
    </w:p>
    <w:p>
      <w:pPr>
        <w:pStyle w:val="TOC2"/>
        <w:tabs>
          <w:tab w:val="right" w:leader="dot" w:pos="8306"/>
        </w:tabs>
      </w:pPr>
      <w:hyperlink w:anchor="_Toc6792" w:history="1">
        <w:r>
          <w:rPr>
            <w:rFonts w:ascii="仿宋" w:eastAsia="仿宋" w:hAnsi="仿宋" w:cs="仿宋" w:hint="eastAsia"/>
            <w:lang w:eastAsia="zh-CN"/>
          </w:rPr>
          <w:t>(一)、建设区域环境质量现状</w:t>
        </w:r>
        <w:r>
          <w:tab/>
        </w:r>
        <w:r>
          <w:fldChar w:fldCharType="begin"/>
        </w:r>
        <w:r>
          <w:instrText xml:space="preserve"> PAGEREF _Toc6792 \h </w:instrText>
        </w:r>
        <w:r>
          <w:fldChar w:fldCharType="separate"/>
        </w:r>
        <w:r>
          <w:t>34</w:t>
        </w:r>
        <w:r>
          <w:fldChar w:fldCharType="end"/>
        </w:r>
      </w:hyperlink>
    </w:p>
    <w:p>
      <w:pPr>
        <w:pStyle w:val="TOC2"/>
        <w:tabs>
          <w:tab w:val="right" w:leader="dot" w:pos="8306"/>
        </w:tabs>
      </w:pPr>
      <w:hyperlink w:anchor="_Toc26942" w:history="1">
        <w:r>
          <w:rPr>
            <w:rFonts w:ascii="仿宋" w:eastAsia="仿宋" w:hAnsi="仿宋" w:cs="仿宋" w:hint="eastAsia"/>
            <w:lang w:eastAsia="zh-CN"/>
          </w:rPr>
          <w:t>(二)、建设期环境保护</w:t>
        </w:r>
        <w:r>
          <w:tab/>
        </w:r>
        <w:r>
          <w:fldChar w:fldCharType="begin"/>
        </w:r>
        <w:r>
          <w:instrText xml:space="preserve"> PAGEREF _Toc26942 \h </w:instrText>
        </w:r>
        <w:r>
          <w:fldChar w:fldCharType="separate"/>
        </w:r>
        <w:r>
          <w:t>35</w:t>
        </w:r>
        <w:r>
          <w:fldChar w:fldCharType="end"/>
        </w:r>
      </w:hyperlink>
    </w:p>
    <w:p>
      <w:pPr>
        <w:pStyle w:val="TOC2"/>
        <w:tabs>
          <w:tab w:val="right" w:leader="dot" w:pos="8306"/>
        </w:tabs>
      </w:pPr>
      <w:hyperlink w:anchor="_Toc16251" w:history="1">
        <w:r>
          <w:rPr>
            <w:rFonts w:ascii="仿宋" w:eastAsia="仿宋" w:hAnsi="仿宋" w:cs="仿宋" w:hint="eastAsia"/>
            <w:lang w:eastAsia="zh-CN"/>
          </w:rPr>
          <w:t>(三)、运营期环境保护</w:t>
        </w:r>
        <w:r>
          <w:tab/>
        </w:r>
        <w:r>
          <w:fldChar w:fldCharType="begin"/>
        </w:r>
        <w:r>
          <w:instrText xml:space="preserve"> PAGEREF _Toc16251 \h </w:instrText>
        </w:r>
        <w:r>
          <w:fldChar w:fldCharType="separate"/>
        </w:r>
        <w:r>
          <w:t>37</w:t>
        </w:r>
        <w:r>
          <w:fldChar w:fldCharType="end"/>
        </w:r>
      </w:hyperlink>
    </w:p>
    <w:p>
      <w:pPr>
        <w:pStyle w:val="TOC2"/>
        <w:tabs>
          <w:tab w:val="right" w:leader="dot" w:pos="8306"/>
        </w:tabs>
      </w:pPr>
      <w:hyperlink w:anchor="_Toc1308" w:history="1">
        <w:r>
          <w:rPr>
            <w:rFonts w:ascii="仿宋" w:eastAsia="仿宋" w:hAnsi="仿宋" w:cs="仿宋" w:hint="eastAsia"/>
            <w:lang w:eastAsia="zh-CN"/>
          </w:rPr>
          <w:t>(四)、手术器械制造项目建设对区域经济的影响</w:t>
        </w:r>
        <w:r>
          <w:tab/>
        </w:r>
        <w:r>
          <w:fldChar w:fldCharType="begin"/>
        </w:r>
        <w:r>
          <w:instrText xml:space="preserve"> PAGEREF _Toc1308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69" w:history="1">
        <w:r>
          <w:rPr>
            <w:rFonts w:ascii="仿宋" w:eastAsia="仿宋" w:hAnsi="仿宋" w:cs="仿宋" w:hint="eastAsia"/>
            <w:lang w:eastAsia="zh-CN"/>
          </w:rPr>
          <w:t>(五)、废弃物处理</w:t>
        </w:r>
        <w:r>
          <w:tab/>
        </w:r>
        <w:r>
          <w:fldChar w:fldCharType="begin"/>
        </w:r>
        <w:r>
          <w:instrText xml:space="preserve"> PAGEREF _Toc27869 \h </w:instrText>
        </w:r>
        <w:r>
          <w:fldChar w:fldCharType="separate"/>
        </w:r>
        <w:r>
          <w:t>40</w:t>
        </w:r>
        <w:r>
          <w:fldChar w:fldCharType="end"/>
        </w:r>
      </w:hyperlink>
    </w:p>
    <w:p>
      <w:pPr>
        <w:pStyle w:val="TOC2"/>
        <w:tabs>
          <w:tab w:val="right" w:leader="dot" w:pos="8306"/>
        </w:tabs>
      </w:pPr>
      <w:hyperlink w:anchor="_Toc5784" w:history="1">
        <w:r>
          <w:rPr>
            <w:rFonts w:ascii="仿宋" w:eastAsia="仿宋" w:hAnsi="仿宋" w:cs="仿宋" w:hint="eastAsia"/>
            <w:lang w:eastAsia="zh-CN"/>
          </w:rPr>
          <w:t>(六)、特殊环境影响分析</w:t>
        </w:r>
        <w:r>
          <w:tab/>
        </w:r>
        <w:r>
          <w:fldChar w:fldCharType="begin"/>
        </w:r>
        <w:r>
          <w:instrText xml:space="preserve"> PAGEREF _Toc5784 \h </w:instrText>
        </w:r>
        <w:r>
          <w:fldChar w:fldCharType="separate"/>
        </w:r>
        <w:r>
          <w:t>41</w:t>
        </w:r>
        <w:r>
          <w:fldChar w:fldCharType="end"/>
        </w:r>
      </w:hyperlink>
    </w:p>
    <w:p>
      <w:pPr>
        <w:pStyle w:val="TOC2"/>
        <w:tabs>
          <w:tab w:val="right" w:leader="dot" w:pos="8306"/>
        </w:tabs>
      </w:pPr>
      <w:hyperlink w:anchor="_Toc5534" w:history="1">
        <w:r>
          <w:rPr>
            <w:rFonts w:ascii="仿宋" w:eastAsia="仿宋" w:hAnsi="仿宋" w:cs="仿宋" w:hint="eastAsia"/>
            <w:lang w:eastAsia="zh-CN"/>
          </w:rPr>
          <w:t>(七)、清洁生产</w:t>
        </w:r>
        <w:r>
          <w:tab/>
        </w:r>
        <w:r>
          <w:fldChar w:fldCharType="begin"/>
        </w:r>
        <w:r>
          <w:instrText xml:space="preserve"> PAGEREF _Toc5534 \h </w:instrText>
        </w:r>
        <w:r>
          <w:fldChar w:fldCharType="separate"/>
        </w:r>
        <w:r>
          <w:t>42</w:t>
        </w:r>
        <w:r>
          <w:fldChar w:fldCharType="end"/>
        </w:r>
      </w:hyperlink>
    </w:p>
    <w:p>
      <w:pPr>
        <w:pStyle w:val="TOC2"/>
        <w:tabs>
          <w:tab w:val="right" w:leader="dot" w:pos="8306"/>
        </w:tabs>
      </w:pPr>
      <w:hyperlink w:anchor="_Toc1626" w:history="1">
        <w:r>
          <w:rPr>
            <w:rFonts w:ascii="仿宋" w:eastAsia="仿宋" w:hAnsi="仿宋" w:cs="仿宋" w:hint="eastAsia"/>
            <w:lang w:eastAsia="zh-CN"/>
          </w:rPr>
          <w:t>(八)、环境保护综合评价</w:t>
        </w:r>
        <w:r>
          <w:tab/>
        </w:r>
        <w:r>
          <w:fldChar w:fldCharType="begin"/>
        </w:r>
        <w:r>
          <w:instrText xml:space="preserve"> PAGEREF _Toc1626 \h </w:instrText>
        </w:r>
        <w:r>
          <w:fldChar w:fldCharType="separate"/>
        </w:r>
        <w:r>
          <w:t>44</w:t>
        </w:r>
        <w:r>
          <w:fldChar w:fldCharType="end"/>
        </w:r>
      </w:hyperlink>
    </w:p>
    <w:p>
      <w:pPr>
        <w:pStyle w:val="TOC1"/>
        <w:tabs>
          <w:tab w:val="right" w:leader="dot" w:pos="8306"/>
        </w:tabs>
      </w:pPr>
      <w:hyperlink w:anchor="_Toc877" w:history="1">
        <w:r>
          <w:rPr>
            <w:rFonts w:ascii="仿宋" w:eastAsia="仿宋" w:hAnsi="仿宋" w:cs="仿宋" w:hint="eastAsia"/>
            <w:lang w:eastAsia="zh-CN"/>
          </w:rPr>
          <w:t>十一、手术器械制造项目人力资源管理</w:t>
        </w:r>
        <w:r>
          <w:tab/>
        </w:r>
        <w:r>
          <w:fldChar w:fldCharType="begin"/>
        </w:r>
        <w:r>
          <w:instrText xml:space="preserve"> PAGEREF _Toc877 \h </w:instrText>
        </w:r>
        <w:r>
          <w:fldChar w:fldCharType="separate"/>
        </w:r>
        <w:r>
          <w:t>45</w:t>
        </w:r>
        <w:r>
          <w:fldChar w:fldCharType="end"/>
        </w:r>
      </w:hyperlink>
    </w:p>
    <w:p>
      <w:pPr>
        <w:pStyle w:val="TOC2"/>
        <w:tabs>
          <w:tab w:val="right" w:leader="dot" w:pos="8306"/>
        </w:tabs>
      </w:pPr>
      <w:hyperlink w:anchor="_Toc5205" w:history="1">
        <w:r>
          <w:rPr>
            <w:rFonts w:ascii="仿宋" w:eastAsia="仿宋" w:hAnsi="仿宋" w:cs="仿宋" w:hint="eastAsia"/>
            <w:lang w:eastAsia="zh-CN"/>
          </w:rPr>
          <w:t>(一)、建立健全的预算管理制度</w:t>
        </w:r>
        <w:r>
          <w:tab/>
        </w:r>
        <w:r>
          <w:fldChar w:fldCharType="begin"/>
        </w:r>
        <w:r>
          <w:instrText xml:space="preserve"> PAGEREF _Toc5205 \h </w:instrText>
        </w:r>
        <w:r>
          <w:fldChar w:fldCharType="separate"/>
        </w:r>
        <w:r>
          <w:t>45</w:t>
        </w:r>
        <w:r>
          <w:fldChar w:fldCharType="end"/>
        </w:r>
      </w:hyperlink>
    </w:p>
    <w:p>
      <w:pPr>
        <w:pStyle w:val="TOC2"/>
        <w:tabs>
          <w:tab w:val="right" w:leader="dot" w:pos="8306"/>
        </w:tabs>
      </w:pPr>
      <w:hyperlink w:anchor="_Toc10087" w:history="1">
        <w:r>
          <w:rPr>
            <w:rFonts w:ascii="仿宋" w:eastAsia="仿宋" w:hAnsi="仿宋" w:cs="仿宋" w:hint="eastAsia"/>
            <w:lang w:eastAsia="zh-CN"/>
          </w:rPr>
          <w:t>(二)、加强资金流动监控</w:t>
        </w:r>
        <w:r>
          <w:tab/>
        </w:r>
        <w:r>
          <w:fldChar w:fldCharType="begin"/>
        </w:r>
        <w:r>
          <w:instrText xml:space="preserve"> PAGEREF _Toc10087 \h </w:instrText>
        </w:r>
        <w:r>
          <w:fldChar w:fldCharType="separate"/>
        </w:r>
        <w:r>
          <w:t>47</w:t>
        </w:r>
        <w:r>
          <w:fldChar w:fldCharType="end"/>
        </w:r>
      </w:hyperlink>
    </w:p>
    <w:p>
      <w:pPr>
        <w:pStyle w:val="TOC2"/>
        <w:tabs>
          <w:tab w:val="right" w:leader="dot" w:pos="8306"/>
        </w:tabs>
      </w:pPr>
      <w:hyperlink w:anchor="_Toc16962" w:history="1">
        <w:r>
          <w:rPr>
            <w:rFonts w:ascii="仿宋" w:eastAsia="仿宋" w:hAnsi="仿宋" w:cs="仿宋" w:hint="eastAsia"/>
            <w:lang w:eastAsia="zh-CN"/>
          </w:rPr>
          <w:t>(三)、制定完善的风险控制机制</w:t>
        </w:r>
        <w:r>
          <w:tab/>
        </w:r>
        <w:r>
          <w:fldChar w:fldCharType="begin"/>
        </w:r>
        <w:r>
          <w:instrText xml:space="preserve"> PAGEREF _Toc16962 \h </w:instrText>
        </w:r>
        <w:r>
          <w:fldChar w:fldCharType="separate"/>
        </w:r>
        <w:r>
          <w:t>48</w:t>
        </w:r>
        <w:r>
          <w:fldChar w:fldCharType="end"/>
        </w:r>
      </w:hyperlink>
    </w:p>
    <w:p>
      <w:pPr>
        <w:pStyle w:val="TOC2"/>
        <w:tabs>
          <w:tab w:val="right" w:leader="dot" w:pos="8306"/>
        </w:tabs>
      </w:pPr>
      <w:hyperlink w:anchor="_Toc17711" w:history="1">
        <w:r>
          <w:rPr>
            <w:rFonts w:ascii="仿宋" w:eastAsia="仿宋" w:hAnsi="仿宋" w:cs="仿宋" w:hint="eastAsia"/>
            <w:lang w:eastAsia="zh-CN"/>
          </w:rPr>
          <w:t>(四)、优化成本管理</w:t>
        </w:r>
        <w:r>
          <w:tab/>
        </w:r>
        <w:r>
          <w:fldChar w:fldCharType="begin"/>
        </w:r>
        <w:r>
          <w:instrText xml:space="preserve"> PAGEREF _Toc17711 \h </w:instrText>
        </w:r>
        <w:r>
          <w:fldChar w:fldCharType="separate"/>
        </w:r>
        <w:r>
          <w:t>49</w:t>
        </w:r>
        <w:r>
          <w:fldChar w:fldCharType="end"/>
        </w:r>
      </w:hyperlink>
    </w:p>
    <w:p>
      <w:pPr>
        <w:pStyle w:val="TOC1"/>
        <w:tabs>
          <w:tab w:val="right" w:leader="dot" w:pos="8306"/>
        </w:tabs>
      </w:pPr>
      <w:hyperlink w:anchor="_Toc29621" w:history="1">
        <w:r>
          <w:rPr>
            <w:rFonts w:ascii="仿宋" w:eastAsia="仿宋" w:hAnsi="仿宋" w:cs="仿宋" w:hint="eastAsia"/>
            <w:lang w:eastAsia="zh-CN"/>
          </w:rPr>
          <w:t>十二、手术器械制造项目经营效益</w:t>
        </w:r>
        <w:r>
          <w:tab/>
        </w:r>
        <w:r>
          <w:fldChar w:fldCharType="begin"/>
        </w:r>
        <w:r>
          <w:instrText xml:space="preserve"> PAGEREF _Toc29621 \h </w:instrText>
        </w:r>
        <w:r>
          <w:fldChar w:fldCharType="separate"/>
        </w:r>
        <w:r>
          <w:t>50</w:t>
        </w:r>
        <w:r>
          <w:fldChar w:fldCharType="end"/>
        </w:r>
      </w:hyperlink>
    </w:p>
    <w:p>
      <w:pPr>
        <w:pStyle w:val="TOC2"/>
        <w:tabs>
          <w:tab w:val="right" w:leader="dot" w:pos="8306"/>
        </w:tabs>
      </w:pPr>
      <w:hyperlink w:anchor="_Toc19457" w:history="1">
        <w:r>
          <w:rPr>
            <w:rFonts w:ascii="仿宋" w:eastAsia="仿宋" w:hAnsi="仿宋" w:cs="仿宋" w:hint="eastAsia"/>
            <w:lang w:eastAsia="zh-CN"/>
          </w:rPr>
          <w:t>(一)、经济评价财务测算</w:t>
        </w:r>
        <w:r>
          <w:tab/>
        </w:r>
        <w:r>
          <w:fldChar w:fldCharType="begin"/>
        </w:r>
        <w:r>
          <w:instrText xml:space="preserve"> PAGEREF _Toc19457 \h </w:instrText>
        </w:r>
        <w:r>
          <w:fldChar w:fldCharType="separate"/>
        </w:r>
        <w:r>
          <w:t>50</w:t>
        </w:r>
        <w:r>
          <w:fldChar w:fldCharType="end"/>
        </w:r>
      </w:hyperlink>
    </w:p>
    <w:p>
      <w:pPr>
        <w:pStyle w:val="TOC2"/>
        <w:tabs>
          <w:tab w:val="right" w:leader="dot" w:pos="8306"/>
        </w:tabs>
      </w:pPr>
      <w:hyperlink w:anchor="_Toc2356" w:history="1">
        <w:r>
          <w:rPr>
            <w:rFonts w:ascii="仿宋" w:eastAsia="仿宋" w:hAnsi="仿宋" w:cs="仿宋" w:hint="eastAsia"/>
            <w:lang w:eastAsia="zh-CN"/>
          </w:rPr>
          <w:t>(二)、手术器械制造项目盈利能力分析</w:t>
        </w:r>
        <w:r>
          <w:tab/>
        </w:r>
        <w:r>
          <w:fldChar w:fldCharType="begin"/>
        </w:r>
        <w:r>
          <w:instrText xml:space="preserve"> PAGEREF _Toc2356 \h </w:instrText>
        </w:r>
        <w:r>
          <w:fldChar w:fldCharType="separate"/>
        </w:r>
        <w:r>
          <w:t>52</w:t>
        </w:r>
        <w:r>
          <w:fldChar w:fldCharType="end"/>
        </w:r>
      </w:hyperlink>
    </w:p>
    <w:p>
      <w:pPr>
        <w:pStyle w:val="TOC1"/>
        <w:tabs>
          <w:tab w:val="right" w:leader="dot" w:pos="8306"/>
        </w:tabs>
      </w:pPr>
      <w:hyperlink w:anchor="_Toc6984" w:history="1">
        <w:r>
          <w:rPr>
            <w:rFonts w:ascii="仿宋" w:eastAsia="仿宋" w:hAnsi="仿宋" w:cs="仿宋" w:hint="eastAsia"/>
            <w:lang w:eastAsia="zh-CN"/>
          </w:rPr>
          <w:t>十三、供应链管理</w:t>
        </w:r>
        <w:r>
          <w:tab/>
        </w:r>
        <w:r>
          <w:fldChar w:fldCharType="begin"/>
        </w:r>
        <w:r>
          <w:instrText xml:space="preserve"> PAGEREF _Toc6984 \h </w:instrText>
        </w:r>
        <w:r>
          <w:fldChar w:fldCharType="separate"/>
        </w:r>
        <w:r>
          <w:t>52</w:t>
        </w:r>
        <w:r>
          <w:fldChar w:fldCharType="end"/>
        </w:r>
      </w:hyperlink>
    </w:p>
    <w:p>
      <w:pPr>
        <w:pStyle w:val="TOC2"/>
        <w:tabs>
          <w:tab w:val="right" w:leader="dot" w:pos="8306"/>
        </w:tabs>
      </w:pPr>
      <w:hyperlink w:anchor="_Toc29748" w:history="1">
        <w:r>
          <w:rPr>
            <w:rFonts w:ascii="仿宋" w:eastAsia="仿宋" w:hAnsi="仿宋" w:cs="仿宋" w:hint="eastAsia"/>
            <w:lang w:eastAsia="zh-CN"/>
          </w:rPr>
          <w:t>(一)、供应链战略规划</w:t>
        </w:r>
        <w:r>
          <w:tab/>
        </w:r>
        <w:r>
          <w:fldChar w:fldCharType="begin"/>
        </w:r>
        <w:r>
          <w:instrText xml:space="preserve"> PAGEREF _Toc29748 \h </w:instrText>
        </w:r>
        <w:r>
          <w:fldChar w:fldCharType="separate"/>
        </w:r>
        <w:r>
          <w:t>52</w:t>
        </w:r>
        <w:r>
          <w:fldChar w:fldCharType="end"/>
        </w:r>
      </w:hyperlink>
    </w:p>
    <w:p>
      <w:pPr>
        <w:pStyle w:val="TOC2"/>
        <w:tabs>
          <w:tab w:val="right" w:leader="dot" w:pos="8306"/>
        </w:tabs>
      </w:pPr>
      <w:hyperlink w:anchor="_Toc14184" w:history="1">
        <w:r>
          <w:rPr>
            <w:rFonts w:ascii="仿宋" w:eastAsia="仿宋" w:hAnsi="仿宋" w:cs="仿宋" w:hint="eastAsia"/>
            <w:lang w:eastAsia="zh-CN"/>
          </w:rPr>
          <w:t>(二)、供应商选择与合作</w:t>
        </w:r>
        <w:r>
          <w:tab/>
        </w:r>
        <w:r>
          <w:fldChar w:fldCharType="begin"/>
        </w:r>
        <w:r>
          <w:instrText xml:space="preserve"> PAGEREF _Toc14184 \h </w:instrText>
        </w:r>
        <w:r>
          <w:fldChar w:fldCharType="separate"/>
        </w:r>
        <w:r>
          <w:t>54</w:t>
        </w:r>
        <w:r>
          <w:fldChar w:fldCharType="end"/>
        </w:r>
      </w:hyperlink>
    </w:p>
    <w:p>
      <w:pPr>
        <w:pStyle w:val="TOC2"/>
        <w:tabs>
          <w:tab w:val="right" w:leader="dot" w:pos="8306"/>
        </w:tabs>
      </w:pPr>
      <w:hyperlink w:anchor="_Toc20885" w:history="1">
        <w:r>
          <w:rPr>
            <w:rFonts w:ascii="仿宋" w:eastAsia="仿宋" w:hAnsi="仿宋" w:cs="仿宋" w:hint="eastAsia"/>
            <w:lang w:eastAsia="zh-CN"/>
          </w:rPr>
          <w:t>(三)、物流与库存管理</w:t>
        </w:r>
        <w:r>
          <w:tab/>
        </w:r>
        <w:r>
          <w:fldChar w:fldCharType="begin"/>
        </w:r>
        <w:r>
          <w:instrText xml:space="preserve"> PAGEREF _Toc20885 \h </w:instrText>
        </w:r>
        <w:r>
          <w:fldChar w:fldCharType="separate"/>
        </w:r>
        <w:r>
          <w:t>55</w:t>
        </w:r>
        <w:r>
          <w:fldChar w:fldCharType="end"/>
        </w:r>
      </w:hyperlink>
    </w:p>
    <w:p>
      <w:pPr>
        <w:pStyle w:val="TOC1"/>
        <w:tabs>
          <w:tab w:val="right" w:leader="dot" w:pos="8306"/>
        </w:tabs>
      </w:pPr>
      <w:hyperlink w:anchor="_Toc11939" w:history="1">
        <w:r>
          <w:rPr>
            <w:rFonts w:ascii="仿宋" w:eastAsia="仿宋" w:hAnsi="仿宋" w:cs="仿宋" w:hint="eastAsia"/>
            <w:lang w:eastAsia="zh-CN"/>
          </w:rPr>
          <w:t>十四、手术器械制造项目变更管理</w:t>
        </w:r>
        <w:r>
          <w:tab/>
        </w:r>
        <w:r>
          <w:fldChar w:fldCharType="begin"/>
        </w:r>
        <w:r>
          <w:instrText xml:space="preserve"> PAGEREF _Toc11939 \h </w:instrText>
        </w:r>
        <w:r>
          <w:fldChar w:fldCharType="separate"/>
        </w:r>
        <w:r>
          <w:t>57</w:t>
        </w:r>
        <w:r>
          <w:fldChar w:fldCharType="end"/>
        </w:r>
      </w:hyperlink>
    </w:p>
    <w:p>
      <w:pPr>
        <w:pStyle w:val="TOC2"/>
        <w:tabs>
          <w:tab w:val="right" w:leader="dot" w:pos="8306"/>
        </w:tabs>
      </w:pPr>
      <w:hyperlink w:anchor="_Toc20457" w:history="1">
        <w:r>
          <w:rPr>
            <w:rFonts w:ascii="仿宋" w:eastAsia="仿宋" w:hAnsi="仿宋" w:cs="仿宋" w:hint="eastAsia"/>
            <w:lang w:eastAsia="zh-CN"/>
          </w:rPr>
          <w:t>(一)、变更申请与评估</w:t>
        </w:r>
        <w:r>
          <w:tab/>
        </w:r>
        <w:r>
          <w:fldChar w:fldCharType="begin"/>
        </w:r>
        <w:r>
          <w:instrText xml:space="preserve"> PAGEREF _Toc20457 \h </w:instrText>
        </w:r>
        <w:r>
          <w:fldChar w:fldCharType="separate"/>
        </w:r>
        <w:r>
          <w:t>57</w:t>
        </w:r>
        <w:r>
          <w:fldChar w:fldCharType="end"/>
        </w:r>
      </w:hyperlink>
    </w:p>
    <w:p>
      <w:pPr>
        <w:pStyle w:val="TOC2"/>
        <w:tabs>
          <w:tab w:val="right" w:leader="dot" w:pos="8306"/>
        </w:tabs>
      </w:pPr>
      <w:hyperlink w:anchor="_Toc20789" w:history="1">
        <w:r>
          <w:rPr>
            <w:rFonts w:ascii="仿宋" w:eastAsia="仿宋" w:hAnsi="仿宋" w:cs="仿宋" w:hint="eastAsia"/>
            <w:lang w:eastAsia="zh-CN"/>
          </w:rPr>
          <w:t>(二)、变更实施与控制</w:t>
        </w:r>
        <w:r>
          <w:tab/>
        </w:r>
        <w:r>
          <w:fldChar w:fldCharType="begin"/>
        </w:r>
        <w:r>
          <w:instrText xml:space="preserve"> PAGEREF _Toc20789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998"/>
      <w:r>
        <w:rPr>
          <w:rFonts w:ascii="仿宋" w:eastAsia="仿宋" w:hAnsi="仿宋" w:cs="仿宋" w:hint="eastAsia"/>
          <w:sz w:val="28"/>
          <w:lang w:eastAsia="zh-CN"/>
        </w:rPr>
        <w:t>一、手术器械制造项目土建工程</w:t>
      </w:r>
      <w:bookmarkEnd w:id="2"/>
    </w:p>
    <w:p>
      <w:pPr>
        <w:pStyle w:val="Heading2"/>
        <w:rPr>
          <w:rFonts w:ascii="仿宋" w:eastAsia="仿宋" w:hAnsi="仿宋" w:cs="仿宋" w:hint="eastAsia"/>
          <w:lang w:eastAsia="zh-CN"/>
        </w:rPr>
      </w:pPr>
      <w:bookmarkStart w:id="3" w:name="_Toc13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在手术器械制造项目的建筑工程设计中，我们将秉承一系列重要的设计原则，以确保手术器械制造项目建筑在功能、美观、可持续性等方面达到最佳效果。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首要原则是确保建筑的功能性得到最大化的发挥。我们将充分理解手术器械制造项目的实际需求，合理布局各个功能区域，保证建筑在满足业务需求的同时，提供高效的工作环境。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在建筑设计中，我们将综合考虑建设和运营成本。通过精细的经济效益分析，确保设计方案在高效利用资源的同时，对手术器械制造项目的长期盈利能力有积极的贡献。</w:t>
      </w:r>
    </w:p>
    <w:p>
      <w:pPr>
        <w:pStyle w:val="Heading2"/>
        <w:ind w:firstLine="560" w:firstLineChars="200"/>
        <w:rPr>
          <w:rFonts w:ascii="仿宋" w:eastAsia="仿宋" w:hAnsi="仿宋" w:cs="仿宋" w:hint="eastAsia"/>
          <w:sz w:val="28"/>
          <w:lang w:eastAsia="zh-CN"/>
        </w:rPr>
      </w:pPr>
      <w:bookmarkStart w:id="4" w:name="_Toc237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术器械制造项目的土建工程设计中，我们将精准设定设计年限，结合手术器械制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术器械制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34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手术器械制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术器械制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术器械制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8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本期工程手术器械制造项目预计总建筑面积XXX平方米，其中：计容建筑面积XXX平方米，计划建筑工程投资XX万元，占手术器械制造项目总投资的XX%。</w:t>
      </w:r>
    </w:p>
    <w:p>
      <w:pPr>
        <w:pStyle w:val="Heading1"/>
        <w:ind w:firstLine="560" w:firstLineChars="200"/>
        <w:rPr>
          <w:rFonts w:ascii="仿宋" w:eastAsia="仿宋" w:hAnsi="仿宋" w:cs="仿宋" w:hint="eastAsia"/>
          <w:sz w:val="28"/>
          <w:lang w:eastAsia="zh-CN"/>
        </w:rPr>
      </w:pPr>
      <w:bookmarkStart w:id="7" w:name="_Toc29353"/>
      <w:r>
        <w:rPr>
          <w:rFonts w:ascii="仿宋" w:eastAsia="仿宋" w:hAnsi="仿宋" w:cs="仿宋" w:hint="eastAsia"/>
          <w:sz w:val="28"/>
          <w:lang w:eastAsia="zh-CN"/>
        </w:rPr>
        <w:t>二、手术器械制造项目可持续发展</w:t>
      </w:r>
      <w:bookmarkEnd w:id="7"/>
    </w:p>
    <w:p>
      <w:pPr>
        <w:pStyle w:val="Heading2"/>
        <w:rPr>
          <w:rFonts w:ascii="仿宋" w:eastAsia="仿宋" w:hAnsi="仿宋" w:cs="仿宋" w:hint="eastAsia"/>
          <w:lang w:eastAsia="zh-CN"/>
        </w:rPr>
      </w:pPr>
      <w:bookmarkStart w:id="8" w:name="_Toc26872"/>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手术器械制造项目中，手术器械制造项目团队着眼于未来，明确了可持续发展的战略方向。制定的具体可持续发展目标包括降低资源使用、采用环保技术、最大化社会效益等。这一步骤不仅有助于手术器械制造项目在环保和社会责任方面达到最高标准，也为未来提供了明确的指引，确保手术器械制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可持续实践的融入手术器械制造项目管理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手术器械制造项目管理周期。从手术器械制造项目规划开始，手术器械制造项目团队就考虑了环境和社会的因素。在执行阶段，手术器械制造项目团队积极推动绿色技术的应用，优化资源利用。此外，关注员工的社会责任，通过培训和沟通活动提高员工对可持续发展的认知，使他们能够在日常工作中践行可持续实践。这些举措不仅为手术器械制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5478"/>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扎根于手术器械制造项目的可持续发展理念，我们深信环保与社会责任是手术器械制造项目成功的关键支柱。在手术器械制造项目的每一步，我们都致力于通过创新和实践，履行对环境和社会的坚定责任。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团队通过引入先进的环保技术、建立高效的废物处理系统以及推动能源节约措施，积极履行环保责任。定期的环保监测和评估确保手术器械制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不仅致力于自身可持续发展，还注重对社会的回馈。通过支持社区手术器械制造项目、参与慈善事业、提供培训机会等方式，手术器械制造项目积极履行社会责任。与当地社区建立积极互动，关注员工的工作与生活平衡，以及员工的身心健康，是手术器械制造项目在社会责任层面的关键举措。这样的实践不仅增强了手术器械制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31676"/>
      <w:r>
        <w:rPr>
          <w:rFonts w:ascii="仿宋" w:eastAsia="仿宋" w:hAnsi="仿宋" w:cs="仿宋" w:hint="eastAsia"/>
          <w:sz w:val="28"/>
          <w:lang w:eastAsia="zh-CN"/>
        </w:rPr>
        <w:t>三、手术器械制造项目文档管理</w:t>
      </w:r>
      <w:bookmarkEnd w:id="10"/>
    </w:p>
    <w:p>
      <w:pPr>
        <w:pStyle w:val="Heading2"/>
        <w:rPr>
          <w:rFonts w:ascii="仿宋" w:eastAsia="仿宋" w:hAnsi="仿宋" w:cs="仿宋" w:hint="eastAsia"/>
          <w:lang w:eastAsia="zh-CN"/>
        </w:rPr>
      </w:pPr>
      <w:bookmarkStart w:id="11" w:name="_Toc3092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手术器械制造项目高度重视文档的质量和准确性，以支持手术器械制造项目的各项活动和决策。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文档的编制始于手术器械制造项目计划的初期，我们制定了详细的文档编制计划，明确了每个文档的内容、格式和编写责任人。在手术器械制造项目启动阶段，我们首先编制了手术器械制造项目章程，明确定义了手术器械制造项目的目标、范围、风险等关键要素。随后，手术器械制造项目团队根据计划陆续编制了需求文档、设计文档、测试文档等各类文档，确保手术器械制造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手术器械制造项目管理中的重要环节，旨在确保手术器械制造项目文档符合质量标准和手术器械制造项目需求。在手术器械制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术器械制造项目相关利益方和专业领域的专家对文档进行独立审查。这有助于获取更全面、客观的反馈，确保手术器械制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手术器械制造项目在文档编制与审查方面建立了严格的管理机制，通过规范的流程和多维度的审查，确保手术器械制造项目文档的质量、准确性和可靠性，为手术器械制造项目的顺利推进提供了有力支持。</w:t>
      </w:r>
    </w:p>
    <w:p>
      <w:pPr>
        <w:pStyle w:val="Heading2"/>
        <w:ind w:firstLine="560" w:firstLineChars="200"/>
        <w:rPr>
          <w:rFonts w:ascii="仿宋" w:eastAsia="仿宋" w:hAnsi="仿宋" w:cs="仿宋" w:hint="eastAsia"/>
          <w:sz w:val="28"/>
          <w:lang w:eastAsia="zh-CN"/>
        </w:rPr>
      </w:pPr>
      <w:bookmarkStart w:id="12" w:name="_Toc2268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在手术器械制造项目中，我们致力于优化文档发布与分发过程，以确保信息的高效传递和团队间协作的顺畅进行。以下是我们采取的关键优化策略：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我们通过多渠道发布文档，包括电子邮件、手术器械制造项目管理平台、内部网站等，以满足不同团队成员的偏好和需求。多渠道发布确保了信息的全面覆盖。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我们采用了精细的权限控制，确保只有授权人员可以访问敏感信息。这种安全措施保护了手术器械制造项目文档的机密性，防止了未经授权的信息泄露。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601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术器械制造项目生命周期中一个至关重要的环节，直接关系到手术器械制造项目信息的长期保存和历史记录的完整性。在手术器械制造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744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187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的技术管理特点体现在其创新导向。通过引入最先进的技术趋势和解决方案，手术器械制造项目致力于提升科技含量、提高质量和效率水平。这意味着我们将采用最新的工具和方法，确保手术器械制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手术器械制造项目技术管理的显著特征。通过整合不同领域的技术资源，我们实现了跨学科的协同工作。这有助于优化技术架构，提高整体效能。此外，整合性策略还促进了不同技术团队之间的紧密沟通和高效合作，确保手术器械制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手术器械制造项目所采用的技术。通过不断优化技术方案，手术器械制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手术器械制造项目团队将在手术器械制造项目初期识别可能的技术风险，并采取相应的预防和应对措施。通过建立健全的风险评估机制，手术器械制造项目能够在实施过程中及时发现并解决潜在的技术问题，保障手术器械制造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手术器械制造项目中，技术将成为手术器械制造项目成功的有力支持。这一深度剖析揭示了技术管理在手术器械制造项目实施中的关键作用，为手术器械制造项目的技术基础奠定了坚实的基础。</w:t>
      </w:r>
    </w:p>
    <w:p>
      <w:pPr>
        <w:pStyle w:val="Heading2"/>
        <w:ind w:firstLine="560" w:firstLineChars="200"/>
        <w:rPr>
          <w:rFonts w:ascii="仿宋" w:eastAsia="仿宋" w:hAnsi="仿宋" w:cs="仿宋" w:hint="eastAsia"/>
          <w:sz w:val="28"/>
          <w:lang w:eastAsia="zh-CN"/>
        </w:rPr>
      </w:pPr>
      <w:bookmarkStart w:id="16" w:name="_Toc6693"/>
      <w:r>
        <w:rPr>
          <w:rFonts w:ascii="仿宋" w:eastAsia="仿宋" w:hAnsi="仿宋" w:cs="仿宋" w:hint="eastAsia"/>
          <w:sz w:val="28"/>
          <w:lang w:eastAsia="zh-CN"/>
        </w:rPr>
        <w:t>(二)、手术器械制造项目工艺技术设计方案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手术器械制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手术器械制造项目将严格按照相关行业规范要求进行组织。通过有效控制产品质量，手术器械制造项目将致力于为顾客提供优质的手术器械制造项目产品和良好的服务。这体现了手术器械制造项目对于生产活动合规性和质量标准的高度重视，为手术器械制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手术器械制造项目注重生态效益和清洁生产原则。手术器械制造项目建设将紧密结合地方特色经济发展，与社会经济发展规划和区域环境保护规划方案相协调一致。通过与当地区域自然生态系统的结合，手术器械制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手术器械制造项目产品具有多样化的客户需求和个性化的特点。因此，手术器械制造项目产品规格品种多样，且单批生产数量较小。为满足这一特点，手术器械制造项目承办单位将建设先进的柔性制造生产线。通过广泛应用柔性制造技术，手术器械制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手术器械制造项目采用的技术具有较高的技术含量和自动化水平，处于国内先进水平。这一技术选用不仅体现了对生产效率、质量和环境友好性的高标准要求，同时为手术器械制造项目的可持续发展奠定了坚实的基础。</w:t>
      </w:r>
    </w:p>
    <w:p>
      <w:pPr>
        <w:pStyle w:val="Heading2"/>
        <w:ind w:firstLine="560" w:firstLineChars="200"/>
        <w:rPr>
          <w:rFonts w:ascii="仿宋" w:eastAsia="仿宋" w:hAnsi="仿宋" w:cs="仿宋" w:hint="eastAsia"/>
          <w:sz w:val="28"/>
          <w:lang w:eastAsia="zh-CN"/>
        </w:rPr>
      </w:pPr>
      <w:bookmarkStart w:id="17" w:name="_Toc1772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为确保手术器械制造项目的高效生产和技术实施，我们制定了一套精心设计的设备选型方案，以满足手术器械制造项目生产、质量和环保的要求。该方案的主要特点如下：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手术器械制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针对手术器械制造项目产品的多样性和小批量生产的特点，我们将建设柔性制造生产线。通过在设备选型中考虑柔性制造技术，可以灵活应对不同产品规格和生产需求，实现生产线的高度灵活性和适应性。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0661"/>
      <w:r>
        <w:rPr>
          <w:rFonts w:ascii="仿宋" w:eastAsia="仿宋" w:hAnsi="仿宋" w:cs="仿宋" w:hint="eastAsia"/>
          <w:sz w:val="28"/>
          <w:lang w:eastAsia="zh-CN"/>
        </w:rPr>
        <w:t>五、手术器械制造项目绩效评估</w:t>
      </w:r>
      <w:bookmarkEnd w:id="18"/>
    </w:p>
    <w:p>
      <w:pPr>
        <w:pStyle w:val="Heading2"/>
        <w:rPr>
          <w:rFonts w:ascii="仿宋" w:eastAsia="仿宋" w:hAnsi="仿宋" w:cs="仿宋" w:hint="eastAsia"/>
          <w:lang w:eastAsia="zh-CN"/>
        </w:rPr>
      </w:pPr>
      <w:bookmarkStart w:id="19" w:name="_Toc1664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手术器械制造项目中，我们设计了一套全面的绩效评估指标，以确保手术器械制造项目的可控和成功交付。这些指标跨足手术器械制造项目目标、成本、进度和质量等多个维度，为我们提供了全面洞察手术器械制造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目标达成率是我们关注的首要指标。我们设定了明确的目标，并通过定期监测和评估，迅速发现并应对潜在的目标偏差。这为手术器械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成本绩效是另一个核心关注点。通过实际成本与预算成本的对比分析，我们深入了解成本差异的原因，及时调整资源分配，保持手术器械制造项目在经济效益方面的合理水平。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进度作为关键的绩效指标之一，得到了精心的关注。我们制定了详细的手术器械制造项目进度计划，并设立了进度符合度指标，确保实际进度与计划进度保持一致。这使我们能够快速发现和解决潜在的进度问题，保持手术器械制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手术器械制造项目绩效的不可或缺的一环。我们引入了一系列的质量标准和客户满意度指标，以确保手术器械制造项目交付的成果在质量上达到或超越预期水平。通过持续监测这些指标，我们努力提升手术器械制造项目整体质量水平，为手术器械制造项目的成功交付提供有力保障。通过这些科学且全面的绩效评估，我们能够更好地引导手术器械制造项目的持续改进，确保手术器械制造项目目标的顺利达成。</w:t>
      </w:r>
    </w:p>
    <w:p>
      <w:pPr>
        <w:pStyle w:val="Heading2"/>
        <w:ind w:firstLine="560" w:firstLineChars="200"/>
        <w:rPr>
          <w:rFonts w:ascii="仿宋" w:eastAsia="仿宋" w:hAnsi="仿宋" w:cs="仿宋" w:hint="eastAsia"/>
          <w:sz w:val="28"/>
          <w:lang w:eastAsia="zh-CN"/>
        </w:rPr>
      </w:pPr>
      <w:bookmarkStart w:id="20" w:name="_Toc19707"/>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绩效评估是手术器械制造项目中的关键环节，为确保手术器械制造项目达到预期目标，我们采用了多层次、多维度的绩效评估方法。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https://d.book118.com/408124004050006025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C7F74"/>
    <w:rsid w:val="484C7F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12400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2024-01-10T00:07:00Z</dcterms:created>
  <dcterms:modified xsi:type="dcterms:W3CDTF">2024-01-10T00:08:01Z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6DFE9BA4E9804C81A012F6A80AB687F1_11</vt:lpwstr>
  </property>
  <property fmtid="{D5CDD505-2E9C-101B-9397-08002B2CF9AE}" pid="3" name="KSOProductBuildVer">
    <vt:lpwstr>2052-12.1.0.16120</vt:lpwstr>
  </property>
</Properties>
</file>