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虚拟轴坐标测量机项目计划设计方案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77" w:history="1">
        <w:r>
          <w:rPr>
            <w:rFonts w:ascii="仿宋" w:eastAsia="仿宋" w:hAnsi="仿宋" w:cs="仿宋" w:hint="eastAsia"/>
            <w:lang w:eastAsia="zh-CN"/>
          </w:rPr>
          <w:t>概论</w:t>
        </w:r>
        <w:r>
          <w:tab/>
        </w:r>
        <w:r>
          <w:fldChar w:fldCharType="begin"/>
        </w:r>
        <w:r>
          <w:instrText xml:space="preserve"> PAGEREF _Toc9077 \h </w:instrText>
        </w:r>
        <w:r>
          <w:fldChar w:fldCharType="separate"/>
        </w:r>
        <w:r>
          <w:t>3</w:t>
        </w:r>
        <w:r>
          <w:fldChar w:fldCharType="end"/>
        </w:r>
      </w:hyperlink>
    </w:p>
    <w:p>
      <w:pPr>
        <w:pStyle w:val="TOC1"/>
        <w:tabs>
          <w:tab w:val="right" w:leader="dot" w:pos="8306"/>
        </w:tabs>
      </w:pPr>
      <w:hyperlink w:anchor="_Toc7047" w:history="1">
        <w:r>
          <w:rPr>
            <w:rFonts w:ascii="仿宋" w:eastAsia="仿宋" w:hAnsi="仿宋" w:cs="仿宋" w:hint="eastAsia"/>
            <w:lang w:eastAsia="zh-CN"/>
          </w:rPr>
          <w:t>一、虚拟轴坐标测量机项目可持续发展</w:t>
        </w:r>
        <w:r>
          <w:tab/>
        </w:r>
        <w:r>
          <w:fldChar w:fldCharType="begin"/>
        </w:r>
        <w:r>
          <w:instrText xml:space="preserve"> PAGEREF _Toc7047 \h </w:instrText>
        </w:r>
        <w:r>
          <w:fldChar w:fldCharType="separate"/>
        </w:r>
        <w:r>
          <w:t>3</w:t>
        </w:r>
        <w:r>
          <w:fldChar w:fldCharType="end"/>
        </w:r>
      </w:hyperlink>
    </w:p>
    <w:p>
      <w:pPr>
        <w:pStyle w:val="TOC2"/>
        <w:tabs>
          <w:tab w:val="right" w:leader="dot" w:pos="8306"/>
        </w:tabs>
      </w:pPr>
      <w:hyperlink w:anchor="_Toc29133" w:history="1">
        <w:r>
          <w:rPr>
            <w:rFonts w:ascii="仿宋" w:eastAsia="仿宋" w:hAnsi="仿宋" w:cs="仿宋" w:hint="eastAsia"/>
            <w:lang w:eastAsia="zh-CN"/>
          </w:rPr>
          <w:t>(一)、可持续战略与实践</w:t>
        </w:r>
        <w:r>
          <w:tab/>
        </w:r>
        <w:r>
          <w:fldChar w:fldCharType="begin"/>
        </w:r>
        <w:r>
          <w:instrText xml:space="preserve"> PAGEREF _Toc29133 \h </w:instrText>
        </w:r>
        <w:r>
          <w:fldChar w:fldCharType="separate"/>
        </w:r>
        <w:r>
          <w:t>3</w:t>
        </w:r>
        <w:r>
          <w:fldChar w:fldCharType="end"/>
        </w:r>
      </w:hyperlink>
    </w:p>
    <w:p>
      <w:pPr>
        <w:pStyle w:val="TOC2"/>
        <w:tabs>
          <w:tab w:val="right" w:leader="dot" w:pos="8306"/>
        </w:tabs>
      </w:pPr>
      <w:hyperlink w:anchor="_Toc378" w:history="1">
        <w:r>
          <w:rPr>
            <w:rFonts w:ascii="仿宋" w:eastAsia="仿宋" w:hAnsi="仿宋" w:cs="仿宋" w:hint="eastAsia"/>
            <w:lang w:eastAsia="zh-CN"/>
          </w:rPr>
          <w:t>(二)、环保与社会责任</w:t>
        </w:r>
        <w:r>
          <w:tab/>
        </w:r>
        <w:r>
          <w:fldChar w:fldCharType="begin"/>
        </w:r>
        <w:r>
          <w:instrText xml:space="preserve"> PAGEREF _Toc378 \h </w:instrText>
        </w:r>
        <w:r>
          <w:fldChar w:fldCharType="separate"/>
        </w:r>
        <w:r>
          <w:t>4</w:t>
        </w:r>
        <w:r>
          <w:fldChar w:fldCharType="end"/>
        </w:r>
      </w:hyperlink>
    </w:p>
    <w:p>
      <w:pPr>
        <w:pStyle w:val="TOC1"/>
        <w:tabs>
          <w:tab w:val="right" w:leader="dot" w:pos="8306"/>
        </w:tabs>
      </w:pPr>
      <w:hyperlink w:anchor="_Toc28963" w:history="1">
        <w:r>
          <w:rPr>
            <w:rFonts w:ascii="仿宋" w:eastAsia="仿宋" w:hAnsi="仿宋" w:cs="仿宋" w:hint="eastAsia"/>
            <w:lang w:eastAsia="zh-CN"/>
          </w:rPr>
          <w:t>二、虚拟轴坐标测量机项目绩效评估</w:t>
        </w:r>
        <w:r>
          <w:tab/>
        </w:r>
        <w:r>
          <w:fldChar w:fldCharType="begin"/>
        </w:r>
        <w:r>
          <w:instrText xml:space="preserve"> PAGEREF _Toc28963 \h </w:instrText>
        </w:r>
        <w:r>
          <w:fldChar w:fldCharType="separate"/>
        </w:r>
        <w:r>
          <w:t>5</w:t>
        </w:r>
        <w:r>
          <w:fldChar w:fldCharType="end"/>
        </w:r>
      </w:hyperlink>
    </w:p>
    <w:p>
      <w:pPr>
        <w:pStyle w:val="TOC2"/>
        <w:tabs>
          <w:tab w:val="right" w:leader="dot" w:pos="8306"/>
        </w:tabs>
      </w:pPr>
      <w:hyperlink w:anchor="_Toc904" w:history="1">
        <w:r>
          <w:rPr>
            <w:rFonts w:ascii="仿宋" w:eastAsia="仿宋" w:hAnsi="仿宋" w:cs="仿宋" w:hint="eastAsia"/>
            <w:lang w:eastAsia="zh-CN"/>
          </w:rPr>
          <w:t>(一)、绩效评估指标</w:t>
        </w:r>
        <w:r>
          <w:tab/>
        </w:r>
        <w:r>
          <w:fldChar w:fldCharType="begin"/>
        </w:r>
        <w:r>
          <w:instrText xml:space="preserve"> PAGEREF _Toc904 \h </w:instrText>
        </w:r>
        <w:r>
          <w:fldChar w:fldCharType="separate"/>
        </w:r>
        <w:r>
          <w:t>5</w:t>
        </w:r>
        <w:r>
          <w:fldChar w:fldCharType="end"/>
        </w:r>
      </w:hyperlink>
    </w:p>
    <w:p>
      <w:pPr>
        <w:pStyle w:val="TOC2"/>
        <w:tabs>
          <w:tab w:val="right" w:leader="dot" w:pos="8306"/>
        </w:tabs>
      </w:pPr>
      <w:hyperlink w:anchor="_Toc12271" w:history="1">
        <w:r>
          <w:rPr>
            <w:rFonts w:ascii="仿宋" w:eastAsia="仿宋" w:hAnsi="仿宋" w:cs="仿宋" w:hint="eastAsia"/>
            <w:lang w:eastAsia="zh-CN"/>
          </w:rPr>
          <w:t>(二)、绩效评估方法</w:t>
        </w:r>
        <w:r>
          <w:tab/>
        </w:r>
        <w:r>
          <w:fldChar w:fldCharType="begin"/>
        </w:r>
        <w:r>
          <w:instrText xml:space="preserve"> PAGEREF _Toc12271 \h </w:instrText>
        </w:r>
        <w:r>
          <w:fldChar w:fldCharType="separate"/>
        </w:r>
        <w:r>
          <w:t>6</w:t>
        </w:r>
        <w:r>
          <w:fldChar w:fldCharType="end"/>
        </w:r>
      </w:hyperlink>
    </w:p>
    <w:p>
      <w:pPr>
        <w:pStyle w:val="TOC2"/>
        <w:tabs>
          <w:tab w:val="right" w:leader="dot" w:pos="8306"/>
        </w:tabs>
      </w:pPr>
      <w:hyperlink w:anchor="_Toc10471" w:history="1">
        <w:r>
          <w:rPr>
            <w:rFonts w:ascii="仿宋" w:eastAsia="仿宋" w:hAnsi="仿宋" w:cs="仿宋" w:hint="eastAsia"/>
            <w:lang w:eastAsia="zh-CN"/>
          </w:rPr>
          <w:t>(三)、绩效评估周期</w:t>
        </w:r>
        <w:r>
          <w:tab/>
        </w:r>
        <w:r>
          <w:fldChar w:fldCharType="begin"/>
        </w:r>
        <w:r>
          <w:instrText xml:space="preserve"> PAGEREF _Toc10471 \h </w:instrText>
        </w:r>
        <w:r>
          <w:fldChar w:fldCharType="separate"/>
        </w:r>
        <w:r>
          <w:t>7</w:t>
        </w:r>
        <w:r>
          <w:fldChar w:fldCharType="end"/>
        </w:r>
      </w:hyperlink>
    </w:p>
    <w:p>
      <w:pPr>
        <w:pStyle w:val="TOC1"/>
        <w:tabs>
          <w:tab w:val="right" w:leader="dot" w:pos="8306"/>
        </w:tabs>
      </w:pPr>
      <w:hyperlink w:anchor="_Toc2208" w:history="1">
        <w:r>
          <w:rPr>
            <w:rFonts w:ascii="仿宋" w:eastAsia="仿宋" w:hAnsi="仿宋" w:cs="仿宋" w:hint="eastAsia"/>
            <w:lang w:eastAsia="zh-CN"/>
          </w:rPr>
          <w:t>三、工艺说明</w:t>
        </w:r>
        <w:r>
          <w:tab/>
        </w:r>
        <w:r>
          <w:fldChar w:fldCharType="begin"/>
        </w:r>
        <w:r>
          <w:instrText xml:space="preserve"> PAGEREF _Toc2208 \h </w:instrText>
        </w:r>
        <w:r>
          <w:fldChar w:fldCharType="separate"/>
        </w:r>
        <w:r>
          <w:t>8</w:t>
        </w:r>
        <w:r>
          <w:fldChar w:fldCharType="end"/>
        </w:r>
      </w:hyperlink>
    </w:p>
    <w:p>
      <w:pPr>
        <w:pStyle w:val="TOC2"/>
        <w:tabs>
          <w:tab w:val="right" w:leader="dot" w:pos="8306"/>
        </w:tabs>
      </w:pPr>
      <w:hyperlink w:anchor="_Toc31233" w:history="1">
        <w:r>
          <w:rPr>
            <w:rFonts w:ascii="仿宋" w:eastAsia="仿宋" w:hAnsi="仿宋" w:cs="仿宋" w:hint="eastAsia"/>
            <w:lang w:eastAsia="zh-CN"/>
          </w:rPr>
          <w:t>(一)、技术管理特点</w:t>
        </w:r>
        <w:r>
          <w:tab/>
        </w:r>
        <w:r>
          <w:fldChar w:fldCharType="begin"/>
        </w:r>
        <w:r>
          <w:instrText xml:space="preserve"> PAGEREF _Toc31233 \h </w:instrText>
        </w:r>
        <w:r>
          <w:fldChar w:fldCharType="separate"/>
        </w:r>
        <w:r>
          <w:t>8</w:t>
        </w:r>
        <w:r>
          <w:fldChar w:fldCharType="end"/>
        </w:r>
      </w:hyperlink>
    </w:p>
    <w:p>
      <w:pPr>
        <w:pStyle w:val="TOC2"/>
        <w:tabs>
          <w:tab w:val="right" w:leader="dot" w:pos="8306"/>
        </w:tabs>
      </w:pPr>
      <w:hyperlink w:anchor="_Toc25323" w:history="1">
        <w:r>
          <w:rPr>
            <w:rFonts w:ascii="仿宋" w:eastAsia="仿宋" w:hAnsi="仿宋" w:cs="仿宋" w:hint="eastAsia"/>
            <w:lang w:eastAsia="zh-CN"/>
          </w:rPr>
          <w:t>(二)、虚拟轴坐标测量机项目工艺技术设计方案</w:t>
        </w:r>
        <w:r>
          <w:tab/>
        </w:r>
        <w:r>
          <w:fldChar w:fldCharType="begin"/>
        </w:r>
        <w:r>
          <w:instrText xml:space="preserve"> PAGEREF _Toc25323 \h </w:instrText>
        </w:r>
        <w:r>
          <w:fldChar w:fldCharType="separate"/>
        </w:r>
        <w:r>
          <w:t>9</w:t>
        </w:r>
        <w:r>
          <w:fldChar w:fldCharType="end"/>
        </w:r>
      </w:hyperlink>
    </w:p>
    <w:p>
      <w:pPr>
        <w:pStyle w:val="TOC2"/>
        <w:tabs>
          <w:tab w:val="right" w:leader="dot" w:pos="8306"/>
        </w:tabs>
      </w:pPr>
      <w:hyperlink w:anchor="_Toc25850" w:history="1">
        <w:r>
          <w:rPr>
            <w:rFonts w:ascii="仿宋" w:eastAsia="仿宋" w:hAnsi="仿宋" w:cs="仿宋" w:hint="eastAsia"/>
            <w:lang w:eastAsia="zh-CN"/>
          </w:rPr>
          <w:t>(三)、设备选型方案</w:t>
        </w:r>
        <w:r>
          <w:tab/>
        </w:r>
        <w:r>
          <w:fldChar w:fldCharType="begin"/>
        </w:r>
        <w:r>
          <w:instrText xml:space="preserve"> PAGEREF _Toc25850 \h </w:instrText>
        </w:r>
        <w:r>
          <w:fldChar w:fldCharType="separate"/>
        </w:r>
        <w:r>
          <w:t>11</w:t>
        </w:r>
        <w:r>
          <w:fldChar w:fldCharType="end"/>
        </w:r>
      </w:hyperlink>
    </w:p>
    <w:p>
      <w:pPr>
        <w:pStyle w:val="TOC1"/>
        <w:tabs>
          <w:tab w:val="right" w:leader="dot" w:pos="8306"/>
        </w:tabs>
      </w:pPr>
      <w:hyperlink w:anchor="_Toc3226" w:history="1">
        <w:r>
          <w:rPr>
            <w:rFonts w:ascii="仿宋" w:eastAsia="仿宋" w:hAnsi="仿宋" w:cs="仿宋" w:hint="eastAsia"/>
            <w:lang w:eastAsia="zh-CN"/>
          </w:rPr>
          <w:t>四、虚拟轴坐标测量机项目概论</w:t>
        </w:r>
        <w:r>
          <w:tab/>
        </w:r>
        <w:r>
          <w:fldChar w:fldCharType="begin"/>
        </w:r>
        <w:r>
          <w:instrText xml:space="preserve"> PAGEREF _Toc3226 \h </w:instrText>
        </w:r>
        <w:r>
          <w:fldChar w:fldCharType="separate"/>
        </w:r>
        <w:r>
          <w:t>12</w:t>
        </w:r>
        <w:r>
          <w:fldChar w:fldCharType="end"/>
        </w:r>
      </w:hyperlink>
    </w:p>
    <w:p>
      <w:pPr>
        <w:pStyle w:val="TOC2"/>
        <w:tabs>
          <w:tab w:val="right" w:leader="dot" w:pos="8306"/>
        </w:tabs>
      </w:pPr>
      <w:hyperlink w:anchor="_Toc8129" w:history="1">
        <w:r>
          <w:rPr>
            <w:rFonts w:ascii="仿宋" w:eastAsia="仿宋" w:hAnsi="仿宋" w:cs="仿宋" w:hint="eastAsia"/>
            <w:lang w:eastAsia="zh-CN"/>
          </w:rPr>
          <w:t>(一)、虚拟轴坐标测量机项目概况</w:t>
        </w:r>
        <w:r>
          <w:tab/>
        </w:r>
        <w:r>
          <w:fldChar w:fldCharType="begin"/>
        </w:r>
        <w:r>
          <w:instrText xml:space="preserve"> PAGEREF _Toc8129 \h </w:instrText>
        </w:r>
        <w:r>
          <w:fldChar w:fldCharType="separate"/>
        </w:r>
        <w:r>
          <w:t>12</w:t>
        </w:r>
        <w:r>
          <w:fldChar w:fldCharType="end"/>
        </w:r>
      </w:hyperlink>
    </w:p>
    <w:p>
      <w:pPr>
        <w:pStyle w:val="TOC2"/>
        <w:tabs>
          <w:tab w:val="right" w:leader="dot" w:pos="8306"/>
        </w:tabs>
      </w:pPr>
      <w:hyperlink w:anchor="_Toc19947" w:history="1">
        <w:r>
          <w:rPr>
            <w:rFonts w:ascii="仿宋" w:eastAsia="仿宋" w:hAnsi="仿宋" w:cs="仿宋" w:hint="eastAsia"/>
            <w:lang w:eastAsia="zh-CN"/>
          </w:rPr>
          <w:t>(二)、虚拟轴坐标测量机项目目标</w:t>
        </w:r>
        <w:r>
          <w:tab/>
        </w:r>
        <w:r>
          <w:fldChar w:fldCharType="begin"/>
        </w:r>
        <w:r>
          <w:instrText xml:space="preserve"> PAGEREF _Toc19947 \h </w:instrText>
        </w:r>
        <w:r>
          <w:fldChar w:fldCharType="separate"/>
        </w:r>
        <w:r>
          <w:t>14</w:t>
        </w:r>
        <w:r>
          <w:fldChar w:fldCharType="end"/>
        </w:r>
      </w:hyperlink>
    </w:p>
    <w:p>
      <w:pPr>
        <w:pStyle w:val="TOC2"/>
        <w:tabs>
          <w:tab w:val="right" w:leader="dot" w:pos="8306"/>
        </w:tabs>
      </w:pPr>
      <w:hyperlink w:anchor="_Toc15232" w:history="1">
        <w:r>
          <w:rPr>
            <w:rFonts w:ascii="仿宋" w:eastAsia="仿宋" w:hAnsi="仿宋" w:cs="仿宋" w:hint="eastAsia"/>
            <w:lang w:eastAsia="zh-CN"/>
          </w:rPr>
          <w:t>(三)、虚拟轴坐标测量机项目提出的理由</w:t>
        </w:r>
        <w:r>
          <w:tab/>
        </w:r>
        <w:r>
          <w:fldChar w:fldCharType="begin"/>
        </w:r>
        <w:r>
          <w:instrText xml:space="preserve"> PAGEREF _Toc15232 \h </w:instrText>
        </w:r>
        <w:r>
          <w:fldChar w:fldCharType="separate"/>
        </w:r>
        <w:r>
          <w:t>15</w:t>
        </w:r>
        <w:r>
          <w:fldChar w:fldCharType="end"/>
        </w:r>
      </w:hyperlink>
    </w:p>
    <w:p>
      <w:pPr>
        <w:pStyle w:val="TOC2"/>
        <w:tabs>
          <w:tab w:val="right" w:leader="dot" w:pos="8306"/>
        </w:tabs>
      </w:pPr>
      <w:hyperlink w:anchor="_Toc15799" w:history="1">
        <w:r>
          <w:rPr>
            <w:rFonts w:ascii="仿宋" w:eastAsia="仿宋" w:hAnsi="仿宋" w:cs="仿宋" w:hint="eastAsia"/>
            <w:lang w:eastAsia="zh-CN"/>
          </w:rPr>
          <w:t>(四)、虚拟轴坐标测量机项目意义</w:t>
        </w:r>
        <w:r>
          <w:tab/>
        </w:r>
        <w:r>
          <w:fldChar w:fldCharType="begin"/>
        </w:r>
        <w:r>
          <w:instrText xml:space="preserve"> PAGEREF _Toc15799 \h </w:instrText>
        </w:r>
        <w:r>
          <w:fldChar w:fldCharType="separate"/>
        </w:r>
        <w:r>
          <w:t>17</w:t>
        </w:r>
        <w:r>
          <w:fldChar w:fldCharType="end"/>
        </w:r>
      </w:hyperlink>
    </w:p>
    <w:p>
      <w:pPr>
        <w:pStyle w:val="TOC2"/>
        <w:tabs>
          <w:tab w:val="right" w:leader="dot" w:pos="8306"/>
        </w:tabs>
      </w:pPr>
      <w:hyperlink w:anchor="_Toc31901" w:history="1">
        <w:r>
          <w:rPr>
            <w:rFonts w:ascii="仿宋" w:eastAsia="仿宋" w:hAnsi="仿宋" w:cs="仿宋" w:hint="eastAsia"/>
            <w:lang w:eastAsia="zh-CN"/>
          </w:rPr>
          <w:t>(五)、虚拟轴坐标测量机项目背景</w:t>
        </w:r>
        <w:r>
          <w:tab/>
        </w:r>
        <w:r>
          <w:fldChar w:fldCharType="begin"/>
        </w:r>
        <w:r>
          <w:instrText xml:space="preserve"> PAGEREF _Toc31901 \h </w:instrText>
        </w:r>
        <w:r>
          <w:fldChar w:fldCharType="separate"/>
        </w:r>
        <w:r>
          <w:t>18</w:t>
        </w:r>
        <w:r>
          <w:fldChar w:fldCharType="end"/>
        </w:r>
      </w:hyperlink>
    </w:p>
    <w:p>
      <w:pPr>
        <w:pStyle w:val="TOC1"/>
        <w:tabs>
          <w:tab w:val="right" w:leader="dot" w:pos="8306"/>
        </w:tabs>
      </w:pPr>
      <w:hyperlink w:anchor="_Toc15353" w:history="1">
        <w:r>
          <w:rPr>
            <w:rFonts w:ascii="仿宋" w:eastAsia="仿宋" w:hAnsi="仿宋" w:cs="仿宋" w:hint="eastAsia"/>
            <w:lang w:eastAsia="zh-CN"/>
          </w:rPr>
          <w:t>五、虚拟轴坐标测量机项目选址可行性分析</w:t>
        </w:r>
        <w:r>
          <w:tab/>
        </w:r>
        <w:r>
          <w:fldChar w:fldCharType="begin"/>
        </w:r>
        <w:r>
          <w:instrText xml:space="preserve"> PAGEREF _Toc15353 \h </w:instrText>
        </w:r>
        <w:r>
          <w:fldChar w:fldCharType="separate"/>
        </w:r>
        <w:r>
          <w:t>19</w:t>
        </w:r>
        <w:r>
          <w:fldChar w:fldCharType="end"/>
        </w:r>
      </w:hyperlink>
    </w:p>
    <w:p>
      <w:pPr>
        <w:pStyle w:val="TOC2"/>
        <w:tabs>
          <w:tab w:val="right" w:leader="dot" w:pos="8306"/>
        </w:tabs>
      </w:pPr>
      <w:hyperlink w:anchor="_Toc25515" w:history="1">
        <w:r>
          <w:rPr>
            <w:rFonts w:ascii="仿宋" w:eastAsia="仿宋" w:hAnsi="仿宋" w:cs="仿宋" w:hint="eastAsia"/>
            <w:lang w:eastAsia="zh-CN"/>
          </w:rPr>
          <w:t>(一)、虚拟轴坐标测量机项目选址</w:t>
        </w:r>
        <w:r>
          <w:tab/>
        </w:r>
        <w:r>
          <w:fldChar w:fldCharType="begin"/>
        </w:r>
        <w:r>
          <w:instrText xml:space="preserve"> PAGEREF _Toc25515 \h </w:instrText>
        </w:r>
        <w:r>
          <w:fldChar w:fldCharType="separate"/>
        </w:r>
        <w:r>
          <w:t>19</w:t>
        </w:r>
        <w:r>
          <w:fldChar w:fldCharType="end"/>
        </w:r>
      </w:hyperlink>
    </w:p>
    <w:p>
      <w:pPr>
        <w:pStyle w:val="TOC2"/>
        <w:tabs>
          <w:tab w:val="right" w:leader="dot" w:pos="8306"/>
        </w:tabs>
      </w:pPr>
      <w:hyperlink w:anchor="_Toc28017" w:history="1">
        <w:r>
          <w:rPr>
            <w:rFonts w:ascii="仿宋" w:eastAsia="仿宋" w:hAnsi="仿宋" w:cs="仿宋" w:hint="eastAsia"/>
            <w:lang w:eastAsia="zh-CN"/>
          </w:rPr>
          <w:t>(二)、用地控制指标</w:t>
        </w:r>
        <w:r>
          <w:tab/>
        </w:r>
        <w:r>
          <w:fldChar w:fldCharType="begin"/>
        </w:r>
        <w:r>
          <w:instrText xml:space="preserve"> PAGEREF _Toc28017 \h </w:instrText>
        </w:r>
        <w:r>
          <w:fldChar w:fldCharType="separate"/>
        </w:r>
        <w:r>
          <w:t>19</w:t>
        </w:r>
        <w:r>
          <w:fldChar w:fldCharType="end"/>
        </w:r>
      </w:hyperlink>
    </w:p>
    <w:p>
      <w:pPr>
        <w:pStyle w:val="TOC2"/>
        <w:tabs>
          <w:tab w:val="right" w:leader="dot" w:pos="8306"/>
        </w:tabs>
      </w:pPr>
      <w:hyperlink w:anchor="_Toc30461" w:history="1">
        <w:r>
          <w:rPr>
            <w:rFonts w:ascii="仿宋" w:eastAsia="仿宋" w:hAnsi="仿宋" w:cs="仿宋" w:hint="eastAsia"/>
            <w:lang w:eastAsia="zh-CN"/>
          </w:rPr>
          <w:t>(三)、节约用地措施</w:t>
        </w:r>
        <w:r>
          <w:tab/>
        </w:r>
        <w:r>
          <w:fldChar w:fldCharType="begin"/>
        </w:r>
        <w:r>
          <w:instrText xml:space="preserve"> PAGEREF _Toc30461 \h </w:instrText>
        </w:r>
        <w:r>
          <w:fldChar w:fldCharType="separate"/>
        </w:r>
        <w:r>
          <w:t>21</w:t>
        </w:r>
        <w:r>
          <w:fldChar w:fldCharType="end"/>
        </w:r>
      </w:hyperlink>
    </w:p>
    <w:p>
      <w:pPr>
        <w:pStyle w:val="TOC2"/>
        <w:tabs>
          <w:tab w:val="right" w:leader="dot" w:pos="8306"/>
        </w:tabs>
      </w:pPr>
      <w:hyperlink w:anchor="_Toc10610" w:history="1">
        <w:r>
          <w:rPr>
            <w:rFonts w:ascii="仿宋" w:eastAsia="仿宋" w:hAnsi="仿宋" w:cs="仿宋" w:hint="eastAsia"/>
            <w:lang w:eastAsia="zh-CN"/>
          </w:rPr>
          <w:t>(四)、总图布置方案</w:t>
        </w:r>
        <w:r>
          <w:tab/>
        </w:r>
        <w:r>
          <w:fldChar w:fldCharType="begin"/>
        </w:r>
        <w:r>
          <w:instrText xml:space="preserve"> PAGEREF _Toc10610 \h </w:instrText>
        </w:r>
        <w:r>
          <w:fldChar w:fldCharType="separate"/>
        </w:r>
        <w:r>
          <w:t>22</w:t>
        </w:r>
        <w:r>
          <w:fldChar w:fldCharType="end"/>
        </w:r>
      </w:hyperlink>
    </w:p>
    <w:p>
      <w:pPr>
        <w:pStyle w:val="TOC2"/>
        <w:tabs>
          <w:tab w:val="right" w:leader="dot" w:pos="8306"/>
        </w:tabs>
      </w:pPr>
      <w:hyperlink w:anchor="_Toc6584" w:history="1">
        <w:r>
          <w:rPr>
            <w:rFonts w:ascii="仿宋" w:eastAsia="仿宋" w:hAnsi="仿宋" w:cs="仿宋" w:hint="eastAsia"/>
            <w:lang w:eastAsia="zh-CN"/>
          </w:rPr>
          <w:t>(五)、选址综合评价</w:t>
        </w:r>
        <w:r>
          <w:tab/>
        </w:r>
        <w:r>
          <w:fldChar w:fldCharType="begin"/>
        </w:r>
        <w:r>
          <w:instrText xml:space="preserve"> PAGEREF _Toc6584 \h </w:instrText>
        </w:r>
        <w:r>
          <w:fldChar w:fldCharType="separate"/>
        </w:r>
        <w:r>
          <w:t>23</w:t>
        </w:r>
        <w:r>
          <w:fldChar w:fldCharType="end"/>
        </w:r>
      </w:hyperlink>
    </w:p>
    <w:p>
      <w:pPr>
        <w:pStyle w:val="TOC1"/>
        <w:tabs>
          <w:tab w:val="right" w:leader="dot" w:pos="8306"/>
        </w:tabs>
      </w:pPr>
      <w:hyperlink w:anchor="_Toc4900" w:history="1">
        <w:r>
          <w:rPr>
            <w:rFonts w:ascii="仿宋" w:eastAsia="仿宋" w:hAnsi="仿宋" w:cs="仿宋" w:hint="eastAsia"/>
            <w:lang w:eastAsia="zh-CN"/>
          </w:rPr>
          <w:t>六、虚拟轴坐标测量机项目建设背景及必要性分析</w:t>
        </w:r>
        <w:r>
          <w:tab/>
        </w:r>
        <w:r>
          <w:fldChar w:fldCharType="begin"/>
        </w:r>
        <w:r>
          <w:instrText xml:space="preserve"> PAGEREF _Toc4900 \h </w:instrText>
        </w:r>
        <w:r>
          <w:fldChar w:fldCharType="separate"/>
        </w:r>
        <w:r>
          <w:t>24</w:t>
        </w:r>
        <w:r>
          <w:fldChar w:fldCharType="end"/>
        </w:r>
      </w:hyperlink>
    </w:p>
    <w:p>
      <w:pPr>
        <w:pStyle w:val="TOC2"/>
        <w:tabs>
          <w:tab w:val="right" w:leader="dot" w:pos="8306"/>
        </w:tabs>
      </w:pPr>
      <w:hyperlink w:anchor="_Toc25754" w:history="1">
        <w:r>
          <w:rPr>
            <w:rFonts w:ascii="仿宋" w:eastAsia="仿宋" w:hAnsi="仿宋" w:cs="仿宋" w:hint="eastAsia"/>
            <w:lang w:eastAsia="zh-CN"/>
          </w:rPr>
          <w:t>(一)、虚拟轴坐标测量机项目背景分析</w:t>
        </w:r>
        <w:r>
          <w:tab/>
        </w:r>
        <w:r>
          <w:fldChar w:fldCharType="begin"/>
        </w:r>
        <w:r>
          <w:instrText xml:space="preserve"> PAGEREF _Toc25754 \h </w:instrText>
        </w:r>
        <w:r>
          <w:fldChar w:fldCharType="separate"/>
        </w:r>
        <w:r>
          <w:t>24</w:t>
        </w:r>
        <w:r>
          <w:fldChar w:fldCharType="end"/>
        </w:r>
      </w:hyperlink>
    </w:p>
    <w:p>
      <w:pPr>
        <w:pStyle w:val="TOC2"/>
        <w:tabs>
          <w:tab w:val="right" w:leader="dot" w:pos="8306"/>
        </w:tabs>
      </w:pPr>
      <w:hyperlink w:anchor="_Toc8632" w:history="1">
        <w:r>
          <w:rPr>
            <w:rFonts w:ascii="仿宋" w:eastAsia="仿宋" w:hAnsi="仿宋" w:cs="仿宋" w:hint="eastAsia"/>
            <w:lang w:eastAsia="zh-CN"/>
          </w:rPr>
          <w:t>(二)、虚拟轴坐标测量机项目建设必要性分析</w:t>
        </w:r>
        <w:r>
          <w:tab/>
        </w:r>
        <w:r>
          <w:fldChar w:fldCharType="begin"/>
        </w:r>
        <w:r>
          <w:instrText xml:space="preserve"> PAGEREF _Toc8632 \h </w:instrText>
        </w:r>
        <w:r>
          <w:fldChar w:fldCharType="separate"/>
        </w:r>
        <w:r>
          <w:t>26</w:t>
        </w:r>
        <w:r>
          <w:fldChar w:fldCharType="end"/>
        </w:r>
      </w:hyperlink>
    </w:p>
    <w:p>
      <w:pPr>
        <w:pStyle w:val="TOC1"/>
        <w:tabs>
          <w:tab w:val="right" w:leader="dot" w:pos="8306"/>
        </w:tabs>
      </w:pPr>
      <w:hyperlink w:anchor="_Toc21966" w:history="1">
        <w:r>
          <w:rPr>
            <w:rFonts w:ascii="仿宋" w:eastAsia="仿宋" w:hAnsi="仿宋" w:cs="仿宋" w:hint="eastAsia"/>
            <w:lang w:eastAsia="zh-CN"/>
          </w:rPr>
          <w:t>七、生产安全保护</w:t>
        </w:r>
        <w:r>
          <w:tab/>
        </w:r>
        <w:r>
          <w:fldChar w:fldCharType="begin"/>
        </w:r>
        <w:r>
          <w:instrText xml:space="preserve"> PAGEREF _Toc21966 \h </w:instrText>
        </w:r>
        <w:r>
          <w:fldChar w:fldCharType="separate"/>
        </w:r>
        <w:r>
          <w:t>28</w:t>
        </w:r>
        <w:r>
          <w:fldChar w:fldCharType="end"/>
        </w:r>
      </w:hyperlink>
    </w:p>
    <w:p>
      <w:pPr>
        <w:pStyle w:val="TOC2"/>
        <w:tabs>
          <w:tab w:val="right" w:leader="dot" w:pos="8306"/>
        </w:tabs>
      </w:pPr>
      <w:hyperlink w:anchor="_Toc14181" w:history="1">
        <w:r>
          <w:rPr>
            <w:rFonts w:ascii="仿宋" w:eastAsia="仿宋" w:hAnsi="仿宋" w:cs="仿宋" w:hint="eastAsia"/>
            <w:lang w:eastAsia="zh-CN"/>
          </w:rPr>
          <w:t>(一)、消防安全</w:t>
        </w:r>
        <w:r>
          <w:tab/>
        </w:r>
        <w:r>
          <w:fldChar w:fldCharType="begin"/>
        </w:r>
        <w:r>
          <w:instrText xml:space="preserve"> PAGEREF _Toc14181 \h </w:instrText>
        </w:r>
        <w:r>
          <w:fldChar w:fldCharType="separate"/>
        </w:r>
        <w:r>
          <w:t>28</w:t>
        </w:r>
        <w:r>
          <w:fldChar w:fldCharType="end"/>
        </w:r>
      </w:hyperlink>
    </w:p>
    <w:p>
      <w:pPr>
        <w:pStyle w:val="TOC2"/>
        <w:tabs>
          <w:tab w:val="right" w:leader="dot" w:pos="8306"/>
        </w:tabs>
      </w:pPr>
      <w:hyperlink w:anchor="_Toc6277" w:history="1">
        <w:r>
          <w:rPr>
            <w:rFonts w:ascii="仿宋" w:eastAsia="仿宋" w:hAnsi="仿宋" w:cs="仿宋" w:hint="eastAsia"/>
            <w:lang w:eastAsia="zh-CN"/>
          </w:rPr>
          <w:t>(二)、防火防爆总图布置措施</w:t>
        </w:r>
        <w:r>
          <w:tab/>
        </w:r>
        <w:r>
          <w:fldChar w:fldCharType="begin"/>
        </w:r>
        <w:r>
          <w:instrText xml:space="preserve"> PAGEREF _Toc6277 \h </w:instrText>
        </w:r>
        <w:r>
          <w:fldChar w:fldCharType="separate"/>
        </w:r>
        <w:r>
          <w:t>29</w:t>
        </w:r>
        <w:r>
          <w:fldChar w:fldCharType="end"/>
        </w:r>
      </w:hyperlink>
    </w:p>
    <w:p>
      <w:pPr>
        <w:pStyle w:val="TOC2"/>
        <w:tabs>
          <w:tab w:val="right" w:leader="dot" w:pos="8306"/>
        </w:tabs>
      </w:pPr>
      <w:hyperlink w:anchor="_Toc9512" w:history="1">
        <w:r>
          <w:rPr>
            <w:rFonts w:ascii="仿宋" w:eastAsia="仿宋" w:hAnsi="仿宋" w:cs="仿宋" w:hint="eastAsia"/>
            <w:lang w:eastAsia="zh-CN"/>
          </w:rPr>
          <w:t>(三)、自然灾害防范措施</w:t>
        </w:r>
        <w:r>
          <w:tab/>
        </w:r>
        <w:r>
          <w:fldChar w:fldCharType="begin"/>
        </w:r>
        <w:r>
          <w:instrText xml:space="preserve"> PAGEREF _Toc9512 \h </w:instrText>
        </w:r>
        <w:r>
          <w:fldChar w:fldCharType="separate"/>
        </w:r>
        <w:r>
          <w:t>30</w:t>
        </w:r>
        <w:r>
          <w:fldChar w:fldCharType="end"/>
        </w:r>
      </w:hyperlink>
    </w:p>
    <w:p>
      <w:pPr>
        <w:pStyle w:val="TOC2"/>
        <w:tabs>
          <w:tab w:val="right" w:leader="dot" w:pos="8306"/>
        </w:tabs>
      </w:pPr>
      <w:hyperlink w:anchor="_Toc27178" w:history="1">
        <w:r>
          <w:rPr>
            <w:rFonts w:ascii="仿宋" w:eastAsia="仿宋" w:hAnsi="仿宋" w:cs="仿宋" w:hint="eastAsia"/>
            <w:lang w:eastAsia="zh-CN"/>
          </w:rPr>
          <w:t>(四)、安全色及安全标志使用要求</w:t>
        </w:r>
        <w:r>
          <w:tab/>
        </w:r>
        <w:r>
          <w:fldChar w:fldCharType="begin"/>
        </w:r>
        <w:r>
          <w:instrText xml:space="preserve"> PAGEREF _Toc27178 \h </w:instrText>
        </w:r>
        <w:r>
          <w:fldChar w:fldCharType="separate"/>
        </w:r>
        <w:r>
          <w:t>31</w:t>
        </w:r>
        <w:r>
          <w:fldChar w:fldCharType="end"/>
        </w:r>
      </w:hyperlink>
    </w:p>
    <w:p>
      <w:pPr>
        <w:pStyle w:val="TOC2"/>
        <w:tabs>
          <w:tab w:val="right" w:leader="dot" w:pos="8306"/>
        </w:tabs>
      </w:pPr>
      <w:hyperlink w:anchor="_Toc10646" w:history="1">
        <w:r>
          <w:rPr>
            <w:rFonts w:ascii="仿宋" w:eastAsia="仿宋" w:hAnsi="仿宋" w:cs="仿宋" w:hint="eastAsia"/>
            <w:lang w:eastAsia="zh-CN"/>
          </w:rPr>
          <w:t>(五)、防尘防毒措施</w:t>
        </w:r>
        <w:r>
          <w:tab/>
        </w:r>
        <w:r>
          <w:fldChar w:fldCharType="begin"/>
        </w:r>
        <w:r>
          <w:instrText xml:space="preserve"> PAGEREF _Toc10646 \h </w:instrText>
        </w:r>
        <w:r>
          <w:fldChar w:fldCharType="separate"/>
        </w:r>
        <w:r>
          <w:t>32</w:t>
        </w:r>
        <w:r>
          <w:fldChar w:fldCharType="end"/>
        </w:r>
      </w:hyperlink>
    </w:p>
    <w:p>
      <w:pPr>
        <w:pStyle w:val="TOC2"/>
        <w:tabs>
          <w:tab w:val="right" w:leader="dot" w:pos="8306"/>
        </w:tabs>
      </w:pPr>
      <w:hyperlink w:anchor="_Toc4716" w:history="1">
        <w:r>
          <w:rPr>
            <w:rFonts w:ascii="仿宋" w:eastAsia="仿宋" w:hAnsi="仿宋" w:cs="仿宋" w:hint="eastAsia"/>
            <w:lang w:eastAsia="zh-CN"/>
          </w:rPr>
          <w:t>(六)、防静电、触电防护及防雷措施</w:t>
        </w:r>
        <w:r>
          <w:tab/>
        </w:r>
        <w:r>
          <w:fldChar w:fldCharType="begin"/>
        </w:r>
        <w:r>
          <w:instrText xml:space="preserve"> PAGEREF _Toc4716 \h </w:instrText>
        </w:r>
        <w:r>
          <w:fldChar w:fldCharType="separate"/>
        </w:r>
        <w:r>
          <w:t>33</w:t>
        </w:r>
        <w:r>
          <w:fldChar w:fldCharType="end"/>
        </w:r>
      </w:hyperlink>
    </w:p>
    <w:p>
      <w:pPr>
        <w:pStyle w:val="TOC2"/>
        <w:tabs>
          <w:tab w:val="right" w:leader="dot" w:pos="8306"/>
        </w:tabs>
      </w:pPr>
      <w:hyperlink w:anchor="_Toc11084" w:history="1">
        <w:r>
          <w:rPr>
            <w:rFonts w:ascii="仿宋" w:eastAsia="仿宋" w:hAnsi="仿宋" w:cs="仿宋" w:hint="eastAsia"/>
            <w:lang w:eastAsia="zh-CN"/>
          </w:rPr>
          <w:t>(七)、机械设备安全保障措施</w:t>
        </w:r>
        <w:r>
          <w:tab/>
        </w:r>
        <w:r>
          <w:fldChar w:fldCharType="begin"/>
        </w:r>
        <w:r>
          <w:instrText xml:space="preserve"> PAGEREF _Toc11084 \h </w:instrText>
        </w:r>
        <w:r>
          <w:fldChar w:fldCharType="separate"/>
        </w:r>
        <w:r>
          <w:t>35</w:t>
        </w:r>
        <w:r>
          <w:fldChar w:fldCharType="end"/>
        </w:r>
      </w:hyperlink>
    </w:p>
    <w:p>
      <w:pPr>
        <w:pStyle w:val="TOC1"/>
        <w:tabs>
          <w:tab w:val="right" w:leader="dot" w:pos="8306"/>
        </w:tabs>
      </w:pPr>
      <w:hyperlink w:anchor="_Toc19577" w:history="1">
        <w:r>
          <w:rPr>
            <w:rFonts w:ascii="仿宋" w:eastAsia="仿宋" w:hAnsi="仿宋" w:cs="仿宋" w:hint="eastAsia"/>
            <w:lang w:eastAsia="zh-CN"/>
          </w:rPr>
          <w:t>八、虚拟轴坐标测量机项目环境影响分析</w:t>
        </w:r>
        <w:r>
          <w:tab/>
        </w:r>
        <w:r>
          <w:fldChar w:fldCharType="begin"/>
        </w:r>
        <w:r>
          <w:instrText xml:space="preserve"> PAGEREF _Toc19577 \h </w:instrText>
        </w:r>
        <w:r>
          <w:fldChar w:fldCharType="separate"/>
        </w:r>
        <w:r>
          <w:t>36</w:t>
        </w:r>
        <w:r>
          <w:fldChar w:fldCharType="end"/>
        </w:r>
      </w:hyperlink>
    </w:p>
    <w:p>
      <w:pPr>
        <w:pStyle w:val="TOC2"/>
        <w:tabs>
          <w:tab w:val="right" w:leader="dot" w:pos="8306"/>
        </w:tabs>
      </w:pPr>
      <w:hyperlink w:anchor="_Toc13239" w:history="1">
        <w:r>
          <w:rPr>
            <w:rFonts w:ascii="仿宋" w:eastAsia="仿宋" w:hAnsi="仿宋" w:cs="仿宋" w:hint="eastAsia"/>
            <w:lang w:eastAsia="zh-CN"/>
          </w:rPr>
          <w:t>(一)、建设区域环境质量现状</w:t>
        </w:r>
        <w:r>
          <w:tab/>
        </w:r>
        <w:r>
          <w:fldChar w:fldCharType="begin"/>
        </w:r>
        <w:r>
          <w:instrText xml:space="preserve"> PAGEREF _Toc13239 \h </w:instrText>
        </w:r>
        <w:r>
          <w:fldChar w:fldCharType="separate"/>
        </w:r>
        <w:r>
          <w:t>36</w:t>
        </w:r>
        <w:r>
          <w:fldChar w:fldCharType="end"/>
        </w:r>
      </w:hyperlink>
    </w:p>
    <w:p>
      <w:pPr>
        <w:pStyle w:val="TOC2"/>
        <w:tabs>
          <w:tab w:val="right" w:leader="dot" w:pos="8306"/>
        </w:tabs>
      </w:pPr>
      <w:hyperlink w:anchor="_Toc13081" w:history="1">
        <w:r>
          <w:rPr>
            <w:rFonts w:ascii="仿宋" w:eastAsia="仿宋" w:hAnsi="仿宋" w:cs="仿宋" w:hint="eastAsia"/>
            <w:lang w:eastAsia="zh-CN"/>
          </w:rPr>
          <w:t>(二)、建设期环境保护</w:t>
        </w:r>
        <w:r>
          <w:tab/>
        </w:r>
        <w:r>
          <w:fldChar w:fldCharType="begin"/>
        </w:r>
        <w:r>
          <w:instrText xml:space="preserve"> PAGEREF _Toc13081 \h </w:instrText>
        </w:r>
        <w:r>
          <w:fldChar w:fldCharType="separate"/>
        </w:r>
        <w:r>
          <w:t>37</w:t>
        </w:r>
        <w:r>
          <w:fldChar w:fldCharType="end"/>
        </w:r>
      </w:hyperlink>
    </w:p>
    <w:p>
      <w:pPr>
        <w:pStyle w:val="TOC2"/>
        <w:tabs>
          <w:tab w:val="right" w:leader="dot" w:pos="8306"/>
        </w:tabs>
      </w:pPr>
      <w:hyperlink w:anchor="_Toc5457" w:history="1">
        <w:r>
          <w:rPr>
            <w:rFonts w:ascii="仿宋" w:eastAsia="仿宋" w:hAnsi="仿宋" w:cs="仿宋" w:hint="eastAsia"/>
            <w:lang w:eastAsia="zh-CN"/>
          </w:rPr>
          <w:t>(三)、运营期环境保护</w:t>
        </w:r>
        <w:r>
          <w:tab/>
        </w:r>
        <w:r>
          <w:fldChar w:fldCharType="begin"/>
        </w:r>
        <w:r>
          <w:instrText xml:space="preserve"> PAGEREF _Toc5457 \h </w:instrText>
        </w:r>
        <w:r>
          <w:fldChar w:fldCharType="separate"/>
        </w:r>
        <w:r>
          <w:t>39</w:t>
        </w:r>
        <w:r>
          <w:fldChar w:fldCharType="end"/>
        </w:r>
      </w:hyperlink>
    </w:p>
    <w:p>
      <w:pPr>
        <w:pStyle w:val="TOC2"/>
        <w:tabs>
          <w:tab w:val="right" w:leader="dot" w:pos="8306"/>
        </w:tabs>
      </w:pPr>
      <w:hyperlink w:anchor="_Toc3717" w:history="1">
        <w:r>
          <w:rPr>
            <w:rFonts w:ascii="仿宋" w:eastAsia="仿宋" w:hAnsi="仿宋" w:cs="仿宋" w:hint="eastAsia"/>
            <w:lang w:eastAsia="zh-CN"/>
          </w:rPr>
          <w:t>(四)、虚拟轴坐标测量机项目建设对区域经济的影响</w:t>
        </w:r>
        <w:r>
          <w:tab/>
        </w:r>
        <w:r>
          <w:fldChar w:fldCharType="begin"/>
        </w:r>
        <w:r>
          <w:instrText xml:space="preserve"> PAGEREF _Toc3717 \h </w:instrText>
        </w:r>
        <w:r>
          <w:fldChar w:fldCharType="separate"/>
        </w:r>
        <w:r>
          <w:t>40</w:t>
        </w:r>
        <w:r>
          <w:fldChar w:fldCharType="end"/>
        </w:r>
      </w:hyperlink>
    </w:p>
    <w:p>
      <w:pPr>
        <w:pStyle w:val="TOC2"/>
        <w:tabs>
          <w:tab w:val="right" w:leader="dot" w:pos="8306"/>
        </w:tabs>
      </w:pPr>
      <w:hyperlink w:anchor="_Toc16511" w:history="1">
        <w:r>
          <w:rPr>
            <w:rFonts w:ascii="仿宋" w:eastAsia="仿宋" w:hAnsi="仿宋" w:cs="仿宋" w:hint="eastAsia"/>
            <w:lang w:eastAsia="zh-CN"/>
          </w:rPr>
          <w:t>(五)、废弃物处理</w:t>
        </w:r>
        <w:r>
          <w:tab/>
        </w:r>
        <w:r>
          <w:fldChar w:fldCharType="begin"/>
        </w:r>
        <w:r>
          <w:instrText xml:space="preserve"> PAGEREF _Toc16511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15" w:history="1">
        <w:r>
          <w:rPr>
            <w:rFonts w:ascii="仿宋" w:eastAsia="仿宋" w:hAnsi="仿宋" w:cs="仿宋" w:hint="eastAsia"/>
            <w:lang w:eastAsia="zh-CN"/>
          </w:rPr>
          <w:t>(六)、特殊环境影响分析</w:t>
        </w:r>
        <w:r>
          <w:tab/>
        </w:r>
        <w:r>
          <w:fldChar w:fldCharType="begin"/>
        </w:r>
        <w:r>
          <w:instrText xml:space="preserve"> PAGEREF _Toc6715 \h </w:instrText>
        </w:r>
        <w:r>
          <w:fldChar w:fldCharType="separate"/>
        </w:r>
        <w:r>
          <w:t>43</w:t>
        </w:r>
        <w:r>
          <w:fldChar w:fldCharType="end"/>
        </w:r>
      </w:hyperlink>
    </w:p>
    <w:p>
      <w:pPr>
        <w:pStyle w:val="TOC2"/>
        <w:tabs>
          <w:tab w:val="right" w:leader="dot" w:pos="8306"/>
        </w:tabs>
      </w:pPr>
      <w:hyperlink w:anchor="_Toc9403" w:history="1">
        <w:r>
          <w:rPr>
            <w:rFonts w:ascii="仿宋" w:eastAsia="仿宋" w:hAnsi="仿宋" w:cs="仿宋" w:hint="eastAsia"/>
            <w:lang w:eastAsia="zh-CN"/>
          </w:rPr>
          <w:t>(七)、清洁生产</w:t>
        </w:r>
        <w:r>
          <w:tab/>
        </w:r>
        <w:r>
          <w:fldChar w:fldCharType="begin"/>
        </w:r>
        <w:r>
          <w:instrText xml:space="preserve"> PAGEREF _Toc9403 \h </w:instrText>
        </w:r>
        <w:r>
          <w:fldChar w:fldCharType="separate"/>
        </w:r>
        <w:r>
          <w:t>45</w:t>
        </w:r>
        <w:r>
          <w:fldChar w:fldCharType="end"/>
        </w:r>
      </w:hyperlink>
    </w:p>
    <w:p>
      <w:pPr>
        <w:pStyle w:val="TOC2"/>
        <w:tabs>
          <w:tab w:val="right" w:leader="dot" w:pos="8306"/>
        </w:tabs>
      </w:pPr>
      <w:hyperlink w:anchor="_Toc18964" w:history="1">
        <w:r>
          <w:rPr>
            <w:rFonts w:ascii="仿宋" w:eastAsia="仿宋" w:hAnsi="仿宋" w:cs="仿宋" w:hint="eastAsia"/>
            <w:lang w:eastAsia="zh-CN"/>
          </w:rPr>
          <w:t>(八)、环境保护综合评价</w:t>
        </w:r>
        <w:r>
          <w:tab/>
        </w:r>
        <w:r>
          <w:fldChar w:fldCharType="begin"/>
        </w:r>
        <w:r>
          <w:instrText xml:space="preserve"> PAGEREF _Toc18964 \h </w:instrText>
        </w:r>
        <w:r>
          <w:fldChar w:fldCharType="separate"/>
        </w:r>
        <w:r>
          <w:t>46</w:t>
        </w:r>
        <w:r>
          <w:fldChar w:fldCharType="end"/>
        </w:r>
      </w:hyperlink>
    </w:p>
    <w:p>
      <w:pPr>
        <w:pStyle w:val="TOC1"/>
        <w:tabs>
          <w:tab w:val="right" w:leader="dot" w:pos="8306"/>
        </w:tabs>
      </w:pPr>
      <w:hyperlink w:anchor="_Toc10156" w:history="1">
        <w:r>
          <w:rPr>
            <w:rFonts w:ascii="仿宋" w:eastAsia="仿宋" w:hAnsi="仿宋" w:cs="仿宋" w:hint="eastAsia"/>
            <w:lang w:eastAsia="zh-CN"/>
          </w:rPr>
          <w:t>九、虚拟轴坐标测量机项目人力资源培养与发展</w:t>
        </w:r>
        <w:r>
          <w:tab/>
        </w:r>
        <w:r>
          <w:fldChar w:fldCharType="begin"/>
        </w:r>
        <w:r>
          <w:instrText xml:space="preserve"> PAGEREF _Toc10156 \h </w:instrText>
        </w:r>
        <w:r>
          <w:fldChar w:fldCharType="separate"/>
        </w:r>
        <w:r>
          <w:t>47</w:t>
        </w:r>
        <w:r>
          <w:fldChar w:fldCharType="end"/>
        </w:r>
      </w:hyperlink>
    </w:p>
    <w:p>
      <w:pPr>
        <w:pStyle w:val="TOC2"/>
        <w:tabs>
          <w:tab w:val="right" w:leader="dot" w:pos="8306"/>
        </w:tabs>
      </w:pPr>
      <w:hyperlink w:anchor="_Toc4457" w:history="1">
        <w:r>
          <w:rPr>
            <w:rFonts w:ascii="仿宋" w:eastAsia="仿宋" w:hAnsi="仿宋" w:cs="仿宋" w:hint="eastAsia"/>
            <w:lang w:eastAsia="zh-CN"/>
          </w:rPr>
          <w:t>(一)、人才需求与规划</w:t>
        </w:r>
        <w:r>
          <w:tab/>
        </w:r>
        <w:r>
          <w:fldChar w:fldCharType="begin"/>
        </w:r>
        <w:r>
          <w:instrText xml:space="preserve"> PAGEREF _Toc4457 \h </w:instrText>
        </w:r>
        <w:r>
          <w:fldChar w:fldCharType="separate"/>
        </w:r>
        <w:r>
          <w:t>47</w:t>
        </w:r>
        <w:r>
          <w:fldChar w:fldCharType="end"/>
        </w:r>
      </w:hyperlink>
    </w:p>
    <w:p>
      <w:pPr>
        <w:pStyle w:val="TOC2"/>
        <w:tabs>
          <w:tab w:val="right" w:leader="dot" w:pos="8306"/>
        </w:tabs>
      </w:pPr>
      <w:hyperlink w:anchor="_Toc19031" w:history="1">
        <w:r>
          <w:rPr>
            <w:rFonts w:ascii="仿宋" w:eastAsia="仿宋" w:hAnsi="仿宋" w:cs="仿宋" w:hint="eastAsia"/>
            <w:lang w:eastAsia="zh-CN"/>
          </w:rPr>
          <w:t>(二)、培训与发展计划</w:t>
        </w:r>
        <w:r>
          <w:tab/>
        </w:r>
        <w:r>
          <w:fldChar w:fldCharType="begin"/>
        </w:r>
        <w:r>
          <w:instrText xml:space="preserve"> PAGEREF _Toc19031 \h </w:instrText>
        </w:r>
        <w:r>
          <w:fldChar w:fldCharType="separate"/>
        </w:r>
        <w:r>
          <w:t>48</w:t>
        </w:r>
        <w:r>
          <w:fldChar w:fldCharType="end"/>
        </w:r>
      </w:hyperlink>
    </w:p>
    <w:p>
      <w:pPr>
        <w:pStyle w:val="TOC1"/>
        <w:tabs>
          <w:tab w:val="right" w:leader="dot" w:pos="8306"/>
        </w:tabs>
      </w:pPr>
      <w:hyperlink w:anchor="_Toc1037" w:history="1">
        <w:r>
          <w:rPr>
            <w:rFonts w:ascii="仿宋" w:eastAsia="仿宋" w:hAnsi="仿宋" w:cs="仿宋" w:hint="eastAsia"/>
            <w:lang w:eastAsia="zh-CN"/>
          </w:rPr>
          <w:t>十、虚拟轴坐标测量机项目风险管理</w:t>
        </w:r>
        <w:r>
          <w:tab/>
        </w:r>
        <w:r>
          <w:fldChar w:fldCharType="begin"/>
        </w:r>
        <w:r>
          <w:instrText xml:space="preserve"> PAGEREF _Toc1037 \h </w:instrText>
        </w:r>
        <w:r>
          <w:fldChar w:fldCharType="separate"/>
        </w:r>
        <w:r>
          <w:t>48</w:t>
        </w:r>
        <w:r>
          <w:fldChar w:fldCharType="end"/>
        </w:r>
      </w:hyperlink>
    </w:p>
    <w:p>
      <w:pPr>
        <w:pStyle w:val="TOC2"/>
        <w:tabs>
          <w:tab w:val="right" w:leader="dot" w:pos="8306"/>
        </w:tabs>
      </w:pPr>
      <w:hyperlink w:anchor="_Toc5271" w:history="1">
        <w:r>
          <w:rPr>
            <w:rFonts w:ascii="仿宋" w:eastAsia="仿宋" w:hAnsi="仿宋" w:cs="仿宋" w:hint="eastAsia"/>
            <w:lang w:eastAsia="zh-CN"/>
          </w:rPr>
          <w:t>(一)、风险识别与评估</w:t>
        </w:r>
        <w:r>
          <w:tab/>
        </w:r>
        <w:r>
          <w:fldChar w:fldCharType="begin"/>
        </w:r>
        <w:r>
          <w:instrText xml:space="preserve"> PAGEREF _Toc5271 \h </w:instrText>
        </w:r>
        <w:r>
          <w:fldChar w:fldCharType="separate"/>
        </w:r>
        <w:r>
          <w:t>48</w:t>
        </w:r>
        <w:r>
          <w:fldChar w:fldCharType="end"/>
        </w:r>
      </w:hyperlink>
    </w:p>
    <w:p>
      <w:pPr>
        <w:pStyle w:val="TOC2"/>
        <w:tabs>
          <w:tab w:val="right" w:leader="dot" w:pos="8306"/>
        </w:tabs>
      </w:pPr>
      <w:hyperlink w:anchor="_Toc10340" w:history="1">
        <w:r>
          <w:rPr>
            <w:rFonts w:ascii="仿宋" w:eastAsia="仿宋" w:hAnsi="仿宋" w:cs="仿宋" w:hint="eastAsia"/>
            <w:lang w:eastAsia="zh-CN"/>
          </w:rPr>
          <w:t>(二)、风险应对策略</w:t>
        </w:r>
        <w:r>
          <w:tab/>
        </w:r>
        <w:r>
          <w:fldChar w:fldCharType="begin"/>
        </w:r>
        <w:r>
          <w:instrText xml:space="preserve"> PAGEREF _Toc10340 \h </w:instrText>
        </w:r>
        <w:r>
          <w:fldChar w:fldCharType="separate"/>
        </w:r>
        <w:r>
          <w:t>50</w:t>
        </w:r>
        <w:r>
          <w:fldChar w:fldCharType="end"/>
        </w:r>
      </w:hyperlink>
    </w:p>
    <w:p>
      <w:pPr>
        <w:pStyle w:val="TOC2"/>
        <w:tabs>
          <w:tab w:val="right" w:leader="dot" w:pos="8306"/>
        </w:tabs>
      </w:pPr>
      <w:hyperlink w:anchor="_Toc24945" w:history="1">
        <w:r>
          <w:rPr>
            <w:rFonts w:ascii="仿宋" w:eastAsia="仿宋" w:hAnsi="仿宋" w:cs="仿宋" w:hint="eastAsia"/>
            <w:lang w:eastAsia="zh-CN"/>
          </w:rPr>
          <w:t>(三)、风险监控与控制</w:t>
        </w:r>
        <w:r>
          <w:tab/>
        </w:r>
        <w:r>
          <w:fldChar w:fldCharType="begin"/>
        </w:r>
        <w:r>
          <w:instrText xml:space="preserve"> PAGEREF _Toc24945 \h </w:instrText>
        </w:r>
        <w:r>
          <w:fldChar w:fldCharType="separate"/>
        </w:r>
        <w:r>
          <w:t>51</w:t>
        </w:r>
        <w:r>
          <w:fldChar w:fldCharType="end"/>
        </w:r>
      </w:hyperlink>
    </w:p>
    <w:p>
      <w:pPr>
        <w:pStyle w:val="TOC1"/>
        <w:tabs>
          <w:tab w:val="right" w:leader="dot" w:pos="8306"/>
        </w:tabs>
      </w:pPr>
      <w:hyperlink w:anchor="_Toc19165" w:history="1">
        <w:r>
          <w:rPr>
            <w:rFonts w:ascii="仿宋" w:eastAsia="仿宋" w:hAnsi="仿宋" w:cs="仿宋" w:hint="eastAsia"/>
            <w:lang w:eastAsia="zh-CN"/>
          </w:rPr>
          <w:t>十一、虚拟轴坐标测量机项目计划安排</w:t>
        </w:r>
        <w:r>
          <w:tab/>
        </w:r>
        <w:r>
          <w:fldChar w:fldCharType="begin"/>
        </w:r>
        <w:r>
          <w:instrText xml:space="preserve"> PAGEREF _Toc19165 \h </w:instrText>
        </w:r>
        <w:r>
          <w:fldChar w:fldCharType="separate"/>
        </w:r>
        <w:r>
          <w:t>52</w:t>
        </w:r>
        <w:r>
          <w:fldChar w:fldCharType="end"/>
        </w:r>
      </w:hyperlink>
    </w:p>
    <w:p>
      <w:pPr>
        <w:pStyle w:val="TOC2"/>
        <w:tabs>
          <w:tab w:val="right" w:leader="dot" w:pos="8306"/>
        </w:tabs>
      </w:pPr>
      <w:hyperlink w:anchor="_Toc15115" w:history="1">
        <w:r>
          <w:rPr>
            <w:rFonts w:ascii="仿宋" w:eastAsia="仿宋" w:hAnsi="仿宋" w:cs="仿宋" w:hint="eastAsia"/>
            <w:lang w:eastAsia="zh-CN"/>
          </w:rPr>
          <w:t>(一)、建设周期</w:t>
        </w:r>
        <w:r>
          <w:tab/>
        </w:r>
        <w:r>
          <w:fldChar w:fldCharType="begin"/>
        </w:r>
        <w:r>
          <w:instrText xml:space="preserve"> PAGEREF _Toc15115 \h </w:instrText>
        </w:r>
        <w:r>
          <w:fldChar w:fldCharType="separate"/>
        </w:r>
        <w:r>
          <w:t>52</w:t>
        </w:r>
        <w:r>
          <w:fldChar w:fldCharType="end"/>
        </w:r>
      </w:hyperlink>
    </w:p>
    <w:p>
      <w:pPr>
        <w:pStyle w:val="TOC2"/>
        <w:tabs>
          <w:tab w:val="right" w:leader="dot" w:pos="8306"/>
        </w:tabs>
      </w:pPr>
      <w:hyperlink w:anchor="_Toc26268" w:history="1">
        <w:r>
          <w:rPr>
            <w:rFonts w:ascii="仿宋" w:eastAsia="仿宋" w:hAnsi="仿宋" w:cs="仿宋" w:hint="eastAsia"/>
            <w:lang w:eastAsia="zh-CN"/>
          </w:rPr>
          <w:t>(二)、建设进度</w:t>
        </w:r>
        <w:r>
          <w:tab/>
        </w:r>
        <w:r>
          <w:fldChar w:fldCharType="begin"/>
        </w:r>
        <w:r>
          <w:instrText xml:space="preserve"> PAGEREF _Toc26268 \h </w:instrText>
        </w:r>
        <w:r>
          <w:fldChar w:fldCharType="separate"/>
        </w:r>
        <w:r>
          <w:t>53</w:t>
        </w:r>
        <w:r>
          <w:fldChar w:fldCharType="end"/>
        </w:r>
      </w:hyperlink>
    </w:p>
    <w:p>
      <w:pPr>
        <w:pStyle w:val="TOC2"/>
        <w:tabs>
          <w:tab w:val="right" w:leader="dot" w:pos="8306"/>
        </w:tabs>
      </w:pPr>
      <w:hyperlink w:anchor="_Toc11080" w:history="1">
        <w:r>
          <w:rPr>
            <w:rFonts w:ascii="仿宋" w:eastAsia="仿宋" w:hAnsi="仿宋" w:cs="仿宋" w:hint="eastAsia"/>
            <w:lang w:eastAsia="zh-CN"/>
          </w:rPr>
          <w:t>(三)、进度安排注意事项</w:t>
        </w:r>
        <w:r>
          <w:tab/>
        </w:r>
        <w:r>
          <w:fldChar w:fldCharType="begin"/>
        </w:r>
        <w:r>
          <w:instrText xml:space="preserve"> PAGEREF _Toc11080 \h </w:instrText>
        </w:r>
        <w:r>
          <w:fldChar w:fldCharType="separate"/>
        </w:r>
        <w:r>
          <w:t>54</w:t>
        </w:r>
        <w:r>
          <w:fldChar w:fldCharType="end"/>
        </w:r>
      </w:hyperlink>
    </w:p>
    <w:p>
      <w:pPr>
        <w:pStyle w:val="TOC2"/>
        <w:tabs>
          <w:tab w:val="right" w:leader="dot" w:pos="8306"/>
        </w:tabs>
      </w:pPr>
      <w:hyperlink w:anchor="_Toc5145" w:history="1">
        <w:r>
          <w:rPr>
            <w:rFonts w:ascii="仿宋" w:eastAsia="仿宋" w:hAnsi="仿宋" w:cs="仿宋" w:hint="eastAsia"/>
            <w:lang w:eastAsia="zh-CN"/>
          </w:rPr>
          <w:t>(四)、人力资源配置</w:t>
        </w:r>
        <w:r>
          <w:tab/>
        </w:r>
        <w:r>
          <w:fldChar w:fldCharType="begin"/>
        </w:r>
        <w:r>
          <w:instrText xml:space="preserve"> PAGEREF _Toc5145 \h </w:instrText>
        </w:r>
        <w:r>
          <w:fldChar w:fldCharType="separate"/>
        </w:r>
        <w:r>
          <w:t>56</w:t>
        </w:r>
        <w:r>
          <w:fldChar w:fldCharType="end"/>
        </w:r>
      </w:hyperlink>
    </w:p>
    <w:p>
      <w:pPr>
        <w:pStyle w:val="TOC1"/>
        <w:tabs>
          <w:tab w:val="right" w:leader="dot" w:pos="8306"/>
        </w:tabs>
      </w:pPr>
      <w:hyperlink w:anchor="_Toc20055" w:history="1">
        <w:r>
          <w:rPr>
            <w:rFonts w:ascii="仿宋" w:eastAsia="仿宋" w:hAnsi="仿宋" w:cs="仿宋" w:hint="eastAsia"/>
            <w:lang w:eastAsia="zh-CN"/>
          </w:rPr>
          <w:t>十二、虚拟轴坐标测量机项目经营效益</w:t>
        </w:r>
        <w:r>
          <w:tab/>
        </w:r>
        <w:r>
          <w:fldChar w:fldCharType="begin"/>
        </w:r>
        <w:r>
          <w:instrText xml:space="preserve"> PAGEREF _Toc20055 \h </w:instrText>
        </w:r>
        <w:r>
          <w:fldChar w:fldCharType="separate"/>
        </w:r>
        <w:r>
          <w:t>57</w:t>
        </w:r>
        <w:r>
          <w:fldChar w:fldCharType="end"/>
        </w:r>
      </w:hyperlink>
    </w:p>
    <w:p>
      <w:pPr>
        <w:pStyle w:val="TOC2"/>
        <w:tabs>
          <w:tab w:val="right" w:leader="dot" w:pos="8306"/>
        </w:tabs>
      </w:pPr>
      <w:hyperlink w:anchor="_Toc13814" w:history="1">
        <w:r>
          <w:rPr>
            <w:rFonts w:ascii="仿宋" w:eastAsia="仿宋" w:hAnsi="仿宋" w:cs="仿宋" w:hint="eastAsia"/>
            <w:lang w:eastAsia="zh-CN"/>
          </w:rPr>
          <w:t>(一)、经济评价财务测算</w:t>
        </w:r>
        <w:r>
          <w:tab/>
        </w:r>
        <w:r>
          <w:fldChar w:fldCharType="begin"/>
        </w:r>
        <w:r>
          <w:instrText xml:space="preserve"> PAGEREF _Toc13814 \h </w:instrText>
        </w:r>
        <w:r>
          <w:fldChar w:fldCharType="separate"/>
        </w:r>
        <w:r>
          <w:t>57</w:t>
        </w:r>
        <w:r>
          <w:fldChar w:fldCharType="end"/>
        </w:r>
      </w:hyperlink>
    </w:p>
    <w:p>
      <w:pPr>
        <w:pStyle w:val="TOC2"/>
        <w:tabs>
          <w:tab w:val="right" w:leader="dot" w:pos="8306"/>
        </w:tabs>
      </w:pPr>
      <w:hyperlink w:anchor="_Toc7871" w:history="1">
        <w:r>
          <w:rPr>
            <w:rFonts w:ascii="仿宋" w:eastAsia="仿宋" w:hAnsi="仿宋" w:cs="仿宋" w:hint="eastAsia"/>
            <w:lang w:eastAsia="zh-CN"/>
          </w:rPr>
          <w:t>(二)、虚拟轴坐标测量机项目盈利能力分析</w:t>
        </w:r>
        <w:r>
          <w:tab/>
        </w:r>
        <w:r>
          <w:fldChar w:fldCharType="begin"/>
        </w:r>
        <w:r>
          <w:instrText xml:space="preserve"> PAGEREF _Toc7871 \h </w:instrText>
        </w:r>
        <w:r>
          <w:fldChar w:fldCharType="separate"/>
        </w:r>
        <w:r>
          <w:t>58</w:t>
        </w:r>
        <w:r>
          <w:fldChar w:fldCharType="end"/>
        </w:r>
      </w:hyperlink>
    </w:p>
    <w:p>
      <w:pPr>
        <w:pStyle w:val="TOC1"/>
        <w:tabs>
          <w:tab w:val="right" w:leader="dot" w:pos="8306"/>
        </w:tabs>
      </w:pPr>
      <w:hyperlink w:anchor="_Toc7525" w:history="1">
        <w:r>
          <w:rPr>
            <w:rFonts w:ascii="仿宋" w:eastAsia="仿宋" w:hAnsi="仿宋" w:cs="仿宋" w:hint="eastAsia"/>
            <w:lang w:eastAsia="zh-CN"/>
          </w:rPr>
          <w:t>十三、供应链管理</w:t>
        </w:r>
        <w:r>
          <w:tab/>
        </w:r>
        <w:r>
          <w:fldChar w:fldCharType="begin"/>
        </w:r>
        <w:r>
          <w:instrText xml:space="preserve"> PAGEREF _Toc7525 \h </w:instrText>
        </w:r>
        <w:r>
          <w:fldChar w:fldCharType="separate"/>
        </w:r>
        <w:r>
          <w:t>59</w:t>
        </w:r>
        <w:r>
          <w:fldChar w:fldCharType="end"/>
        </w:r>
      </w:hyperlink>
    </w:p>
    <w:p>
      <w:pPr>
        <w:pStyle w:val="TOC2"/>
        <w:tabs>
          <w:tab w:val="right" w:leader="dot" w:pos="8306"/>
        </w:tabs>
      </w:pPr>
      <w:hyperlink w:anchor="_Toc28322" w:history="1">
        <w:r>
          <w:rPr>
            <w:rFonts w:ascii="仿宋" w:eastAsia="仿宋" w:hAnsi="仿宋" w:cs="仿宋" w:hint="eastAsia"/>
            <w:lang w:eastAsia="zh-CN"/>
          </w:rPr>
          <w:t>(一)、供应链战略规划</w:t>
        </w:r>
        <w:r>
          <w:tab/>
        </w:r>
        <w:r>
          <w:fldChar w:fldCharType="begin"/>
        </w:r>
        <w:r>
          <w:instrText xml:space="preserve"> PAGEREF _Toc28322 \h </w:instrText>
        </w:r>
        <w:r>
          <w:fldChar w:fldCharType="separate"/>
        </w:r>
        <w:r>
          <w:t>59</w:t>
        </w:r>
        <w:r>
          <w:fldChar w:fldCharType="end"/>
        </w:r>
      </w:hyperlink>
    </w:p>
    <w:p>
      <w:pPr>
        <w:pStyle w:val="TOC2"/>
        <w:tabs>
          <w:tab w:val="right" w:leader="dot" w:pos="8306"/>
        </w:tabs>
      </w:pPr>
      <w:hyperlink w:anchor="_Toc27341" w:history="1">
        <w:r>
          <w:rPr>
            <w:rFonts w:ascii="仿宋" w:eastAsia="仿宋" w:hAnsi="仿宋" w:cs="仿宋" w:hint="eastAsia"/>
            <w:lang w:eastAsia="zh-CN"/>
          </w:rPr>
          <w:t>(二)、供应商选择与合作</w:t>
        </w:r>
        <w:r>
          <w:tab/>
        </w:r>
        <w:r>
          <w:fldChar w:fldCharType="begin"/>
        </w:r>
        <w:r>
          <w:instrText xml:space="preserve"> PAGEREF _Toc27341 \h </w:instrText>
        </w:r>
        <w:r>
          <w:fldChar w:fldCharType="separate"/>
        </w:r>
        <w:r>
          <w:t>60</w:t>
        </w:r>
        <w:r>
          <w:fldChar w:fldCharType="end"/>
        </w:r>
      </w:hyperlink>
    </w:p>
    <w:p>
      <w:pPr>
        <w:pStyle w:val="TOC2"/>
        <w:tabs>
          <w:tab w:val="right" w:leader="dot" w:pos="8306"/>
        </w:tabs>
      </w:pPr>
      <w:hyperlink w:anchor="_Toc24661" w:history="1">
        <w:r>
          <w:rPr>
            <w:rFonts w:ascii="仿宋" w:eastAsia="仿宋" w:hAnsi="仿宋" w:cs="仿宋" w:hint="eastAsia"/>
            <w:lang w:eastAsia="zh-CN"/>
          </w:rPr>
          <w:t>(三)、物流与库存管理</w:t>
        </w:r>
        <w:r>
          <w:tab/>
        </w:r>
        <w:r>
          <w:fldChar w:fldCharType="begin"/>
        </w:r>
        <w:r>
          <w:instrText xml:space="preserve"> PAGEREF _Toc24661 \h </w:instrText>
        </w:r>
        <w:r>
          <w:fldChar w:fldCharType="separate"/>
        </w:r>
        <w:r>
          <w:t>61</w:t>
        </w:r>
        <w:r>
          <w:fldChar w:fldCharType="end"/>
        </w:r>
      </w:hyperlink>
    </w:p>
    <w:p>
      <w:pPr>
        <w:pStyle w:val="TOC1"/>
        <w:tabs>
          <w:tab w:val="right" w:leader="dot" w:pos="8306"/>
        </w:tabs>
      </w:pPr>
      <w:hyperlink w:anchor="_Toc21652" w:history="1">
        <w:r>
          <w:rPr>
            <w:rFonts w:ascii="仿宋" w:eastAsia="仿宋" w:hAnsi="仿宋" w:cs="仿宋" w:hint="eastAsia"/>
            <w:lang w:eastAsia="zh-CN"/>
          </w:rPr>
          <w:t>十四、营销与推广策略</w:t>
        </w:r>
        <w:r>
          <w:tab/>
        </w:r>
        <w:r>
          <w:fldChar w:fldCharType="begin"/>
        </w:r>
        <w:r>
          <w:instrText xml:space="preserve"> PAGEREF _Toc21652 \h </w:instrText>
        </w:r>
        <w:r>
          <w:fldChar w:fldCharType="separate"/>
        </w:r>
        <w:r>
          <w:t>63</w:t>
        </w:r>
        <w:r>
          <w:fldChar w:fldCharType="end"/>
        </w:r>
      </w:hyperlink>
    </w:p>
    <w:p>
      <w:pPr>
        <w:pStyle w:val="TOC2"/>
        <w:tabs>
          <w:tab w:val="right" w:leader="dot" w:pos="8306"/>
        </w:tabs>
      </w:pPr>
      <w:hyperlink w:anchor="_Toc127" w:history="1">
        <w:r>
          <w:rPr>
            <w:rFonts w:ascii="仿宋" w:eastAsia="仿宋" w:hAnsi="仿宋" w:cs="仿宋" w:hint="eastAsia"/>
            <w:lang w:eastAsia="zh-CN"/>
          </w:rPr>
          <w:t>(一)、产品/服务定位与特点</w:t>
        </w:r>
        <w:r>
          <w:tab/>
        </w:r>
        <w:r>
          <w:fldChar w:fldCharType="begin"/>
        </w:r>
        <w:r>
          <w:instrText xml:space="preserve"> PAGEREF _Toc127 \h </w:instrText>
        </w:r>
        <w:r>
          <w:fldChar w:fldCharType="separate"/>
        </w:r>
        <w:r>
          <w:t>63</w:t>
        </w:r>
        <w:r>
          <w:fldChar w:fldCharType="end"/>
        </w:r>
      </w:hyperlink>
    </w:p>
    <w:p>
      <w:pPr>
        <w:pStyle w:val="TOC2"/>
        <w:tabs>
          <w:tab w:val="right" w:leader="dot" w:pos="8306"/>
        </w:tabs>
      </w:pPr>
      <w:hyperlink w:anchor="_Toc3383" w:history="1">
        <w:r>
          <w:rPr>
            <w:rFonts w:ascii="仿宋" w:eastAsia="仿宋" w:hAnsi="仿宋" w:cs="仿宋" w:hint="eastAsia"/>
            <w:lang w:eastAsia="zh-CN"/>
          </w:rPr>
          <w:t>(二)、市场定位与竞争分析</w:t>
        </w:r>
        <w:r>
          <w:tab/>
        </w:r>
        <w:r>
          <w:fldChar w:fldCharType="begin"/>
        </w:r>
        <w:r>
          <w:instrText xml:space="preserve"> PAGEREF _Toc3383 \h </w:instrText>
        </w:r>
        <w:r>
          <w:fldChar w:fldCharType="separate"/>
        </w:r>
        <w:r>
          <w:t>64</w:t>
        </w:r>
        <w:r>
          <w:fldChar w:fldCharType="end"/>
        </w:r>
      </w:hyperlink>
    </w:p>
    <w:p>
      <w:pPr>
        <w:pStyle w:val="TOC2"/>
        <w:tabs>
          <w:tab w:val="right" w:leader="dot" w:pos="8306"/>
        </w:tabs>
      </w:pPr>
      <w:hyperlink w:anchor="_Toc30295" w:history="1">
        <w:r>
          <w:rPr>
            <w:rFonts w:ascii="仿宋" w:eastAsia="仿宋" w:hAnsi="仿宋" w:cs="仿宋" w:hint="eastAsia"/>
            <w:lang w:eastAsia="zh-CN"/>
          </w:rPr>
          <w:t>(三)、营销渠道与策略</w:t>
        </w:r>
        <w:r>
          <w:tab/>
        </w:r>
        <w:r>
          <w:fldChar w:fldCharType="begin"/>
        </w:r>
        <w:r>
          <w:instrText xml:space="preserve"> PAGEREF _Toc30295 \h </w:instrText>
        </w:r>
        <w:r>
          <w:fldChar w:fldCharType="separate"/>
        </w:r>
        <w:r>
          <w:t>66</w:t>
        </w:r>
        <w:r>
          <w:fldChar w:fldCharType="end"/>
        </w:r>
      </w:hyperlink>
    </w:p>
    <w:p>
      <w:pPr>
        <w:pStyle w:val="TOC2"/>
        <w:tabs>
          <w:tab w:val="right" w:leader="dot" w:pos="8306"/>
        </w:tabs>
      </w:pPr>
      <w:hyperlink w:anchor="_Toc2833" w:history="1">
        <w:r>
          <w:rPr>
            <w:rFonts w:ascii="仿宋" w:eastAsia="仿宋" w:hAnsi="仿宋" w:cs="仿宋" w:hint="eastAsia"/>
            <w:lang w:eastAsia="zh-CN"/>
          </w:rPr>
          <w:t>(四)、推广与宣传活动</w:t>
        </w:r>
        <w:r>
          <w:tab/>
        </w:r>
        <w:r>
          <w:fldChar w:fldCharType="begin"/>
        </w:r>
        <w:r>
          <w:instrText xml:space="preserve"> PAGEREF _Toc2833 \h </w:instrText>
        </w:r>
        <w:r>
          <w:fldChar w:fldCharType="separate"/>
        </w:r>
        <w:r>
          <w:t>67</w:t>
        </w:r>
        <w:r>
          <w:fldChar w:fldCharType="end"/>
        </w:r>
      </w:hyperlink>
    </w:p>
    <w:p>
      <w:pPr>
        <w:pStyle w:val="TOC1"/>
        <w:tabs>
          <w:tab w:val="right" w:leader="dot" w:pos="8306"/>
        </w:tabs>
      </w:pPr>
      <w:hyperlink w:anchor="_Toc8898" w:history="1">
        <w:r>
          <w:rPr>
            <w:rFonts w:ascii="仿宋" w:eastAsia="仿宋" w:hAnsi="仿宋" w:cs="仿宋" w:hint="eastAsia"/>
            <w:lang w:eastAsia="zh-CN"/>
          </w:rPr>
          <w:t>十五、质量管理体系</w:t>
        </w:r>
        <w:r>
          <w:tab/>
        </w:r>
        <w:r>
          <w:fldChar w:fldCharType="begin"/>
        </w:r>
        <w:r>
          <w:instrText xml:space="preserve"> PAGEREF _Toc8898 \h </w:instrText>
        </w:r>
        <w:r>
          <w:fldChar w:fldCharType="separate"/>
        </w:r>
        <w:r>
          <w:t>72</w:t>
        </w:r>
        <w:r>
          <w:fldChar w:fldCharType="end"/>
        </w:r>
      </w:hyperlink>
    </w:p>
    <w:p>
      <w:pPr>
        <w:pStyle w:val="TOC2"/>
        <w:tabs>
          <w:tab w:val="right" w:leader="dot" w:pos="8306"/>
        </w:tabs>
      </w:pPr>
      <w:hyperlink w:anchor="_Toc18313" w:history="1">
        <w:r>
          <w:rPr>
            <w:rFonts w:ascii="仿宋" w:eastAsia="仿宋" w:hAnsi="仿宋" w:cs="仿宋" w:hint="eastAsia"/>
            <w:lang w:eastAsia="zh-CN"/>
          </w:rPr>
          <w:t>(一)、质量目标与方针</w:t>
        </w:r>
        <w:r>
          <w:tab/>
        </w:r>
        <w:r>
          <w:fldChar w:fldCharType="begin"/>
        </w:r>
        <w:r>
          <w:instrText xml:space="preserve"> PAGEREF _Toc18313 \h </w:instrText>
        </w:r>
        <w:r>
          <w:fldChar w:fldCharType="separate"/>
        </w:r>
        <w:r>
          <w:t>72</w:t>
        </w:r>
        <w:r>
          <w:fldChar w:fldCharType="end"/>
        </w:r>
      </w:hyperlink>
    </w:p>
    <w:p>
      <w:pPr>
        <w:pStyle w:val="TOC2"/>
        <w:tabs>
          <w:tab w:val="right" w:leader="dot" w:pos="8306"/>
        </w:tabs>
      </w:pPr>
      <w:hyperlink w:anchor="_Toc3413" w:history="1">
        <w:r>
          <w:rPr>
            <w:rFonts w:ascii="仿宋" w:eastAsia="仿宋" w:hAnsi="仿宋" w:cs="仿宋" w:hint="eastAsia"/>
            <w:lang w:eastAsia="zh-CN"/>
          </w:rPr>
          <w:t>(二)、质量管理责任</w:t>
        </w:r>
        <w:r>
          <w:tab/>
        </w:r>
        <w:r>
          <w:fldChar w:fldCharType="begin"/>
        </w:r>
        <w:r>
          <w:instrText xml:space="preserve"> PAGEREF _Toc3413 \h </w:instrText>
        </w:r>
        <w:r>
          <w:fldChar w:fldCharType="separate"/>
        </w:r>
        <w:r>
          <w:t>73</w:t>
        </w:r>
        <w:r>
          <w:fldChar w:fldCharType="end"/>
        </w:r>
      </w:hyperlink>
    </w:p>
    <w:p>
      <w:pPr>
        <w:pStyle w:val="TOC2"/>
        <w:tabs>
          <w:tab w:val="right" w:leader="dot" w:pos="8306"/>
        </w:tabs>
      </w:pPr>
      <w:hyperlink w:anchor="_Toc30845" w:history="1">
        <w:r>
          <w:rPr>
            <w:rFonts w:ascii="仿宋" w:eastAsia="仿宋" w:hAnsi="仿宋" w:cs="仿宋" w:hint="eastAsia"/>
            <w:lang w:eastAsia="zh-CN"/>
          </w:rPr>
          <w:t>(三)、质量管理体系文件</w:t>
        </w:r>
        <w:r>
          <w:tab/>
        </w:r>
        <w:r>
          <w:fldChar w:fldCharType="begin"/>
        </w:r>
        <w:r>
          <w:instrText xml:space="preserve"> PAGEREF _Toc30845 \h </w:instrText>
        </w:r>
        <w:r>
          <w:fldChar w:fldCharType="separate"/>
        </w:r>
        <w:r>
          <w:t>74</w:t>
        </w:r>
        <w:r>
          <w:fldChar w:fldCharType="end"/>
        </w:r>
      </w:hyperlink>
    </w:p>
    <w:p>
      <w:pPr>
        <w:pStyle w:val="TOC2"/>
        <w:tabs>
          <w:tab w:val="right" w:leader="dot" w:pos="8306"/>
        </w:tabs>
      </w:pPr>
      <w:hyperlink w:anchor="_Toc13969" w:history="1">
        <w:r>
          <w:rPr>
            <w:rFonts w:ascii="仿宋" w:eastAsia="仿宋" w:hAnsi="仿宋" w:cs="仿宋" w:hint="eastAsia"/>
            <w:lang w:eastAsia="zh-CN"/>
          </w:rPr>
          <w:t>(四)、质量培训与教育</w:t>
        </w:r>
        <w:r>
          <w:tab/>
        </w:r>
        <w:r>
          <w:fldChar w:fldCharType="begin"/>
        </w:r>
        <w:r>
          <w:instrText xml:space="preserve"> PAGEREF _Toc13969 \h </w:instrText>
        </w:r>
        <w:r>
          <w:fldChar w:fldCharType="separate"/>
        </w:r>
        <w:r>
          <w:t>77</w:t>
        </w:r>
        <w:r>
          <w:fldChar w:fldCharType="end"/>
        </w:r>
      </w:hyperlink>
    </w:p>
    <w:p>
      <w:pPr>
        <w:pStyle w:val="TOC2"/>
        <w:tabs>
          <w:tab w:val="right" w:leader="dot" w:pos="8306"/>
        </w:tabs>
      </w:pPr>
      <w:hyperlink w:anchor="_Toc7709" w:history="1">
        <w:r>
          <w:rPr>
            <w:rFonts w:ascii="仿宋" w:eastAsia="仿宋" w:hAnsi="仿宋" w:cs="仿宋" w:hint="eastAsia"/>
            <w:lang w:eastAsia="zh-CN"/>
          </w:rPr>
          <w:t>(五)、质量审核与评价</w:t>
        </w:r>
        <w:r>
          <w:tab/>
        </w:r>
        <w:r>
          <w:fldChar w:fldCharType="begin"/>
        </w:r>
        <w:r>
          <w:instrText xml:space="preserve"> PAGEREF _Toc7709 \h </w:instrText>
        </w:r>
        <w:r>
          <w:fldChar w:fldCharType="separate"/>
        </w:r>
        <w:r>
          <w:t>78</w:t>
        </w:r>
        <w:r>
          <w:fldChar w:fldCharType="end"/>
        </w:r>
      </w:hyperlink>
    </w:p>
    <w:p>
      <w:pPr>
        <w:pStyle w:val="TOC2"/>
        <w:tabs>
          <w:tab w:val="right" w:leader="dot" w:pos="8306"/>
        </w:tabs>
      </w:pPr>
      <w:hyperlink w:anchor="_Toc24786" w:history="1">
        <w:r>
          <w:rPr>
            <w:rFonts w:ascii="仿宋" w:eastAsia="仿宋" w:hAnsi="仿宋" w:cs="仿宋" w:hint="eastAsia"/>
            <w:lang w:eastAsia="zh-CN"/>
          </w:rPr>
          <w:t>(六)、不符合与纠正措施</w:t>
        </w:r>
        <w:r>
          <w:tab/>
        </w:r>
        <w:r>
          <w:fldChar w:fldCharType="begin"/>
        </w:r>
        <w:r>
          <w:instrText xml:space="preserve"> PAGEREF _Toc24786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047"/>
      <w:r>
        <w:rPr>
          <w:rFonts w:ascii="仿宋" w:eastAsia="仿宋" w:hAnsi="仿宋" w:cs="仿宋" w:hint="eastAsia"/>
          <w:sz w:val="28"/>
          <w:lang w:eastAsia="zh-CN"/>
        </w:rPr>
        <w:t>一、虚拟轴坐标测量机项目可持续发展</w:t>
      </w:r>
      <w:bookmarkEnd w:id="2"/>
    </w:p>
    <w:p>
      <w:pPr>
        <w:pStyle w:val="Heading2"/>
        <w:rPr>
          <w:rFonts w:ascii="仿宋" w:eastAsia="仿宋" w:hAnsi="仿宋" w:cs="仿宋" w:hint="eastAsia"/>
          <w:lang w:eastAsia="zh-CN"/>
        </w:rPr>
      </w:pPr>
      <w:bookmarkStart w:id="3" w:name="_Toc2913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虚拟轴坐标测量机项目中，虚拟轴坐标测量机项目团队着眼于未来，明确了可持续发展的战略方向。制定的具体可持续发展目标包括降低资源使用、采用环保技术、最大化社会效益等。这一步骤不仅有助于虚拟轴坐标测量机项目在环保和社会责任方面达到最高标准，也为未来提供了明确的指引，确保虚拟轴坐标测量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可持续实践的融入虚拟轴坐标测量机项目管理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虚拟轴坐标测量机项目管理周期。从虚拟轴坐标测量机项目规划开始，虚拟轴坐标测量机项目团队就考虑了环境和社会的因素。在执行阶段，虚拟轴坐标测量机项目团队积极推动绿色技术的应用，优化资源利用。此外，关注员工的社会责任，通过培训和沟通活动提高员工对可持续发展的认知，使他们能够在日常工作中践行可持续实践。这些举措不仅为虚拟轴坐标测量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7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虚拟轴坐标测量机项目的可持续发展理念，我们深信环保与社会责任是虚拟轴坐标测量机项目成功的关键支柱。在虚拟轴坐标测量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团队通过引入先进的环保技术、建立高效的废物处理系统以及推动能源节约措施，积极履行环保责任。定期的环保监测和评估确保虚拟轴坐标测量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虚拟轴坐标测量机项目不仅致力于自身可持续发展，还注重对社会的回馈。通过支持社区虚拟轴坐标测量机项目、参与慈善事业、提供培训机会等方式，虚拟轴坐标测量机项目积极履行社会责任。与当地社区建立积极互动，关注员工的工作与生活平衡，以及员工的身心健康，是虚拟轴坐标测量机项目在社会责任层面的关键举措。这样的实践不仅增强了虚拟轴坐标测量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8963"/>
      <w:r>
        <w:rPr>
          <w:rFonts w:ascii="仿宋" w:eastAsia="仿宋" w:hAnsi="仿宋" w:cs="仿宋" w:hint="eastAsia"/>
          <w:sz w:val="28"/>
          <w:lang w:eastAsia="zh-CN"/>
        </w:rPr>
        <w:t>二、虚拟轴坐标测量机项目绩效评估</w:t>
      </w:r>
      <w:bookmarkEnd w:id="5"/>
    </w:p>
    <w:p>
      <w:pPr>
        <w:pStyle w:val="Heading2"/>
        <w:rPr>
          <w:rFonts w:ascii="仿宋" w:eastAsia="仿宋" w:hAnsi="仿宋" w:cs="仿宋" w:hint="eastAsia"/>
          <w:lang w:eastAsia="zh-CN"/>
        </w:rPr>
      </w:pPr>
      <w:bookmarkStart w:id="6" w:name="_Toc90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虚拟轴坐标测量机项目中，我们设计了一套全面的绩效评估指标，以确保虚拟轴坐标测量机项目的可控和成功交付。这些指标跨足虚拟轴坐标测量机项目目标、成本、进度和质量等多个维度，为我们提供了全面洞察虚拟轴坐标测量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目标达成率是我们关注的首要指标。我们设定了明确的目标，并通过定期监测和评估，迅速发现并应对潜在的目标偏差。这为虚拟轴坐标测量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成本绩效是另一个核心关注点。通过实际成本与预算成本的对比分析，我们深入了解成本差异的原因，及时调整资源分配，保持虚拟轴坐标测量机项目在经济效益方面的合理水平。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进度作为关键的绩效指标之一，得到了精心的关注。我们制定了详细的虚拟轴坐标测量机项目进度计划，并设立了进度符合度指标，确保实际进度与计划进度保持一致。这使我们能够快速发现和解决潜在的进度问题，保持虚拟轴坐标测量机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虚拟轴坐标测量机项目绩效的不可或缺的一环。我们引入了一系列的质量标准和客户满意度指标，以确保虚拟轴坐标测量机项目交付的成果在质量上达到或超越预期水平。通过持续监测这些指标，我们努力提升虚拟轴坐标测量机项目整体质量水平，为虚拟轴坐标测量机项目的成功交付提供有力保障。通过这些科学且全面的绩效评估，我们能够更好地引导虚拟轴坐标测量机项目的持续改进，确保虚拟轴坐标测量机项目目标的顺利达成。</w:t>
      </w:r>
    </w:p>
    <w:p>
      <w:pPr>
        <w:pStyle w:val="Heading2"/>
        <w:ind w:firstLine="560" w:firstLineChars="200"/>
        <w:rPr>
          <w:rFonts w:ascii="仿宋" w:eastAsia="仿宋" w:hAnsi="仿宋" w:cs="仿宋" w:hint="eastAsia"/>
          <w:sz w:val="28"/>
          <w:lang w:eastAsia="zh-CN"/>
        </w:rPr>
      </w:pPr>
      <w:bookmarkStart w:id="7" w:name="_Toc1227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绩效评估是虚拟轴坐标测量机项目中的关键环节，为确保虚拟轴坐标测量机项目达到预期目标，我们采用了多层次、多维度的绩效评估方法。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虚拟轴坐标测量机项目的战略目标对齐，确保每个决策和行动都与虚拟轴坐标测量机项目整体目标保持一致。团队会定期召开战略对齐会议，审视当前工作与虚拟轴坐标测量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虚拟轴坐标测量机项目进度、质量、成本和风险等方面。这些指标通过数据收集和分析，为虚拟轴坐标测量机项目管理团队提供了客观的评估依据。例如，我们通过虚拟轴坐标测量机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虚拟轴坐标测量机项目内部，还考虑了虚拟轴坐标测量机项目对外部环境的影响。我们定期进行干系人满意度调查，以了解各利益相关方对虚拟轴坐标测量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这种多层次、多角度的绩效评估方法，使得我们能够全面了解虚拟轴坐标测量机项目的运行状态，及时做出调整，确保虚拟轴坐标测量机项目在不断变化的环境中保持稳健前行。</w:t>
      </w:r>
    </w:p>
    <w:p>
      <w:pPr>
        <w:pStyle w:val="Heading2"/>
        <w:ind w:firstLine="560" w:firstLineChars="200"/>
        <w:rPr>
          <w:rFonts w:ascii="仿宋" w:eastAsia="仿宋" w:hAnsi="仿宋" w:cs="仿宋" w:hint="eastAsia"/>
          <w:sz w:val="28"/>
          <w:lang w:eastAsia="zh-CN"/>
        </w:rPr>
      </w:pPr>
      <w:bookmarkStart w:id="8" w:name="_Toc1047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为了确保虚拟轴坐标测量机项目的有效管理和不断优化，我们采用了精心设计的绩效评估周期。这个周期旨在实现灵活、实时和全面的评估，以适应虚拟轴坐标测量机项目执行中的各种挑战。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虚拟轴坐标测量机项目的不同需求，分为短期、中期和长期。短期评估关注每个迭代或工作周期，以及时发现和解决当前任务中的问题。中期评估涵盖几个迭代，深入了解整体虚拟轴坐标测量机项目的趋势和性能。长期评估则着眼于整个虚拟轴坐标测量机项目阶段，确保虚拟轴坐标测量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虚拟轴坐标测量机项目管理工具和协作平台，团队成员能够随时更新和分享虚拟轴坐标测量机项目数据。这种实时性的反馈机制使我们能够及时察觉潜在问题，快速调整，保持虚拟轴坐标测量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虚拟轴坐标测量机项目的决策制定密不可分。每个周期的虚拟轴坐标测量机项目回顾会议成为集体总结经验、识别问题深层次原因并找到创新解决方案的平台。这种定期的反思与调整机制使虚拟轴坐标测量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208"/>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123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技术管理特点体现在其创新导向。通过引入最先进的技术趋势和解决方案，虚拟轴坐标测量机项目致力于提升科技含量、提高质量和效率水平。这意味着我们将采用最新的工具和方法，确保虚拟轴坐标测量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虚拟轴坐标测量机项目技术管理的显著特征。通过整合不同领域的技术资源，我们实现了跨学科的协同工作。这有助于优化技术架构，提高整体效能。此外，整合性策略还促进了不同技术团队之间的紧密沟通和高效合作，确保虚拟轴坐标测量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虚拟轴坐标测量机项目所采用的技术。通过不断优化技术方案，虚拟轴坐标测量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虚拟轴坐标测量机项目团队将在虚拟轴坐标测量机项目初期识别可能的技术风险，并采取相应的预防和应对措施。通过建立健全的风险评估机制，虚拟轴坐标测量机项目能够在实施过程中及时发现并解决潜在的技术问题，保障虚拟轴坐标测量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虚拟轴坐标测量机项目中，技术将成为虚拟轴坐标测量机项目成功的有力支持。这一深度剖析揭示了技术管理在虚拟轴坐标测量机项目实施中的关键作用，为虚拟轴坐标测量机项目的技术基础奠定了坚实的基础。</w:t>
      </w:r>
    </w:p>
    <w:p>
      <w:pPr>
        <w:pStyle w:val="Heading2"/>
        <w:ind w:firstLine="560" w:firstLineChars="200"/>
        <w:rPr>
          <w:rFonts w:ascii="仿宋" w:eastAsia="仿宋" w:hAnsi="仿宋" w:cs="仿宋" w:hint="eastAsia"/>
          <w:sz w:val="28"/>
          <w:lang w:eastAsia="zh-CN"/>
        </w:rPr>
      </w:pPr>
      <w:bookmarkStart w:id="11" w:name="_Toc25323"/>
      <w:r>
        <w:rPr>
          <w:rFonts w:ascii="仿宋" w:eastAsia="仿宋" w:hAnsi="仿宋" w:cs="仿宋" w:hint="eastAsia"/>
          <w:sz w:val="28"/>
          <w:lang w:eastAsia="zh-CN"/>
        </w:rPr>
        <w:t>(二)、虚拟轴坐标测量机项目工艺技术设计方案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虚拟轴坐标测量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虚拟轴坐标测量机项目将严格按照相关行业规范要求进行组织。通过有效控制产品质量，虚拟轴坐标测量机项目将致力于为顾客提供优质的虚拟轴坐标测量机项目产品和良好的服务。这体现了虚拟轴坐标测量机项目对于生产活动合规性和质量标准的高度重视，为虚拟轴坐标测量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虚拟轴坐标测量机项目注重生态效益和清洁生产原则。虚拟轴坐标测量机项目建设将紧密结合地方特色经济发展，与社会经济发展规划和区域环境保护规划方案相协调一致。通过与当地区域自然生态系统的结合，虚拟轴坐标测量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虚拟轴坐标测量机项目产品具有多样化的客户需求和个性化的特点。因此，虚拟轴坐标测量机项目产品规格品种多样，且单批生产数量较小。为满足这一特点，虚拟轴坐标测量机项目承办单位将建设先进的柔性制造生产线。通过广泛应用柔性制造技术，虚拟轴坐标测量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虚拟轴坐标测量机项目采用的技术具有较高的技术含量和自动化水平，处于国内先进水平。这一技术选用不仅体现了对生产效率、质量和环境友好性的高标准要求，同时为虚拟轴坐标测量机项目的可持续发展奠定了坚实的基础。</w:t>
      </w:r>
    </w:p>
    <w:p>
      <w:pPr>
        <w:pStyle w:val="Heading2"/>
        <w:ind w:firstLine="560" w:firstLineChars="200"/>
        <w:rPr>
          <w:rFonts w:ascii="仿宋" w:eastAsia="仿宋" w:hAnsi="仿宋" w:cs="仿宋" w:hint="eastAsia"/>
          <w:sz w:val="28"/>
          <w:lang w:eastAsia="zh-CN"/>
        </w:rPr>
      </w:pPr>
      <w:bookmarkStart w:id="12" w:name="_Toc2585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为确保虚拟轴坐标测量机项目的高效生产和技术实施，我们制定了一套精心设计的设备选型方案，以满足虚拟轴坐标测量机项目生产、质量和环保的要求。该方案的主要特点如下：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虚拟轴坐标测量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针对虚拟轴坐标测量机项目产品的多样性和小批量生产的特点，我们将建设柔性制造生产线。通过在设备选型中考虑柔性制造技术，可以灵活应对不同产品规格和生产需求，实现生产线的高度灵活性和适应性。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3226"/>
      <w:r>
        <w:rPr>
          <w:rFonts w:ascii="仿宋" w:eastAsia="仿宋" w:hAnsi="仿宋" w:cs="仿宋" w:hint="eastAsia"/>
          <w:sz w:val="28"/>
          <w:lang w:eastAsia="zh-CN"/>
        </w:rPr>
        <w:t>四、虚拟轴坐标测量机项目概论</w:t>
      </w:r>
      <w:bookmarkEnd w:id="13"/>
    </w:p>
    <w:p>
      <w:pPr>
        <w:pStyle w:val="Heading2"/>
        <w:rPr>
          <w:rFonts w:ascii="仿宋" w:eastAsia="仿宋" w:hAnsi="仿宋" w:cs="仿宋" w:hint="eastAsia"/>
          <w:lang w:eastAsia="zh-CN"/>
        </w:rPr>
      </w:pPr>
      <w:bookmarkStart w:id="14" w:name="_Toc8129"/>
      <w:r>
        <w:rPr>
          <w:rFonts w:ascii="仿宋" w:eastAsia="仿宋" w:hAnsi="仿宋" w:cs="仿宋" w:hint="eastAsia"/>
          <w:lang w:eastAsia="zh-CN"/>
        </w:rPr>
        <w:t>(一)、虚拟轴坐标测量机项目概况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起源追溯至对市场的深入洞察。市场的不断演变与变革为虚拟轴坐标测量机项目提供了难得的机遇。当前市场存在的需求缺口和变革的大环境共同构成了虚拟轴坐标测量机项目的背景。这个虚拟轴坐标测量机项目旨在充分利用市场机遇，填补行业中尚未满足的需求，为客户提供全新的解决方案。市场的变革和需求的增长使得这个虚拟轴坐标测量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虚拟轴坐标测量机项目名称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虚拟轴坐标测量机项目正式命名为虚拟轴坐标测量机。这个名称不仅仅是一个标识，更代表了虚拟轴坐标测量机项目的核心理念和愿景。它蕴含着虚拟轴坐标测量机项目所要解决问题的关键字，具有强烈的表达和辨识度，为虚拟轴坐标测量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虚拟轴坐标测量机项目目标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核心目标是提供一种全新、高效的解决方案，满足客户日益增长的需求。虚拟轴坐标测量机项目追求的不仅仅是满足市场需求，更是在市场中获得卓越的竞争优势。通过不断提升产品或服务的质量和创新水平，虚拟轴坐标测量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虚拟轴坐标测量机项目范围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全面涵盖了产品研发、制造、市场推广和售后服务，确保从产品设计到最终用户体验的全方位关注。这一全面的虚拟轴坐标测量机项目范围是为了确保虚拟轴坐标测量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虚拟轴坐标测量机项目时间表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虚拟轴坐标测量机项目计划在未来18个月内完成，包括研发、测试、市场试点和正式推出等不同阶段。这个时间表的合理设计是为了确保虚拟轴坐标测量机项目各个阶段的顺利推进，以便按时交付高质量的成果。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虚拟轴坐标测量机项目预算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虚拟轴坐标测量机项目总预算估算为XX百万美元，主要分配在研发、市场推广、人员培训和运营等方面。这一充足的预算为虚拟轴坐标测量机项目提供了充足的资源，确保虚拟轴坐标测量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虚拟轴坐标测量机项目风险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可能面临的风险包括市场接受度低、技术难题、竞争激烈等。虚拟轴坐标测量机项目团队已经制定了相应的风险应对计划，通过前瞻性的风险管理，确保虚拟轴坐标测量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虚拟轴坐标测量机项目团队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虚拟轴坐标测量机项目汇聚了一支经验丰富、多领域专业素养的核心团队，确保虚拟轴坐标测量机项目在各个方面都能拥有高水平的执行力。团队的协同作战是虚拟轴坐标测量机项目成功的关键因素之一。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虚拟轴坐标测量机项目背景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虚拟轴坐标测量机项目的背景根植于市场对更高效、创新产品的渴望，同时也受到科技发展对行业格局的深刻改变的影响。这为虚拟轴坐标测量机项目提供了广阔的发展空间和市场需求。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虚拟轴坐标测量机项目现状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截至目前，虚拟轴坐标测量机项目已完成市场调研和技术验证，取得了初步的成功。这为虚拟轴坐标测量机项目在未来的发展奠定了坚实的基础，为更远大的目标打下了坚实的基石。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9947"/>
      <w:r>
        <w:rPr>
          <w:rFonts w:ascii="仿宋" w:eastAsia="仿宋" w:hAnsi="仿宋" w:cs="仿宋" w:hint="eastAsia"/>
          <w:sz w:val="28"/>
          <w:lang w:eastAsia="zh-CN"/>
        </w:rPr>
        <w:t>(二)、虚拟轴坐标测量机项目目标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虚拟轴坐标测量机项目首要业务目标是在市场中占据有利地位，实现产品/服务的成功推广和销售。通过不断提升产品质量、创新性，虚拟轴坐标测量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在科技迅速发展的时代，虚拟轴坐标测量机项目着眼于技术创新。通过持续的研发和技术升级，虚拟轴坐标测量机项目旨在推出更具创新性的产品或服务，以满足市场对新鲜、先进解决方案的需求。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虚拟轴坐标测量机项目设定了客户满意度目标。通过提供卓越的产品质量和优质的客户服务，虚拟轴坐标测量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虚拟轴坐标测量机项目注重社会责任和可持续发展。通过实施环保、社会责任虚拟轴坐标测量机项目，虚拟轴坐标测量机项目致力于在经济发展的同时保护环境，促进社会公平，实现可持续经营。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虚拟轴坐标测量机项目的团队是实现目标的核心驱动力。因此，虚拟轴坐标测量机项目设定了团队发展目标，包括提升团队成员的专业技能、培养领导力，以及搭建协同高效的团队工作氛围。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5232"/>
      <w:r>
        <w:rPr>
          <w:rFonts w:ascii="仿宋" w:eastAsia="仿宋" w:hAnsi="仿宋" w:cs="仿宋" w:hint="eastAsia"/>
          <w:sz w:val="28"/>
          <w:lang w:eastAsia="zh-CN"/>
        </w:rPr>
        <w:t>(三)、虚拟轴坐标测量机项目提出的理由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虚拟轴坐标测量机项目提出的理由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提出源于对市场机遇的深刻洞察。当前市场中存在的需求缺口和行业发展趋势表明，有巨大的商业机会等待被开发。通过准确捕捉市场机遇，虚拟轴坐标测量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理念基于对技术创新的信仰。通过持续的研发和技术投入，虚拟轴坐标测量机项目有望推出更具创新性的产品或服务。在科技飞速发展的当下，虚拟轴坐标测量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提出是为了增强企业的行业竞争力。通过提升产品或服务的质量和独特性，虚拟轴坐标测量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响应了消费者需求的变化。随着社会和科技的不断发展，消费者对产品和服务的需求也在发生变化。通过深入了解并及时回应消费者的新需求，虚拟轴坐标测量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虚拟轴坐标测量机项目的提出是企业战略发展规划的一部分。在面对日益激烈的市场竞争和不断变化的商业环境中，虚拟轴坐标测量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https://d.book118.com/408132042110006046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虚拟轴坐标测量机项目计划设计方案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73829"/>
    <w:rsid w:val="3C9738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320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2024-03-05T22:20:00Z</dcterms:created>
  <dcterms:modified xsi:type="dcterms:W3CDTF">2024-03-05T22:20:39Z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99A9BA93D75F4DB9AF379EB77D66E3E7_11</vt:lpwstr>
  </property>
  <property fmtid="{D5CDD505-2E9C-101B-9397-08002B2CF9AE}" pid="3" name="KSOProductBuildVer">
    <vt:lpwstr>2052-12.1.0.16388</vt:lpwstr>
  </property>
</Properties>
</file>