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5" w:lineRule="auto"/>
        <w:jc w:val="center"/>
      </w:pPr>
      <w:bookmarkStart w:id="0" w:name="_GoBack"/>
      <w:bookmarkEnd w:id="0"/>
      <w:r>
        <w:rPr>
          <w:rFonts w:ascii="Times New Roman" w:eastAsia="Times New Roman" w:hAnsi="Times New Roman" w:cs="Times New Roman"/>
          <w:b/>
          <w:color w:val="auto"/>
          <w:sz w:val="32"/>
        </w:rPr>
        <w:drawing>
          <wp:anchor distT="0" distB="0" distL="114300" distR="114300" simplePos="0" relativeHeight="251658240" behindDoc="0" locked="0" layoutInCell="1" allowOverlap="1">
            <wp:simplePos x="0" y="0"/>
            <wp:positionH relativeFrom="page">
              <wp:posOffset>12204700</wp:posOffset>
            </wp:positionH>
            <wp:positionV relativeFrom="topMargin">
              <wp:posOffset>11696700</wp:posOffset>
            </wp:positionV>
            <wp:extent cx="292100" cy="495300"/>
            <wp:effectExtent l="0" t="0" r="12700" b="0"/>
            <wp:wrapNone/>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5"/>
                    <a:stretch>
                      <a:fillRect/>
                    </a:stretch>
                  </pic:blipFill>
                  <pic:spPr>
                    <a:xfrm>
                      <a:off x="0" y="0"/>
                      <a:ext cx="292100" cy="495300"/>
                    </a:xfrm>
                    <a:prstGeom prst="rect">
                      <a:avLst/>
                    </a:prstGeom>
                  </pic:spPr>
                </pic:pic>
              </a:graphicData>
            </a:graphic>
          </wp:anchor>
        </w:drawing>
      </w:r>
      <w:r>
        <w:rPr>
          <w:rFonts w:ascii="Times New Roman" w:eastAsia="Times New Roman" w:hAnsi="Times New Roman" w:cs="Times New Roman"/>
          <w:b/>
          <w:color w:val="000000"/>
          <w:sz w:val="32"/>
        </w:rPr>
        <w:t>2023</w:t>
      </w:r>
      <w:r>
        <w:rPr>
          <w:rFonts w:ascii="宋体" w:eastAsia="宋体" w:hAnsi="宋体" w:cs="宋体"/>
          <w:b/>
          <w:color w:val="000000"/>
          <w:sz w:val="32"/>
        </w:rPr>
        <w:t>学年第一学期温州市高二期末教学质量统一检测</w:t>
      </w:r>
    </w:p>
    <w:p>
      <w:pPr>
        <w:spacing w:line="285" w:lineRule="auto"/>
        <w:jc w:val="center"/>
      </w:pPr>
      <w:r>
        <w:rPr>
          <w:rFonts w:ascii="宋体" w:eastAsia="宋体" w:hAnsi="宋体" w:cs="宋体"/>
          <w:b/>
          <w:color w:val="000000"/>
          <w:sz w:val="32"/>
        </w:rPr>
        <w:t>生物学试卷（</w:t>
      </w:r>
      <w:r>
        <w:rPr>
          <w:rFonts w:ascii="Times New Roman" w:eastAsia="Times New Roman" w:hAnsi="Times New Roman" w:cs="Times New Roman"/>
          <w:b/>
          <w:color w:val="000000"/>
          <w:sz w:val="32"/>
        </w:rPr>
        <w:t>B</w:t>
      </w:r>
      <w:r>
        <w:rPr>
          <w:rFonts w:ascii="宋体" w:eastAsia="宋体" w:hAnsi="宋体" w:cs="宋体"/>
          <w:b/>
          <w:color w:val="000000"/>
          <w:sz w:val="32"/>
        </w:rPr>
        <w:t>卷）</w:t>
      </w:r>
    </w:p>
    <w:p>
      <w:pPr>
        <w:spacing w:line="285" w:lineRule="auto"/>
        <w:jc w:val="left"/>
      </w:pPr>
      <w:r>
        <w:rPr>
          <w:rFonts w:ascii="宋体" w:eastAsia="宋体" w:hAnsi="宋体" w:cs="宋体"/>
          <w:b/>
          <w:color w:val="000000"/>
          <w:sz w:val="24"/>
        </w:rPr>
        <w:t>本试卷卷分选择题和非选择题两部分</w:t>
      </w:r>
      <w:r>
        <w:rPr>
          <w:rFonts w:ascii="宋体" w:hAnsi="宋体" w:cs="宋体" w:hint="eastAsia"/>
          <w:b/>
          <w:color w:val="000000"/>
          <w:sz w:val="24"/>
          <w:lang w:eastAsia="zh-CN"/>
        </w:rPr>
        <w:t>，</w:t>
      </w:r>
      <w:r>
        <w:rPr>
          <w:rFonts w:ascii="宋体" w:eastAsia="宋体" w:hAnsi="宋体" w:cs="宋体"/>
          <w:b/>
          <w:color w:val="000000"/>
          <w:sz w:val="24"/>
        </w:rPr>
        <w:t>满分</w:t>
      </w:r>
      <w:r>
        <w:rPr>
          <w:rFonts w:ascii="Times New Roman" w:eastAsia="Times New Roman" w:hAnsi="Times New Roman" w:cs="Times New Roman"/>
          <w:b/>
          <w:color w:val="000000"/>
          <w:sz w:val="24"/>
        </w:rPr>
        <w:t>100</w:t>
      </w:r>
      <w:r>
        <w:rPr>
          <w:rFonts w:ascii="宋体" w:eastAsia="宋体" w:hAnsi="宋体" w:cs="宋体"/>
          <w:b/>
          <w:color w:val="000000"/>
          <w:sz w:val="24"/>
        </w:rPr>
        <w:t>分，考试时间</w:t>
      </w:r>
      <w:r>
        <w:rPr>
          <w:rFonts w:ascii="Times New Roman" w:eastAsia="Times New Roman" w:hAnsi="Times New Roman" w:cs="Times New Roman"/>
          <w:b/>
          <w:color w:val="000000"/>
          <w:sz w:val="24"/>
        </w:rPr>
        <w:t>90</w:t>
      </w:r>
      <w:r>
        <w:rPr>
          <w:rFonts w:ascii="宋体" w:eastAsia="宋体" w:hAnsi="宋体" w:cs="宋体"/>
          <w:b/>
          <w:color w:val="000000"/>
          <w:sz w:val="24"/>
        </w:rPr>
        <w:t>分钟。</w:t>
      </w:r>
    </w:p>
    <w:p>
      <w:pPr>
        <w:spacing w:line="285" w:lineRule="auto"/>
        <w:jc w:val="center"/>
      </w:pPr>
      <w:r>
        <w:rPr>
          <w:rFonts w:ascii="宋体" w:eastAsia="宋体" w:hAnsi="宋体" w:cs="宋体"/>
          <w:b/>
          <w:color w:val="000000"/>
          <w:sz w:val="24"/>
        </w:rPr>
        <w:t>选择题部分</w:t>
      </w:r>
    </w:p>
    <w:p>
      <w:pPr>
        <w:spacing w:line="285" w:lineRule="auto"/>
        <w:jc w:val="left"/>
      </w:pPr>
      <w:r>
        <w:rPr>
          <w:rFonts w:ascii="宋体" w:eastAsia="宋体" w:hAnsi="宋体" w:cs="宋体"/>
          <w:b/>
          <w:color w:val="000000"/>
          <w:sz w:val="24"/>
        </w:rPr>
        <w:t>一、选择题（本大题共</w:t>
      </w:r>
      <w:r>
        <w:rPr>
          <w:rFonts w:ascii="Times New Roman" w:eastAsia="Times New Roman" w:hAnsi="Times New Roman" w:cs="Times New Roman"/>
          <w:b/>
          <w:color w:val="000000"/>
          <w:sz w:val="24"/>
        </w:rPr>
        <w:t>20</w:t>
      </w:r>
      <w:r>
        <w:rPr>
          <w:rFonts w:ascii="宋体" w:eastAsia="宋体" w:hAnsi="宋体" w:cs="宋体"/>
          <w:b/>
          <w:color w:val="000000"/>
          <w:sz w:val="24"/>
        </w:rPr>
        <w:t>小题，每小题</w:t>
      </w:r>
      <w:r>
        <w:rPr>
          <w:rFonts w:ascii="Times New Roman" w:eastAsia="Times New Roman" w:hAnsi="Times New Roman" w:cs="Times New Roman"/>
          <w:b/>
          <w:color w:val="000000"/>
          <w:sz w:val="24"/>
        </w:rPr>
        <w:t>2</w:t>
      </w:r>
      <w:r>
        <w:rPr>
          <w:rFonts w:ascii="宋体" w:eastAsia="宋体" w:hAnsi="宋体" w:cs="宋体"/>
          <w:b/>
          <w:color w:val="000000"/>
          <w:sz w:val="24"/>
        </w:rPr>
        <w:t>分，共</w:t>
      </w:r>
      <w:r>
        <w:rPr>
          <w:rFonts w:ascii="Times New Roman" w:eastAsia="Times New Roman" w:hAnsi="Times New Roman" w:cs="Times New Roman"/>
          <w:b/>
          <w:color w:val="000000"/>
          <w:sz w:val="24"/>
        </w:rPr>
        <w:t>40</w:t>
      </w:r>
      <w:r>
        <w:rPr>
          <w:rFonts w:ascii="宋体" w:eastAsia="宋体" w:hAnsi="宋体" w:cs="宋体"/>
          <w:b/>
          <w:color w:val="000000"/>
          <w:sz w:val="24"/>
        </w:rPr>
        <w:t>分。每小题列出的四个备选项中只有一个是符合题目要求的，不选、多选、错选均不得分）</w:t>
      </w:r>
    </w:p>
    <w:p>
      <w:pPr>
        <w:spacing w:line="360" w:lineRule="auto"/>
        <w:jc w:val="both"/>
      </w:pPr>
      <w:r>
        <w:rPr>
          <w:color w:val="000000"/>
        </w:rPr>
        <w:t xml:space="preserve">1. </w:t>
      </w:r>
      <w:r>
        <w:rPr>
          <w:rFonts w:ascii="宋体" w:eastAsia="宋体" w:hAnsi="宋体" w:cs="宋体"/>
          <w:color w:val="000000"/>
        </w:rPr>
        <w:t>我国力争在</w:t>
      </w:r>
      <w:r>
        <w:rPr>
          <w:rFonts w:ascii="Times New Roman" w:eastAsia="Times New Roman" w:hAnsi="Times New Roman" w:cs="Times New Roman"/>
          <w:color w:val="000000"/>
        </w:rPr>
        <w:t>2060</w:t>
      </w:r>
      <w:r>
        <w:rPr>
          <w:rFonts w:ascii="宋体" w:eastAsia="宋体" w:hAnsi="宋体" w:cs="宋体"/>
          <w:color w:val="000000"/>
        </w:rPr>
        <w:t>年前实现</w:t>
      </w:r>
      <w:r>
        <w:rPr>
          <w:rFonts w:ascii="Times New Roman" w:eastAsia="Times New Roman" w:hAnsi="Times New Roman" w:cs="Times New Roman"/>
          <w:color w:val="000000"/>
        </w:rPr>
        <w:t>“</w:t>
      </w:r>
      <w:r>
        <w:rPr>
          <w:rFonts w:ascii="宋体" w:eastAsia="宋体" w:hAnsi="宋体" w:cs="宋体"/>
          <w:color w:val="000000"/>
        </w:rPr>
        <w:t>碳中和</w:t>
      </w:r>
      <w:r>
        <w:rPr>
          <w:rFonts w:ascii="Times New Roman" w:eastAsia="Times New Roman" w:hAnsi="Times New Roman" w:cs="Times New Roman"/>
          <w:color w:val="000000"/>
        </w:rPr>
        <w:t>”</w:t>
      </w:r>
      <w:r>
        <w:rPr>
          <w:rFonts w:ascii="宋体" w:eastAsia="宋体" w:hAnsi="宋体" w:cs="宋体"/>
          <w:color w:val="000000"/>
        </w:rPr>
        <w:t>，使</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排放量与吸收量相等。下列有利于实现</w:t>
      </w:r>
      <w:r>
        <w:rPr>
          <w:rFonts w:ascii="Times New Roman" w:eastAsia="Times New Roman" w:hAnsi="Times New Roman" w:cs="Times New Roman"/>
          <w:color w:val="000000"/>
        </w:rPr>
        <w:t>“</w:t>
      </w:r>
      <w:r>
        <w:rPr>
          <w:rFonts w:ascii="宋体" w:eastAsia="宋体" w:hAnsi="宋体" w:cs="宋体"/>
          <w:color w:val="000000"/>
        </w:rPr>
        <w:t>碳中和</w:t>
      </w:r>
      <w:r>
        <w:rPr>
          <w:rFonts w:ascii="Times New Roman" w:eastAsia="Times New Roman" w:hAnsi="Times New Roman" w:cs="Times New Roman"/>
          <w:color w:val="000000"/>
        </w:rPr>
        <w:t>”</w:t>
      </w:r>
      <w:r>
        <w:rPr>
          <w:rFonts w:ascii="宋体" w:eastAsia="宋体" w:hAnsi="宋体" w:cs="宋体"/>
          <w:color w:val="000000"/>
        </w:rPr>
        <w:t>目标的措施是（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焚烧秸秆</w:t>
      </w:r>
      <w:r>
        <w:rPr>
          <w:color w:val="000000"/>
        </w:rPr>
        <w:tab/>
      </w:r>
      <w:r>
        <w:rPr>
          <w:color w:val="000000"/>
        </w:rPr>
        <w:t xml:space="preserve">B. </w:t>
      </w:r>
      <w:r>
        <w:rPr>
          <w:rFonts w:ascii="宋体" w:eastAsia="宋体" w:hAnsi="宋体" w:cs="宋体"/>
          <w:color w:val="000000"/>
        </w:rPr>
        <w:t>退耕还林</w:t>
      </w:r>
      <w:r>
        <w:rPr>
          <w:color w:val="000000"/>
        </w:rPr>
        <w:tab/>
      </w:r>
      <w:r>
        <w:rPr>
          <w:color w:val="000000"/>
        </w:rPr>
        <w:t xml:space="preserve">C. </w:t>
      </w:r>
      <w:r>
        <w:rPr>
          <w:rFonts w:ascii="宋体" w:eastAsia="宋体" w:hAnsi="宋体" w:cs="宋体"/>
          <w:color w:val="000000"/>
        </w:rPr>
        <w:t>烧煤供暖</w:t>
      </w:r>
      <w:r>
        <w:rPr>
          <w:color w:val="000000"/>
        </w:rPr>
        <w:tab/>
      </w:r>
      <w:r>
        <w:rPr>
          <w:color w:val="000000"/>
        </w:rPr>
        <w:t xml:space="preserve">D. </w:t>
      </w:r>
      <w:r>
        <w:rPr>
          <w:rFonts w:ascii="宋体" w:eastAsia="宋体" w:hAnsi="宋体" w:cs="宋体"/>
          <w:color w:val="000000"/>
        </w:rPr>
        <w:t>过度包装</w:t>
      </w:r>
    </w:p>
    <w:p>
      <w:pPr>
        <w:spacing w:line="360" w:lineRule="auto"/>
        <w:jc w:val="both"/>
        <w:textAlignment w:val="center"/>
        <w:rPr>
          <w:color w:val="000000"/>
        </w:rPr>
      </w:pPr>
      <w:r>
        <w:rPr>
          <w:color w:val="000000"/>
        </w:rPr>
        <w:t xml:space="preserve">2. </w:t>
      </w:r>
      <w:r>
        <w:rPr>
          <w:rFonts w:ascii="宋体" w:eastAsia="宋体" w:hAnsi="宋体" w:cs="宋体"/>
          <w:color w:val="000000"/>
        </w:rPr>
        <w:t>温州乌岩岭自然保护区</w:t>
      </w:r>
      <w:r>
        <w:rPr>
          <w:rFonts w:ascii="宋体" w:eastAsia="宋体" w:hAnsi="宋体" w:cs="宋体"/>
          <w:color w:val="000000"/>
          <w:position w:val="0"/>
        </w:rPr>
        <w:drawing>
          <wp:inline distT="0" distB="0" distL="114300" distR="114300">
            <wp:extent cx="133350" cy="177800"/>
            <wp:effectExtent l="0" t="0" r="0" b="13335"/>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黄腹角雉是国家一级保护动物，能预测其种群数量变化趋势的种群特征是（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年龄结构</w:t>
      </w:r>
      <w:r>
        <w:rPr>
          <w:color w:val="000000"/>
        </w:rPr>
        <w:tab/>
      </w:r>
      <w:r>
        <w:rPr>
          <w:color w:val="000000"/>
        </w:rPr>
        <w:t xml:space="preserve">B. </w:t>
      </w:r>
      <w:r>
        <w:rPr>
          <w:rFonts w:ascii="宋体" w:eastAsia="宋体" w:hAnsi="宋体" w:cs="宋体"/>
          <w:color w:val="000000"/>
        </w:rPr>
        <w:t>死亡率</w:t>
      </w:r>
      <w:r>
        <w:rPr>
          <w:color w:val="000000"/>
        </w:rPr>
        <w:tab/>
      </w:r>
      <w:r>
        <w:rPr>
          <w:color w:val="000000"/>
        </w:rPr>
        <w:t xml:space="preserve">C. </w:t>
      </w:r>
      <w:r>
        <w:rPr>
          <w:rFonts w:ascii="宋体" w:eastAsia="宋体" w:hAnsi="宋体" w:cs="宋体"/>
          <w:color w:val="000000"/>
        </w:rPr>
        <w:t>出生率</w:t>
      </w:r>
      <w:r>
        <w:rPr>
          <w:color w:val="000000"/>
        </w:rPr>
        <w:tab/>
      </w:r>
      <w:r>
        <w:rPr>
          <w:color w:val="000000"/>
        </w:rPr>
        <w:t xml:space="preserve">D. </w:t>
      </w:r>
      <w:r>
        <w:rPr>
          <w:rFonts w:ascii="宋体" w:eastAsia="宋体" w:hAnsi="宋体" w:cs="宋体"/>
          <w:color w:val="000000"/>
        </w:rPr>
        <w:t>性别比例</w:t>
      </w:r>
    </w:p>
    <w:p>
      <w:pPr>
        <w:spacing w:line="360" w:lineRule="auto"/>
        <w:jc w:val="both"/>
        <w:textAlignment w:val="center"/>
        <w:rPr>
          <w:color w:val="000000"/>
        </w:rPr>
      </w:pPr>
      <w:r>
        <w:rPr>
          <w:rFonts w:ascii="宋体" w:eastAsia="宋体" w:hAnsi="宋体" w:cs="宋体"/>
          <w:color w:val="000000"/>
        </w:rPr>
        <w:t>阅读下列材料，完成下面小题。</w:t>
      </w:r>
    </w:p>
    <w:p>
      <w:pPr>
        <w:spacing w:line="360" w:lineRule="auto"/>
        <w:jc w:val="both"/>
        <w:textAlignment w:val="center"/>
        <w:rPr>
          <w:color w:val="000000"/>
        </w:rPr>
      </w:pPr>
      <w:r>
        <w:rPr>
          <w:rFonts w:ascii="宋体" w:eastAsia="宋体" w:hAnsi="宋体" w:cs="宋体"/>
          <w:color w:val="000000"/>
        </w:rPr>
        <w:t>犀牛的角，由毛状角质纤维组成，主要成分为角蛋白，无骨质成分，为犀科动物所特有。犀牛角内部空心，却格外坚硬和锋利，是其自卫和进攻的有力武器。</w:t>
      </w:r>
    </w:p>
    <w:p>
      <w:pPr>
        <w:spacing w:line="360" w:lineRule="auto"/>
        <w:jc w:val="left"/>
        <w:textAlignment w:val="center"/>
        <w:rPr>
          <w:color w:val="000000"/>
        </w:rPr>
      </w:pPr>
      <w:r>
        <w:rPr>
          <w:color w:val="000000"/>
        </w:rPr>
        <w:t xml:space="preserve">3. </w:t>
      </w:r>
      <w:r>
        <w:rPr>
          <w:rFonts w:ascii="宋体" w:eastAsia="宋体" w:hAnsi="宋体" w:cs="宋体"/>
          <w:color w:val="000000"/>
        </w:rPr>
        <w:t>下列关于角蛋白的叙述，正确的是（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角蛋白和血红蛋白的组成元素都只有</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H</w:t>
      </w:r>
      <w:r>
        <w:rPr>
          <w:rFonts w:ascii="宋体" w:eastAsia="宋体" w:hAnsi="宋体" w:cs="宋体"/>
          <w:color w:val="000000"/>
        </w:rPr>
        <w:t>、</w:t>
      </w:r>
      <w:r>
        <w:rPr>
          <w:rFonts w:ascii="Times New Roman" w:eastAsia="Times New Roman" w:hAnsi="Times New Roman" w:cs="Times New Roman"/>
          <w:color w:val="000000"/>
        </w:rPr>
        <w:t>O</w:t>
      </w:r>
      <w:r>
        <w:rPr>
          <w:rFonts w:ascii="宋体" w:eastAsia="宋体" w:hAnsi="宋体" w:cs="宋体"/>
          <w:color w:val="000000"/>
        </w:rPr>
        <w:t>、</w:t>
      </w:r>
      <w:r>
        <w:rPr>
          <w:rFonts w:ascii="Times New Roman" w:eastAsia="Times New Roman" w:hAnsi="Times New Roman" w:cs="Times New Roman"/>
          <w:color w:val="000000"/>
        </w:rPr>
        <w:t>N</w:t>
      </w:r>
    </w:p>
    <w:p>
      <w:pPr>
        <w:spacing w:line="360" w:lineRule="auto"/>
        <w:jc w:val="left"/>
        <w:textAlignment w:val="center"/>
        <w:rPr>
          <w:color w:val="000000"/>
        </w:rPr>
      </w:pPr>
      <w:r>
        <w:rPr>
          <w:color w:val="000000"/>
        </w:rPr>
        <w:t xml:space="preserve">B. </w:t>
      </w:r>
      <w:r>
        <w:rPr>
          <w:rFonts w:ascii="宋体" w:eastAsia="宋体" w:hAnsi="宋体" w:cs="宋体"/>
          <w:color w:val="000000"/>
        </w:rPr>
        <w:t>高温可改变角蛋白的空间结构，从而使其变性</w:t>
      </w:r>
    </w:p>
    <w:p>
      <w:pPr>
        <w:spacing w:line="360" w:lineRule="auto"/>
        <w:jc w:val="left"/>
        <w:textAlignment w:val="center"/>
        <w:rPr>
          <w:color w:val="000000"/>
        </w:rPr>
      </w:pPr>
      <w:r>
        <w:rPr>
          <w:color w:val="000000"/>
        </w:rPr>
        <w:t xml:space="preserve">C. </w:t>
      </w:r>
      <w:r>
        <w:rPr>
          <w:rFonts w:ascii="宋体" w:eastAsia="宋体" w:hAnsi="宋体" w:cs="宋体"/>
          <w:color w:val="000000"/>
        </w:rPr>
        <w:t>构成角蛋白</w:t>
      </w:r>
      <w:r>
        <w:rPr>
          <w:rFonts w:ascii="宋体" w:eastAsia="宋体" w:hAnsi="宋体" w:cs="宋体"/>
          <w:color w:val="000000"/>
          <w:position w:val="0"/>
        </w:rPr>
        <w:drawing>
          <wp:inline distT="0" distB="0" distL="114300" distR="114300">
            <wp:extent cx="133350" cy="177800"/>
            <wp:effectExtent l="0" t="0" r="0" b="13335"/>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肽链由氨基酸通过氢键连接而成</w:t>
      </w:r>
    </w:p>
    <w:p>
      <w:pPr>
        <w:spacing w:line="360" w:lineRule="auto"/>
        <w:jc w:val="left"/>
        <w:textAlignment w:val="center"/>
        <w:rPr>
          <w:color w:val="000000"/>
        </w:rPr>
      </w:pPr>
      <w:r>
        <w:rPr>
          <w:color w:val="000000"/>
        </w:rPr>
        <w:t xml:space="preserve">D. </w:t>
      </w:r>
      <w:r>
        <w:rPr>
          <w:rFonts w:ascii="宋体" w:eastAsia="宋体" w:hAnsi="宋体" w:cs="宋体"/>
          <w:color w:val="000000"/>
        </w:rPr>
        <w:t>角蛋白彻底水解的产物可与双缩脲试剂发生紫色反应</w:t>
      </w:r>
    </w:p>
    <w:p>
      <w:pPr>
        <w:spacing w:line="360" w:lineRule="auto"/>
        <w:jc w:val="left"/>
        <w:textAlignment w:val="center"/>
        <w:rPr>
          <w:color w:val="000000"/>
        </w:rPr>
      </w:pPr>
      <w:r>
        <w:rPr>
          <w:color w:val="000000"/>
        </w:rPr>
        <w:t xml:space="preserve">4. </w:t>
      </w:r>
      <w:r>
        <w:rPr>
          <w:rFonts w:ascii="宋体" w:eastAsia="宋体" w:hAnsi="宋体" w:cs="宋体"/>
          <w:color w:val="000000"/>
        </w:rPr>
        <w:t>按照达尔文的观点，犀牛角锋利的原因是（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犀牛角朝着利于生存的方向发生定向变异</w:t>
      </w:r>
      <w:r>
        <w:rPr>
          <w:color w:val="000000"/>
        </w:rPr>
        <w:tab/>
      </w:r>
      <w:r>
        <w:rPr>
          <w:color w:val="000000"/>
        </w:rPr>
        <w:t xml:space="preserve">B. </w:t>
      </w:r>
      <w:r>
        <w:rPr>
          <w:rFonts w:ascii="宋体" w:eastAsia="宋体" w:hAnsi="宋体" w:cs="宋体"/>
          <w:color w:val="000000"/>
        </w:rPr>
        <w:t>由于犀牛的角经常使用，所以变得锋利</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角锋利的犀牛个体易被保留并繁衍出后代</w:t>
      </w:r>
      <w:r>
        <w:rPr>
          <w:color w:val="000000"/>
        </w:rPr>
        <w:tab/>
      </w:r>
      <w:r>
        <w:rPr>
          <w:color w:val="000000"/>
        </w:rPr>
        <w:t xml:space="preserve">D. </w:t>
      </w:r>
      <w:r>
        <w:rPr>
          <w:rFonts w:ascii="宋体" w:eastAsia="宋体" w:hAnsi="宋体" w:cs="宋体"/>
          <w:color w:val="000000"/>
        </w:rPr>
        <w:t>人工选择是造成犀牛角锋利的唯一动力</w:t>
      </w:r>
    </w:p>
    <w:p>
      <w:pPr>
        <w:spacing w:line="360" w:lineRule="auto"/>
        <w:jc w:val="both"/>
        <w:textAlignment w:val="center"/>
        <w:rPr>
          <w:color w:val="000000"/>
        </w:rPr>
      </w:pPr>
      <w:r>
        <w:rPr>
          <w:color w:val="000000"/>
        </w:rPr>
        <w:t xml:space="preserve">5. </w:t>
      </w:r>
      <w:r>
        <w:rPr>
          <w:rFonts w:ascii="宋体" w:eastAsia="宋体" w:hAnsi="宋体" w:cs="宋体"/>
          <w:color w:val="000000"/>
        </w:rPr>
        <w:t>稻－鱼共生系统是在稻田中养鱼，鱼能吃掉部分害虫，鱼粪又能肥田，从而减少农药和化肥的使用。下列叙述正确的是（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该生态农业模式可提高生态效益和经济效益</w:t>
      </w:r>
      <w:r>
        <w:rPr>
          <w:color w:val="000000"/>
        </w:rPr>
        <w:tab/>
      </w:r>
      <w:r>
        <w:rPr>
          <w:color w:val="000000"/>
        </w:rPr>
        <w:t xml:space="preserve">B. </w:t>
      </w:r>
      <w:r>
        <w:rPr>
          <w:rFonts w:ascii="宋体" w:eastAsia="宋体" w:hAnsi="宋体" w:cs="宋体"/>
          <w:color w:val="000000"/>
        </w:rPr>
        <w:t>与普通稻田相比，该系统能量传递效率更高</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稻田中水稻、鱼、害虫和杂草组成生物群落</w:t>
      </w:r>
      <w:r>
        <w:rPr>
          <w:color w:val="000000"/>
        </w:rPr>
        <w:tab/>
      </w:r>
      <w:r>
        <w:rPr>
          <w:color w:val="000000"/>
        </w:rPr>
        <w:t xml:space="preserve">D. </w:t>
      </w:r>
      <w:r>
        <w:rPr>
          <w:rFonts w:ascii="宋体" w:eastAsia="宋体" w:hAnsi="宋体" w:cs="宋体"/>
          <w:color w:val="000000"/>
        </w:rPr>
        <w:t>鱼粪可以为水稻</w:t>
      </w:r>
      <w:r>
        <w:rPr>
          <w:rFonts w:ascii="宋体" w:eastAsia="宋体" w:hAnsi="宋体" w:cs="宋体"/>
          <w:color w:val="000000"/>
          <w:position w:val="0"/>
        </w:rPr>
        <w:drawing>
          <wp:inline distT="0" distB="0" distL="114300" distR="114300">
            <wp:extent cx="133350" cy="177800"/>
            <wp:effectExtent l="0" t="0" r="0" b="13335"/>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生长发育提供物质和能量</w:t>
      </w:r>
    </w:p>
    <w:p>
      <w:pPr>
        <w:spacing w:line="360" w:lineRule="auto"/>
        <w:jc w:val="left"/>
        <w:textAlignment w:val="center"/>
        <w:rPr>
          <w:color w:val="000000"/>
        </w:rPr>
      </w:pPr>
      <w:r>
        <w:rPr>
          <w:color w:val="000000"/>
        </w:rPr>
        <w:t xml:space="preserve">6. </w:t>
      </w:r>
      <w:r>
        <w:rPr>
          <w:rFonts w:ascii="宋体" w:eastAsia="宋体" w:hAnsi="宋体" w:cs="宋体"/>
          <w:color w:val="000000"/>
        </w:rPr>
        <w:t>如图中</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表示人体的部分体液，下列叙述正确的是（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2019300" cy="1543050"/>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2019300" cy="1543050"/>
                    </a:xfrm>
                    <a:prstGeom prst="rect">
                      <a:avLst/>
                    </a:prstGeom>
                  </pic:spPr>
                </pic:pic>
              </a:graphicData>
            </a:graphic>
          </wp:inline>
        </w:drawing>
      </w:r>
    </w:p>
    <w:p>
      <w:pPr>
        <w:spacing w:line="360" w:lineRule="auto"/>
        <w:jc w:val="left"/>
        <w:textAlignment w:val="center"/>
        <w:rPr>
          <w:color w:val="000000"/>
        </w:rPr>
        <w:sectPr>
          <w:pgSz w:w="11906" w:h="16838"/>
          <w:pgMar w:top="720" w:right="720" w:bottom="720" w:left="720" w:header="152" w:footer="0" w:gutter="0"/>
          <w:cols w:num="1" w:space="720"/>
          <w:docGrid w:type="lines" w:linePitch="312" w:charSpace="0"/>
        </w:sectPr>
      </w:pPr>
      <w:r>
        <w:rPr>
          <w:color w:val="000000"/>
        </w:rPr>
        <w:t xml:space="preserve">A. </w:t>
      </w:r>
      <w:r>
        <w:rPr>
          <w:rFonts w:ascii="Times New Roman" w:eastAsia="Times New Roman" w:hAnsi="Times New Roman" w:cs="Times New Roman"/>
          <w:color w:val="000000"/>
        </w:rPr>
        <w:t>a</w:t>
      </w:r>
      <w:r>
        <w:rPr>
          <w:rFonts w:ascii="宋体" w:eastAsia="宋体" w:hAnsi="宋体" w:cs="宋体"/>
          <w:color w:val="000000"/>
        </w:rPr>
        <w:t>中蛋白质含量低于</w:t>
      </w:r>
      <w:r>
        <w:rPr>
          <w:rFonts w:ascii="Times New Roman" w:eastAsia="Times New Roman" w:hAnsi="Times New Roman" w:cs="Times New Roman"/>
          <w:color w:val="000000"/>
        </w:rPr>
        <w:t>b</w:t>
      </w:r>
    </w:p>
    <w:p>
      <w:pPr>
        <w:spacing w:line="360" w:lineRule="auto"/>
        <w:jc w:val="left"/>
        <w:textAlignment w:val="center"/>
        <w:rPr>
          <w:color w:val="000000"/>
        </w:rPr>
      </w:pPr>
      <w:r>
        <w:rPr>
          <w:color w:val="000000"/>
        </w:rPr>
        <w:t xml:space="preserve">B. </w:t>
      </w:r>
      <w:r>
        <w:rPr>
          <w:rFonts w:ascii="宋体" w:eastAsia="宋体" w:hAnsi="宋体" w:cs="宋体"/>
          <w:color w:val="000000"/>
        </w:rPr>
        <w:t>静脉注射药物时，药物首先进入</w:t>
      </w:r>
      <w:r>
        <w:rPr>
          <w:rFonts w:ascii="Times New Roman" w:eastAsia="Times New Roman" w:hAnsi="Times New Roman" w:cs="Times New Roman"/>
          <w:color w:val="000000"/>
        </w:rPr>
        <w:t>b</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d</w:t>
      </w:r>
      <w:r>
        <w:rPr>
          <w:rFonts w:ascii="宋体" w:eastAsia="宋体" w:hAnsi="宋体" w:cs="宋体"/>
          <w:color w:val="000000"/>
        </w:rPr>
        <w:t>可以表示肌肉细胞的细胞内液</w:t>
      </w:r>
    </w:p>
    <w:p>
      <w:pPr>
        <w:spacing w:line="360" w:lineRule="auto"/>
        <w:jc w:val="left"/>
        <w:textAlignment w:val="center"/>
        <w:rPr>
          <w:color w:val="000000"/>
        </w:rPr>
      </w:pPr>
      <w:r>
        <w:rPr>
          <w:color w:val="000000"/>
        </w:rPr>
        <w:t xml:space="preserve">D. </w:t>
      </w:r>
      <w:r>
        <w:rPr>
          <w:rFonts w:ascii="宋体" w:eastAsia="宋体" w:hAnsi="宋体" w:cs="宋体"/>
          <w:color w:val="000000"/>
        </w:rPr>
        <w:t>淋巴管堵塞会导致</w:t>
      </w:r>
      <w:r>
        <w:rPr>
          <w:rFonts w:ascii="Times New Roman" w:eastAsia="Times New Roman" w:hAnsi="Times New Roman" w:cs="Times New Roman"/>
          <w:color w:val="000000"/>
        </w:rPr>
        <w:t>b</w:t>
      </w:r>
      <w:r>
        <w:rPr>
          <w:rFonts w:ascii="宋体" w:eastAsia="宋体" w:hAnsi="宋体" w:cs="宋体"/>
          <w:color w:val="000000"/>
        </w:rPr>
        <w:t>的量增加</w:t>
      </w:r>
    </w:p>
    <w:p>
      <w:pPr>
        <w:spacing w:line="360" w:lineRule="auto"/>
        <w:jc w:val="both"/>
        <w:textAlignment w:val="center"/>
        <w:rPr>
          <w:color w:val="000000"/>
        </w:rPr>
      </w:pPr>
      <w:r>
        <w:rPr>
          <w:color w:val="000000"/>
        </w:rPr>
        <w:t xml:space="preserve">7. </w:t>
      </w:r>
      <w:r>
        <w:rPr>
          <w:rFonts w:ascii="宋体" w:eastAsia="宋体" w:hAnsi="宋体" w:cs="宋体"/>
          <w:color w:val="000000"/>
        </w:rPr>
        <w:t>动植物生命活动受多种激素</w:t>
      </w:r>
      <w:r>
        <w:rPr>
          <w:rFonts w:ascii="宋体" w:eastAsia="宋体" w:hAnsi="宋体" w:cs="宋体"/>
          <w:color w:val="000000"/>
          <w:position w:val="0"/>
        </w:rPr>
        <w:drawing>
          <wp:inline distT="0" distB="0" distL="114300" distR="114300">
            <wp:extent cx="133350" cy="177800"/>
            <wp:effectExtent l="0" t="0" r="0" b="13335"/>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调节，各种激素间既有协同作用，也有拮抗作用。下列叙述正确的是（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脱落酸和赤霉素在调节种子萌发方面表现为拮抗作用</w:t>
      </w:r>
    </w:p>
    <w:p>
      <w:pPr>
        <w:spacing w:line="360" w:lineRule="auto"/>
        <w:jc w:val="left"/>
        <w:textAlignment w:val="center"/>
        <w:rPr>
          <w:color w:val="000000"/>
        </w:rPr>
      </w:pPr>
      <w:r>
        <w:rPr>
          <w:color w:val="000000"/>
        </w:rPr>
        <w:t xml:space="preserve">B. </w:t>
      </w:r>
      <w:r>
        <w:rPr>
          <w:rFonts w:ascii="宋体" w:eastAsia="宋体" w:hAnsi="宋体" w:cs="宋体"/>
          <w:color w:val="000000"/>
        </w:rPr>
        <w:t>细胞分裂素和乙烯在调节果实脱落方面表现为协同作用</w:t>
      </w:r>
    </w:p>
    <w:p>
      <w:pPr>
        <w:spacing w:line="360" w:lineRule="auto"/>
        <w:jc w:val="left"/>
        <w:textAlignment w:val="center"/>
        <w:rPr>
          <w:color w:val="000000"/>
        </w:rPr>
      </w:pPr>
      <w:r>
        <w:rPr>
          <w:color w:val="000000"/>
        </w:rPr>
        <w:t xml:space="preserve">C. </w:t>
      </w:r>
      <w:r>
        <w:rPr>
          <w:rFonts w:ascii="宋体" w:eastAsia="宋体" w:hAnsi="宋体" w:cs="宋体"/>
          <w:color w:val="000000"/>
        </w:rPr>
        <w:t>肾上腺素和甲状腺激素在体温调节中表现为拮抗作用</w:t>
      </w:r>
    </w:p>
    <w:p>
      <w:pPr>
        <w:spacing w:line="360" w:lineRule="auto"/>
        <w:jc w:val="left"/>
        <w:textAlignment w:val="center"/>
        <w:rPr>
          <w:color w:val="000000"/>
        </w:rPr>
      </w:pPr>
      <w:r>
        <w:rPr>
          <w:color w:val="000000"/>
        </w:rPr>
        <w:t xml:space="preserve">D. </w:t>
      </w:r>
      <w:r>
        <w:rPr>
          <w:rFonts w:ascii="宋体" w:eastAsia="宋体" w:hAnsi="宋体" w:cs="宋体"/>
          <w:color w:val="000000"/>
        </w:rPr>
        <w:t>肾上腺素和胰岛素在血糖平衡调节中表现为协同作用</w:t>
      </w:r>
    </w:p>
    <w:p>
      <w:pPr>
        <w:spacing w:line="360" w:lineRule="auto"/>
        <w:jc w:val="left"/>
        <w:textAlignment w:val="center"/>
        <w:rPr>
          <w:color w:val="000000"/>
        </w:rPr>
      </w:pPr>
      <w:r>
        <w:rPr>
          <w:color w:val="000000"/>
        </w:rPr>
        <w:t xml:space="preserve">8. </w:t>
      </w:r>
      <w:r>
        <w:rPr>
          <w:rFonts w:ascii="宋体" w:eastAsia="宋体" w:hAnsi="宋体" w:cs="宋体"/>
          <w:color w:val="000000"/>
        </w:rPr>
        <w:t>第</w:t>
      </w:r>
      <w:r>
        <w:rPr>
          <w:rFonts w:ascii="Times New Roman" w:eastAsia="Times New Roman" w:hAnsi="Times New Roman" w:cs="Times New Roman"/>
          <w:color w:val="000000"/>
        </w:rPr>
        <w:t>4</w:t>
      </w:r>
      <w:r>
        <w:rPr>
          <w:rFonts w:ascii="宋体" w:eastAsia="宋体" w:hAnsi="宋体" w:cs="宋体"/>
          <w:color w:val="000000"/>
        </w:rPr>
        <w:t>次大熊猫调查结果显示：目前我国共有圈养大熊猫</w:t>
      </w:r>
      <w:r>
        <w:rPr>
          <w:rFonts w:ascii="Times New Roman" w:eastAsia="Times New Roman" w:hAnsi="Times New Roman" w:cs="Times New Roman"/>
          <w:color w:val="000000"/>
        </w:rPr>
        <w:t>375</w:t>
      </w:r>
      <w:r>
        <w:rPr>
          <w:rFonts w:ascii="宋体" w:eastAsia="宋体" w:hAnsi="宋体" w:cs="宋体"/>
          <w:color w:val="000000"/>
        </w:rPr>
        <w:t>只，野生大熊猫</w:t>
      </w:r>
      <w:r>
        <w:rPr>
          <w:rFonts w:ascii="Times New Roman" w:eastAsia="Times New Roman" w:hAnsi="Times New Roman" w:cs="Times New Roman"/>
          <w:color w:val="000000"/>
        </w:rPr>
        <w:t>1864</w:t>
      </w:r>
      <w:r>
        <w:rPr>
          <w:rFonts w:ascii="宋体" w:eastAsia="宋体" w:hAnsi="宋体" w:cs="宋体"/>
          <w:color w:val="000000"/>
        </w:rPr>
        <w:t>只，栖息地</w:t>
      </w:r>
      <w:r>
        <w:rPr>
          <w:rFonts w:ascii="Times New Roman" w:eastAsia="Times New Roman" w:hAnsi="Times New Roman" w:cs="Times New Roman"/>
          <w:color w:val="000000"/>
        </w:rPr>
        <w:t>258</w:t>
      </w:r>
      <w:r>
        <w:rPr>
          <w:rFonts w:ascii="宋体" w:eastAsia="宋体" w:hAnsi="宋体" w:cs="宋体"/>
          <w:color w:val="000000"/>
        </w:rPr>
        <w:t>万</w:t>
      </w:r>
      <w:r>
        <w:rPr>
          <w:rFonts w:ascii="Times New Roman" w:eastAsia="Times New Roman" w:hAnsi="Times New Roman" w:cs="Times New Roman"/>
          <w:color w:val="000000"/>
        </w:rPr>
        <w:t>~349</w:t>
      </w:r>
      <w:r>
        <w:rPr>
          <w:rFonts w:ascii="宋体" w:eastAsia="宋体" w:hAnsi="宋体" w:cs="宋体"/>
          <w:color w:val="000000"/>
        </w:rPr>
        <w:t>万公顷。但由于栖息地的破碎化，大熊猫的生存还是存在很大威胁，下列叙述错误的是（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栖息地碎片化不利于大熊猫种群间的基因交流</w:t>
      </w:r>
    </w:p>
    <w:p>
      <w:pPr>
        <w:spacing w:line="360" w:lineRule="auto"/>
        <w:jc w:val="left"/>
        <w:textAlignment w:val="center"/>
        <w:rPr>
          <w:color w:val="000000"/>
        </w:rPr>
      </w:pPr>
      <w:r>
        <w:rPr>
          <w:color w:val="000000"/>
        </w:rPr>
        <w:t xml:space="preserve">B. </w:t>
      </w:r>
      <w:r>
        <w:rPr>
          <w:rFonts w:ascii="宋体" w:eastAsia="宋体" w:hAnsi="宋体" w:cs="宋体"/>
          <w:color w:val="000000"/>
        </w:rPr>
        <w:t>建立大熊猫自然保护区属于就地保护的重要措施</w:t>
      </w:r>
    </w:p>
    <w:p>
      <w:pPr>
        <w:spacing w:line="360" w:lineRule="auto"/>
        <w:jc w:val="left"/>
        <w:textAlignment w:val="center"/>
        <w:rPr>
          <w:color w:val="000000"/>
        </w:rPr>
      </w:pPr>
      <w:r>
        <w:rPr>
          <w:color w:val="000000"/>
        </w:rPr>
        <w:t xml:space="preserve">C. </w:t>
      </w:r>
      <w:r>
        <w:rPr>
          <w:rFonts w:ascii="宋体" w:eastAsia="宋体" w:hAnsi="宋体" w:cs="宋体"/>
          <w:color w:val="000000"/>
        </w:rPr>
        <w:t>放归大熊猫后，栖息地的物种丰富度增加</w:t>
      </w:r>
    </w:p>
    <w:p>
      <w:pPr>
        <w:spacing w:line="360" w:lineRule="auto"/>
        <w:jc w:val="left"/>
        <w:textAlignment w:val="center"/>
        <w:rPr>
          <w:color w:val="000000"/>
        </w:rPr>
      </w:pPr>
      <w:r>
        <w:rPr>
          <w:color w:val="000000"/>
        </w:rPr>
        <w:t xml:space="preserve">D. </w:t>
      </w:r>
      <w:r>
        <w:rPr>
          <w:rFonts w:ascii="宋体" w:eastAsia="宋体" w:hAnsi="宋体" w:cs="宋体"/>
          <w:color w:val="000000"/>
        </w:rPr>
        <w:t>放归大熊猫后，栖息地的大熊猫种群基因库可能发生变动</w:t>
      </w:r>
    </w:p>
    <w:p>
      <w:pPr>
        <w:spacing w:line="360" w:lineRule="auto"/>
        <w:jc w:val="left"/>
        <w:textAlignment w:val="center"/>
        <w:rPr>
          <w:color w:val="000000"/>
        </w:rPr>
      </w:pPr>
      <w:r>
        <w:rPr>
          <w:color w:val="000000"/>
        </w:rPr>
        <w:t xml:space="preserve">9. </w:t>
      </w:r>
      <w:r>
        <w:rPr>
          <w:rFonts w:ascii="宋体" w:eastAsia="宋体" w:hAnsi="宋体" w:cs="宋体"/>
          <w:color w:val="000000"/>
        </w:rPr>
        <w:t>脲酶是科学家首次提取到的酶结晶，能催化尿素水解。研究人员测定</w:t>
      </w:r>
      <w:r>
        <w:rPr>
          <w:rFonts w:ascii="Times New Roman" w:eastAsia="Times New Roman" w:hAnsi="Times New Roman" w:cs="Times New Roman"/>
          <w:color w:val="000000"/>
        </w:rPr>
        <w:t>pH</w:t>
      </w:r>
      <w:r>
        <w:rPr>
          <w:rFonts w:ascii="宋体" w:eastAsia="宋体" w:hAnsi="宋体" w:cs="宋体"/>
          <w:color w:val="000000"/>
        </w:rPr>
        <w:t>对植物刀豆脲酶和海洋细菌脲酶活性的影响，结果如图所示。下列叙述正确的是（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4391025" cy="1714500"/>
            <wp:effectExtent l="0" t="0" r="9525"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4391025" cy="171450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本实验的自变量是酶的种类，因变量是脲酶的相对活性</w:t>
      </w:r>
    </w:p>
    <w:p>
      <w:pPr>
        <w:spacing w:line="360" w:lineRule="auto"/>
        <w:jc w:val="left"/>
        <w:textAlignment w:val="center"/>
        <w:rPr>
          <w:color w:val="000000"/>
        </w:rPr>
      </w:pPr>
      <w:r>
        <w:rPr>
          <w:color w:val="000000"/>
        </w:rPr>
        <w:t xml:space="preserve">B. </w:t>
      </w:r>
      <w:r>
        <w:rPr>
          <w:rFonts w:ascii="宋体" w:eastAsia="宋体" w:hAnsi="宋体" w:cs="宋体"/>
          <w:color w:val="000000"/>
        </w:rPr>
        <w:t>脲酶为尿素分子提供反应所需的活化能，加快尿素的水解速率</w:t>
      </w:r>
    </w:p>
    <w:p>
      <w:pPr>
        <w:spacing w:line="360" w:lineRule="auto"/>
        <w:jc w:val="left"/>
        <w:textAlignment w:val="center"/>
        <w:rPr>
          <w:color w:val="000000"/>
        </w:rPr>
      </w:pPr>
      <w:r>
        <w:rPr>
          <w:color w:val="000000"/>
        </w:rPr>
        <w:t xml:space="preserve">C. </w:t>
      </w:r>
      <w:r>
        <w:rPr>
          <w:rFonts w:ascii="宋体" w:eastAsia="宋体" w:hAnsi="宋体" w:cs="宋体"/>
          <w:color w:val="000000"/>
        </w:rPr>
        <w:t>据图分析碱性条件下海洋细菌脲酶相对活性高于植物刀豆脲酶</w:t>
      </w:r>
    </w:p>
    <w:p>
      <w:pPr>
        <w:spacing w:line="360" w:lineRule="auto"/>
        <w:jc w:val="left"/>
        <w:textAlignment w:val="center"/>
        <w:rPr>
          <w:color w:val="000000"/>
        </w:rPr>
      </w:pPr>
      <w:r>
        <w:rPr>
          <w:color w:val="000000"/>
        </w:rPr>
        <w:t xml:space="preserve">D. </w:t>
      </w:r>
      <w:r>
        <w:rPr>
          <w:rFonts w:ascii="宋体" w:eastAsia="宋体" w:hAnsi="宋体" w:cs="宋体"/>
          <w:color w:val="000000"/>
        </w:rPr>
        <w:t>探究海洋细菌脲酶的最适</w:t>
      </w:r>
      <w:r>
        <w:rPr>
          <w:rFonts w:ascii="Times New Roman" w:eastAsia="Times New Roman" w:hAnsi="Times New Roman" w:cs="Times New Roman"/>
          <w:color w:val="000000"/>
        </w:rPr>
        <w:t>pH</w:t>
      </w:r>
      <w:r>
        <w:rPr>
          <w:rFonts w:ascii="宋体" w:eastAsia="宋体" w:hAnsi="宋体" w:cs="宋体"/>
          <w:color w:val="000000"/>
        </w:rPr>
        <w:t>，可在</w:t>
      </w:r>
      <w:r>
        <w:rPr>
          <w:rFonts w:ascii="Times New Roman" w:eastAsia="Times New Roman" w:hAnsi="Times New Roman" w:cs="Times New Roman"/>
          <w:color w:val="000000"/>
        </w:rPr>
        <w:t>pH8.2~9.0</w:t>
      </w:r>
      <w:r>
        <w:rPr>
          <w:rFonts w:ascii="宋体" w:eastAsia="宋体" w:hAnsi="宋体" w:cs="宋体"/>
          <w:color w:val="000000"/>
        </w:rPr>
        <w:t>之间缩小梯度进行实验</w:t>
      </w:r>
    </w:p>
    <w:p>
      <w:pPr>
        <w:spacing w:line="360" w:lineRule="auto"/>
        <w:jc w:val="both"/>
        <w:textAlignment w:val="center"/>
        <w:rPr>
          <w:color w:val="000000"/>
        </w:rPr>
      </w:pPr>
      <w:r>
        <w:rPr>
          <w:rFonts w:ascii="宋体" w:eastAsia="宋体" w:hAnsi="宋体" w:cs="宋体"/>
          <w:color w:val="000000"/>
        </w:rPr>
        <w:t>阅读下列材料，完成下面小题。</w:t>
      </w:r>
    </w:p>
    <w:p>
      <w:pPr>
        <w:spacing w:line="360" w:lineRule="auto"/>
        <w:jc w:val="both"/>
        <w:textAlignment w:val="center"/>
        <w:rPr>
          <w:color w:val="000000"/>
        </w:rPr>
      </w:pPr>
      <w:r>
        <w:rPr>
          <w:rFonts w:ascii="宋体" w:eastAsia="宋体" w:hAnsi="宋体" w:cs="宋体"/>
          <w:color w:val="000000"/>
        </w:rPr>
        <w:t>肺结核是一种由结核杆菌引起的慢性传染病。预防肺结核的措施包括接种卡介苗、保持良好的卫生习惯等。治疗肺结核的方法是长期使用抗结核药物，并注意休息、营养和保持良好的心态。</w:t>
      </w:r>
    </w:p>
    <w:p>
      <w:pPr>
        <w:spacing w:line="360" w:lineRule="auto"/>
        <w:jc w:val="left"/>
        <w:textAlignment w:val="center"/>
        <w:rPr>
          <w:color w:val="000000"/>
        </w:rPr>
      </w:pPr>
      <w:r>
        <w:rPr>
          <w:color w:val="000000"/>
        </w:rPr>
        <w:t xml:space="preserve">10. </w:t>
      </w:r>
      <w:r>
        <w:rPr>
          <w:rFonts w:ascii="宋体" w:eastAsia="宋体" w:hAnsi="宋体" w:cs="宋体"/>
          <w:color w:val="000000"/>
        </w:rPr>
        <w:t>下列关于结核杆菌的叙述，正确的是（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该菌与酵母菌进行细胞呼吸时产生</w:t>
      </w:r>
      <w:r>
        <w:rPr>
          <w:rFonts w:ascii="Times New Roman" w:eastAsia="Times New Roman" w:hAnsi="Times New Roman" w:cs="Times New Roman"/>
          <w:color w:val="000000"/>
        </w:rPr>
        <w:t>ATP</w:t>
      </w:r>
      <w:r>
        <w:rPr>
          <w:rFonts w:ascii="宋体" w:eastAsia="宋体" w:hAnsi="宋体" w:cs="宋体"/>
          <w:color w:val="000000"/>
        </w:rPr>
        <w:t>的场所存在差异</w:t>
      </w:r>
    </w:p>
    <w:p>
      <w:pPr>
        <w:spacing w:line="360" w:lineRule="auto"/>
        <w:jc w:val="left"/>
        <w:textAlignment w:val="center"/>
        <w:rPr>
          <w:color w:val="000000"/>
        </w:rPr>
      </w:pPr>
      <w:r>
        <w:rPr>
          <w:color w:val="000000"/>
        </w:rPr>
        <w:t xml:space="preserve">B. </w:t>
      </w:r>
      <w:r>
        <w:rPr>
          <w:rFonts w:ascii="宋体" w:eastAsia="宋体" w:hAnsi="宋体" w:cs="宋体"/>
          <w:color w:val="000000"/>
        </w:rPr>
        <w:t>该菌的细胞壁可在纤维素酶和果胶酶的催化作用下降解</w:t>
      </w:r>
    </w:p>
    <w:p>
      <w:pPr>
        <w:spacing w:line="360" w:lineRule="auto"/>
        <w:jc w:val="left"/>
        <w:textAlignment w:val="center"/>
        <w:rPr>
          <w:color w:val="000000"/>
        </w:rPr>
        <w:sectPr>
          <w:type w:val="nextPage"/>
          <w:pgSz w:w="11906" w:h="16838"/>
          <w:pgMar w:top="720" w:right="720" w:bottom="720" w:left="720" w:header="152" w:footer="0" w:gutter="0"/>
          <w:pgNumType w:start="2"/>
          <w:cols w:num="1" w:space="720"/>
          <w:titlePg w:val="0"/>
          <w:docGrid w:type="lines" w:linePitch="312" w:charSpace="0"/>
        </w:sectPr>
      </w:pPr>
      <w:r>
        <w:rPr>
          <w:color w:val="000000"/>
        </w:rPr>
        <w:t xml:space="preserve">C. </w:t>
      </w:r>
      <w:r>
        <w:rPr>
          <w:rFonts w:ascii="宋体" w:eastAsia="宋体" w:hAnsi="宋体" w:cs="宋体"/>
          <w:color w:val="000000"/>
        </w:rPr>
        <w:t>该菌的生物膜系统使细胞结构区域化，利于代谢的进行</w:t>
      </w:r>
    </w:p>
    <w:p>
      <w:pPr>
        <w:spacing w:line="360" w:lineRule="auto"/>
        <w:jc w:val="left"/>
        <w:textAlignment w:val="center"/>
        <w:rPr>
          <w:color w:val="000000"/>
        </w:rPr>
      </w:pPr>
      <w:r>
        <w:rPr>
          <w:color w:val="000000"/>
        </w:rPr>
        <w:t xml:space="preserve">D. </w:t>
      </w:r>
      <w:r>
        <w:rPr>
          <w:rFonts w:ascii="宋体" w:eastAsia="宋体" w:hAnsi="宋体" w:cs="宋体"/>
          <w:color w:val="000000"/>
        </w:rPr>
        <w:t>该菌细胞内有</w:t>
      </w:r>
      <w:r>
        <w:rPr>
          <w:rFonts w:ascii="Times New Roman" w:eastAsia="Times New Roman" w:hAnsi="Times New Roman" w:cs="Times New Roman"/>
          <w:color w:val="000000"/>
        </w:rPr>
        <w:t>DNA</w:t>
      </w:r>
      <w:r>
        <w:rPr>
          <w:rFonts w:ascii="宋体" w:eastAsia="宋体" w:hAnsi="宋体" w:cs="宋体"/>
          <w:color w:val="000000"/>
        </w:rPr>
        <w:t>和</w:t>
      </w:r>
      <w:r>
        <w:rPr>
          <w:rFonts w:ascii="Times New Roman" w:eastAsia="Times New Roman" w:hAnsi="Times New Roman" w:cs="Times New Roman"/>
          <w:color w:val="000000"/>
        </w:rPr>
        <w:t>RNA</w:t>
      </w:r>
      <w:r>
        <w:rPr>
          <w:rFonts w:ascii="宋体" w:eastAsia="宋体" w:hAnsi="宋体" w:cs="宋体"/>
          <w:color w:val="000000"/>
        </w:rPr>
        <w:t>，</w:t>
      </w:r>
      <w:r>
        <w:rPr>
          <w:rFonts w:ascii="Times New Roman" w:eastAsia="Times New Roman" w:hAnsi="Times New Roman" w:cs="Times New Roman"/>
          <w:color w:val="000000"/>
        </w:rPr>
        <w:t>DNA</w:t>
      </w:r>
      <w:r>
        <w:rPr>
          <w:rFonts w:ascii="宋体" w:eastAsia="宋体" w:hAnsi="宋体" w:cs="宋体"/>
          <w:color w:val="000000"/>
        </w:rPr>
        <w:t>是其主要的遗传物质</w:t>
      </w:r>
    </w:p>
    <w:p>
      <w:pPr>
        <w:spacing w:line="360" w:lineRule="auto"/>
        <w:jc w:val="left"/>
        <w:textAlignment w:val="center"/>
        <w:rPr>
          <w:color w:val="000000"/>
        </w:rPr>
      </w:pPr>
      <w:r>
        <w:rPr>
          <w:color w:val="000000"/>
        </w:rPr>
        <w:t xml:space="preserve">11. </w:t>
      </w:r>
      <w:r>
        <w:rPr>
          <w:rFonts w:ascii="宋体" w:eastAsia="宋体" w:hAnsi="宋体" w:cs="宋体"/>
          <w:color w:val="000000"/>
        </w:rPr>
        <w:t>下列关于肺结核预防与治疗的叙述，错误的是（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给儿童接种卡介苗预防肺结核属于主动免疫</w:t>
      </w:r>
    </w:p>
    <w:p>
      <w:pPr>
        <w:spacing w:line="360" w:lineRule="auto"/>
        <w:jc w:val="left"/>
        <w:textAlignment w:val="center"/>
        <w:rPr>
          <w:color w:val="000000"/>
        </w:rPr>
      </w:pPr>
      <w:r>
        <w:rPr>
          <w:color w:val="000000"/>
        </w:rPr>
        <w:t xml:space="preserve">B. </w:t>
      </w:r>
      <w:r>
        <w:rPr>
          <w:rFonts w:ascii="宋体" w:eastAsia="宋体" w:hAnsi="宋体" w:cs="宋体"/>
          <w:color w:val="000000"/>
        </w:rPr>
        <w:t>给肺结核病人注射抗生素进行治疗属于被动免疫</w:t>
      </w:r>
    </w:p>
    <w:p>
      <w:pPr>
        <w:spacing w:line="360" w:lineRule="auto"/>
        <w:jc w:val="left"/>
        <w:textAlignment w:val="center"/>
        <w:rPr>
          <w:color w:val="000000"/>
        </w:rPr>
      </w:pPr>
      <w:r>
        <w:rPr>
          <w:color w:val="000000"/>
        </w:rPr>
        <w:t xml:space="preserve">C. </w:t>
      </w:r>
      <w:r>
        <w:rPr>
          <w:rFonts w:ascii="宋体" w:eastAsia="宋体" w:hAnsi="宋体" w:cs="宋体"/>
          <w:color w:val="000000"/>
        </w:rPr>
        <w:t>结核杆菌侵入人体后，</w:t>
      </w:r>
      <w:r>
        <w:rPr>
          <w:rFonts w:ascii="Times New Roman" w:eastAsia="Times New Roman" w:hAnsi="Times New Roman" w:cs="Times New Roman"/>
          <w:color w:val="000000"/>
        </w:rPr>
        <w:t>B</w:t>
      </w:r>
      <w:r>
        <w:rPr>
          <w:rFonts w:ascii="宋体" w:eastAsia="宋体" w:hAnsi="宋体" w:cs="宋体"/>
          <w:color w:val="000000"/>
        </w:rPr>
        <w:t>细胞增殖分化需要抗原与细胞因子的共同刺激</w:t>
      </w:r>
    </w:p>
    <w:p>
      <w:pPr>
        <w:spacing w:line="360" w:lineRule="auto"/>
        <w:jc w:val="left"/>
        <w:textAlignment w:val="center"/>
        <w:rPr>
          <w:color w:val="000000"/>
        </w:rPr>
      </w:pPr>
      <w:r>
        <w:rPr>
          <w:color w:val="000000"/>
        </w:rPr>
        <w:t xml:space="preserve">D. </w:t>
      </w:r>
      <w:r>
        <w:rPr>
          <w:rFonts w:ascii="宋体" w:eastAsia="宋体" w:hAnsi="宋体" w:cs="宋体"/>
          <w:color w:val="000000"/>
        </w:rPr>
        <w:t>结核杆菌侵入人体细胞后，消灭该菌需细胞免疫和体液免疫的共同作用</w:t>
      </w:r>
    </w:p>
    <w:p>
      <w:pPr>
        <w:spacing w:line="360" w:lineRule="auto"/>
        <w:jc w:val="left"/>
        <w:textAlignment w:val="center"/>
        <w:rPr>
          <w:color w:val="000000"/>
        </w:rPr>
      </w:pPr>
      <w:r>
        <w:rPr>
          <w:color w:val="000000"/>
        </w:rPr>
        <w:t xml:space="preserve">12. </w:t>
      </w:r>
      <w:r>
        <w:rPr>
          <w:rFonts w:ascii="宋体" w:eastAsia="宋体" w:hAnsi="宋体" w:cs="宋体"/>
          <w:color w:val="000000"/>
        </w:rPr>
        <w:t>某研究小组制备了</w:t>
      </w:r>
      <w:r>
        <w:rPr>
          <w:rFonts w:ascii="Times New Roman" w:eastAsia="Times New Roman" w:hAnsi="Times New Roman" w:cs="Times New Roman"/>
          <w:color w:val="000000"/>
        </w:rPr>
        <w:t>S</w:t>
      </w:r>
      <w:r>
        <w:rPr>
          <w:rFonts w:ascii="宋体" w:eastAsia="宋体" w:hAnsi="宋体" w:cs="宋体"/>
          <w:color w:val="000000"/>
        </w:rPr>
        <w:t>型菌提取液，首先用氯仿去除蛋白质，再与活的</w:t>
      </w:r>
      <w:r>
        <w:rPr>
          <w:rFonts w:ascii="Times New Roman" w:eastAsia="Times New Roman" w:hAnsi="Times New Roman" w:cs="Times New Roman"/>
          <w:color w:val="000000"/>
        </w:rPr>
        <w:t>R</w:t>
      </w:r>
      <w:r>
        <w:rPr>
          <w:rFonts w:ascii="宋体" w:eastAsia="宋体" w:hAnsi="宋体" w:cs="宋体"/>
          <w:color w:val="000000"/>
        </w:rPr>
        <w:t>型菌混合；在去除蛋白质的提取液中加入相应的酶去除荚膜多糖，并再次与活的</w:t>
      </w:r>
      <w:r>
        <w:rPr>
          <w:rFonts w:ascii="Times New Roman" w:eastAsia="Times New Roman" w:hAnsi="Times New Roman" w:cs="Times New Roman"/>
          <w:color w:val="000000"/>
        </w:rPr>
        <w:t>R</w:t>
      </w:r>
      <w:r>
        <w:rPr>
          <w:rFonts w:ascii="宋体" w:eastAsia="宋体" w:hAnsi="宋体" w:cs="宋体"/>
          <w:color w:val="000000"/>
        </w:rPr>
        <w:t>型菌混合。下列叙述错误的是（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上述</w:t>
      </w:r>
      <w:r>
        <w:rPr>
          <w:rFonts w:ascii="Times New Roman" w:eastAsia="Times New Roman" w:hAnsi="Times New Roman" w:cs="Times New Roman"/>
          <w:color w:val="000000"/>
        </w:rPr>
        <w:t>2</w:t>
      </w:r>
      <w:r>
        <w:rPr>
          <w:rFonts w:ascii="宋体" w:eastAsia="宋体" w:hAnsi="宋体" w:cs="宋体"/>
          <w:color w:val="000000"/>
        </w:rPr>
        <w:t>次转化结果均不出现</w:t>
      </w:r>
      <w:r>
        <w:rPr>
          <w:rFonts w:ascii="Times New Roman" w:eastAsia="Times New Roman" w:hAnsi="Times New Roman" w:cs="Times New Roman"/>
          <w:color w:val="000000"/>
        </w:rPr>
        <w:t>S</w:t>
      </w:r>
      <w:r>
        <w:rPr>
          <w:rFonts w:ascii="宋体" w:eastAsia="宋体" w:hAnsi="宋体" w:cs="宋体"/>
          <w:color w:val="000000"/>
        </w:rPr>
        <w:t>型菌</w:t>
      </w:r>
    </w:p>
    <w:p>
      <w:pPr>
        <w:spacing w:line="360" w:lineRule="auto"/>
        <w:jc w:val="left"/>
        <w:textAlignment w:val="center"/>
        <w:rPr>
          <w:color w:val="000000"/>
        </w:rPr>
      </w:pPr>
      <w:r>
        <w:rPr>
          <w:color w:val="000000"/>
        </w:rPr>
        <w:t xml:space="preserve">B. </w:t>
      </w:r>
      <w:r>
        <w:rPr>
          <w:rFonts w:ascii="宋体" w:eastAsia="宋体" w:hAnsi="宋体" w:cs="宋体"/>
          <w:color w:val="000000"/>
        </w:rPr>
        <w:t>制备的</w:t>
      </w:r>
      <w:r>
        <w:rPr>
          <w:rFonts w:ascii="Times New Roman" w:eastAsia="Times New Roman" w:hAnsi="Times New Roman" w:cs="Times New Roman"/>
          <w:color w:val="000000"/>
        </w:rPr>
        <w:t>S</w:t>
      </w:r>
      <w:r>
        <w:rPr>
          <w:rFonts w:ascii="宋体" w:eastAsia="宋体" w:hAnsi="宋体" w:cs="宋体"/>
          <w:color w:val="000000"/>
        </w:rPr>
        <w:t>型菌提取液含蛋白质、</w:t>
      </w:r>
      <w:r>
        <w:rPr>
          <w:rFonts w:ascii="Times New Roman" w:eastAsia="Times New Roman" w:hAnsi="Times New Roman" w:cs="Times New Roman"/>
          <w:color w:val="000000"/>
        </w:rPr>
        <w:t>DNA</w:t>
      </w:r>
      <w:r>
        <w:rPr>
          <w:rFonts w:ascii="宋体" w:eastAsia="宋体" w:hAnsi="宋体" w:cs="宋体"/>
          <w:color w:val="000000"/>
        </w:rPr>
        <w:t>等物质</w:t>
      </w:r>
    </w:p>
    <w:p>
      <w:pPr>
        <w:spacing w:line="360" w:lineRule="auto"/>
        <w:jc w:val="left"/>
        <w:textAlignment w:val="center"/>
        <w:rPr>
          <w:color w:val="000000"/>
        </w:rPr>
      </w:pPr>
      <w:r>
        <w:rPr>
          <w:color w:val="000000"/>
        </w:rPr>
        <w:t xml:space="preserve">C. </w:t>
      </w:r>
      <w:r>
        <w:rPr>
          <w:rFonts w:ascii="宋体" w:eastAsia="宋体" w:hAnsi="宋体" w:cs="宋体"/>
          <w:color w:val="000000"/>
        </w:rPr>
        <w:t>上述实验无法得出</w:t>
      </w:r>
      <w:r>
        <w:rPr>
          <w:rFonts w:ascii="Times New Roman" w:eastAsia="Times New Roman" w:hAnsi="Times New Roman" w:cs="Times New Roman"/>
          <w:color w:val="000000"/>
        </w:rPr>
        <w:t>DNA</w:t>
      </w:r>
      <w:r>
        <w:rPr>
          <w:rFonts w:ascii="宋体" w:eastAsia="宋体" w:hAnsi="宋体" w:cs="宋体"/>
          <w:color w:val="000000"/>
          <w:position w:val="0"/>
        </w:rPr>
        <w:drawing>
          <wp:inline distT="0" distB="0" distL="114300" distR="114300">
            <wp:extent cx="132080" cy="167640"/>
            <wp:effectExtent l="0" t="0" r="1270" b="3175"/>
            <wp:docPr id="706791806" name="图片 706791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791806" name="图片 706791806"/>
                    <pic:cNvPicPr>
                      <a:picLocks noChangeAspect="1"/>
                    </pic:cNvPicPr>
                  </pic:nvPicPr>
                  <pic:blipFill>
                    <a:blip xmlns:r="http://schemas.openxmlformats.org/officeDocument/2006/relationships" r:embed="rId9"/>
                    <a:stretch>
                      <a:fillRect/>
                    </a:stretch>
                  </pic:blipFill>
                  <pic:spPr>
                    <a:xfrm>
                      <a:off x="0" y="0"/>
                      <a:ext cx="132080" cy="167640"/>
                    </a:xfrm>
                    <a:prstGeom prst="rect">
                      <a:avLst/>
                    </a:prstGeom>
                  </pic:spPr>
                </pic:pic>
              </a:graphicData>
            </a:graphic>
          </wp:inline>
        </w:drawing>
      </w:r>
      <w:r>
        <w:rPr>
          <w:rFonts w:ascii="宋体" w:eastAsia="宋体" w:hAnsi="宋体" w:cs="宋体"/>
          <w:color w:val="000000"/>
        </w:rPr>
        <w:t>转化因子</w:t>
      </w:r>
    </w:p>
    <w:p>
      <w:pPr>
        <w:spacing w:line="360" w:lineRule="auto"/>
        <w:jc w:val="left"/>
        <w:textAlignment w:val="center"/>
        <w:rPr>
          <w:color w:val="000000"/>
        </w:rPr>
      </w:pPr>
      <w:r>
        <w:rPr>
          <w:color w:val="000000"/>
        </w:rPr>
        <w:t xml:space="preserve">D. </w:t>
      </w:r>
      <w:r>
        <w:rPr>
          <w:rFonts w:ascii="宋体" w:eastAsia="宋体" w:hAnsi="宋体" w:cs="宋体"/>
          <w:color w:val="000000"/>
        </w:rPr>
        <w:t>可加入</w:t>
      </w:r>
      <w:r>
        <w:rPr>
          <w:rFonts w:ascii="Times New Roman" w:eastAsia="Times New Roman" w:hAnsi="Times New Roman" w:cs="Times New Roman"/>
          <w:color w:val="000000"/>
        </w:rPr>
        <w:t>DNA</w:t>
      </w:r>
      <w:r>
        <w:rPr>
          <w:rFonts w:ascii="宋体" w:eastAsia="宋体" w:hAnsi="宋体" w:cs="宋体"/>
          <w:color w:val="000000"/>
        </w:rPr>
        <w:t>酶继续进行下一步探究</w:t>
      </w:r>
    </w:p>
    <w:p>
      <w:pPr>
        <w:spacing w:line="360" w:lineRule="auto"/>
        <w:jc w:val="both"/>
        <w:textAlignment w:val="center"/>
        <w:rPr>
          <w:color w:val="000000"/>
        </w:rPr>
      </w:pPr>
      <w:r>
        <w:rPr>
          <w:color w:val="000000"/>
        </w:rPr>
        <w:t xml:space="preserve">13. </w:t>
      </w:r>
      <w:r>
        <w:rPr>
          <w:rFonts w:ascii="宋体" w:eastAsia="宋体" w:hAnsi="宋体" w:cs="宋体"/>
          <w:color w:val="000000"/>
        </w:rPr>
        <w:t>大鼠育幼过程中，如果母鼠频繁遭受打扰，母性行为低，会导致子鼠糖皮质激素受体基因甲基化程度升高，使子鼠的糖皮质激素分泌量高于正常值。下列叙述</w:t>
      </w:r>
      <w:r>
        <w:rPr>
          <w:rFonts w:ascii="宋体" w:eastAsia="宋体" w:hAnsi="宋体" w:cs="宋体"/>
          <w:color w:val="000000"/>
          <w:em w:val="dot"/>
        </w:rPr>
        <w:t>错误</w:t>
      </w:r>
      <w:r>
        <w:rPr>
          <w:rFonts w:ascii="宋体" w:eastAsia="宋体" w:hAnsi="宋体" w:cs="宋体"/>
          <w:color w:val="000000"/>
        </w:rPr>
        <w:t>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该基因甲基化不改变其碱基序列</w:t>
      </w:r>
    </w:p>
    <w:p>
      <w:pPr>
        <w:spacing w:line="360" w:lineRule="auto"/>
        <w:jc w:val="left"/>
        <w:textAlignment w:val="center"/>
        <w:rPr>
          <w:color w:val="000000"/>
        </w:rPr>
      </w:pPr>
      <w:r>
        <w:rPr>
          <w:color w:val="000000"/>
        </w:rPr>
        <w:t xml:space="preserve">B. </w:t>
      </w:r>
      <w:r>
        <w:rPr>
          <w:rFonts w:ascii="宋体" w:eastAsia="宋体" w:hAnsi="宋体" w:cs="宋体"/>
          <w:color w:val="000000"/>
        </w:rPr>
        <w:t>该基因甲基化程度升高是一种表观遗传修饰</w:t>
      </w:r>
    </w:p>
    <w:p>
      <w:pPr>
        <w:spacing w:line="360" w:lineRule="auto"/>
        <w:jc w:val="left"/>
        <w:textAlignment w:val="center"/>
        <w:rPr>
          <w:color w:val="000000"/>
        </w:rPr>
      </w:pPr>
      <w:r>
        <w:rPr>
          <w:color w:val="000000"/>
        </w:rPr>
        <w:t xml:space="preserve">C. </w:t>
      </w:r>
      <w:r>
        <w:rPr>
          <w:rFonts w:ascii="宋体" w:eastAsia="宋体" w:hAnsi="宋体" w:cs="宋体"/>
          <w:color w:val="000000"/>
        </w:rPr>
        <w:t>糖皮质激素分泌量升高可能与负反馈调节有关</w:t>
      </w:r>
    </w:p>
    <w:p>
      <w:pPr>
        <w:spacing w:line="360" w:lineRule="auto"/>
        <w:jc w:val="left"/>
        <w:textAlignment w:val="center"/>
        <w:rPr>
          <w:color w:val="000000"/>
        </w:rPr>
      </w:pPr>
      <w:r>
        <w:rPr>
          <w:color w:val="000000"/>
        </w:rPr>
        <w:t xml:space="preserve">D. </w:t>
      </w:r>
      <w:r>
        <w:rPr>
          <w:rFonts w:ascii="宋体" w:eastAsia="宋体" w:hAnsi="宋体" w:cs="宋体"/>
          <w:color w:val="000000"/>
        </w:rPr>
        <w:t>该基因甲基化会使子鼠糖皮质激素受体的表达量升高</w:t>
      </w:r>
    </w:p>
    <w:p>
      <w:pPr>
        <w:spacing w:line="360" w:lineRule="auto"/>
        <w:jc w:val="both"/>
        <w:textAlignment w:val="center"/>
        <w:rPr>
          <w:color w:val="000000"/>
        </w:rPr>
      </w:pPr>
      <w:r>
        <w:rPr>
          <w:color w:val="000000"/>
        </w:rPr>
        <w:t xml:space="preserve">14. </w:t>
      </w:r>
      <w:r>
        <w:rPr>
          <w:rFonts w:ascii="宋体" w:eastAsia="宋体" w:hAnsi="宋体" w:cs="宋体"/>
          <w:color w:val="000000"/>
        </w:rPr>
        <w:t>人体</w:t>
      </w:r>
      <w:r>
        <w:rPr>
          <w:rFonts w:ascii="Times New Roman" w:eastAsia="Times New Roman" w:hAnsi="Times New Roman" w:cs="Times New Roman"/>
          <w:color w:val="000000"/>
        </w:rPr>
        <w:t>apo</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基因在肝细胞与小肠细胞中控制合成的蛋白质分别由</w:t>
      </w:r>
      <w:r>
        <w:rPr>
          <w:rFonts w:ascii="Times New Roman" w:eastAsia="Times New Roman" w:hAnsi="Times New Roman" w:cs="Times New Roman"/>
          <w:color w:val="000000"/>
        </w:rPr>
        <w:t>4563</w:t>
      </w:r>
      <w:r>
        <w:rPr>
          <w:rFonts w:ascii="宋体" w:eastAsia="宋体" w:hAnsi="宋体" w:cs="宋体"/>
          <w:color w:val="000000"/>
        </w:rPr>
        <w:t>、</w:t>
      </w:r>
      <w:r>
        <w:rPr>
          <w:rFonts w:ascii="Times New Roman" w:eastAsia="Times New Roman" w:hAnsi="Times New Roman" w:cs="Times New Roman"/>
          <w:color w:val="000000"/>
        </w:rPr>
        <w:t>2153</w:t>
      </w:r>
      <w:r>
        <w:rPr>
          <w:rFonts w:ascii="宋体" w:eastAsia="宋体" w:hAnsi="宋体" w:cs="宋体"/>
          <w:color w:val="000000"/>
        </w:rPr>
        <w:t>个氨基酸组成，其原因是小肠细胞中的脱氨酶将该基因表达产物</w:t>
      </w:r>
      <w:r>
        <w:rPr>
          <w:rFonts w:ascii="Times New Roman" w:eastAsia="Times New Roman" w:hAnsi="Times New Roman" w:cs="Times New Roman"/>
          <w:color w:val="000000"/>
        </w:rPr>
        <w:t>mRNA</w:t>
      </w:r>
      <w:r>
        <w:rPr>
          <w:rFonts w:ascii="宋体" w:eastAsia="宋体" w:hAnsi="宋体" w:cs="宋体"/>
          <w:color w:val="000000"/>
        </w:rPr>
        <w:t>上的一个碱基</w:t>
      </w:r>
      <w:r>
        <w:rPr>
          <w:rFonts w:ascii="Times New Roman" w:eastAsia="Times New Roman" w:hAnsi="Times New Roman" w:cs="Times New Roman"/>
          <w:color w:val="000000"/>
        </w:rPr>
        <w:t>C</w:t>
      </w:r>
      <w:r>
        <w:rPr>
          <w:rFonts w:ascii="宋体" w:eastAsia="宋体" w:hAnsi="宋体" w:cs="宋体"/>
          <w:color w:val="000000"/>
        </w:rPr>
        <w:t>转变成了</w:t>
      </w:r>
      <w:r>
        <w:rPr>
          <w:rFonts w:ascii="Times New Roman" w:eastAsia="Times New Roman" w:hAnsi="Times New Roman" w:cs="Times New Roman"/>
          <w:color w:val="000000"/>
        </w:rPr>
        <w:t>U</w:t>
      </w:r>
      <w:r>
        <w:rPr>
          <w:rFonts w:ascii="宋体" w:eastAsia="宋体" w:hAnsi="宋体" w:cs="宋体"/>
          <w:color w:val="000000"/>
        </w:rPr>
        <w:t>，下列叙述</w:t>
      </w:r>
      <w:r>
        <w:rPr>
          <w:rFonts w:ascii="宋体" w:eastAsia="宋体" w:hAnsi="宋体" w:cs="宋体"/>
          <w:color w:val="000000"/>
          <w:em w:val="dot"/>
        </w:rPr>
        <w:t>错误</w:t>
      </w:r>
      <w:r>
        <w:rPr>
          <w:rFonts w:ascii="宋体" w:eastAsia="宋体" w:hAnsi="宋体" w:cs="宋体"/>
          <w:color w:val="000000"/>
        </w:rPr>
        <w:t>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脱氨酶能识别并结合</w:t>
      </w:r>
      <w:r>
        <w:rPr>
          <w:rFonts w:ascii="Times New Roman" w:eastAsia="Times New Roman" w:hAnsi="Times New Roman" w:cs="Times New Roman"/>
          <w:color w:val="000000"/>
        </w:rPr>
        <w:t>mRNA</w:t>
      </w:r>
    </w:p>
    <w:p>
      <w:pPr>
        <w:spacing w:line="360" w:lineRule="auto"/>
        <w:jc w:val="left"/>
        <w:textAlignment w:val="center"/>
        <w:rPr>
          <w:color w:val="000000"/>
        </w:rPr>
      </w:pPr>
      <w:r>
        <w:rPr>
          <w:color w:val="000000"/>
        </w:rPr>
        <w:t xml:space="preserve">B. </w:t>
      </w:r>
      <w:r>
        <w:rPr>
          <w:rFonts w:ascii="宋体" w:eastAsia="宋体" w:hAnsi="宋体" w:cs="宋体"/>
          <w:color w:val="000000"/>
        </w:rPr>
        <w:t>脱氨酶的作用导致该基因发生了突变</w:t>
      </w:r>
    </w:p>
    <w:p>
      <w:pPr>
        <w:spacing w:line="360" w:lineRule="auto"/>
        <w:jc w:val="left"/>
        <w:textAlignment w:val="center"/>
        <w:rPr>
          <w:color w:val="000000"/>
        </w:rPr>
      </w:pPr>
      <w:r>
        <w:rPr>
          <w:color w:val="000000"/>
        </w:rPr>
        <w:t xml:space="preserve">C. </w:t>
      </w:r>
      <w:r>
        <w:rPr>
          <w:rFonts w:ascii="宋体" w:eastAsia="宋体" w:hAnsi="宋体" w:cs="宋体"/>
          <w:color w:val="000000"/>
        </w:rPr>
        <w:t>同一基因在不同的细胞中可以控制合成不同的蛋白质</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mRNA</w:t>
      </w:r>
      <w:r>
        <w:rPr>
          <w:rFonts w:ascii="宋体" w:eastAsia="宋体" w:hAnsi="宋体" w:cs="宋体"/>
          <w:color w:val="000000"/>
        </w:rPr>
        <w:t>上碱基</w:t>
      </w:r>
      <w:r>
        <w:rPr>
          <w:rFonts w:ascii="Times New Roman" w:eastAsia="Times New Roman" w:hAnsi="Times New Roman" w:cs="Times New Roman"/>
          <w:color w:val="000000"/>
        </w:rPr>
        <w:t>C</w:t>
      </w:r>
      <w:r>
        <w:rPr>
          <w:rFonts w:ascii="宋体" w:eastAsia="宋体" w:hAnsi="宋体" w:cs="宋体"/>
          <w:color w:val="000000"/>
        </w:rPr>
        <w:t>转变成</w:t>
      </w:r>
      <w:r>
        <w:rPr>
          <w:rFonts w:ascii="Times New Roman" w:eastAsia="Times New Roman" w:hAnsi="Times New Roman" w:cs="Times New Roman"/>
          <w:color w:val="000000"/>
        </w:rPr>
        <w:t>U</w:t>
      </w:r>
      <w:r>
        <w:rPr>
          <w:rFonts w:ascii="宋体" w:eastAsia="宋体" w:hAnsi="宋体" w:cs="宋体"/>
          <w:color w:val="000000"/>
        </w:rPr>
        <w:t>后，终止密码子可能提早出现</w:t>
      </w:r>
    </w:p>
    <w:p>
      <w:pPr>
        <w:spacing w:line="360" w:lineRule="auto"/>
        <w:jc w:val="left"/>
        <w:textAlignment w:val="center"/>
        <w:rPr>
          <w:color w:val="000000"/>
        </w:rPr>
        <w:sectPr>
          <w:type w:val="nextPage"/>
          <w:pgSz w:w="11906" w:h="16838"/>
          <w:pgMar w:top="720" w:right="720" w:bottom="720" w:left="720" w:header="152" w:footer="0" w:gutter="0"/>
          <w:pgNumType w:start="3"/>
          <w:cols w:num="1" w:space="720"/>
          <w:titlePg w:val="0"/>
          <w:docGrid w:type="lines" w:linePitch="312" w:charSpace="0"/>
        </w:sectPr>
      </w:pPr>
      <w:r>
        <w:rPr>
          <w:color w:val="000000"/>
        </w:rPr>
        <w:t xml:space="preserve">15. </w:t>
      </w:r>
      <w:r>
        <w:rPr>
          <w:rFonts w:ascii="宋体" w:eastAsia="宋体" w:hAnsi="宋体" w:cs="宋体"/>
          <w:color w:val="000000"/>
        </w:rPr>
        <w:t>如图表示人体特异性免疫反应的某个阶段。据图分析，下列叙述正确的是（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2781300" cy="2590800"/>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2781300" cy="25908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MHC</w:t>
      </w:r>
      <w:r>
        <w:rPr>
          <w:rFonts w:ascii="宋体" w:eastAsia="宋体" w:hAnsi="宋体" w:cs="宋体"/>
          <w:color w:val="000000"/>
        </w:rPr>
        <w:t>分子的化学本质是糖蛋白，具有识别乙细胞的作用</w:t>
      </w:r>
    </w:p>
    <w:p>
      <w:pPr>
        <w:spacing w:line="360" w:lineRule="auto"/>
        <w:jc w:val="left"/>
        <w:textAlignment w:val="center"/>
        <w:rPr>
          <w:color w:val="000000"/>
        </w:rPr>
      </w:pPr>
      <w:r>
        <w:rPr>
          <w:color w:val="000000"/>
        </w:rPr>
        <w:t xml:space="preserve">B. </w:t>
      </w:r>
      <w:r>
        <w:rPr>
          <w:rFonts w:ascii="宋体" w:eastAsia="宋体" w:hAnsi="宋体" w:cs="宋体"/>
          <w:color w:val="000000"/>
        </w:rPr>
        <w:t>甲细胞可表示吞噬细胞，乙细胞可表示</w:t>
      </w:r>
      <w:r>
        <w:rPr>
          <w:rFonts w:ascii="Times New Roman" w:eastAsia="Times New Roman" w:hAnsi="Times New Roman" w:cs="Times New Roman"/>
          <w:color w:val="000000"/>
        </w:rPr>
        <w:t>B</w:t>
      </w:r>
      <w:r>
        <w:rPr>
          <w:rFonts w:ascii="宋体" w:eastAsia="宋体" w:hAnsi="宋体" w:cs="宋体"/>
          <w:color w:val="000000"/>
        </w:rPr>
        <w:t>淋巴细胞</w:t>
      </w:r>
    </w:p>
    <w:p>
      <w:pPr>
        <w:spacing w:line="360" w:lineRule="auto"/>
        <w:jc w:val="left"/>
        <w:textAlignment w:val="center"/>
        <w:rPr>
          <w:color w:val="000000"/>
        </w:rPr>
      </w:pPr>
      <w:r>
        <w:rPr>
          <w:color w:val="000000"/>
        </w:rPr>
        <w:t xml:space="preserve">C. </w:t>
      </w:r>
      <w:r>
        <w:rPr>
          <w:rFonts w:ascii="宋体" w:eastAsia="宋体" w:hAnsi="宋体" w:cs="宋体"/>
          <w:color w:val="000000"/>
        </w:rPr>
        <w:t>结构</w:t>
      </w:r>
      <w:r>
        <w:rPr>
          <w:rFonts w:ascii="Times New Roman" w:eastAsia="Times New Roman" w:hAnsi="Times New Roman" w:cs="Times New Roman"/>
          <w:color w:val="000000"/>
        </w:rPr>
        <w:t>a</w:t>
      </w:r>
      <w:r>
        <w:rPr>
          <w:rFonts w:ascii="宋体" w:eastAsia="宋体" w:hAnsi="宋体" w:cs="宋体"/>
          <w:color w:val="000000"/>
        </w:rPr>
        <w:t>表示溶酶体，其中的水解酶由高尔基体合成</w:t>
      </w:r>
    </w:p>
    <w:p>
      <w:pPr>
        <w:spacing w:line="360" w:lineRule="auto"/>
        <w:jc w:val="left"/>
        <w:textAlignment w:val="center"/>
        <w:rPr>
          <w:color w:val="000000"/>
        </w:rPr>
      </w:pPr>
      <w:r>
        <w:rPr>
          <w:color w:val="000000"/>
        </w:rPr>
        <w:t xml:space="preserve">D. </w:t>
      </w:r>
      <w:r>
        <w:rPr>
          <w:rFonts w:ascii="宋体" w:eastAsia="宋体" w:hAnsi="宋体" w:cs="宋体"/>
          <w:color w:val="000000"/>
        </w:rPr>
        <w:t>①的识别过程具有特异性，②的过程依赖于细胞膜的流动性</w:t>
      </w:r>
    </w:p>
    <w:p>
      <w:pPr>
        <w:spacing w:line="360" w:lineRule="auto"/>
        <w:jc w:val="left"/>
        <w:textAlignment w:val="center"/>
        <w:rPr>
          <w:color w:val="000000"/>
        </w:rPr>
      </w:pPr>
      <w:r>
        <w:rPr>
          <w:color w:val="000000"/>
        </w:rPr>
        <w:t xml:space="preserve">16. </w:t>
      </w:r>
      <w:r>
        <w:rPr>
          <w:rFonts w:ascii="宋体" w:eastAsia="宋体" w:hAnsi="宋体" w:cs="宋体"/>
          <w:color w:val="000000"/>
        </w:rPr>
        <w:t>生态学家向面积相近的甲、乙两座孤岛分别引入相同数量的田鼠。经多年调查统计，甲、乙两孤岛的田鼠种群数量变化曲线如图所示。下列叙述正确的是（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2581275" cy="1485900"/>
            <wp:effectExtent l="0" t="0" r="9525"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2581275" cy="14859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乙中种群</w:t>
      </w:r>
      <w:r>
        <w:rPr>
          <w:rFonts w:ascii="Times New Roman" w:eastAsia="Times New Roman" w:hAnsi="Times New Roman" w:cs="Times New Roman"/>
          <w:color w:val="000000"/>
        </w:rPr>
        <w:t>t</w:t>
      </w:r>
      <w:r>
        <w:rPr>
          <w:color w:val="000000"/>
          <w:vertAlign w:val="subscript"/>
        </w:rPr>
        <w:t>1</w:t>
      </w:r>
      <w:r>
        <w:rPr>
          <w:rFonts w:ascii="宋体" w:eastAsia="宋体" w:hAnsi="宋体" w:cs="宋体"/>
          <w:color w:val="000000"/>
        </w:rPr>
        <w:t>时的增长速率小于</w:t>
      </w:r>
      <w:r>
        <w:rPr>
          <w:rFonts w:ascii="Times New Roman" w:eastAsia="Times New Roman" w:hAnsi="Times New Roman" w:cs="Times New Roman"/>
          <w:color w:val="000000"/>
        </w:rPr>
        <w:t>t</w:t>
      </w:r>
      <w:r>
        <w:rPr>
          <w:color w:val="000000"/>
          <w:vertAlign w:val="subscript"/>
        </w:rPr>
        <w:t>2</w:t>
      </w:r>
      <w:r>
        <w:rPr>
          <w:rFonts w:ascii="宋体" w:eastAsia="宋体" w:hAnsi="宋体" w:cs="宋体"/>
          <w:color w:val="000000"/>
        </w:rPr>
        <w:t>时</w:t>
      </w:r>
    </w:p>
    <w:p>
      <w:pPr>
        <w:spacing w:line="360" w:lineRule="auto"/>
        <w:jc w:val="left"/>
        <w:textAlignment w:val="center"/>
        <w:rPr>
          <w:color w:val="000000"/>
        </w:rPr>
      </w:pPr>
      <w:r>
        <w:rPr>
          <w:color w:val="000000"/>
        </w:rPr>
        <w:t xml:space="preserve">B. </w:t>
      </w:r>
      <w:r>
        <w:rPr>
          <w:rFonts w:ascii="宋体" w:eastAsia="宋体" w:hAnsi="宋体" w:cs="宋体"/>
          <w:color w:val="000000"/>
        </w:rPr>
        <w:t>甲的种群数量下降的原因是和乙竞争处于劣势</w:t>
      </w:r>
    </w:p>
    <w:p>
      <w:pPr>
        <w:spacing w:line="360" w:lineRule="auto"/>
        <w:jc w:val="left"/>
        <w:textAlignment w:val="center"/>
        <w:rPr>
          <w:color w:val="000000"/>
        </w:rPr>
      </w:pPr>
      <w:r>
        <w:rPr>
          <w:color w:val="000000"/>
        </w:rPr>
        <w:t xml:space="preserve">C. </w:t>
      </w:r>
      <w:r>
        <w:rPr>
          <w:rFonts w:ascii="宋体" w:eastAsia="宋体" w:hAnsi="宋体" w:cs="宋体"/>
          <w:color w:val="000000"/>
        </w:rPr>
        <w:t>乙孤岛田鼠种群在</w:t>
      </w:r>
      <w:r>
        <w:rPr>
          <w:rFonts w:ascii="Times New Roman" w:eastAsia="Times New Roman" w:hAnsi="Times New Roman" w:cs="Times New Roman"/>
          <w:color w:val="000000"/>
        </w:rPr>
        <w:t>t</w:t>
      </w:r>
      <w:r>
        <w:rPr>
          <w:color w:val="000000"/>
          <w:vertAlign w:val="subscript"/>
        </w:rPr>
        <w:t>2</w:t>
      </w:r>
      <w:r>
        <w:rPr>
          <w:rFonts w:ascii="Times New Roman" w:eastAsia="Times New Roman" w:hAnsi="Times New Roman" w:cs="Times New Roman"/>
          <w:color w:val="000000"/>
        </w:rPr>
        <w:t>~t</w:t>
      </w:r>
      <w:r>
        <w:rPr>
          <w:color w:val="000000"/>
          <w:vertAlign w:val="subscript"/>
        </w:rPr>
        <w:t>3</w:t>
      </w:r>
      <w:r>
        <w:rPr>
          <w:rFonts w:ascii="宋体" w:eastAsia="宋体" w:hAnsi="宋体" w:cs="宋体"/>
          <w:color w:val="000000"/>
        </w:rPr>
        <w:t>间的环境容纳量小于</w:t>
      </w:r>
      <w:r>
        <w:rPr>
          <w:rFonts w:ascii="Times New Roman" w:eastAsia="Times New Roman" w:hAnsi="Times New Roman" w:cs="Times New Roman"/>
          <w:color w:val="000000"/>
        </w:rPr>
        <w:t>m</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w:t>
      </w:r>
      <w:r>
        <w:rPr>
          <w:color w:val="000000"/>
          <w:vertAlign w:val="subscript"/>
        </w:rPr>
        <w:t>2</w:t>
      </w:r>
      <w:r>
        <w:rPr>
          <w:rFonts w:ascii="宋体" w:eastAsia="宋体" w:hAnsi="宋体" w:cs="宋体"/>
          <w:color w:val="000000"/>
        </w:rPr>
        <w:t>时乙岛田鼠种群数量增长变缓，说明其出生率一定变低</w:t>
      </w:r>
    </w:p>
    <w:p>
      <w:pPr>
        <w:spacing w:line="360" w:lineRule="auto"/>
        <w:jc w:val="both"/>
        <w:textAlignment w:val="center"/>
        <w:rPr>
          <w:color w:val="000000"/>
        </w:rPr>
      </w:pPr>
      <w:r>
        <w:rPr>
          <w:color w:val="000000"/>
        </w:rPr>
        <w:t xml:space="preserve">17. </w:t>
      </w:r>
      <w:r>
        <w:rPr>
          <w:rFonts w:ascii="宋体" w:eastAsia="宋体" w:hAnsi="宋体" w:cs="宋体"/>
          <w:color w:val="000000"/>
        </w:rPr>
        <w:t>生物兴趣小组在</w:t>
      </w:r>
      <w:r>
        <w:rPr>
          <w:rFonts w:ascii="Times New Roman" w:eastAsia="Times New Roman" w:hAnsi="Times New Roman" w:cs="Times New Roman"/>
          <w:color w:val="000000"/>
        </w:rPr>
        <w:t>“</w:t>
      </w:r>
      <w:r>
        <w:rPr>
          <w:rFonts w:ascii="宋体" w:eastAsia="宋体" w:hAnsi="宋体" w:cs="宋体"/>
          <w:color w:val="000000"/>
        </w:rPr>
        <w:t>探究</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对银杏插枝生根的影响</w:t>
      </w:r>
      <w:r>
        <w:rPr>
          <w:rFonts w:ascii="Times New Roman" w:eastAsia="Times New Roman" w:hAnsi="Times New Roman" w:cs="Times New Roman"/>
          <w:color w:val="000000"/>
        </w:rPr>
        <w:t>”</w:t>
      </w:r>
      <w:r>
        <w:rPr>
          <w:rFonts w:ascii="宋体" w:eastAsia="宋体" w:hAnsi="宋体" w:cs="宋体"/>
          <w:color w:val="000000"/>
        </w:rPr>
        <w:t>实验中获得了下表所示结果。</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058"/>
        <w:gridCol w:w="623"/>
        <w:gridCol w:w="623"/>
        <w:gridCol w:w="623"/>
        <w:gridCol w:w="623"/>
        <w:gridCol w:w="59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组别</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e</w:t>
            </w:r>
            <w:r>
              <w:rPr>
                <w:rFonts w:ascii="宋体" w:eastAsia="宋体" w:hAnsi="宋体" w:cs="宋体"/>
                <w:color w:val="000000"/>
              </w:rPr>
              <w:t>组</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溶液的浓度（</w:t>
            </w:r>
            <w:r>
              <w:rPr>
                <w:rFonts w:ascii="Times New Roman" w:eastAsia="Times New Roman" w:hAnsi="Times New Roman" w:cs="Times New Roman"/>
                <w:color w:val="000000"/>
              </w:rPr>
              <w:t>mol/L</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10</w:t>
            </w:r>
            <w:r>
              <w:rPr>
                <w:rFonts w:ascii="宋体" w:eastAsia="宋体" w:hAnsi="宋体" w:cs="宋体"/>
                <w:color w:val="000000"/>
                <w:vertAlign w:val="superscript"/>
              </w:rPr>
              <w:t>－</w:t>
            </w:r>
            <w:r>
              <w:rPr>
                <w:rFonts w:ascii="Times New Roman" w:eastAsia="Times New Roman" w:hAnsi="Times New Roman" w:cs="Times New Roman"/>
                <w:color w:val="000000"/>
                <w:vertAlign w:val="superscript"/>
              </w:rPr>
              <w:t>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10</w:t>
            </w:r>
            <w:r>
              <w:rPr>
                <w:rFonts w:ascii="宋体" w:eastAsia="宋体" w:hAnsi="宋体" w:cs="宋体"/>
                <w:color w:val="000000"/>
                <w:vertAlign w:val="superscript"/>
              </w:rPr>
              <w:t>－</w:t>
            </w:r>
            <w:r>
              <w:rPr>
                <w:rFonts w:ascii="Times New Roman" w:eastAsia="Times New Roman" w:hAnsi="Times New Roman" w:cs="Times New Roman"/>
                <w:color w:val="000000"/>
                <w:vertAlign w:val="superscript"/>
              </w:rPr>
              <w:t>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10</w:t>
            </w:r>
            <w:r>
              <w:rPr>
                <w:rFonts w:ascii="宋体" w:eastAsia="宋体" w:hAnsi="宋体" w:cs="宋体"/>
                <w:color w:val="000000"/>
                <w:vertAlign w:val="superscript"/>
              </w:rPr>
              <w:t>－</w:t>
            </w:r>
            <w:r>
              <w:rPr>
                <w:rFonts w:ascii="Times New Roman" w:eastAsia="Times New Roman" w:hAnsi="Times New Roman" w:cs="Times New Roman"/>
                <w:color w:val="000000"/>
                <w:vertAlign w:val="superscript"/>
              </w:rPr>
              <w:t>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10</w:t>
            </w:r>
            <w:r>
              <w:rPr>
                <w:rFonts w:ascii="宋体" w:eastAsia="宋体" w:hAnsi="宋体" w:cs="宋体"/>
                <w:color w:val="000000"/>
                <w:vertAlign w:val="superscript"/>
              </w:rPr>
              <w:t>－</w:t>
            </w:r>
            <w:r>
              <w:rPr>
                <w:rFonts w:ascii="Times New Roman" w:eastAsia="Times New Roman" w:hAnsi="Times New Roman" w:cs="Times New Roman"/>
                <w:color w:val="000000"/>
                <w:vertAlign w:val="superscript"/>
              </w:rPr>
              <w:t>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生根数平均值（条）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5.4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6.8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11.3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8.7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3.2</w:t>
            </w:r>
          </w:p>
        </w:tc>
      </w:tr>
    </w:tbl>
    <w:p>
      <w:pPr>
        <w:spacing w:line="360" w:lineRule="auto"/>
        <w:jc w:val="both"/>
        <w:textAlignment w:val="center"/>
        <w:rPr>
          <w:color w:val="000000"/>
        </w:rPr>
      </w:pPr>
      <w:r>
        <w:rPr>
          <w:rFonts w:ascii="宋体" w:eastAsia="宋体" w:hAnsi="宋体" w:cs="宋体"/>
          <w:color w:val="000000"/>
        </w:rPr>
        <w:t>据表分析，下列叙述正确的是（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sectPr>
          <w:type w:val="nextPage"/>
          <w:pgSz w:w="11906" w:h="16838"/>
          <w:pgMar w:top="720" w:right="720" w:bottom="720" w:left="720" w:header="152" w:footer="0" w:gutter="0"/>
          <w:pgNumType w:start="4"/>
          <w:cols w:num="1" w:space="720"/>
          <w:titlePg w:val="0"/>
          <w:docGrid w:type="lines" w:linePitch="312" w:charSpace="0"/>
        </w:sectPr>
      </w:pPr>
      <w:r>
        <w:rPr>
          <w:color w:val="000000"/>
        </w:rPr>
        <w:t xml:space="preserve">A. </w:t>
      </w:r>
      <w:r>
        <w:rPr>
          <w:rFonts w:ascii="宋体" w:eastAsia="宋体" w:hAnsi="宋体" w:cs="宋体"/>
          <w:color w:val="000000"/>
        </w:rPr>
        <w:t>银杏插枝上芽的数量是无关变量，不影响实验结果</w:t>
      </w:r>
    </w:p>
    <w:p>
      <w:pPr>
        <w:spacing w:line="360" w:lineRule="auto"/>
        <w:jc w:val="left"/>
        <w:textAlignment w:val="center"/>
        <w:rPr>
          <w:color w:val="000000"/>
        </w:rPr>
      </w:pPr>
      <w:r>
        <w:rPr>
          <w:color w:val="000000"/>
        </w:rPr>
        <w:t xml:space="preserve">B. </w:t>
      </w:r>
      <w:r>
        <w:rPr>
          <w:rFonts w:ascii="宋体" w:eastAsia="宋体" w:hAnsi="宋体" w:cs="宋体"/>
          <w:color w:val="000000"/>
        </w:rPr>
        <w:t>相同浓度的</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溶液和生长素溶液对插条生根的作用相同</w:t>
      </w:r>
    </w:p>
    <w:p>
      <w:pPr>
        <w:spacing w:line="360" w:lineRule="auto"/>
        <w:jc w:val="left"/>
        <w:textAlignment w:val="center"/>
        <w:rPr>
          <w:color w:val="000000"/>
        </w:rPr>
      </w:pPr>
      <w:r>
        <w:rPr>
          <w:color w:val="000000"/>
        </w:rPr>
        <w:t xml:space="preserve">C. </w:t>
      </w:r>
      <w:r>
        <w:rPr>
          <w:rFonts w:ascii="宋体" w:eastAsia="宋体" w:hAnsi="宋体" w:cs="宋体"/>
          <w:color w:val="000000"/>
        </w:rPr>
        <w:t>该实验结果不能得出高浓度</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溶液抑制插枝生根的结论</w:t>
      </w:r>
    </w:p>
    <w:p>
      <w:pPr>
        <w:spacing w:line="360" w:lineRule="auto"/>
        <w:jc w:val="left"/>
        <w:textAlignment w:val="center"/>
        <w:rPr>
          <w:color w:val="000000"/>
        </w:rPr>
      </w:pPr>
      <w:r>
        <w:rPr>
          <w:color w:val="000000"/>
        </w:rPr>
        <w:t xml:space="preserve">D. </w:t>
      </w:r>
      <w:r>
        <w:rPr>
          <w:rFonts w:ascii="宋体" w:eastAsia="宋体" w:hAnsi="宋体" w:cs="宋体"/>
          <w:color w:val="000000"/>
        </w:rPr>
        <w:t>若不设</w:t>
      </w:r>
      <w:r>
        <w:rPr>
          <w:rFonts w:ascii="Times New Roman" w:eastAsia="Times New Roman" w:hAnsi="Times New Roman" w:cs="Times New Roman"/>
          <w:color w:val="000000"/>
        </w:rPr>
        <w:t>e</w:t>
      </w:r>
      <w:r>
        <w:rPr>
          <w:rFonts w:ascii="宋体" w:eastAsia="宋体" w:hAnsi="宋体" w:cs="宋体"/>
          <w:color w:val="000000"/>
        </w:rPr>
        <w:t>组，通过</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组相互对照也可以得出相同的实验结论</w:t>
      </w:r>
    </w:p>
    <w:p>
      <w:pPr>
        <w:spacing w:line="360" w:lineRule="auto"/>
        <w:jc w:val="both"/>
        <w:textAlignment w:val="center"/>
        <w:rPr>
          <w:color w:val="000000"/>
        </w:rPr>
      </w:pPr>
      <w:r>
        <w:rPr>
          <w:color w:val="000000"/>
        </w:rPr>
        <w:t xml:space="preserve">18. </w:t>
      </w:r>
      <w:r>
        <w:rPr>
          <w:rFonts w:ascii="宋体" w:eastAsia="宋体" w:hAnsi="宋体" w:cs="宋体"/>
          <w:color w:val="000000"/>
        </w:rPr>
        <w:t>有丝分裂前期，细胞质微管解聚，解聚产物用于组装纺锤体微管。红豆杉中提取的生物活性物质紫杉醇可阻碍微管解聚，从而阻碍了癌细胞的分裂直至死亡。下列叙述错误的是（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癌细胞在增殖过程中染色体数和核</w:t>
      </w:r>
      <w:r>
        <w:rPr>
          <w:rFonts w:ascii="Times New Roman" w:eastAsia="Times New Roman" w:hAnsi="Times New Roman" w:cs="Times New Roman"/>
          <w:color w:val="000000"/>
        </w:rPr>
        <w:t>DNA</w:t>
      </w:r>
      <w:r>
        <w:rPr>
          <w:rFonts w:ascii="宋体" w:eastAsia="宋体" w:hAnsi="宋体" w:cs="宋体"/>
          <w:color w:val="000000"/>
        </w:rPr>
        <w:t>数加倍不是同步的</w:t>
      </w:r>
    </w:p>
    <w:p>
      <w:pPr>
        <w:spacing w:line="360" w:lineRule="auto"/>
        <w:jc w:val="left"/>
        <w:textAlignment w:val="center"/>
        <w:rPr>
          <w:color w:val="000000"/>
        </w:rPr>
      </w:pPr>
      <w:r>
        <w:rPr>
          <w:color w:val="000000"/>
        </w:rPr>
        <w:t xml:space="preserve">B. </w:t>
      </w:r>
      <w:r>
        <w:rPr>
          <w:rFonts w:ascii="宋体" w:eastAsia="宋体" w:hAnsi="宋体" w:cs="宋体"/>
          <w:color w:val="000000"/>
        </w:rPr>
        <w:t>癌细胞没有接触抑制现象，即使细胞堆积成群，仍能持续分裂</w:t>
      </w:r>
    </w:p>
    <w:p>
      <w:pPr>
        <w:spacing w:line="360" w:lineRule="auto"/>
        <w:jc w:val="left"/>
        <w:textAlignment w:val="center"/>
        <w:rPr>
          <w:color w:val="000000"/>
        </w:rPr>
      </w:pPr>
      <w:r>
        <w:rPr>
          <w:color w:val="000000"/>
        </w:rPr>
        <w:t xml:space="preserve">C. </w:t>
      </w:r>
      <w:r>
        <w:rPr>
          <w:rFonts w:ascii="宋体" w:eastAsia="宋体" w:hAnsi="宋体" w:cs="宋体"/>
          <w:color w:val="000000"/>
        </w:rPr>
        <w:t>紫杉醇的作用原理是抑制细胞内纺锤体形成，使细胞周期缩短</w:t>
      </w:r>
    </w:p>
    <w:p>
      <w:pPr>
        <w:spacing w:line="360" w:lineRule="auto"/>
        <w:jc w:val="left"/>
        <w:textAlignment w:val="center"/>
        <w:rPr>
          <w:color w:val="000000"/>
        </w:rPr>
      </w:pPr>
      <w:r>
        <w:rPr>
          <w:color w:val="000000"/>
        </w:rPr>
        <w:t xml:space="preserve">D. </w:t>
      </w:r>
      <w:r>
        <w:rPr>
          <w:rFonts w:ascii="宋体" w:eastAsia="宋体" w:hAnsi="宋体" w:cs="宋体"/>
          <w:color w:val="000000"/>
        </w:rPr>
        <w:t>紫杉醇还可能诱导癌细胞的凋亡，从而抑制癌细胞的生长与扩散</w:t>
      </w:r>
    </w:p>
    <w:p>
      <w:pPr>
        <w:spacing w:line="360" w:lineRule="auto"/>
        <w:jc w:val="both"/>
        <w:textAlignment w:val="center"/>
        <w:rPr>
          <w:color w:val="000000"/>
        </w:rPr>
      </w:pPr>
      <w:r>
        <w:rPr>
          <w:color w:val="000000"/>
        </w:rPr>
        <w:t xml:space="preserve">19. </w:t>
      </w:r>
      <w:r>
        <w:rPr>
          <w:rFonts w:ascii="宋体" w:eastAsia="宋体" w:hAnsi="宋体" w:cs="宋体"/>
          <w:color w:val="000000"/>
        </w:rPr>
        <w:t>如甲图所示，在神经纤维上安装两个完全相同的灵敏电表，表</w:t>
      </w:r>
      <w:r>
        <w:rPr>
          <w:rFonts w:ascii="Times New Roman" w:eastAsia="Times New Roman" w:hAnsi="Times New Roman" w:cs="Times New Roman"/>
          <w:color w:val="000000"/>
        </w:rPr>
        <w:t>1</w:t>
      </w:r>
      <w:r>
        <w:rPr>
          <w:rFonts w:ascii="宋体" w:eastAsia="宋体" w:hAnsi="宋体" w:cs="宋体"/>
          <w:color w:val="000000"/>
        </w:rPr>
        <w:t>两电极分别接在</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处膜外侧，表</w:t>
      </w:r>
      <w:r>
        <w:rPr>
          <w:rFonts w:ascii="Times New Roman" w:eastAsia="Times New Roman" w:hAnsi="Times New Roman" w:cs="Times New Roman"/>
          <w:color w:val="000000"/>
        </w:rPr>
        <w:t>2</w:t>
      </w:r>
      <w:r>
        <w:rPr>
          <w:rFonts w:ascii="宋体" w:eastAsia="宋体" w:hAnsi="宋体" w:cs="宋体"/>
          <w:color w:val="000000"/>
        </w:rPr>
        <w:t>两电极分别接在</w:t>
      </w:r>
      <w:r>
        <w:rPr>
          <w:rFonts w:ascii="Times New Roman" w:eastAsia="Times New Roman" w:hAnsi="Times New Roman" w:cs="Times New Roman"/>
          <w:color w:val="000000"/>
        </w:rPr>
        <w:t>d</w:t>
      </w:r>
      <w:r>
        <w:rPr>
          <w:rFonts w:ascii="宋体" w:eastAsia="宋体" w:hAnsi="宋体" w:cs="宋体"/>
          <w:color w:val="000000"/>
        </w:rPr>
        <w:t>处膜的内外侧。在</w:t>
      </w:r>
      <w:r>
        <w:rPr>
          <w:rFonts w:ascii="Times New Roman" w:eastAsia="Times New Roman" w:hAnsi="Times New Roman" w:cs="Times New Roman"/>
          <w:color w:val="000000"/>
        </w:rPr>
        <w:t>bd</w:t>
      </w:r>
      <w:r>
        <w:rPr>
          <w:rFonts w:ascii="宋体" w:eastAsia="宋体" w:hAnsi="宋体" w:cs="宋体"/>
          <w:color w:val="000000"/>
        </w:rPr>
        <w:t>中点</w:t>
      </w:r>
      <w:r>
        <w:rPr>
          <w:rFonts w:ascii="Times New Roman" w:eastAsia="Times New Roman" w:hAnsi="Times New Roman" w:cs="Times New Roman"/>
          <w:color w:val="000000"/>
        </w:rPr>
        <w:t>c</w:t>
      </w:r>
      <w:r>
        <w:rPr>
          <w:rFonts w:ascii="宋体" w:eastAsia="宋体" w:hAnsi="宋体" w:cs="宋体"/>
          <w:color w:val="000000"/>
        </w:rPr>
        <w:t>处给予适宜刺激，其中一个电表的电位变化曲线如乙图所示。下列叙述正确的是（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3038475" cy="1190625"/>
            <wp:effectExtent l="0" t="0" r="9525" b="952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3038475" cy="1190625"/>
                    </a:xfrm>
                    <a:prstGeom prst="rect">
                      <a:avLst/>
                    </a:prstGeom>
                  </pic:spPr>
                </pic:pic>
              </a:graphicData>
            </a:graphic>
          </wp:inline>
        </w:drawing>
      </w:r>
      <w:r>
        <w:rPr>
          <w:color w:val="000000"/>
        </w:rPr>
        <w:drawing>
          <wp:inline distT="0" distB="0" distL="114300" distR="114300">
            <wp:extent cx="1971675" cy="139065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1971675" cy="139065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表</w:t>
      </w:r>
      <w:r>
        <w:rPr>
          <w:rFonts w:ascii="Times New Roman" w:eastAsia="Times New Roman" w:hAnsi="Times New Roman" w:cs="Times New Roman"/>
          <w:color w:val="000000"/>
        </w:rPr>
        <w:t>1</w:t>
      </w:r>
      <w:r>
        <w:rPr>
          <w:rFonts w:ascii="宋体" w:eastAsia="宋体" w:hAnsi="宋体" w:cs="宋体"/>
          <w:color w:val="000000"/>
        </w:rPr>
        <w:t>能测定静息电位的大小</w:t>
      </w:r>
      <w:r>
        <w:rPr>
          <w:color w:val="000000"/>
        </w:rPr>
        <w:tab/>
      </w:r>
      <w:r>
        <w:rPr>
          <w:color w:val="000000"/>
        </w:rPr>
        <w:t xml:space="preserve">B. </w:t>
      </w:r>
      <w:r>
        <w:rPr>
          <w:rFonts w:ascii="宋体" w:eastAsia="宋体" w:hAnsi="宋体" w:cs="宋体"/>
          <w:color w:val="000000"/>
        </w:rPr>
        <w:t>适当增加刺激强度，乙图峰值增加</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表</w:t>
      </w:r>
      <w:r>
        <w:rPr>
          <w:rFonts w:ascii="Times New Roman" w:eastAsia="Times New Roman" w:hAnsi="Times New Roman" w:cs="Times New Roman"/>
          <w:color w:val="000000"/>
        </w:rPr>
        <w:t>2</w:t>
      </w:r>
      <w:r>
        <w:rPr>
          <w:rFonts w:ascii="宋体" w:eastAsia="宋体" w:hAnsi="宋体" w:cs="宋体"/>
          <w:color w:val="000000"/>
        </w:rPr>
        <w:t>记录得到的是乙图所示的变化曲线</w:t>
      </w:r>
      <w:r>
        <w:rPr>
          <w:color w:val="000000"/>
        </w:rPr>
        <w:tab/>
      </w:r>
      <w:r>
        <w:rPr>
          <w:color w:val="000000"/>
        </w:rPr>
        <w:t xml:space="preserve">D. </w:t>
      </w:r>
      <w:r>
        <w:rPr>
          <w:rFonts w:ascii="宋体" w:eastAsia="宋体" w:hAnsi="宋体" w:cs="宋体"/>
          <w:color w:val="000000"/>
        </w:rPr>
        <w:t>刺激</w:t>
      </w:r>
      <w:r>
        <w:rPr>
          <w:rFonts w:ascii="Times New Roman" w:eastAsia="Times New Roman" w:hAnsi="Times New Roman" w:cs="Times New Roman"/>
          <w:color w:val="000000"/>
        </w:rPr>
        <w:t>c</w:t>
      </w:r>
      <w:r>
        <w:rPr>
          <w:rFonts w:ascii="宋体" w:eastAsia="宋体" w:hAnsi="宋体" w:cs="宋体"/>
          <w:color w:val="000000"/>
        </w:rPr>
        <w:t>处，能验证神经冲动在神经纤维上的传导方向</w:t>
      </w:r>
    </w:p>
    <w:p>
      <w:pPr>
        <w:spacing w:line="360" w:lineRule="auto"/>
        <w:jc w:val="both"/>
        <w:textAlignment w:val="center"/>
        <w:rPr>
          <w:color w:val="000000"/>
        </w:rPr>
      </w:pPr>
      <w:r>
        <w:rPr>
          <w:color w:val="000000"/>
        </w:rPr>
        <w:t xml:space="preserve">20. </w:t>
      </w:r>
      <w:r>
        <w:rPr>
          <w:rFonts w:ascii="宋体" w:eastAsia="宋体" w:hAnsi="宋体" w:cs="宋体"/>
          <w:color w:val="000000"/>
        </w:rPr>
        <w:t>某动物（</w:t>
      </w:r>
      <w:r>
        <w:rPr>
          <w:rFonts w:ascii="Times New Roman" w:eastAsia="Times New Roman" w:hAnsi="Times New Roman" w:cs="Times New Roman"/>
          <w:color w:val="000000"/>
        </w:rPr>
        <w:t>2n</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）的基因型为</w:t>
      </w:r>
      <w:r>
        <w:rPr>
          <w:rFonts w:ascii="Times New Roman" w:eastAsia="Times New Roman" w:hAnsi="Times New Roman" w:cs="Times New Roman"/>
          <w:color w:val="000000"/>
        </w:rPr>
        <w:t>AABb</w:t>
      </w:r>
      <w:r>
        <w:rPr>
          <w:rFonts w:ascii="宋体" w:eastAsia="宋体" w:hAnsi="宋体" w:cs="宋体"/>
          <w:color w:val="000000"/>
        </w:rPr>
        <w:t>，如图是某细胞分裂时期的示意图，①②代表染色体，不考虑图示以外的其他变异。下列叙述</w:t>
      </w:r>
      <w:r>
        <w:rPr>
          <w:rFonts w:ascii="宋体" w:eastAsia="宋体" w:hAnsi="宋体" w:cs="宋体"/>
          <w:color w:val="000000"/>
          <w:em w:val="dot"/>
        </w:rPr>
        <w:t>错误</w:t>
      </w:r>
      <w:r>
        <w:rPr>
          <w:rFonts w:ascii="宋体" w:eastAsia="宋体" w:hAnsi="宋体" w:cs="宋体"/>
          <w:color w:val="000000"/>
        </w:rPr>
        <w:t>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1285875" cy="1857375"/>
            <wp:effectExtent l="0" t="0" r="9525" b="9525"/>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1285875" cy="1857375"/>
                    </a:xfrm>
                    <a:prstGeom prst="rect">
                      <a:avLst/>
                    </a:prstGeom>
                  </pic:spPr>
                </pic:pic>
              </a:graphicData>
            </a:graphic>
          </wp:inline>
        </w:drawing>
      </w:r>
      <w:r>
        <w:rPr>
          <w:color w:val="000000"/>
        </w:rPr>
        <w:t xml:space="preserve">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与该细胞同时产生的另一细胞基因型为</w:t>
      </w:r>
      <w:r>
        <w:rPr>
          <w:rFonts w:ascii="Times New Roman" w:eastAsia="Times New Roman" w:hAnsi="Times New Roman" w:cs="Times New Roman"/>
          <w:color w:val="000000"/>
        </w:rPr>
        <w:t>Abb</w:t>
      </w:r>
      <w:r>
        <w:rPr>
          <w:color w:val="000000"/>
        </w:rPr>
        <w:tab/>
      </w:r>
      <w:r>
        <w:rPr>
          <w:color w:val="000000"/>
        </w:rPr>
        <w:t xml:space="preserve">B. </w:t>
      </w:r>
      <w:r>
        <w:rPr>
          <w:rFonts w:ascii="宋体" w:eastAsia="宋体" w:hAnsi="宋体" w:cs="宋体"/>
          <w:color w:val="000000"/>
        </w:rPr>
        <w:t>该细胞可能是次级精母细胞或第一极体</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该细胞的形成过程发生了基因重组和染色体畸变</w:t>
      </w:r>
      <w:r>
        <w:rPr>
          <w:color w:val="000000"/>
        </w:rPr>
        <w:tab/>
      </w:r>
      <w:r>
        <w:rPr>
          <w:color w:val="000000"/>
        </w:rPr>
        <w:t xml:space="preserve">D. </w:t>
      </w:r>
      <w:r>
        <w:rPr>
          <w:rFonts w:ascii="宋体" w:eastAsia="宋体" w:hAnsi="宋体" w:cs="宋体"/>
          <w:color w:val="000000"/>
        </w:rPr>
        <w:t>①②组成</w:t>
      </w:r>
      <w:r>
        <w:rPr>
          <w:rFonts w:ascii="Times New Roman" w:eastAsia="Times New Roman" w:hAnsi="Times New Roman" w:cs="Times New Roman"/>
          <w:color w:val="000000"/>
        </w:rPr>
        <w:t>1</w:t>
      </w:r>
      <w:r>
        <w:rPr>
          <w:rFonts w:ascii="宋体" w:eastAsia="宋体" w:hAnsi="宋体" w:cs="宋体"/>
          <w:color w:val="000000"/>
        </w:rPr>
        <w:t>个染色体组，含</w:t>
      </w:r>
      <w:r>
        <w:rPr>
          <w:rFonts w:ascii="Times New Roman" w:eastAsia="Times New Roman" w:hAnsi="Times New Roman" w:cs="Times New Roman"/>
          <w:color w:val="000000"/>
        </w:rPr>
        <w:t>1</w:t>
      </w:r>
      <w:r>
        <w:rPr>
          <w:rFonts w:ascii="宋体" w:eastAsia="宋体" w:hAnsi="宋体" w:cs="宋体"/>
          <w:color w:val="000000"/>
        </w:rPr>
        <w:t>套完整的遗传信息</w:t>
      </w:r>
    </w:p>
    <w:p>
      <w:pPr>
        <w:spacing w:line="285" w:lineRule="auto"/>
        <w:jc w:val="center"/>
        <w:textAlignment w:val="center"/>
        <w:rPr>
          <w:color w:val="000000"/>
        </w:rPr>
      </w:pPr>
      <w:r>
        <w:rPr>
          <w:rFonts w:ascii="宋体" w:eastAsia="宋体" w:hAnsi="宋体" w:cs="宋体"/>
          <w:b/>
          <w:color w:val="000000"/>
          <w:sz w:val="24"/>
        </w:rPr>
        <w:t>非选择题部分</w:t>
      </w:r>
    </w:p>
    <w:p>
      <w:pPr>
        <w:spacing w:line="285" w:lineRule="auto"/>
        <w:jc w:val="left"/>
        <w:textAlignment w:val="center"/>
        <w:rPr>
          <w:color w:val="000000"/>
        </w:rPr>
      </w:pPr>
      <w:r>
        <w:rPr>
          <w:rFonts w:ascii="宋体" w:eastAsia="宋体" w:hAnsi="宋体" w:cs="宋体"/>
          <w:b/>
          <w:color w:val="000000"/>
          <w:sz w:val="24"/>
        </w:rPr>
        <w:t>二、非选择题（本大题共</w:t>
      </w:r>
      <w:r>
        <w:rPr>
          <w:rFonts w:ascii="Times New Roman" w:eastAsia="Times New Roman" w:hAnsi="Times New Roman" w:cs="Times New Roman"/>
          <w:b/>
          <w:color w:val="000000"/>
          <w:sz w:val="24"/>
        </w:rPr>
        <w:t>5</w:t>
      </w:r>
      <w:r>
        <w:rPr>
          <w:rFonts w:ascii="宋体" w:eastAsia="宋体" w:hAnsi="宋体" w:cs="宋体"/>
          <w:b/>
          <w:color w:val="000000"/>
          <w:sz w:val="24"/>
        </w:rPr>
        <w:t>小题，共</w:t>
      </w:r>
      <w:r>
        <w:rPr>
          <w:rFonts w:ascii="Times New Roman" w:eastAsia="Times New Roman" w:hAnsi="Times New Roman" w:cs="Times New Roman"/>
          <w:b/>
          <w:color w:val="000000"/>
          <w:sz w:val="24"/>
        </w:rPr>
        <w:t>60</w:t>
      </w:r>
      <w:r>
        <w:rPr>
          <w:rFonts w:ascii="宋体" w:eastAsia="宋体" w:hAnsi="宋体" w:cs="宋体"/>
          <w:b/>
          <w:color w:val="000000"/>
          <w:sz w:val="24"/>
        </w:rPr>
        <w:t>分）</w:t>
      </w:r>
    </w:p>
    <w:p>
      <w:pPr>
        <w:spacing w:line="360" w:lineRule="auto"/>
        <w:jc w:val="both"/>
        <w:textAlignment w:val="center"/>
        <w:rPr>
          <w:color w:val="000000"/>
        </w:rPr>
        <w:sectPr>
          <w:type w:val="nextPage"/>
          <w:pgSz w:w="11906" w:h="16838"/>
          <w:pgMar w:top="720" w:right="720" w:bottom="720" w:left="720" w:header="152" w:footer="0" w:gutter="0"/>
          <w:pgNumType w:start="5"/>
          <w:cols w:num="1" w:space="720"/>
          <w:titlePg w:val="0"/>
          <w:docGrid w:type="lines" w:linePitch="312" w:charSpace="0"/>
        </w:sectPr>
      </w:pPr>
      <w:r>
        <w:rPr>
          <w:color w:val="000000"/>
        </w:rPr>
        <w:t xml:space="preserve">21. </w:t>
      </w:r>
    </w:p>
    <w:p>
      <w:pPr>
        <w:spacing w:line="360" w:lineRule="auto"/>
        <w:jc w:val="both"/>
        <w:textAlignment w:val="center"/>
        <w:rPr>
          <w:color w:val="000000"/>
        </w:rPr>
      </w:pPr>
      <w:r>
        <w:rPr>
          <w:rFonts w:ascii="宋体" w:eastAsia="宋体" w:hAnsi="宋体" w:cs="宋体"/>
          <w:color w:val="000000"/>
        </w:rPr>
        <w:t>某城市人工湖受到生活污水（主要含有机物）污染，科研人员用芦苇、凤眼莲、轮藻、鱼、浮游动物、细菌、真菌等生物构建的人工湿地污水处理工程，取得了良好的效果。请回答下列问题：</w:t>
      </w:r>
    </w:p>
    <w:p>
      <w:pPr>
        <w:spacing w:line="360" w:lineRule="auto"/>
        <w:jc w:val="left"/>
        <w:textAlignment w:val="center"/>
        <w:rPr>
          <w:color w:val="000000"/>
        </w:rPr>
      </w:pPr>
      <w:r>
        <w:rPr>
          <w:color w:val="000000"/>
        </w:rPr>
        <w:t>（1）</w:t>
      </w:r>
      <w:r>
        <w:rPr>
          <w:rFonts w:ascii="宋体" w:eastAsia="宋体" w:hAnsi="宋体" w:cs="宋体"/>
          <w:color w:val="000000"/>
        </w:rPr>
        <w:t>芦苇根部细胞的分泌物抑制小球藻等浮游植物的生长和繁殖，该分泌物属于</w:t>
      </w:r>
      <w:r>
        <w:rPr>
          <w:color w:val="000000"/>
        </w:rPr>
        <w:t>__________</w:t>
      </w:r>
      <w:r>
        <w:rPr>
          <w:rFonts w:ascii="宋体" w:eastAsia="宋体" w:hAnsi="宋体" w:cs="宋体"/>
          <w:color w:val="000000"/>
        </w:rPr>
        <w:t>信息。当地农户因地制宜创作芦苇画，点缀美丽乡村，体现了生物多样性的</w:t>
      </w:r>
      <w:r>
        <w:rPr>
          <w:color w:val="000000"/>
        </w:rPr>
        <w:t>___________</w:t>
      </w:r>
      <w:r>
        <w:rPr>
          <w:rFonts w:ascii="宋体" w:eastAsia="宋体" w:hAnsi="宋体" w:cs="宋体"/>
          <w:color w:val="000000"/>
        </w:rPr>
        <w:t>价值。</w:t>
      </w:r>
    </w:p>
    <w:p>
      <w:pPr>
        <w:spacing w:line="360" w:lineRule="auto"/>
        <w:jc w:val="left"/>
        <w:textAlignment w:val="center"/>
        <w:rPr>
          <w:color w:val="000000"/>
        </w:rPr>
      </w:pPr>
      <w:r>
        <w:rPr>
          <w:color w:val="000000"/>
        </w:rPr>
        <w:t>（2）</w:t>
      </w:r>
      <w:r>
        <w:rPr>
          <w:rFonts w:ascii="宋体" w:eastAsia="宋体" w:hAnsi="宋体" w:cs="宋体"/>
          <w:color w:val="000000"/>
        </w:rPr>
        <w:t>人工湿地从中心处到近岸处依次生长着金鱼藻、浮萍和芦苇等生物，体现了群落的</w:t>
      </w:r>
      <w:r>
        <w:rPr>
          <w:color w:val="000000"/>
        </w:rPr>
        <w:t>__________</w:t>
      </w:r>
      <w:r>
        <w:rPr>
          <w:rFonts w:ascii="宋体" w:eastAsia="宋体" w:hAnsi="宋体" w:cs="宋体"/>
          <w:color w:val="000000"/>
        </w:rPr>
        <w:t>结构。随着人工湿地物种丰富度增加，群落的优势种也发生了变化，这种变化属于群落的</w:t>
      </w:r>
      <w:r>
        <w:rPr>
          <w:color w:val="000000"/>
        </w:rPr>
        <w:t>___________</w:t>
      </w:r>
      <w:r>
        <w:rPr>
          <w:rFonts w:ascii="宋体" w:eastAsia="宋体" w:hAnsi="宋体" w:cs="宋体"/>
          <w:color w:val="000000"/>
        </w:rPr>
        <w:t>演替。湿地中能分解污水有机物的细菌属于生态系统成分中的</w:t>
      </w:r>
      <w:r>
        <w:rPr>
          <w:color w:val="000000"/>
        </w:rPr>
        <w:t>___________</w:t>
      </w:r>
      <w:r>
        <w:rPr>
          <w:rFonts w:ascii="宋体" w:eastAsia="宋体" w:hAnsi="宋体" w:cs="宋体"/>
          <w:color w:val="000000"/>
        </w:rPr>
        <w:t>，向水体中通入空气能提高污水处理效果，原因是</w:t>
      </w:r>
      <w:r>
        <w:rPr>
          <w:color w:val="000000"/>
        </w:rPr>
        <w:t>___________</w:t>
      </w:r>
      <w:r>
        <w:rPr>
          <w:rFonts w:ascii="宋体" w:eastAsia="宋体" w:hAnsi="宋体" w:cs="宋体"/>
          <w:color w:val="000000"/>
        </w:rPr>
        <w:t>。</w:t>
      </w:r>
    </w:p>
    <w:p>
      <w:pPr>
        <w:spacing w:line="360" w:lineRule="auto"/>
        <w:jc w:val="left"/>
        <w:textAlignment w:val="center"/>
        <w:rPr>
          <w:color w:val="000000"/>
        </w:rPr>
      </w:pPr>
      <w:r>
        <w:rPr>
          <w:color w:val="000000"/>
        </w:rPr>
        <w:t>（3）</w:t>
      </w:r>
      <w:r>
        <w:rPr>
          <w:rFonts w:ascii="宋体" w:eastAsia="宋体" w:hAnsi="宋体" w:cs="宋体"/>
          <w:color w:val="000000"/>
        </w:rPr>
        <w:t>流入该人工湿地生态系统的总能量为</w:t>
      </w:r>
      <w:r>
        <w:rPr>
          <w:color w:val="000000"/>
        </w:rPr>
        <w:t>__________</w:t>
      </w:r>
      <w:r>
        <w:rPr>
          <w:rFonts w:ascii="宋体" w:eastAsia="宋体" w:hAnsi="宋体" w:cs="宋体"/>
          <w:color w:val="000000"/>
        </w:rPr>
        <w:t>。植物所固定的能量一部分用于呼吸作用，另一部分用于</w:t>
      </w:r>
      <w:r>
        <w:rPr>
          <w:color w:val="000000"/>
        </w:rPr>
        <w:t>___________</w:t>
      </w:r>
      <w:r>
        <w:rPr>
          <w:rFonts w:ascii="宋体" w:eastAsia="宋体" w:hAnsi="宋体" w:cs="宋体"/>
          <w:color w:val="000000"/>
        </w:rPr>
        <w:t>。下图为该人工湿地局部食物网，据图分析鲢鱼粪便中的能量属于</w:t>
      </w:r>
      <w:r>
        <w:rPr>
          <w:color w:val="000000"/>
        </w:rPr>
        <w:t>__________</w:t>
      </w:r>
      <w:r>
        <w:rPr>
          <w:rFonts w:ascii="宋体" w:eastAsia="宋体" w:hAnsi="宋体" w:cs="宋体"/>
          <w:color w:val="000000"/>
        </w:rPr>
        <w:t>同化的能量。若鲢鱼从植物和浮游动物中同化的能量比例为</w:t>
      </w:r>
      <w:r>
        <w:rPr>
          <w:rFonts w:ascii="Times New Roman" w:eastAsia="Times New Roman" w:hAnsi="Times New Roman" w:cs="Times New Roman"/>
          <w:color w:val="000000"/>
        </w:rPr>
        <w:t>5</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，则流入鲢鱼的能量每增加</w:t>
      </w:r>
      <w:r>
        <w:rPr>
          <w:rFonts w:ascii="Times New Roman" w:eastAsia="Times New Roman" w:hAnsi="Times New Roman" w:cs="Times New Roman"/>
          <w:color w:val="000000"/>
        </w:rPr>
        <w:t>1kJ</w:t>
      </w:r>
      <w:r>
        <w:rPr>
          <w:rFonts w:ascii="宋体" w:eastAsia="宋体" w:hAnsi="宋体" w:cs="宋体"/>
          <w:color w:val="000000"/>
        </w:rPr>
        <w:t>，需要消耗植物同化的能量为</w:t>
      </w:r>
      <w:r>
        <w:rPr>
          <w:color w:val="000000"/>
        </w:rPr>
        <w:t>___________</w:t>
      </w:r>
      <w:r>
        <w:rPr>
          <w:rFonts w:ascii="Times New Roman" w:eastAsia="Times New Roman" w:hAnsi="Times New Roman" w:cs="Times New Roman"/>
          <w:color w:val="000000"/>
        </w:rPr>
        <w:t>kJ</w:t>
      </w:r>
      <w:r>
        <w:rPr>
          <w:rFonts w:ascii="宋体" w:eastAsia="宋体" w:hAnsi="宋体" w:cs="宋体"/>
          <w:color w:val="000000"/>
        </w:rPr>
        <w:t>（能量传递效率按</w:t>
      </w:r>
      <w:r>
        <w:rPr>
          <w:rFonts w:ascii="Times New Roman" w:eastAsia="Times New Roman" w:hAnsi="Times New Roman" w:cs="Times New Roman"/>
          <w:color w:val="000000"/>
        </w:rPr>
        <w:t>10%</w:t>
      </w:r>
      <w:r>
        <w:rPr>
          <w:rFonts w:ascii="宋体" w:eastAsia="宋体" w:hAnsi="宋体" w:cs="宋体"/>
          <w:color w:val="000000"/>
        </w:rPr>
        <w:t>计算）。若含难降解的有毒物质的污水大量排入该生态系统，则白鹭体内有毒物质的积累量最大，该现象称为</w:t>
      </w:r>
      <w:r>
        <w:rPr>
          <w:color w:val="000000"/>
        </w:rPr>
        <w:t>__________</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2352675" cy="838200"/>
            <wp:effectExtent l="0" t="0" r="9525"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5"/>
                    <a:stretch>
                      <a:fillRect/>
                    </a:stretch>
                  </pic:blipFill>
                  <pic:spPr>
                    <a:xfrm>
                      <a:off x="0" y="0"/>
                      <a:ext cx="2352675" cy="838200"/>
                    </a:xfrm>
                    <a:prstGeom prst="rect">
                      <a:avLst/>
                    </a:prstGeom>
                  </pic:spPr>
                </pic:pic>
              </a:graphicData>
            </a:graphic>
          </wp:inline>
        </w:drawing>
      </w:r>
      <w:r>
        <w:rPr>
          <w:color w:val="000000"/>
        </w:rPr>
        <w:t xml:space="preserve">  </w:t>
      </w:r>
    </w:p>
    <w:p>
      <w:pPr>
        <w:spacing w:line="360" w:lineRule="auto"/>
        <w:jc w:val="both"/>
        <w:textAlignment w:val="center"/>
        <w:rPr>
          <w:color w:val="000000"/>
        </w:rPr>
      </w:pPr>
      <w:r>
        <w:rPr>
          <w:color w:val="000000"/>
        </w:rPr>
        <w:t xml:space="preserve">22. </w:t>
      </w:r>
      <w:r>
        <w:rPr>
          <w:rFonts w:ascii="宋体" w:eastAsia="宋体" w:hAnsi="宋体" w:cs="宋体"/>
          <w:color w:val="000000"/>
        </w:rPr>
        <w:t>盐碱地种植水稻是一项实现盐碱地资源高效利用的有利措施。水稻是一种盐敏感型作物，盐碱胁迫会抑制水稻的生长。科研人员探究了不同程度盐碱胁迫下水稻抽穗期光合生理的响应，结果如下表所示。</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1065"/>
        <w:gridCol w:w="1077"/>
        <w:gridCol w:w="2731"/>
        <w:gridCol w:w="2521"/>
        <w:gridCol w:w="237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处理</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叶绿素含量（</w:t>
            </w:r>
            <w:r>
              <w:rPr>
                <w:rFonts w:ascii="Times New Roman" w:eastAsia="Times New Roman" w:hAnsi="Times New Roman" w:cs="Times New Roman"/>
                <w:color w:val="000000"/>
              </w:rPr>
              <w:t>mg/g</w:t>
            </w:r>
            <w:r>
              <w:rPr>
                <w:rFonts w:ascii="宋体" w:eastAsia="宋体" w:hAnsi="宋体" w:cs="宋体"/>
                <w:color w:val="000000"/>
              </w:rPr>
              <w:t>）</w:t>
            </w:r>
          </w:p>
        </w:tc>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净光合速率</w:t>
            </w:r>
            <w:r>
              <w:rPr>
                <w:rFonts w:ascii="Times New Roman" w:eastAsia="Times New Roman" w:hAnsi="Times New Roman" w:cs="Times New Roman"/>
                <w:color w:val="000000"/>
              </w:rPr>
              <w:t>[μmol/</w:t>
            </w:r>
            <w:r>
              <w:rPr>
                <w:rFonts w:ascii="宋体" w:eastAsia="宋体" w:hAnsi="宋体" w:cs="宋体"/>
                <w:color w:val="000000"/>
              </w:rPr>
              <w:t>（</w:t>
            </w:r>
            <w:r>
              <w:rPr>
                <w:rFonts w:ascii="Times New Roman" w:eastAsia="Times New Roman" w:hAnsi="Times New Roman" w:cs="Times New Roman"/>
                <w:color w:val="000000"/>
              </w:rPr>
              <w:t>m</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·s</w:t>
            </w:r>
            <w:r>
              <w:rPr>
                <w:rFonts w:ascii="宋体" w:eastAsia="宋体" w:hAnsi="宋体" w:cs="宋体"/>
                <w:color w:val="000000"/>
              </w:rPr>
              <w:t>）</w:t>
            </w:r>
            <w:r>
              <w:rPr>
                <w:rFonts w:ascii="Times New Roman" w:eastAsia="Times New Roman" w:hAnsi="Times New Roman" w:cs="Times New Roman"/>
                <w:color w:val="000000"/>
              </w:rPr>
              <w:t>]</w:t>
            </w:r>
          </w:p>
        </w:tc>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气孔导度</w:t>
            </w:r>
            <w:r>
              <w:rPr>
                <w:rFonts w:ascii="Times New Roman" w:eastAsia="Times New Roman" w:hAnsi="Times New Roman" w:cs="Times New Roman"/>
                <w:color w:val="000000"/>
              </w:rPr>
              <w:t>[μmol/</w:t>
            </w:r>
            <w:r>
              <w:rPr>
                <w:rFonts w:ascii="宋体" w:eastAsia="宋体" w:hAnsi="宋体" w:cs="宋体"/>
                <w:color w:val="000000"/>
              </w:rPr>
              <w:t>（</w:t>
            </w:r>
            <w:r>
              <w:rPr>
                <w:rFonts w:ascii="Times New Roman" w:eastAsia="Times New Roman" w:hAnsi="Times New Roman" w:cs="Times New Roman"/>
                <w:color w:val="000000"/>
              </w:rPr>
              <w:t>m</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·s</w:t>
            </w:r>
            <w:r>
              <w:rPr>
                <w:rFonts w:ascii="宋体" w:eastAsia="宋体" w:hAnsi="宋体" w:cs="宋体"/>
                <w:color w:val="000000"/>
              </w:rPr>
              <w:t>）</w:t>
            </w:r>
            <w:r>
              <w:rPr>
                <w:rFonts w:ascii="Times New Roman" w:eastAsia="Times New Roman" w:hAnsi="Times New Roman" w:cs="Times New Roman"/>
                <w:color w:val="000000"/>
              </w:rPr>
              <w:t>]</w:t>
            </w:r>
          </w:p>
        </w:tc>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胞间</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浓度（</w:t>
            </w:r>
            <w:r>
              <w:rPr>
                <w:rFonts w:ascii="Times New Roman" w:eastAsia="Times New Roman" w:hAnsi="Times New Roman" w:cs="Times New Roman"/>
                <w:color w:val="000000"/>
              </w:rPr>
              <w:t>μL/L</w:t>
            </w:r>
            <w:r>
              <w:rPr>
                <w:rFonts w:ascii="宋体" w:eastAsia="宋体" w:hAnsi="宋体" w:cs="宋体"/>
                <w:color w:val="000000"/>
              </w:rPr>
              <w:t>）</w:t>
            </w:r>
          </w:p>
        </w:tc>
      </w:tr>
      <w:tr>
        <w:tblPrEx>
          <w:tblW w:w="0" w:type="auto"/>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jc w:val="both"/>
              <w:textAlignment w:val="center"/>
              <w:rPr>
                <w:color w:val="000000"/>
              </w:rP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叶绿素</w:t>
            </w:r>
            <w:r>
              <w:rPr>
                <w:rFonts w:ascii="Times New Roman" w:eastAsia="Times New Roman" w:hAnsi="Times New Roman" w:cs="Times New Roman"/>
                <w:color w:val="000000"/>
              </w:rP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叶绿素</w:t>
            </w:r>
            <w:r>
              <w:rPr>
                <w:rFonts w:ascii="Times New Roman" w:eastAsia="Times New Roman" w:hAnsi="Times New Roman" w:cs="Times New Roman"/>
                <w:color w:val="000000"/>
              </w:rPr>
              <w:t>b</w:t>
            </w:r>
          </w:p>
        </w:tc>
        <w:tc>
          <w:tcPr>
            <w:vMerge/>
            <w:tcBorders>
              <w:top w:val="single" w:sz="6" w:space="0" w:color="000000"/>
              <w:left w:val="single" w:sz="6" w:space="0" w:color="000000"/>
              <w:bottom w:val="single" w:sz="6" w:space="0" w:color="000000"/>
              <w:right w:val="single" w:sz="6" w:space="0" w:color="000000"/>
            </w:tcBorders>
          </w:tcPr>
          <w:p>
            <w:pPr>
              <w:spacing w:line="360" w:lineRule="auto"/>
              <w:jc w:val="both"/>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jc w:val="both"/>
              <w:textAlignment w:val="center"/>
              <w:rPr>
                <w:color w:val="000000"/>
              </w:rPr>
            </w:pPr>
          </w:p>
        </w:tc>
        <w:tc>
          <w:tcPr>
            <w:vMerge/>
            <w:tcBorders>
              <w:top w:val="single" w:sz="6" w:space="0" w:color="000000"/>
              <w:left w:val="single" w:sz="6" w:space="0" w:color="000000"/>
              <w:bottom w:val="single" w:sz="6" w:space="0" w:color="000000"/>
              <w:right w:val="single" w:sz="6" w:space="0" w:color="000000"/>
            </w:tcBorders>
          </w:tcPr>
          <w:p>
            <w:pPr>
              <w:spacing w:line="360" w:lineRule="auto"/>
              <w:jc w:val="both"/>
              <w:textAlignment w:val="center"/>
              <w:rPr>
                <w:color w:val="000000"/>
              </w:rPr>
            </w:pP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对照</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2.52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0.24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36.11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1495.16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303.55</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轻度</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2.38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0.21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26.49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1242.28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307.40</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中度</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1.80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24.00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1069.34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310.98</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重度</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1.48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0.12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18.94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1025.03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317.62</w:t>
            </w:r>
          </w:p>
        </w:tc>
      </w:tr>
    </w:tbl>
    <w:p>
      <w:pPr>
        <w:spacing w:line="360" w:lineRule="auto"/>
        <w:jc w:val="both"/>
        <w:textAlignment w:val="center"/>
        <w:rPr>
          <w:color w:val="000000"/>
        </w:rPr>
      </w:pPr>
      <w:r>
        <w:rPr>
          <w:rFonts w:ascii="宋体" w:eastAsia="宋体" w:hAnsi="宋体" w:cs="宋体"/>
          <w:color w:val="000000"/>
        </w:rPr>
        <w:t>请分析相关信息，回答下列问题：</w:t>
      </w:r>
    </w:p>
    <w:p>
      <w:pPr>
        <w:spacing w:line="360" w:lineRule="auto"/>
        <w:jc w:val="left"/>
        <w:textAlignment w:val="center"/>
        <w:rPr>
          <w:color w:val="000000"/>
        </w:rPr>
      </w:pPr>
      <w:r>
        <w:rPr>
          <w:color w:val="000000"/>
        </w:rPr>
        <w:t>（1）</w:t>
      </w:r>
      <w:r>
        <w:rPr>
          <w:rFonts w:ascii="宋体" w:eastAsia="宋体" w:hAnsi="宋体" w:cs="宋体"/>
          <w:color w:val="000000"/>
        </w:rPr>
        <w:t>测定叶片叶绿素含量时，可用</w:t>
      </w:r>
      <w:r>
        <w:rPr>
          <w:color w:val="000000"/>
        </w:rPr>
        <w:t>__________</w:t>
      </w:r>
      <w:r>
        <w:rPr>
          <w:rFonts w:ascii="宋体" w:eastAsia="宋体" w:hAnsi="宋体" w:cs="宋体"/>
          <w:color w:val="000000"/>
        </w:rPr>
        <w:t>提取光合色素后，在</w:t>
      </w:r>
      <w:r>
        <w:rPr>
          <w:color w:val="000000"/>
        </w:rPr>
        <w:t>__________</w:t>
      </w:r>
      <w:r>
        <w:rPr>
          <w:rFonts w:ascii="宋体" w:eastAsia="宋体" w:hAnsi="宋体" w:cs="宋体"/>
          <w:color w:val="000000"/>
        </w:rPr>
        <w:t>光照射下测定吸光率，然后计算叶绿素的含量。</w:t>
      </w:r>
    </w:p>
    <w:p>
      <w:pPr>
        <w:spacing w:line="360" w:lineRule="auto"/>
        <w:jc w:val="left"/>
        <w:textAlignment w:val="center"/>
        <w:rPr>
          <w:color w:val="000000"/>
        </w:rPr>
      </w:pPr>
      <w:r>
        <w:rPr>
          <w:color w:val="000000"/>
        </w:rPr>
        <w:t>（2）</w:t>
      </w:r>
      <w:r>
        <w:rPr>
          <w:rFonts w:ascii="宋体" w:eastAsia="宋体" w:hAnsi="宋体" w:cs="宋体"/>
          <w:color w:val="000000"/>
        </w:rPr>
        <w:t>不同程度的盐碱胁迫都使水稻净光合速率下降，可能的原因是盐碱胁迫使水稻中的</w:t>
      </w:r>
      <w:r>
        <w:rPr>
          <w:rFonts w:ascii="Times New Roman" w:eastAsia="Times New Roman" w:hAnsi="Times New Roman" w:cs="Times New Roman"/>
          <w:color w:val="000000"/>
        </w:rPr>
        <w:t>Mg</w:t>
      </w:r>
      <w:r>
        <w:rPr>
          <w:rFonts w:ascii="宋体" w:eastAsia="宋体" w:hAnsi="宋体" w:cs="宋体"/>
          <w:color w:val="000000"/>
        </w:rPr>
        <w:t>含量下降，导致</w:t>
      </w:r>
      <w:r>
        <w:rPr>
          <w:color w:val="000000"/>
        </w:rPr>
        <w:t>__________</w:t>
      </w:r>
      <w:r>
        <w:rPr>
          <w:rFonts w:ascii="宋体" w:eastAsia="宋体" w:hAnsi="宋体" w:cs="宋体"/>
          <w:color w:val="000000"/>
        </w:rPr>
        <w:t>，从而影响光能的</w:t>
      </w:r>
      <w:r>
        <w:rPr>
          <w:color w:val="000000"/>
        </w:rPr>
        <w:t>__________</w:t>
      </w:r>
      <w:r>
        <w:rPr>
          <w:rFonts w:ascii="宋体" w:eastAsia="宋体" w:hAnsi="宋体" w:cs="宋体"/>
          <w:color w:val="000000"/>
        </w:rPr>
        <w:t>。经显微观察发现，盐碱胁迫会使叶绿体基粒形态膨胀弯曲等，该结构变化使光反应产物</w:t>
      </w:r>
      <w:r>
        <w:rPr>
          <w:color w:val="000000"/>
        </w:rPr>
        <w:t>__________</w:t>
      </w:r>
      <w:r>
        <w:rPr>
          <w:rFonts w:ascii="宋体" w:eastAsia="宋体" w:hAnsi="宋体" w:cs="宋体"/>
          <w:color w:val="000000"/>
        </w:rPr>
        <w:t>减少，直接影响碳反应中的</w:t>
      </w:r>
      <w:r>
        <w:rPr>
          <w:color w:val="000000"/>
        </w:rPr>
        <w:t>__________</w:t>
      </w:r>
      <w:r>
        <w:rPr>
          <w:rFonts w:ascii="宋体" w:eastAsia="宋体" w:hAnsi="宋体" w:cs="宋体"/>
          <w:color w:val="000000"/>
        </w:rPr>
        <w:t>过程。</w:t>
      </w:r>
    </w:p>
    <w:p>
      <w:pPr>
        <w:spacing w:line="360" w:lineRule="auto"/>
        <w:jc w:val="left"/>
        <w:textAlignment w:val="center"/>
        <w:rPr>
          <w:color w:val="000000"/>
        </w:rPr>
        <w:sectPr>
          <w:type w:val="nextPage"/>
          <w:pgSz w:w="11906" w:h="16838"/>
          <w:pgMar w:top="720" w:right="720" w:bottom="720" w:left="720" w:header="152" w:footer="0" w:gutter="0"/>
          <w:pgNumType w:start="6"/>
          <w:cols w:num="1" w:space="720"/>
          <w:titlePg w:val="0"/>
          <w:docGrid w:type="lines" w:linePitch="312" w:charSpace="0"/>
        </w:sectPr>
      </w:pPr>
      <w:r>
        <w:rPr>
          <w:color w:val="000000"/>
        </w:rPr>
        <w:t>（3）</w:t>
      </w:r>
      <w:r>
        <w:rPr>
          <w:rFonts w:ascii="宋体" w:eastAsia="宋体" w:hAnsi="宋体" w:cs="宋体"/>
          <w:color w:val="000000"/>
        </w:rPr>
        <w:t>重度盐碱胁迫下净光合速率降低，引起它下降的因素为</w:t>
      </w:r>
      <w:r>
        <w:rPr>
          <w:color w:val="000000"/>
        </w:rPr>
        <w:t>__________</w:t>
      </w:r>
      <w:r>
        <w:rPr>
          <w:rFonts w:ascii="宋体" w:eastAsia="宋体" w:hAnsi="宋体" w:cs="宋体"/>
          <w:color w:val="000000"/>
        </w:rPr>
        <w:t>（填</w:t>
      </w:r>
      <w:r>
        <w:rPr>
          <w:rFonts w:ascii="Times New Roman" w:eastAsia="Times New Roman" w:hAnsi="Times New Roman" w:cs="Times New Roman"/>
          <w:color w:val="000000"/>
        </w:rPr>
        <w:t>“</w:t>
      </w:r>
      <w:r>
        <w:rPr>
          <w:rFonts w:ascii="宋体" w:eastAsia="宋体" w:hAnsi="宋体" w:cs="宋体"/>
          <w:color w:val="000000"/>
        </w:rPr>
        <w:t>气孔</w:t>
      </w:r>
      <w:r>
        <w:rPr>
          <w:rFonts w:ascii="Times New Roman" w:eastAsia="Times New Roman" w:hAnsi="Times New Roman" w:cs="Times New Roman"/>
          <w:color w:val="000000"/>
        </w:rPr>
        <w:t>”</w:t>
      </w:r>
      <w:r>
        <w:rPr>
          <w:rFonts w:ascii="宋体" w:eastAsia="宋体" w:hAnsi="宋体" w:cs="宋体"/>
          <w:color w:val="000000"/>
        </w:rPr>
        <w:t>或</w:t>
      </w:r>
      <w:r>
        <w:rPr>
          <w:rFonts w:ascii="Times New Roman" w:eastAsia="Times New Roman" w:hAnsi="Times New Roman" w:cs="Times New Roman"/>
          <w:color w:val="000000"/>
        </w:rPr>
        <w:t>“</w:t>
      </w:r>
      <w:r>
        <w:rPr>
          <w:rFonts w:ascii="宋体" w:eastAsia="宋体" w:hAnsi="宋体" w:cs="宋体"/>
          <w:color w:val="000000"/>
        </w:rPr>
        <w:t>非气孔</w:t>
      </w:r>
      <w:r>
        <w:rPr>
          <w:rFonts w:ascii="Times New Roman" w:eastAsia="Times New Roman" w:hAnsi="Times New Roman" w:cs="Times New Roman"/>
          <w:color w:val="000000"/>
        </w:rPr>
        <w:t>”</w:t>
      </w:r>
      <w:r>
        <w:rPr>
          <w:rFonts w:ascii="宋体" w:eastAsia="宋体" w:hAnsi="宋体" w:cs="宋体"/>
          <w:color w:val="000000"/>
        </w:rPr>
        <w:t>）因素，理由是</w:t>
      </w:r>
    </w:p>
    <w:p>
      <w:pPr>
        <w:spacing w:line="360" w:lineRule="auto"/>
        <w:jc w:val="left"/>
        <w:textAlignment w:val="center"/>
        <w:rPr>
          <w:color w:val="000000"/>
        </w:rPr>
      </w:pPr>
      <w:r>
        <w:rPr>
          <w:color w:val="000000"/>
        </w:rPr>
        <w:t>__________</w:t>
      </w:r>
      <w:r>
        <w:rPr>
          <w:rFonts w:ascii="宋体" w:eastAsia="宋体" w:hAnsi="宋体" w:cs="宋体"/>
          <w:color w:val="000000"/>
        </w:rPr>
        <w:t>。盐碱胁迫条件下，叶片等部位合成的</w:t>
      </w:r>
      <w:r>
        <w:rPr>
          <w:color w:val="000000"/>
        </w:rPr>
        <w:t>__________</w:t>
      </w:r>
      <w:r>
        <w:rPr>
          <w:rFonts w:ascii="宋体" w:eastAsia="宋体" w:hAnsi="宋体" w:cs="宋体"/>
          <w:color w:val="000000"/>
        </w:rPr>
        <w:t>含量上升，该激素可能诱导气孔关闭。</w:t>
      </w:r>
    </w:p>
    <w:p>
      <w:pPr>
        <w:spacing w:line="360" w:lineRule="auto"/>
        <w:jc w:val="left"/>
        <w:textAlignment w:val="center"/>
        <w:rPr>
          <w:color w:val="000000"/>
        </w:rPr>
      </w:pPr>
      <w:r>
        <w:rPr>
          <w:color w:val="000000"/>
        </w:rPr>
        <w:t>（4）</w:t>
      </w:r>
      <w:r>
        <w:rPr>
          <w:rFonts w:ascii="宋体" w:eastAsia="宋体" w:hAnsi="宋体" w:cs="宋体"/>
          <w:color w:val="000000"/>
        </w:rPr>
        <w:t>培育耐盐碱水稻需研究植物适应高盐环境的生理特性。下列哪几项属于水稻对高盐环境适应的特性？</w:t>
      </w:r>
      <w:r>
        <w:rPr>
          <w:rFonts w:ascii="Times New Roman" w:eastAsia="Times New Roman" w:hAnsi="Times New Roman" w:cs="Times New Roman"/>
          <w:color w:val="000000"/>
        </w:rPr>
        <w:t>__________</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细胞膜上离子转运蛋白减少</w:t>
      </w:r>
    </w:p>
    <w:p>
      <w:pPr>
        <w:spacing w:line="360" w:lineRule="auto"/>
        <w:jc w:val="left"/>
        <w:textAlignment w:val="center"/>
        <w:rPr>
          <w:color w:val="000000"/>
        </w:rPr>
      </w:pPr>
      <w:r>
        <w:rPr>
          <w:color w:val="000000"/>
        </w:rPr>
        <w:t xml:space="preserve">B. </w:t>
      </w:r>
      <w:r>
        <w:rPr>
          <w:rFonts w:ascii="宋体" w:eastAsia="宋体" w:hAnsi="宋体" w:cs="宋体"/>
          <w:color w:val="000000"/>
        </w:rPr>
        <w:t>能从外界环境中吸收无机盐离子至液泡中</w:t>
      </w:r>
    </w:p>
    <w:p>
      <w:pPr>
        <w:spacing w:line="360" w:lineRule="auto"/>
        <w:jc w:val="left"/>
        <w:textAlignment w:val="center"/>
        <w:rPr>
          <w:color w:val="000000"/>
        </w:rPr>
      </w:pPr>
      <w:r>
        <w:rPr>
          <w:color w:val="000000"/>
        </w:rPr>
        <w:t xml:space="preserve">C. </w:t>
      </w:r>
      <w:r>
        <w:rPr>
          <w:rFonts w:ascii="宋体" w:eastAsia="宋体" w:hAnsi="宋体" w:cs="宋体"/>
          <w:color w:val="000000"/>
        </w:rPr>
        <w:t>细胞内大分子物质水解为可溶性小分子物质</w:t>
      </w:r>
    </w:p>
    <w:p>
      <w:pPr>
        <w:spacing w:line="360" w:lineRule="auto"/>
        <w:jc w:val="left"/>
        <w:textAlignment w:val="center"/>
        <w:rPr>
          <w:color w:val="000000"/>
        </w:rPr>
      </w:pPr>
      <w:r>
        <w:rPr>
          <w:color w:val="000000"/>
        </w:rPr>
        <w:t xml:space="preserve">D. </w:t>
      </w:r>
      <w:r>
        <w:rPr>
          <w:rFonts w:ascii="宋体" w:eastAsia="宋体" w:hAnsi="宋体" w:cs="宋体"/>
          <w:color w:val="000000"/>
        </w:rPr>
        <w:t>细胞内产生一类具有调节渗透作用的蛋白质</w:t>
      </w:r>
    </w:p>
    <w:p>
      <w:pPr>
        <w:spacing w:line="360" w:lineRule="auto"/>
        <w:jc w:val="left"/>
        <w:textAlignment w:val="center"/>
        <w:rPr>
          <w:color w:val="000000"/>
        </w:rPr>
      </w:pPr>
      <w:r>
        <w:rPr>
          <w:color w:val="000000"/>
        </w:rPr>
        <w:t xml:space="preserve">23. </w:t>
      </w:r>
      <w:r>
        <w:rPr>
          <w:rFonts w:ascii="宋体" w:eastAsia="宋体" w:hAnsi="宋体" w:cs="宋体"/>
          <w:color w:val="000000"/>
        </w:rPr>
        <w:t>某昆虫的红眼与白眼由</w:t>
      </w:r>
      <w:r>
        <w:rPr>
          <w:rFonts w:ascii="Times New Roman" w:eastAsia="Times New Roman" w:hAnsi="Times New Roman" w:cs="Times New Roman"/>
          <w:color w:val="000000"/>
        </w:rPr>
        <w:t>A</w:t>
      </w:r>
      <w:r>
        <w:rPr>
          <w:rFonts w:ascii="宋体" w:eastAsia="宋体" w:hAnsi="宋体" w:cs="宋体"/>
          <w:color w:val="000000"/>
        </w:rPr>
        <w:t>和</w:t>
      </w:r>
      <w:r>
        <w:rPr>
          <w:rFonts w:ascii="Times New Roman" w:eastAsia="Times New Roman" w:hAnsi="Times New Roman" w:cs="Times New Roman"/>
          <w:color w:val="000000"/>
        </w:rPr>
        <w:t>a</w:t>
      </w:r>
      <w:r>
        <w:rPr>
          <w:rFonts w:ascii="宋体" w:eastAsia="宋体" w:hAnsi="宋体" w:cs="宋体"/>
          <w:color w:val="000000"/>
        </w:rPr>
        <w:t>基因控制，有眼与无眼由</w:t>
      </w:r>
      <w:r>
        <w:rPr>
          <w:rFonts w:ascii="Times New Roman" w:eastAsia="Times New Roman" w:hAnsi="Times New Roman" w:cs="Times New Roman"/>
          <w:color w:val="000000"/>
        </w:rPr>
        <w:t>B</w:t>
      </w:r>
      <w:r>
        <w:rPr>
          <w:rFonts w:ascii="宋体" w:eastAsia="宋体" w:hAnsi="宋体" w:cs="宋体"/>
          <w:color w:val="000000"/>
        </w:rPr>
        <w:t>和</w:t>
      </w:r>
      <w:r>
        <w:rPr>
          <w:rFonts w:ascii="Times New Roman" w:eastAsia="Times New Roman" w:hAnsi="Times New Roman" w:cs="Times New Roman"/>
          <w:color w:val="000000"/>
        </w:rPr>
        <w:t>b</w:t>
      </w:r>
      <w:r>
        <w:rPr>
          <w:rFonts w:ascii="宋体" w:eastAsia="宋体" w:hAnsi="宋体" w:cs="宋体"/>
          <w:color w:val="000000"/>
        </w:rPr>
        <w:t>基因控制。现有一群红眼雌昆虫和无眼雄昆虫杂交，其子代</w:t>
      </w:r>
      <w:r>
        <w:rPr>
          <w:rFonts w:ascii="Times New Roman" w:eastAsia="Times New Roman" w:hAnsi="Times New Roman" w:cs="Times New Roman"/>
          <w:color w:val="000000"/>
        </w:rPr>
        <w:t>F</w:t>
      </w:r>
      <w:r>
        <w:rPr>
          <w:rFonts w:ascii="Times New Roman" w:eastAsia="Times New Roman" w:hAnsi="Times New Roman" w:cs="Times New Roman"/>
          <w:color w:val="000000"/>
          <w:vertAlign w:val="subscript"/>
        </w:rPr>
        <w:t>1</w:t>
      </w:r>
      <w:r>
        <w:rPr>
          <w:rFonts w:ascii="宋体" w:eastAsia="宋体" w:hAnsi="宋体" w:cs="宋体"/>
          <w:color w:val="000000"/>
        </w:rPr>
        <w:t>均为红眼。</w:t>
      </w:r>
      <w:r>
        <w:rPr>
          <w:rFonts w:ascii="Times New Roman" w:eastAsia="Times New Roman" w:hAnsi="Times New Roman" w:cs="Times New Roman"/>
          <w:color w:val="000000"/>
        </w:rPr>
        <w:t>F</w:t>
      </w:r>
      <w:r>
        <w:rPr>
          <w:rFonts w:ascii="Times New Roman" w:eastAsia="Times New Roman" w:hAnsi="Times New Roman" w:cs="Times New Roman"/>
          <w:color w:val="000000"/>
          <w:vertAlign w:val="subscript"/>
        </w:rPr>
        <w:t>1</w:t>
      </w:r>
      <w:r>
        <w:rPr>
          <w:rFonts w:ascii="宋体" w:eastAsia="宋体" w:hAnsi="宋体" w:cs="宋体"/>
          <w:color w:val="000000"/>
        </w:rPr>
        <w:t>中雌、雄个体进行随机交配得到</w:t>
      </w:r>
      <w:r>
        <w:rPr>
          <w:rFonts w:ascii="Times New Roman" w:eastAsia="Times New Roman" w:hAnsi="Times New Roman" w:cs="Times New Roman"/>
          <w:color w:val="000000"/>
        </w:rPr>
        <w:t>F</w:t>
      </w:r>
      <w:r>
        <w:rPr>
          <w:rFonts w:ascii="Times New Roman" w:eastAsia="Times New Roman" w:hAnsi="Times New Roman" w:cs="Times New Roman"/>
          <w:color w:val="000000"/>
          <w:vertAlign w:val="subscript"/>
        </w:rPr>
        <w:t>2</w:t>
      </w:r>
      <w:r>
        <w:rPr>
          <w:rFonts w:ascii="宋体" w:eastAsia="宋体" w:hAnsi="宋体" w:cs="宋体"/>
          <w:color w:val="000000"/>
        </w:rPr>
        <w:t>，</w:t>
      </w:r>
      <w:r>
        <w:rPr>
          <w:rFonts w:ascii="Times New Roman" w:eastAsia="Times New Roman" w:hAnsi="Times New Roman" w:cs="Times New Roman"/>
          <w:color w:val="000000"/>
        </w:rPr>
        <w:t>F</w:t>
      </w:r>
      <w:r>
        <w:rPr>
          <w:rFonts w:ascii="Times New Roman" w:eastAsia="Times New Roman" w:hAnsi="Times New Roman" w:cs="Times New Roman"/>
          <w:color w:val="000000"/>
          <w:vertAlign w:val="subscript"/>
        </w:rPr>
        <w:t>2</w:t>
      </w:r>
      <w:r>
        <w:rPr>
          <w:rFonts w:ascii="宋体" w:eastAsia="宋体" w:hAnsi="宋体" w:cs="宋体"/>
          <w:color w:val="000000"/>
        </w:rPr>
        <w:t>表型及比例如下表。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70"/>
        <w:gridCol w:w="660"/>
        <w:gridCol w:w="660"/>
        <w:gridCol w:w="6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红眼</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白眼</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无眼</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雄昆虫</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3/16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3/16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1/8</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雌昆虫</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1/8</w:t>
            </w:r>
          </w:p>
        </w:tc>
      </w:tr>
    </w:tbl>
    <w:p>
      <w:pPr>
        <w:spacing w:line="360" w:lineRule="auto"/>
        <w:jc w:val="left"/>
        <w:textAlignment w:val="center"/>
        <w:rPr>
          <w:color w:val="000000"/>
        </w:rPr>
      </w:pPr>
      <w:r>
        <w:rPr>
          <w:rFonts w:ascii="宋体" w:eastAsia="宋体" w:hAnsi="宋体" w:cs="宋体"/>
          <w:color w:val="000000"/>
        </w:rPr>
        <w:t>请回答下列问题：</w:t>
      </w:r>
    </w:p>
    <w:p>
      <w:pPr>
        <w:spacing w:line="360" w:lineRule="auto"/>
        <w:jc w:val="left"/>
        <w:textAlignment w:val="center"/>
        <w:rPr>
          <w:color w:val="000000"/>
        </w:rPr>
      </w:pPr>
      <w:r>
        <w:rPr>
          <w:color w:val="000000"/>
        </w:rPr>
        <w:t>（1）</w:t>
      </w:r>
      <w:r>
        <w:rPr>
          <w:rFonts w:ascii="宋体" w:eastAsia="宋体" w:hAnsi="宋体" w:cs="宋体"/>
          <w:color w:val="000000"/>
        </w:rPr>
        <w:t>该昆虫的无眼对有眼为</w:t>
      </w:r>
      <w:r>
        <w:rPr>
          <w:color w:val="000000"/>
        </w:rPr>
        <w:t>__________</w:t>
      </w:r>
      <w:r>
        <w:rPr>
          <w:rFonts w:ascii="宋体" w:eastAsia="宋体" w:hAnsi="宋体" w:cs="宋体"/>
          <w:color w:val="000000"/>
        </w:rPr>
        <w:t>性状，红眼与有眼</w:t>
      </w:r>
      <w:r>
        <w:rPr>
          <w:color w:val="000000"/>
        </w:rPr>
        <w:t>__________</w:t>
      </w:r>
      <w:r>
        <w:rPr>
          <w:rFonts w:ascii="宋体" w:eastAsia="宋体" w:hAnsi="宋体" w:cs="宋体"/>
          <w:color w:val="000000"/>
        </w:rPr>
        <w:t>（填“属于”或“不属于”）一对相对性状。</w:t>
      </w:r>
    </w:p>
    <w:p>
      <w:pPr>
        <w:spacing w:line="360" w:lineRule="auto"/>
        <w:jc w:val="left"/>
        <w:textAlignment w:val="center"/>
        <w:rPr>
          <w:color w:val="000000"/>
        </w:rPr>
      </w:pPr>
      <w:r>
        <w:rPr>
          <w:color w:val="000000"/>
        </w:rPr>
        <w:t>（2）</w:t>
      </w:r>
      <w:r>
        <w:rPr>
          <w:rFonts w:ascii="Times New Roman" w:eastAsia="Times New Roman" w:hAnsi="Times New Roman" w:cs="Times New Roman"/>
          <w:color w:val="000000"/>
        </w:rPr>
        <w:t>F</w:t>
      </w:r>
      <w:r>
        <w:rPr>
          <w:rFonts w:ascii="Times New Roman" w:eastAsia="Times New Roman" w:hAnsi="Times New Roman" w:cs="Times New Roman"/>
          <w:color w:val="000000"/>
          <w:vertAlign w:val="subscript"/>
        </w:rPr>
        <w:t>1</w:t>
      </w:r>
      <w:r>
        <w:rPr>
          <w:rFonts w:ascii="宋体" w:eastAsia="宋体" w:hAnsi="宋体" w:cs="宋体"/>
          <w:color w:val="000000"/>
        </w:rPr>
        <w:t>中雄昆虫的基因型为</w:t>
      </w:r>
      <w:r>
        <w:rPr>
          <w:color w:val="000000"/>
        </w:rPr>
        <w:t>__________</w:t>
      </w:r>
      <w:r>
        <w:rPr>
          <w:rFonts w:ascii="宋体" w:eastAsia="宋体" w:hAnsi="宋体" w:cs="宋体"/>
          <w:color w:val="000000"/>
        </w:rPr>
        <w:t>，其产生的配子基因型为</w:t>
      </w:r>
      <w:r>
        <w:rPr>
          <w:color w:val="000000"/>
        </w:rPr>
        <w:t>__________</w:t>
      </w:r>
      <w:r>
        <w:rPr>
          <w:rFonts w:ascii="宋体" w:eastAsia="宋体" w:hAnsi="宋体" w:cs="宋体"/>
          <w:color w:val="000000"/>
        </w:rPr>
        <w:t>。</w:t>
      </w:r>
    </w:p>
    <w:p>
      <w:pPr>
        <w:spacing w:line="360" w:lineRule="auto"/>
        <w:jc w:val="left"/>
        <w:textAlignment w:val="center"/>
        <w:rPr>
          <w:color w:val="000000"/>
        </w:rPr>
      </w:pPr>
      <w:r>
        <w:rPr>
          <w:color w:val="000000"/>
        </w:rPr>
        <w:t>（3）</w:t>
      </w:r>
      <w:r>
        <w:rPr>
          <w:rFonts w:ascii="Times New Roman" w:eastAsia="Times New Roman" w:hAnsi="Times New Roman" w:cs="Times New Roman"/>
          <w:color w:val="000000"/>
        </w:rPr>
        <w:t>F</w:t>
      </w:r>
      <w:r>
        <w:rPr>
          <w:rFonts w:ascii="Times New Roman" w:eastAsia="Times New Roman" w:hAnsi="Times New Roman" w:cs="Times New Roman"/>
          <w:color w:val="000000"/>
          <w:vertAlign w:val="subscript"/>
        </w:rPr>
        <w:t>2</w:t>
      </w:r>
      <w:r>
        <w:rPr>
          <w:rFonts w:ascii="宋体" w:eastAsia="宋体" w:hAnsi="宋体" w:cs="宋体"/>
          <w:color w:val="000000"/>
        </w:rPr>
        <w:t>雌昆虫中纯合红眼类型所占的比例为</w:t>
      </w:r>
      <w:r>
        <w:rPr>
          <w:color w:val="000000"/>
        </w:rPr>
        <w:t>__________</w:t>
      </w:r>
      <w:r>
        <w:rPr>
          <w:rFonts w:ascii="宋体" w:eastAsia="宋体" w:hAnsi="宋体" w:cs="宋体"/>
          <w:color w:val="000000"/>
        </w:rPr>
        <w:t>。让</w:t>
      </w:r>
      <w:r>
        <w:rPr>
          <w:rFonts w:ascii="Times New Roman" w:eastAsia="Times New Roman" w:hAnsi="Times New Roman" w:cs="Times New Roman"/>
          <w:color w:val="000000"/>
        </w:rPr>
        <w:t>F</w:t>
      </w:r>
      <w:r>
        <w:rPr>
          <w:rFonts w:ascii="Times New Roman" w:eastAsia="Times New Roman" w:hAnsi="Times New Roman" w:cs="Times New Roman"/>
          <w:color w:val="000000"/>
          <w:vertAlign w:val="subscript"/>
        </w:rPr>
        <w:t>2</w:t>
      </w:r>
      <w:r>
        <w:rPr>
          <w:rFonts w:ascii="宋体" w:eastAsia="宋体" w:hAnsi="宋体" w:cs="宋体"/>
          <w:color w:val="000000"/>
        </w:rPr>
        <w:t>代红眼雌、雄个体相互交配得到</w:t>
      </w:r>
      <w:r>
        <w:rPr>
          <w:rFonts w:ascii="Times New Roman" w:eastAsia="Times New Roman" w:hAnsi="Times New Roman" w:cs="Times New Roman"/>
          <w:color w:val="000000"/>
        </w:rPr>
        <w:t>F</w:t>
      </w:r>
      <w:r>
        <w:rPr>
          <w:rFonts w:ascii="Times New Roman" w:eastAsia="Times New Roman" w:hAnsi="Times New Roman" w:cs="Times New Roman"/>
          <w:color w:val="000000"/>
          <w:vertAlign w:val="subscript"/>
        </w:rPr>
        <w:t>3</w:t>
      </w:r>
      <w:r>
        <w:rPr>
          <w:rFonts w:ascii="宋体" w:eastAsia="宋体" w:hAnsi="宋体" w:cs="宋体"/>
          <w:color w:val="000000"/>
        </w:rPr>
        <w:t>，其中雄昆虫共有</w:t>
      </w:r>
      <w:r>
        <w:rPr>
          <w:color w:val="000000"/>
        </w:rPr>
        <w:t>__________</w:t>
      </w:r>
      <w:r>
        <w:rPr>
          <w:rFonts w:ascii="宋体" w:eastAsia="宋体" w:hAnsi="宋体" w:cs="宋体"/>
          <w:color w:val="000000"/>
        </w:rPr>
        <w:t>种表现型，其比例为</w:t>
      </w:r>
      <w:r>
        <w:rPr>
          <w:color w:val="000000"/>
        </w:rPr>
        <w:t>__________</w:t>
      </w:r>
      <w:r>
        <w:rPr>
          <w:rFonts w:ascii="宋体" w:eastAsia="宋体" w:hAnsi="宋体" w:cs="宋体"/>
          <w:color w:val="000000"/>
        </w:rPr>
        <w:t>。</w:t>
      </w:r>
    </w:p>
    <w:p>
      <w:pPr>
        <w:spacing w:line="360" w:lineRule="auto"/>
        <w:jc w:val="left"/>
        <w:textAlignment w:val="center"/>
        <w:rPr>
          <w:color w:val="000000"/>
        </w:rPr>
      </w:pPr>
      <w:r>
        <w:rPr>
          <w:color w:val="000000"/>
        </w:rPr>
        <w:t>（4）</w:t>
      </w:r>
      <w:r>
        <w:rPr>
          <w:rFonts w:ascii="宋体" w:eastAsia="宋体" w:hAnsi="宋体" w:cs="宋体"/>
          <w:color w:val="000000"/>
        </w:rPr>
        <w:t>现有一只杂合无眼雌昆虫，欲采用测交的方法验证其基因型，请判断该方法是否可行？</w:t>
      </w:r>
      <w:r>
        <w:rPr>
          <w:color w:val="000000"/>
        </w:rPr>
        <w:t>____________________</w:t>
      </w:r>
      <w:r>
        <w:rPr>
          <w:rFonts w:ascii="宋体" w:eastAsia="宋体" w:hAnsi="宋体" w:cs="宋体"/>
          <w:color w:val="000000"/>
        </w:rPr>
        <w:t>。请用遗传图解说明。</w:t>
      </w:r>
      <w:r>
        <w:rPr>
          <w:color w:val="000000"/>
        </w:rPr>
        <w:t>______________________________</w:t>
      </w:r>
      <w:r>
        <w:rPr>
          <w:rFonts w:ascii="宋体" w:eastAsia="宋体" w:hAnsi="宋体" w:cs="宋体"/>
          <w:color w:val="000000"/>
        </w:rPr>
        <w:t>。</w:t>
      </w:r>
    </w:p>
    <w:p>
      <w:pPr>
        <w:spacing w:line="360" w:lineRule="auto"/>
        <w:jc w:val="both"/>
        <w:textAlignment w:val="center"/>
        <w:rPr>
          <w:color w:val="000000"/>
        </w:rPr>
      </w:pPr>
      <w:r>
        <w:rPr>
          <w:color w:val="000000"/>
        </w:rPr>
        <w:t xml:space="preserve">24. </w:t>
      </w:r>
      <w:r>
        <w:rPr>
          <w:rFonts w:ascii="宋体" w:eastAsia="宋体" w:hAnsi="宋体" w:cs="宋体"/>
          <w:color w:val="000000"/>
        </w:rPr>
        <w:t>人体在受到各种伤害性刺激时，会产生一系列复杂的生理反应，这是机体自我保护机制，需要神经系统、内分泌系统和免疫系统等多个系统协调配合共同完成。请回答下列问题：</w:t>
      </w:r>
    </w:p>
    <w:p>
      <w:pPr>
        <w:spacing w:line="360" w:lineRule="auto"/>
        <w:jc w:val="left"/>
        <w:textAlignment w:val="center"/>
        <w:rPr>
          <w:color w:val="000000"/>
        </w:rPr>
      </w:pPr>
      <w:r>
        <w:rPr>
          <w:color w:val="000000"/>
        </w:rPr>
        <w:t>（1）</w:t>
      </w:r>
      <w:r>
        <w:rPr>
          <w:rFonts w:ascii="宋体" w:eastAsia="宋体" w:hAnsi="宋体" w:cs="宋体"/>
          <w:color w:val="000000"/>
        </w:rPr>
        <w:t>某人在参加冰桶挑战时，全身突然被冰水浇湿。冰水刺激人体皮肤中的</w:t>
      </w:r>
      <w:r>
        <w:rPr>
          <w:color w:val="000000"/>
        </w:rPr>
        <w:t>__________</w:t>
      </w:r>
      <w:r>
        <w:rPr>
          <w:rFonts w:ascii="宋体" w:eastAsia="宋体" w:hAnsi="宋体" w:cs="宋体"/>
          <w:color w:val="000000"/>
        </w:rPr>
        <w:t>产生兴奋，兴奋以</w:t>
      </w:r>
      <w:r>
        <w:rPr>
          <w:color w:val="000000"/>
        </w:rPr>
        <w:t>___________</w:t>
      </w:r>
      <w:r>
        <w:rPr>
          <w:rFonts w:ascii="宋体" w:eastAsia="宋体" w:hAnsi="宋体" w:cs="宋体"/>
          <w:color w:val="000000"/>
        </w:rPr>
        <w:t>形式沿着传入神经传到下丘脑，再沿着传出神经传到皮肤血管，使其收缩，从而降低</w:t>
      </w:r>
      <w:r>
        <w:rPr>
          <w:color w:val="000000"/>
        </w:rPr>
        <w:t>___________</w:t>
      </w:r>
      <w:r>
        <w:rPr>
          <w:rFonts w:ascii="宋体" w:eastAsia="宋体" w:hAnsi="宋体" w:cs="宋体"/>
          <w:color w:val="000000"/>
        </w:rPr>
        <w:t>，使皮肤散热量减少。</w:t>
      </w:r>
    </w:p>
    <w:p>
      <w:pPr>
        <w:spacing w:line="360" w:lineRule="auto"/>
        <w:jc w:val="left"/>
        <w:textAlignment w:val="center"/>
        <w:rPr>
          <w:color w:val="000000"/>
        </w:rPr>
      </w:pPr>
      <w:r>
        <w:rPr>
          <w:color w:val="000000"/>
        </w:rPr>
        <w:t>（2）</w:t>
      </w:r>
      <w:r>
        <w:rPr>
          <w:rFonts w:ascii="宋体" w:eastAsia="宋体" w:hAnsi="宋体" w:cs="宋体"/>
          <w:color w:val="000000"/>
        </w:rPr>
        <w:t>某人不小心被刻刀割破手指，神经系统会迅速将信号传到大脑皮层的</w:t>
      </w:r>
      <w:r>
        <w:rPr>
          <w:color w:val="000000"/>
        </w:rPr>
        <w:t>__________</w:t>
      </w:r>
      <w:r>
        <w:rPr>
          <w:rFonts w:ascii="宋体" w:eastAsia="宋体" w:hAnsi="宋体" w:cs="宋体"/>
          <w:color w:val="000000"/>
        </w:rPr>
        <w:t>，产生痛觉，从而让人意识到身体受到损伤，以避免进一步的伤害。痛觉的产生过程</w:t>
      </w:r>
      <w:r>
        <w:rPr>
          <w:color w:val="000000"/>
        </w:rPr>
        <w:t>__________</w:t>
      </w:r>
      <w:r>
        <w:rPr>
          <w:rFonts w:ascii="宋体" w:eastAsia="宋体" w:hAnsi="宋体" w:cs="宋体"/>
          <w:color w:val="000000"/>
        </w:rPr>
        <w:t>（填</w:t>
      </w:r>
      <w:r>
        <w:rPr>
          <w:rFonts w:ascii="Times New Roman" w:eastAsia="Times New Roman" w:hAnsi="Times New Roman" w:cs="Times New Roman"/>
          <w:color w:val="000000"/>
        </w:rPr>
        <w:t>“</w:t>
      </w:r>
      <w:r>
        <w:rPr>
          <w:rFonts w:ascii="宋体" w:eastAsia="宋体" w:hAnsi="宋体" w:cs="宋体"/>
          <w:color w:val="000000"/>
        </w:rPr>
        <w:t>能</w:t>
      </w:r>
      <w:r>
        <w:rPr>
          <w:rFonts w:ascii="Times New Roman" w:eastAsia="Times New Roman" w:hAnsi="Times New Roman" w:cs="Times New Roman"/>
          <w:color w:val="000000"/>
        </w:rPr>
        <w:t>”</w:t>
      </w:r>
      <w:r>
        <w:rPr>
          <w:rFonts w:ascii="宋体" w:eastAsia="宋体" w:hAnsi="宋体" w:cs="宋体"/>
          <w:color w:val="000000"/>
        </w:rPr>
        <w:t>或</w:t>
      </w:r>
      <w:r>
        <w:rPr>
          <w:rFonts w:ascii="Times New Roman" w:eastAsia="Times New Roman" w:hAnsi="Times New Roman" w:cs="Times New Roman"/>
          <w:color w:val="000000"/>
        </w:rPr>
        <w:t>“</w:t>
      </w:r>
      <w:r>
        <w:rPr>
          <w:rFonts w:ascii="宋体" w:eastAsia="宋体" w:hAnsi="宋体" w:cs="宋体"/>
          <w:color w:val="000000"/>
        </w:rPr>
        <w:t>不能</w:t>
      </w:r>
      <w:r>
        <w:rPr>
          <w:rFonts w:ascii="Times New Roman" w:eastAsia="Times New Roman" w:hAnsi="Times New Roman" w:cs="Times New Roman"/>
          <w:color w:val="000000"/>
        </w:rPr>
        <w:t>”</w:t>
      </w:r>
      <w:r>
        <w:rPr>
          <w:rFonts w:ascii="宋体" w:eastAsia="宋体" w:hAnsi="宋体" w:cs="宋体"/>
          <w:color w:val="000000"/>
        </w:rPr>
        <w:t>）称为反射。另外，该伤害性刺激产生的信号还会传到下丘脑，使其分泌促肾上腺皮质激素释放激素，从而促进垂体分泌</w:t>
      </w:r>
      <w:r>
        <w:rPr>
          <w:color w:val="000000"/>
        </w:rPr>
        <w:t>___________</w:t>
      </w:r>
      <w:r>
        <w:rPr>
          <w:rFonts w:ascii="宋体" w:eastAsia="宋体" w:hAnsi="宋体" w:cs="宋体"/>
          <w:color w:val="000000"/>
        </w:rPr>
        <w:t>激素，该激素使肾上腺皮质分泌糖皮质激素，导致心跳加快，这种生理活动的调节方式属于</w:t>
      </w:r>
      <w:r>
        <w:rPr>
          <w:color w:val="000000"/>
        </w:rPr>
        <w:t>__________</w:t>
      </w:r>
      <w:r>
        <w:rPr>
          <w:rFonts w:ascii="宋体" w:eastAsia="宋体" w:hAnsi="宋体" w:cs="宋体"/>
          <w:color w:val="000000"/>
        </w:rPr>
        <w:t>调节。</w:t>
      </w:r>
    </w:p>
    <w:p>
      <w:pPr>
        <w:spacing w:line="360" w:lineRule="auto"/>
        <w:jc w:val="left"/>
        <w:textAlignment w:val="center"/>
        <w:rPr>
          <w:color w:val="000000"/>
        </w:rPr>
        <w:sectPr>
          <w:type w:val="nextPage"/>
          <w:pgSz w:w="11906" w:h="16838"/>
          <w:pgMar w:top="720" w:right="720" w:bottom="720" w:left="720" w:header="152" w:footer="0" w:gutter="0"/>
          <w:pgNumType w:start="7"/>
          <w:cols w:num="1" w:space="720"/>
          <w:titlePg w:val="0"/>
          <w:docGrid w:type="lines" w:linePitch="312" w:charSpace="0"/>
        </w:sectPr>
      </w:pPr>
      <w:r>
        <w:rPr>
          <w:color w:val="000000"/>
        </w:rPr>
        <w:t>（3）</w:t>
      </w:r>
      <w:r>
        <w:rPr>
          <w:rFonts w:ascii="宋体" w:eastAsia="宋体" w:hAnsi="宋体" w:cs="宋体"/>
          <w:color w:val="000000"/>
        </w:rPr>
        <w:t>某人走路时左脚不小心踩到钉子，足部皮肤受到刺激引起左腿屈曲（屈肌反射），这样可使人避开伤害性刺激，该反射属于</w:t>
      </w:r>
      <w:r>
        <w:rPr>
          <w:color w:val="000000"/>
        </w:rPr>
        <w:t>__________</w:t>
      </w:r>
      <w:r>
        <w:rPr>
          <w:rFonts w:ascii="宋体" w:eastAsia="宋体" w:hAnsi="宋体" w:cs="宋体"/>
          <w:color w:val="000000"/>
        </w:rPr>
        <w:t>反射，</w:t>
      </w:r>
      <w:r>
        <w:rPr>
          <w:color w:val="000000"/>
        </w:rPr>
        <w:t>__________</w:t>
      </w:r>
      <w:r>
        <w:rPr>
          <w:rFonts w:ascii="宋体" w:eastAsia="宋体" w:hAnsi="宋体" w:cs="宋体"/>
          <w:color w:val="000000"/>
        </w:rPr>
        <w:t>（填</w:t>
      </w:r>
      <w:r>
        <w:rPr>
          <w:rFonts w:ascii="Times New Roman" w:eastAsia="Times New Roman" w:hAnsi="Times New Roman" w:cs="Times New Roman"/>
          <w:color w:val="000000"/>
        </w:rPr>
        <w:t>“</w:t>
      </w:r>
      <w:r>
        <w:rPr>
          <w:rFonts w:ascii="宋体" w:eastAsia="宋体" w:hAnsi="宋体" w:cs="宋体"/>
          <w:color w:val="000000"/>
        </w:rPr>
        <w:t>需要</w:t>
      </w:r>
      <w:r>
        <w:rPr>
          <w:rFonts w:ascii="Times New Roman" w:eastAsia="Times New Roman" w:hAnsi="Times New Roman" w:cs="Times New Roman"/>
          <w:color w:val="000000"/>
        </w:rPr>
        <w:t>”</w:t>
      </w:r>
      <w:r>
        <w:rPr>
          <w:rFonts w:ascii="宋体" w:eastAsia="宋体" w:hAnsi="宋体" w:cs="宋体"/>
          <w:color w:val="000000"/>
        </w:rPr>
        <w:t>或</w:t>
      </w:r>
      <w:r>
        <w:rPr>
          <w:rFonts w:ascii="Times New Roman" w:eastAsia="Times New Roman" w:hAnsi="Times New Roman" w:cs="Times New Roman"/>
          <w:color w:val="000000"/>
        </w:rPr>
        <w:t>“</w:t>
      </w:r>
      <w:r>
        <w:rPr>
          <w:rFonts w:ascii="宋体" w:eastAsia="宋体" w:hAnsi="宋体" w:cs="宋体"/>
          <w:color w:val="000000"/>
        </w:rPr>
        <w:t>不需要</w:t>
      </w:r>
      <w:r>
        <w:rPr>
          <w:rFonts w:ascii="Times New Roman" w:eastAsia="Times New Roman" w:hAnsi="Times New Roman" w:cs="Times New Roman"/>
          <w:color w:val="000000"/>
        </w:rPr>
        <w:t>”</w:t>
      </w:r>
      <w:r>
        <w:rPr>
          <w:rFonts w:ascii="宋体" w:eastAsia="宋体" w:hAnsi="宋体" w:cs="宋体"/>
          <w:color w:val="000000"/>
        </w:rPr>
        <w:t>）中枢神经系统参与。在屈肌反射过程中，神经冲动在反射弧中</w:t>
      </w:r>
      <w:r>
        <w:rPr>
          <w:color w:val="000000"/>
        </w:rPr>
        <w:t>__________</w:t>
      </w:r>
      <w:r>
        <w:rPr>
          <w:rFonts w:ascii="宋体" w:eastAsia="宋体" w:hAnsi="宋体" w:cs="宋体"/>
          <w:color w:val="000000"/>
        </w:rPr>
        <w:t>（填</w:t>
      </w:r>
      <w:r>
        <w:rPr>
          <w:rFonts w:ascii="Times New Roman" w:eastAsia="Times New Roman" w:hAnsi="Times New Roman" w:cs="Times New Roman"/>
          <w:color w:val="000000"/>
        </w:rPr>
        <w:t>“</w:t>
      </w:r>
      <w:r>
        <w:rPr>
          <w:rFonts w:ascii="宋体" w:eastAsia="宋体" w:hAnsi="宋体" w:cs="宋体"/>
          <w:color w:val="000000"/>
        </w:rPr>
        <w:t>单向</w:t>
      </w:r>
      <w:r>
        <w:rPr>
          <w:rFonts w:ascii="Times New Roman" w:eastAsia="Times New Roman" w:hAnsi="Times New Roman" w:cs="Times New Roman"/>
          <w:color w:val="000000"/>
        </w:rPr>
        <w:t>”</w:t>
      </w:r>
      <w:r>
        <w:rPr>
          <w:rFonts w:ascii="宋体" w:eastAsia="宋体" w:hAnsi="宋体" w:cs="宋体"/>
          <w:color w:val="000000"/>
        </w:rPr>
        <w:t>或</w:t>
      </w:r>
      <w:r>
        <w:rPr>
          <w:rFonts w:ascii="Times New Roman" w:eastAsia="Times New Roman" w:hAnsi="Times New Roman" w:cs="Times New Roman"/>
          <w:color w:val="000000"/>
        </w:rPr>
        <w:t>“</w:t>
      </w:r>
      <w:r>
        <w:rPr>
          <w:rFonts w:ascii="宋体" w:eastAsia="宋体" w:hAnsi="宋体" w:cs="宋体"/>
          <w:color w:val="000000"/>
        </w:rPr>
        <w:t>双向</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）传导。足部皮肤破损后，病原体入侵，吞噬细胞吞噬病原体，它的</w:t>
      </w:r>
      <w:r>
        <w:rPr>
          <w:color w:val="000000"/>
        </w:rPr>
        <w:t>__________</w:t>
      </w:r>
      <w:r>
        <w:rPr>
          <w:rFonts w:ascii="宋体" w:eastAsia="宋体" w:hAnsi="宋体" w:cs="宋体"/>
          <w:color w:val="000000"/>
        </w:rPr>
        <w:t>（填细胞器）降解病原体，且个体出现炎症反应，表明机体已经启动了</w:t>
      </w:r>
      <w:r>
        <w:rPr>
          <w:color w:val="000000"/>
        </w:rPr>
        <w:t>__________</w:t>
      </w:r>
      <w:r>
        <w:rPr>
          <w:rFonts w:ascii="宋体" w:eastAsia="宋体" w:hAnsi="宋体" w:cs="宋体"/>
          <w:color w:val="000000"/>
        </w:rPr>
        <w:t>反应。此外，其抗原还会刺激</w:t>
      </w:r>
      <w:r>
        <w:rPr>
          <w:rFonts w:ascii="Times New Roman" w:eastAsia="Times New Roman" w:hAnsi="Times New Roman" w:cs="Times New Roman"/>
          <w:color w:val="000000"/>
        </w:rPr>
        <w:t>B</w:t>
      </w:r>
      <w:r>
        <w:rPr>
          <w:rFonts w:ascii="宋体" w:eastAsia="宋体" w:hAnsi="宋体" w:cs="宋体"/>
          <w:color w:val="000000"/>
        </w:rPr>
        <w:t>淋巴细胞增殖、分化成为</w:t>
      </w:r>
      <w:r>
        <w:rPr>
          <w:color w:val="000000"/>
        </w:rPr>
        <w:t>__________</w:t>
      </w:r>
      <w:r>
        <w:rPr>
          <w:rFonts w:ascii="宋体" w:eastAsia="宋体" w:hAnsi="宋体" w:cs="宋体"/>
          <w:color w:val="000000"/>
        </w:rPr>
        <w:t>细胞，后者能分泌特异性抗体。</w:t>
      </w:r>
    </w:p>
    <w:p>
      <w:pPr>
        <w:spacing w:line="360" w:lineRule="auto"/>
        <w:jc w:val="both"/>
        <w:textAlignment w:val="center"/>
        <w:rPr>
          <w:color w:val="000000"/>
        </w:rPr>
      </w:pPr>
      <w:r>
        <w:rPr>
          <w:color w:val="000000"/>
        </w:rPr>
        <w:t xml:space="preserve">25. </w:t>
      </w:r>
      <w:r>
        <w:rPr>
          <w:rFonts w:ascii="宋体" w:eastAsia="宋体" w:hAnsi="宋体" w:cs="宋体"/>
          <w:color w:val="000000"/>
        </w:rPr>
        <w:t>阿尔茨海默症（</w:t>
      </w:r>
      <w:r>
        <w:rPr>
          <w:rFonts w:ascii="Times New Roman" w:eastAsia="Times New Roman" w:hAnsi="Times New Roman" w:cs="Times New Roman"/>
          <w:color w:val="000000"/>
        </w:rPr>
        <w:t>AD</w:t>
      </w:r>
      <w:r>
        <w:rPr>
          <w:rFonts w:ascii="宋体" w:eastAsia="宋体" w:hAnsi="宋体" w:cs="宋体"/>
          <w:color w:val="000000"/>
        </w:rPr>
        <w:t>）是一种复杂的中枢神经系统退行性疾病，主要以学习、记忆等认知功能受损及人格改变为特征。临床报告显示，二甲双胍（</w:t>
      </w:r>
      <w:r>
        <w:rPr>
          <w:rFonts w:ascii="Times New Roman" w:eastAsia="Times New Roman" w:hAnsi="Times New Roman" w:cs="Times New Roman"/>
          <w:color w:val="000000"/>
        </w:rPr>
        <w:t>Met</w:t>
      </w:r>
      <w:r>
        <w:rPr>
          <w:rFonts w:ascii="宋体" w:eastAsia="宋体" w:hAnsi="宋体" w:cs="宋体"/>
          <w:color w:val="000000"/>
        </w:rPr>
        <w:t>）能够改善</w:t>
      </w:r>
      <w:r>
        <w:rPr>
          <w:rFonts w:ascii="Times New Roman" w:eastAsia="Times New Roman" w:hAnsi="Times New Roman" w:cs="Times New Roman"/>
          <w:color w:val="000000"/>
        </w:rPr>
        <w:t>AD</w:t>
      </w:r>
      <w:r>
        <w:rPr>
          <w:rFonts w:ascii="宋体" w:eastAsia="宋体" w:hAnsi="宋体" w:cs="宋体"/>
          <w:color w:val="000000"/>
        </w:rPr>
        <w:t>患者的认知功能，且剂量越高效果越好。为验证不同浓度的</w:t>
      </w:r>
      <w:r>
        <w:rPr>
          <w:rFonts w:ascii="Times New Roman" w:eastAsia="Times New Roman" w:hAnsi="Times New Roman" w:cs="Times New Roman"/>
          <w:color w:val="000000"/>
        </w:rPr>
        <w:t>Met</w:t>
      </w:r>
      <w:r>
        <w:rPr>
          <w:rFonts w:ascii="宋体" w:eastAsia="宋体" w:hAnsi="宋体" w:cs="宋体"/>
          <w:color w:val="000000"/>
        </w:rPr>
        <w:t>对</w:t>
      </w:r>
      <w:r>
        <w:rPr>
          <w:rFonts w:ascii="Times New Roman" w:eastAsia="Times New Roman" w:hAnsi="Times New Roman" w:cs="Times New Roman"/>
          <w:color w:val="000000"/>
        </w:rPr>
        <w:t>AD</w:t>
      </w:r>
      <w:r>
        <w:rPr>
          <w:rFonts w:ascii="宋体" w:eastAsia="宋体" w:hAnsi="宋体" w:cs="宋体"/>
          <w:color w:val="000000"/>
        </w:rPr>
        <w:t>大鼠认知功能障碍的影响，请完成如下相关实验及其分析：</w:t>
      </w:r>
    </w:p>
    <w:p>
      <w:pPr>
        <w:spacing w:line="360" w:lineRule="auto"/>
        <w:jc w:val="both"/>
        <w:textAlignment w:val="center"/>
        <w:rPr>
          <w:color w:val="000000"/>
        </w:rPr>
      </w:pPr>
      <w:r>
        <w:rPr>
          <w:rFonts w:ascii="宋体" w:eastAsia="宋体" w:hAnsi="宋体" w:cs="宋体"/>
          <w:color w:val="000000"/>
        </w:rPr>
        <w:t>主要实验材料：正常大鼠</w:t>
      </w:r>
      <w:r>
        <w:rPr>
          <w:rFonts w:ascii="Times New Roman" w:eastAsia="Times New Roman" w:hAnsi="Times New Roman" w:cs="Times New Roman"/>
          <w:color w:val="000000"/>
        </w:rPr>
        <w:t>10</w:t>
      </w:r>
      <w:r>
        <w:rPr>
          <w:rFonts w:ascii="宋体" w:eastAsia="宋体" w:hAnsi="宋体" w:cs="宋体"/>
          <w:color w:val="000000"/>
        </w:rPr>
        <w:t>只、</w:t>
      </w:r>
      <w:r>
        <w:rPr>
          <w:rFonts w:ascii="Times New Roman" w:eastAsia="Times New Roman" w:hAnsi="Times New Roman" w:cs="Times New Roman"/>
          <w:color w:val="000000"/>
        </w:rPr>
        <w:t>AD</w:t>
      </w:r>
      <w:r>
        <w:rPr>
          <w:rFonts w:ascii="宋体" w:eastAsia="宋体" w:hAnsi="宋体" w:cs="宋体"/>
          <w:color w:val="000000"/>
        </w:rPr>
        <w:t>大鼠若干只、生理盐水、用生理盐水配制的</w:t>
      </w:r>
      <w:r>
        <w:rPr>
          <w:rFonts w:ascii="Times New Roman" w:eastAsia="Times New Roman" w:hAnsi="Times New Roman" w:cs="Times New Roman"/>
          <w:color w:val="000000"/>
        </w:rPr>
        <w:t>50mg/kg</w:t>
      </w:r>
      <w:r>
        <w:rPr>
          <w:rFonts w:ascii="宋体" w:eastAsia="宋体" w:hAnsi="宋体" w:cs="宋体"/>
          <w:color w:val="000000"/>
        </w:rPr>
        <w:t>、</w:t>
      </w:r>
      <w:r>
        <w:rPr>
          <w:rFonts w:ascii="Times New Roman" w:eastAsia="Times New Roman" w:hAnsi="Times New Roman" w:cs="Times New Roman"/>
          <w:color w:val="000000"/>
        </w:rPr>
        <w:t>100mg/kg</w:t>
      </w:r>
      <w:r>
        <w:rPr>
          <w:rFonts w:ascii="宋体" w:eastAsia="宋体" w:hAnsi="宋体" w:cs="宋体"/>
          <w:color w:val="000000"/>
        </w:rPr>
        <w:t>、</w:t>
      </w:r>
      <w:r>
        <w:rPr>
          <w:rFonts w:ascii="Times New Roman" w:eastAsia="Times New Roman" w:hAnsi="Times New Roman" w:cs="Times New Roman"/>
          <w:color w:val="000000"/>
        </w:rPr>
        <w:t>200mg/kg</w:t>
      </w:r>
      <w:r>
        <w:rPr>
          <w:rFonts w:ascii="宋体" w:eastAsia="宋体" w:hAnsi="宋体" w:cs="宋体"/>
          <w:color w:val="000000"/>
        </w:rPr>
        <w:t>的</w:t>
      </w:r>
      <w:r>
        <w:rPr>
          <w:rFonts w:ascii="Times New Roman" w:eastAsia="Times New Roman" w:hAnsi="Times New Roman" w:cs="Times New Roman"/>
          <w:color w:val="000000"/>
        </w:rPr>
        <w:t>Met</w:t>
      </w:r>
      <w:r>
        <w:rPr>
          <w:rFonts w:ascii="宋体" w:eastAsia="宋体" w:hAnsi="宋体" w:cs="宋体"/>
          <w:color w:val="000000"/>
        </w:rPr>
        <w:t>溶液等。</w:t>
      </w:r>
    </w:p>
    <w:p>
      <w:pPr>
        <w:spacing w:line="360" w:lineRule="auto"/>
        <w:jc w:val="left"/>
        <w:textAlignment w:val="center"/>
        <w:rPr>
          <w:color w:val="000000"/>
        </w:rPr>
      </w:pPr>
      <w:r>
        <w:rPr>
          <w:color w:val="000000"/>
        </w:rPr>
        <w:t>（1）</w:t>
      </w:r>
      <w:r>
        <w:rPr>
          <w:rFonts w:ascii="宋体" w:eastAsia="宋体" w:hAnsi="宋体" w:cs="宋体"/>
          <w:color w:val="000000"/>
        </w:rPr>
        <w:t>实验思路：</w:t>
      </w:r>
    </w:p>
    <w:p>
      <w:pPr>
        <w:spacing w:line="360" w:lineRule="auto"/>
        <w:jc w:val="both"/>
        <w:textAlignment w:val="center"/>
        <w:rPr>
          <w:color w:val="000000"/>
        </w:rPr>
      </w:pPr>
      <w:r>
        <w:rPr>
          <w:rFonts w:ascii="宋体" w:eastAsia="宋体" w:hAnsi="宋体" w:cs="宋体"/>
          <w:color w:val="000000"/>
        </w:rPr>
        <w:t>①实验分组：</w:t>
      </w:r>
    </w:p>
    <w:p>
      <w:pPr>
        <w:spacing w:line="360" w:lineRule="auto"/>
        <w:jc w:val="both"/>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组：</w:t>
      </w:r>
      <w:r>
        <w:rPr>
          <w:rFonts w:ascii="Times New Roman" w:eastAsia="Times New Roman" w:hAnsi="Times New Roman" w:cs="Times New Roman"/>
          <w:color w:val="000000"/>
        </w:rPr>
        <w:t>10</w:t>
      </w:r>
      <w:r>
        <w:rPr>
          <w:rFonts w:ascii="宋体" w:eastAsia="宋体" w:hAnsi="宋体" w:cs="宋体"/>
          <w:color w:val="000000"/>
        </w:rPr>
        <w:t>只正常大鼠灌胃适量生理盐水，</w:t>
      </w:r>
      <w:r>
        <w:rPr>
          <w:color w:val="000000"/>
        </w:rPr>
        <w:t>__________</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②各组连续给药</w:t>
      </w:r>
      <w:r>
        <w:rPr>
          <w:rFonts w:ascii="Times New Roman" w:eastAsia="Times New Roman" w:hAnsi="Times New Roman" w:cs="Times New Roman"/>
          <w:color w:val="000000"/>
        </w:rPr>
        <w:t>14</w:t>
      </w:r>
      <w:r>
        <w:rPr>
          <w:rFonts w:ascii="宋体" w:eastAsia="宋体" w:hAnsi="宋体" w:cs="宋体"/>
          <w:color w:val="000000"/>
        </w:rPr>
        <w:t>天，</w:t>
      </w:r>
      <w:r>
        <w:rPr>
          <w:rFonts w:ascii="Times New Roman" w:eastAsia="Times New Roman" w:hAnsi="Times New Roman" w:cs="Times New Roman"/>
          <w:color w:val="000000"/>
        </w:rPr>
        <w:t>1</w:t>
      </w:r>
      <w:r>
        <w:rPr>
          <w:rFonts w:ascii="宋体" w:eastAsia="宋体" w:hAnsi="宋体" w:cs="宋体"/>
          <w:color w:val="000000"/>
        </w:rPr>
        <w:t>次</w:t>
      </w:r>
      <w:r>
        <w:rPr>
          <w:rFonts w:ascii="Times New Roman" w:eastAsia="Times New Roman" w:hAnsi="Times New Roman" w:cs="Times New Roman"/>
          <w:color w:val="000000"/>
        </w:rPr>
        <w:t>/</w:t>
      </w:r>
      <w:r>
        <w:rPr>
          <w:rFonts w:ascii="宋体" w:eastAsia="宋体" w:hAnsi="宋体" w:cs="宋体"/>
          <w:color w:val="000000"/>
        </w:rPr>
        <w:t>天。末次给药</w:t>
      </w:r>
      <w:r>
        <w:rPr>
          <w:rFonts w:ascii="Times New Roman" w:eastAsia="Times New Roman" w:hAnsi="Times New Roman" w:cs="Times New Roman"/>
          <w:color w:val="000000"/>
        </w:rPr>
        <w:t>12</w:t>
      </w:r>
      <w:r>
        <w:rPr>
          <w:rFonts w:ascii="宋体" w:eastAsia="宋体" w:hAnsi="宋体" w:cs="宋体"/>
          <w:color w:val="000000"/>
        </w:rPr>
        <w:t>小时后用</w:t>
      </w:r>
      <w:r>
        <w:rPr>
          <w:rFonts w:ascii="Times New Roman" w:eastAsia="Times New Roman" w:hAnsi="Times New Roman" w:cs="Times New Roman"/>
          <w:color w:val="000000"/>
        </w:rPr>
        <w:t>Morris</w:t>
      </w:r>
      <w:r>
        <w:rPr>
          <w:rFonts w:ascii="宋体" w:eastAsia="宋体" w:hAnsi="宋体" w:cs="宋体"/>
          <w:color w:val="000000"/>
        </w:rPr>
        <w:t>水迷宫试验检测大鼠空间认知功能。水迷宫实验：在水中放置平台，训练大鼠记忆平台位置，之后隐藏平台，观察并记录小鼠找到隐藏平台的时间。</w:t>
      </w:r>
    </w:p>
    <w:p>
      <w:pPr>
        <w:spacing w:line="360" w:lineRule="auto"/>
        <w:jc w:val="both"/>
        <w:textAlignment w:val="center"/>
        <w:rPr>
          <w:color w:val="000000"/>
        </w:rPr>
      </w:pPr>
      <w:r>
        <w:rPr>
          <w:rFonts w:ascii="宋体" w:eastAsia="宋体" w:hAnsi="宋体" w:cs="宋体"/>
          <w:color w:val="000000"/>
        </w:rPr>
        <w:t>③预测实验结果：各组大鼠找到隐藏平台时间顺序为</w:t>
      </w:r>
      <w:r>
        <w:rPr>
          <w:color w:val="000000"/>
        </w:rPr>
        <w:t>__________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Times New Roman" w:eastAsia="Times New Roman" w:hAnsi="Times New Roman" w:cs="Times New Roman"/>
          <w:color w:val="000000"/>
        </w:rPr>
        <w:t>Aβ</w:t>
      </w:r>
      <w:r>
        <w:rPr>
          <w:rFonts w:ascii="宋体" w:eastAsia="宋体" w:hAnsi="宋体" w:cs="宋体"/>
          <w:color w:val="000000"/>
        </w:rPr>
        <w:t>淀粉样蛋白过多在大脑聚集沉积形成斑块，产生神经毒性并最终出现患病症状，</w:t>
      </w:r>
      <w:r>
        <w:rPr>
          <w:rFonts w:ascii="Times New Roman" w:eastAsia="Times New Roman" w:hAnsi="Times New Roman" w:cs="Times New Roman"/>
          <w:color w:val="000000"/>
        </w:rPr>
        <w:t>Met</w:t>
      </w:r>
      <w:r>
        <w:rPr>
          <w:rFonts w:ascii="宋体" w:eastAsia="宋体" w:hAnsi="宋体" w:cs="宋体"/>
          <w:color w:val="000000"/>
        </w:rPr>
        <w:t>可缓解</w:t>
      </w:r>
      <w:r>
        <w:rPr>
          <w:rFonts w:ascii="Times New Roman" w:eastAsia="Times New Roman" w:hAnsi="Times New Roman" w:cs="Times New Roman"/>
          <w:color w:val="000000"/>
        </w:rPr>
        <w:t>Aβ</w:t>
      </w:r>
      <w:r>
        <w:rPr>
          <w:rFonts w:ascii="宋体" w:eastAsia="宋体" w:hAnsi="宋体" w:cs="宋体"/>
          <w:color w:val="000000"/>
        </w:rPr>
        <w:t>沉积，改善</w:t>
      </w:r>
      <w:r>
        <w:rPr>
          <w:rFonts w:ascii="Times New Roman" w:eastAsia="Times New Roman" w:hAnsi="Times New Roman" w:cs="Times New Roman"/>
          <w:color w:val="000000"/>
        </w:rPr>
        <w:t>AD</w:t>
      </w:r>
      <w:r>
        <w:rPr>
          <w:rFonts w:ascii="宋体" w:eastAsia="宋体" w:hAnsi="宋体" w:cs="宋体"/>
          <w:color w:val="000000"/>
        </w:rPr>
        <w:t>神经功能损伤。</w:t>
      </w:r>
      <w:r>
        <w:rPr>
          <w:rFonts w:ascii="Times New Roman" w:eastAsia="Times New Roman" w:hAnsi="Times New Roman" w:cs="Times New Roman"/>
          <w:color w:val="000000"/>
        </w:rPr>
        <w:t>Aβ</w:t>
      </w:r>
      <w:r>
        <w:rPr>
          <w:rFonts w:ascii="宋体" w:eastAsia="宋体" w:hAnsi="宋体" w:cs="宋体"/>
          <w:color w:val="000000"/>
        </w:rPr>
        <w:t>的前体</w:t>
      </w:r>
      <w:r>
        <w:rPr>
          <w:rFonts w:ascii="Times New Roman" w:eastAsia="Times New Roman" w:hAnsi="Times New Roman" w:cs="Times New Roman"/>
          <w:color w:val="000000"/>
        </w:rPr>
        <w:t>APP</w:t>
      </w:r>
      <w:r>
        <w:rPr>
          <w:rFonts w:ascii="宋体" w:eastAsia="宋体" w:hAnsi="宋体" w:cs="宋体"/>
          <w:color w:val="000000"/>
        </w:rPr>
        <w:t>是分布于神经细胞膜上的重要跨膜蛋白，经过两种不同的路径被切割为多种不同长度的肽，具体过程如图所示。</w:t>
      </w:r>
      <w:r>
        <w:rPr>
          <w:rFonts w:ascii="Times New Roman" w:eastAsia="Times New Roman" w:hAnsi="Times New Roman" w:cs="Times New Roman"/>
          <w:color w:val="000000"/>
        </w:rPr>
        <w:t>P3</w:t>
      </w:r>
      <w:r>
        <w:rPr>
          <w:rFonts w:ascii="宋体" w:eastAsia="宋体" w:hAnsi="宋体" w:cs="宋体"/>
          <w:color w:val="000000"/>
        </w:rPr>
        <w:t>小肽没有毒性，可以阻止</w:t>
      </w:r>
      <w:r>
        <w:rPr>
          <w:rFonts w:ascii="Times New Roman" w:eastAsia="Times New Roman" w:hAnsi="Times New Roman" w:cs="Times New Roman"/>
          <w:color w:val="000000"/>
        </w:rPr>
        <w:t>Aβ</w:t>
      </w:r>
      <w:r>
        <w:rPr>
          <w:rFonts w:ascii="宋体" w:eastAsia="宋体" w:hAnsi="宋体" w:cs="宋体"/>
          <w:color w:val="000000"/>
        </w:rPr>
        <w:t>的产生。体外研究显示，</w:t>
      </w:r>
      <w:r>
        <w:rPr>
          <w:rFonts w:ascii="Times New Roman" w:eastAsia="Times New Roman" w:hAnsi="Times New Roman" w:cs="Times New Roman"/>
          <w:color w:val="000000"/>
        </w:rPr>
        <w:t>a</w:t>
      </w:r>
      <w:r>
        <w:rPr>
          <w:rFonts w:ascii="宋体" w:eastAsia="宋体" w:hAnsi="宋体" w:cs="宋体"/>
          <w:color w:val="000000"/>
        </w:rPr>
        <w:t>肽和</w:t>
      </w:r>
      <w:r>
        <w:rPr>
          <w:rFonts w:ascii="Times New Roman" w:eastAsia="Times New Roman" w:hAnsi="Times New Roman" w:cs="Times New Roman"/>
          <w:color w:val="000000"/>
        </w:rPr>
        <w:t>β</w:t>
      </w:r>
      <w:r>
        <w:rPr>
          <w:rFonts w:ascii="宋体" w:eastAsia="宋体" w:hAnsi="宋体" w:cs="宋体"/>
          <w:color w:val="000000"/>
        </w:rPr>
        <w:t>肽都可促进大鼠神经元细胞发育。</w:t>
      </w:r>
    </w:p>
    <w:p>
      <w:pPr>
        <w:spacing w:line="360" w:lineRule="auto"/>
        <w:jc w:val="both"/>
        <w:textAlignment w:val="center"/>
        <w:rPr>
          <w:color w:val="000000"/>
        </w:rPr>
      </w:pPr>
      <w:r>
        <w:rPr>
          <w:color w:val="000000"/>
        </w:rPr>
        <w:drawing>
          <wp:inline distT="0" distB="0" distL="114300" distR="114300">
            <wp:extent cx="4457700" cy="2324100"/>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
                    <a:stretch>
                      <a:fillRect/>
                    </a:stretch>
                  </pic:blipFill>
                  <pic:spPr>
                    <a:xfrm>
                      <a:off x="0" y="0"/>
                      <a:ext cx="4457700" cy="2324100"/>
                    </a:xfrm>
                    <a:prstGeom prst="rect">
                      <a:avLst/>
                    </a:prstGeom>
                  </pic:spPr>
                </pic:pic>
              </a:graphicData>
            </a:graphic>
          </wp:inline>
        </w:drawing>
      </w:r>
    </w:p>
    <w:p>
      <w:pPr>
        <w:spacing w:line="360" w:lineRule="auto"/>
        <w:jc w:val="both"/>
        <w:textAlignment w:val="center"/>
        <w:rPr>
          <w:color w:val="000000"/>
        </w:rPr>
      </w:pPr>
      <w:r>
        <w:rPr>
          <w:rFonts w:ascii="宋体" w:eastAsia="宋体" w:hAnsi="宋体" w:cs="宋体"/>
          <w:color w:val="000000"/>
        </w:rPr>
        <w:t>①研究发现，病变个体中</w:t>
      </w:r>
      <w:r>
        <w:rPr>
          <w:rFonts w:ascii="Times New Roman" w:eastAsia="Times New Roman" w:hAnsi="Times New Roman" w:cs="Times New Roman"/>
          <w:color w:val="000000"/>
        </w:rPr>
        <w:t>Aβ</w:t>
      </w:r>
      <w:r>
        <w:rPr>
          <w:rFonts w:ascii="宋体" w:eastAsia="宋体" w:hAnsi="宋体" w:cs="宋体"/>
          <w:color w:val="000000"/>
        </w:rPr>
        <w:t>的沉积使突触小体中线粒体损伤，引起乙酰胆碱的合成和释放量</w:t>
      </w:r>
      <w:r>
        <w:rPr>
          <w:color w:val="000000"/>
        </w:rPr>
        <w:t>___________</w:t>
      </w:r>
      <w:r>
        <w:rPr>
          <w:rFonts w:ascii="宋体" w:eastAsia="宋体" w:hAnsi="宋体" w:cs="宋体"/>
          <w:color w:val="000000"/>
        </w:rPr>
        <w:t>，兴奋在神经细胞之间的传递速率</w:t>
      </w:r>
      <w:r>
        <w:rPr>
          <w:color w:val="000000"/>
        </w:rPr>
        <w:t>___________</w:t>
      </w:r>
      <w:r>
        <w:rPr>
          <w:rFonts w:ascii="宋体" w:eastAsia="宋体" w:hAnsi="宋体" w:cs="宋体"/>
          <w:color w:val="000000"/>
        </w:rPr>
        <w:t>，从而导致病人表现出记忆障碍。该病患者还会出现大小便失禁等症状，由此体现了高级和低级神经中枢之间的关系是</w:t>
      </w:r>
      <w:r>
        <w:rPr>
          <w:color w:val="000000"/>
        </w:rPr>
        <w:t>__________</w:t>
      </w:r>
      <w:r>
        <w:rPr>
          <w:rFonts w:ascii="宋体" w:eastAsia="宋体" w:hAnsi="宋体" w:cs="宋体"/>
          <w:color w:val="000000"/>
        </w:rPr>
        <w:t>。</w:t>
      </w:r>
    </w:p>
    <w:p>
      <w:pPr>
        <w:spacing w:line="360" w:lineRule="auto"/>
        <w:jc w:val="both"/>
        <w:textAlignment w:val="center"/>
        <w:rPr>
          <w:color w:val="000000"/>
        </w:rPr>
        <w:sectPr>
          <w:type w:val="nextPage"/>
          <w:pgSz w:w="11906" w:h="16838"/>
          <w:pgMar w:top="720" w:right="720" w:bottom="720" w:left="720" w:header="152" w:footer="0" w:gutter="0"/>
          <w:pgNumType w:start="8"/>
          <w:cols w:num="1" w:space="720"/>
          <w:titlePg w:val="0"/>
          <w:docGrid w:type="lines" w:linePitch="312" w:charSpace="0"/>
        </w:sectPr>
      </w:pPr>
      <w:r>
        <w:rPr>
          <w:rFonts w:ascii="宋体" w:eastAsia="宋体" w:hAnsi="宋体" w:cs="宋体"/>
          <w:color w:val="000000"/>
        </w:rPr>
        <w:t>②向患者体内注射抗</w:t>
      </w:r>
      <w:r>
        <w:rPr>
          <w:rFonts w:ascii="Times New Roman" w:eastAsia="Times New Roman" w:hAnsi="Times New Roman" w:cs="Times New Roman"/>
          <w:color w:val="000000"/>
        </w:rPr>
        <w:t>Aβ</w:t>
      </w:r>
      <w:r>
        <w:rPr>
          <w:rFonts w:ascii="宋体" w:eastAsia="宋体" w:hAnsi="宋体" w:cs="宋体"/>
          <w:color w:val="000000"/>
        </w:rPr>
        <w:t>的抗体是治疗阿尔茨海默症的方法之一，其原理是注射</w:t>
      </w:r>
      <w:r>
        <w:rPr>
          <w:rFonts w:ascii="Times New Roman" w:eastAsia="Times New Roman" w:hAnsi="Times New Roman" w:cs="Times New Roman"/>
          <w:color w:val="000000"/>
        </w:rPr>
        <w:t>Aβ</w:t>
      </w:r>
      <w:r>
        <w:rPr>
          <w:rFonts w:ascii="宋体" w:eastAsia="宋体" w:hAnsi="宋体" w:cs="宋体"/>
          <w:color w:val="000000"/>
        </w:rPr>
        <w:t>的抗体可与</w:t>
      </w:r>
      <w:r>
        <w:rPr>
          <w:rFonts w:ascii="Times New Roman" w:eastAsia="Times New Roman" w:hAnsi="Times New Roman" w:cs="Times New Roman"/>
          <w:color w:val="000000"/>
        </w:rPr>
        <w:t>Aβ</w:t>
      </w:r>
      <w:r>
        <w:rPr>
          <w:rFonts w:ascii="宋体" w:eastAsia="宋体" w:hAnsi="宋体" w:cs="宋体"/>
          <w:color w:val="000000"/>
        </w:rPr>
        <w:t>结合，降低</w:t>
      </w:r>
      <w:r>
        <w:rPr>
          <w:rFonts w:ascii="Times New Roman" w:eastAsia="Times New Roman" w:hAnsi="Times New Roman" w:cs="Times New Roman"/>
          <w:color w:val="000000"/>
        </w:rPr>
        <w:t>Aβ</w:t>
      </w:r>
      <w:r>
        <w:rPr>
          <w:rFonts w:ascii="宋体" w:eastAsia="宋体" w:hAnsi="宋体" w:cs="宋体"/>
          <w:color w:val="000000"/>
        </w:rPr>
        <w:t>对</w:t>
      </w:r>
      <w:r>
        <w:rPr>
          <w:color w:val="000000"/>
        </w:rPr>
        <w:t>__________</w:t>
      </w:r>
      <w:r>
        <w:rPr>
          <w:rFonts w:ascii="宋体" w:eastAsia="宋体" w:hAnsi="宋体" w:cs="宋体"/>
          <w:color w:val="000000"/>
        </w:rPr>
        <w:t>的破坏。请根据题干信息，再提出两种治疗的思路</w:t>
      </w:r>
      <w:r>
        <w:rPr>
          <w:color w:val="000000"/>
        </w:rPr>
        <w:t>__________</w:t>
      </w:r>
    </w:p>
    <w:p>
      <w:pPr>
        <w:spacing w:line="285" w:lineRule="auto"/>
        <w:jc w:val="center"/>
      </w:pPr>
      <w:r>
        <w:rPr>
          <w:rFonts w:ascii="Times New Roman" w:eastAsia="Times New Roman" w:hAnsi="Times New Roman" w:cs="Times New Roman"/>
          <w:b/>
          <w:color w:val="auto"/>
          <w:sz w:val="32"/>
        </w:rPr>
        <w:drawing>
          <wp:anchor distT="0" distB="0" distL="114300" distR="114300" simplePos="0" relativeHeight="251659264" behindDoc="0" locked="0" layoutInCell="1" allowOverlap="1">
            <wp:simplePos x="0" y="0"/>
            <wp:positionH relativeFrom="page">
              <wp:posOffset>11353800</wp:posOffset>
            </wp:positionH>
            <wp:positionV relativeFrom="topMargin">
              <wp:posOffset>11049000</wp:posOffset>
            </wp:positionV>
            <wp:extent cx="393700" cy="342900"/>
            <wp:effectExtent l="0" t="0" r="635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7"/>
                    <a:stretch>
                      <a:fillRect/>
                    </a:stretch>
                  </pic:blipFill>
                  <pic:spPr>
                    <a:xfrm>
                      <a:off x="0" y="0"/>
                      <a:ext cx="393700" cy="342900"/>
                    </a:xfrm>
                    <a:prstGeom prst="rect">
                      <a:avLst/>
                    </a:prstGeom>
                  </pic:spPr>
                </pic:pic>
              </a:graphicData>
            </a:graphic>
          </wp:anchor>
        </w:drawing>
      </w:r>
      <w:r>
        <w:rPr>
          <w:rFonts w:ascii="Times New Roman" w:eastAsia="Times New Roman" w:hAnsi="Times New Roman" w:cs="Times New Roman"/>
          <w:b/>
          <w:color w:val="000000"/>
          <w:sz w:val="32"/>
        </w:rPr>
        <w:t>2023</w:t>
      </w:r>
      <w:r>
        <w:rPr>
          <w:rFonts w:ascii="宋体" w:eastAsia="宋体" w:hAnsi="宋体" w:cs="宋体"/>
          <w:b/>
          <w:color w:val="000000"/>
          <w:sz w:val="32"/>
        </w:rPr>
        <w:t>学年第一学期温州市高二期末教学质量统一检测</w:t>
      </w:r>
    </w:p>
    <w:p>
      <w:pPr>
        <w:spacing w:line="285" w:lineRule="auto"/>
        <w:jc w:val="center"/>
      </w:pPr>
      <w:r>
        <w:rPr>
          <w:rFonts w:ascii="宋体" w:eastAsia="宋体" w:hAnsi="宋体" w:cs="宋体"/>
          <w:b/>
          <w:color w:val="000000"/>
          <w:sz w:val="32"/>
        </w:rPr>
        <w:t>生物学试卷（</w:t>
      </w:r>
      <w:r>
        <w:rPr>
          <w:rFonts w:ascii="Times New Roman" w:eastAsia="Times New Roman" w:hAnsi="Times New Roman" w:cs="Times New Roman"/>
          <w:b/>
          <w:color w:val="000000"/>
          <w:sz w:val="32"/>
        </w:rPr>
        <w:t>B</w:t>
      </w:r>
      <w:r>
        <w:rPr>
          <w:rFonts w:ascii="宋体" w:eastAsia="宋体" w:hAnsi="宋体" w:cs="宋体"/>
          <w:b/>
          <w:color w:val="000000"/>
          <w:sz w:val="32"/>
        </w:rPr>
        <w:t>卷）</w:t>
      </w:r>
    </w:p>
    <w:p>
      <w:pPr>
        <w:spacing w:line="285" w:lineRule="auto"/>
        <w:jc w:val="center"/>
      </w:pPr>
      <w:r>
        <w:rPr>
          <w:rFonts w:ascii="宋体" w:eastAsia="宋体" w:hAnsi="宋体" w:cs="宋体"/>
          <w:b/>
          <w:color w:val="000000"/>
          <w:sz w:val="24"/>
        </w:rPr>
        <w:t>选择题部分</w:t>
      </w:r>
    </w:p>
    <w:p>
      <w:pPr>
        <w:spacing w:line="285" w:lineRule="auto"/>
        <w:jc w:val="left"/>
      </w:pPr>
      <w:r>
        <w:rPr>
          <w:rFonts w:ascii="宋体" w:eastAsia="宋体" w:hAnsi="宋体" w:cs="宋体"/>
          <w:b/>
          <w:color w:val="000000"/>
          <w:sz w:val="24"/>
        </w:rPr>
        <w:t>一、选择题（本大题共</w:t>
      </w:r>
      <w:r>
        <w:rPr>
          <w:rFonts w:ascii="Times New Roman" w:eastAsia="Times New Roman" w:hAnsi="Times New Roman" w:cs="Times New Roman"/>
          <w:b/>
          <w:color w:val="000000"/>
          <w:sz w:val="24"/>
        </w:rPr>
        <w:t>20</w:t>
      </w:r>
      <w:r>
        <w:rPr>
          <w:rFonts w:ascii="宋体" w:eastAsia="宋体" w:hAnsi="宋体" w:cs="宋体"/>
          <w:b/>
          <w:color w:val="000000"/>
          <w:sz w:val="24"/>
        </w:rPr>
        <w:t>小题，每小题</w:t>
      </w:r>
      <w:r>
        <w:rPr>
          <w:rFonts w:ascii="Times New Roman" w:eastAsia="Times New Roman" w:hAnsi="Times New Roman" w:cs="Times New Roman"/>
          <w:b/>
          <w:color w:val="000000"/>
          <w:sz w:val="24"/>
        </w:rPr>
        <w:t>2</w:t>
      </w:r>
      <w:r>
        <w:rPr>
          <w:rFonts w:ascii="宋体" w:eastAsia="宋体" w:hAnsi="宋体" w:cs="宋体"/>
          <w:b/>
          <w:color w:val="000000"/>
          <w:sz w:val="24"/>
        </w:rPr>
        <w:t>分，共</w:t>
      </w:r>
      <w:r>
        <w:rPr>
          <w:rFonts w:ascii="Times New Roman" w:eastAsia="Times New Roman" w:hAnsi="Times New Roman" w:cs="Times New Roman"/>
          <w:b/>
          <w:color w:val="000000"/>
          <w:sz w:val="24"/>
        </w:rPr>
        <w:t>40</w:t>
      </w:r>
      <w:r>
        <w:rPr>
          <w:rFonts w:ascii="宋体" w:eastAsia="宋体" w:hAnsi="宋体" w:cs="宋体"/>
          <w:b/>
          <w:color w:val="000000"/>
          <w:sz w:val="24"/>
        </w:rPr>
        <w:t>分。每小题列出的四个备选项中只有一个是符合题目要求的，不选、多选、错选均不得分）</w:t>
      </w:r>
    </w:p>
    <w:p>
      <w:pPr>
        <w:spacing w:line="360" w:lineRule="auto"/>
        <w:jc w:val="both"/>
      </w:pPr>
      <w:r>
        <w:rPr>
          <w:color w:val="000000"/>
        </w:rPr>
        <w:t xml:space="preserve">1. </w:t>
      </w:r>
      <w:r>
        <w:rPr>
          <w:rFonts w:ascii="宋体" w:eastAsia="宋体" w:hAnsi="宋体" w:cs="宋体"/>
          <w:color w:val="000000"/>
        </w:rPr>
        <w:t>我国力争在</w:t>
      </w:r>
      <w:r>
        <w:rPr>
          <w:rFonts w:ascii="Times New Roman" w:eastAsia="Times New Roman" w:hAnsi="Times New Roman" w:cs="Times New Roman"/>
          <w:color w:val="000000"/>
        </w:rPr>
        <w:t>2060</w:t>
      </w:r>
      <w:r>
        <w:rPr>
          <w:rFonts w:ascii="宋体" w:eastAsia="宋体" w:hAnsi="宋体" w:cs="宋体"/>
          <w:color w:val="000000"/>
        </w:rPr>
        <w:t>年前实现</w:t>
      </w:r>
      <w:r>
        <w:rPr>
          <w:rFonts w:ascii="Times New Roman" w:eastAsia="Times New Roman" w:hAnsi="Times New Roman" w:cs="Times New Roman"/>
          <w:color w:val="000000"/>
        </w:rPr>
        <w:t>“</w:t>
      </w:r>
      <w:r>
        <w:rPr>
          <w:rFonts w:ascii="宋体" w:eastAsia="宋体" w:hAnsi="宋体" w:cs="宋体"/>
          <w:color w:val="000000"/>
        </w:rPr>
        <w:t>碳中和</w:t>
      </w:r>
      <w:r>
        <w:rPr>
          <w:rFonts w:ascii="Times New Roman" w:eastAsia="Times New Roman" w:hAnsi="Times New Roman" w:cs="Times New Roman"/>
          <w:color w:val="000000"/>
        </w:rPr>
        <w:t>”</w:t>
      </w:r>
      <w:r>
        <w:rPr>
          <w:rFonts w:ascii="宋体" w:eastAsia="宋体" w:hAnsi="宋体" w:cs="宋体"/>
          <w:color w:val="000000"/>
        </w:rPr>
        <w:t>，使</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排放量与吸收量相等。下列有利于实现</w:t>
      </w:r>
      <w:r>
        <w:rPr>
          <w:rFonts w:ascii="Times New Roman" w:eastAsia="Times New Roman" w:hAnsi="Times New Roman" w:cs="Times New Roman"/>
          <w:color w:val="000000"/>
        </w:rPr>
        <w:t>“</w:t>
      </w:r>
      <w:r>
        <w:rPr>
          <w:rFonts w:ascii="宋体" w:eastAsia="宋体" w:hAnsi="宋体" w:cs="宋体"/>
          <w:color w:val="000000"/>
        </w:rPr>
        <w:t>碳中和</w:t>
      </w:r>
      <w:r>
        <w:rPr>
          <w:rFonts w:ascii="Times New Roman" w:eastAsia="Times New Roman" w:hAnsi="Times New Roman" w:cs="Times New Roman"/>
          <w:color w:val="000000"/>
        </w:rPr>
        <w:t>”</w:t>
      </w:r>
      <w:r>
        <w:rPr>
          <w:rFonts w:ascii="宋体" w:eastAsia="宋体" w:hAnsi="宋体" w:cs="宋体"/>
          <w:color w:val="000000"/>
        </w:rPr>
        <w:t>目标的措施是（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焚烧秸秆</w:t>
      </w:r>
      <w:r>
        <w:rPr>
          <w:color w:val="000000"/>
        </w:rPr>
        <w:tab/>
      </w:r>
      <w:r>
        <w:rPr>
          <w:color w:val="000000"/>
        </w:rPr>
        <w:t xml:space="preserve">B. </w:t>
      </w:r>
      <w:r>
        <w:rPr>
          <w:rFonts w:ascii="宋体" w:eastAsia="宋体" w:hAnsi="宋体" w:cs="宋体"/>
          <w:color w:val="000000"/>
        </w:rPr>
        <w:t>退耕还林</w:t>
      </w:r>
      <w:r>
        <w:rPr>
          <w:color w:val="000000"/>
        </w:rPr>
        <w:tab/>
      </w:r>
      <w:r>
        <w:rPr>
          <w:color w:val="000000"/>
        </w:rPr>
        <w:t xml:space="preserve">C. </w:t>
      </w:r>
      <w:r>
        <w:rPr>
          <w:rFonts w:ascii="宋体" w:eastAsia="宋体" w:hAnsi="宋体" w:cs="宋体"/>
          <w:color w:val="000000"/>
        </w:rPr>
        <w:t>烧煤供暖</w:t>
      </w:r>
      <w:r>
        <w:rPr>
          <w:color w:val="000000"/>
        </w:rPr>
        <w:tab/>
      </w:r>
      <w:r>
        <w:rPr>
          <w:color w:val="000000"/>
        </w:rPr>
        <w:t xml:space="preserve">D. </w:t>
      </w:r>
      <w:r>
        <w:rPr>
          <w:rFonts w:ascii="宋体" w:eastAsia="宋体" w:hAnsi="宋体" w:cs="宋体"/>
          <w:color w:val="000000"/>
        </w:rPr>
        <w:t>过度包装</w:t>
      </w:r>
    </w:p>
    <w:p>
      <w:pPr>
        <w:spacing w:line="360" w:lineRule="auto"/>
        <w:textAlignment w:val="center"/>
        <w:rPr>
          <w:color w:val="000000"/>
        </w:rPr>
      </w:pPr>
      <w:r>
        <w:rPr>
          <w:color w:val="000000"/>
        </w:rPr>
        <w:t>【答案】B</w:t>
      </w:r>
    </w:p>
    <w:p>
      <w:pPr>
        <w:spacing w:line="360" w:lineRule="auto"/>
        <w:jc w:val="left"/>
        <w:textAlignment w:val="center"/>
        <w:rPr>
          <w:color w:val="000000"/>
        </w:rPr>
      </w:pPr>
      <w:r>
        <w:rPr>
          <w:color w:val="000000"/>
        </w:rPr>
        <w:t>【分析】生态系统的物质循环具有全球性和循环性。在碳循环过程中碳元素通过光合作用与化能合成作用以二氧化碳的形式进入生物群落，通过生物群落的呼吸作用、微生物的分解作用以及化石燃料的燃烧，以二氧化碳的形式返回无机环境。</w:t>
      </w:r>
    </w:p>
    <w:p>
      <w:pPr>
        <w:spacing w:line="360" w:lineRule="auto"/>
        <w:jc w:val="left"/>
        <w:textAlignment w:val="center"/>
        <w:rPr>
          <w:color w:val="000000"/>
        </w:rPr>
      </w:pPr>
      <w:r>
        <w:rPr>
          <w:color w:val="000000"/>
        </w:rPr>
        <w:t>【详解】AC、焚烧秸秆、 烧煤供暖都会增加废气的排放，加重大气污染，产生较多的二氧化碳，不利于实现“碳中和”，AC错误；</w:t>
      </w:r>
    </w:p>
    <w:p>
      <w:pPr>
        <w:spacing w:line="360" w:lineRule="auto"/>
        <w:jc w:val="left"/>
        <w:textAlignment w:val="center"/>
        <w:rPr>
          <w:color w:val="000000"/>
        </w:rPr>
      </w:pPr>
      <w:r>
        <w:rPr>
          <w:color w:val="000000"/>
        </w:rPr>
        <w:t>B、退耕还林可以保护森林，能够减少二氧化碳的排放，有利于实现“碳中和”，B正确；</w:t>
      </w:r>
    </w:p>
    <w:p>
      <w:pPr>
        <w:spacing w:line="360" w:lineRule="auto"/>
        <w:jc w:val="left"/>
        <w:textAlignment w:val="center"/>
        <w:rPr>
          <w:color w:val="000000"/>
        </w:rPr>
      </w:pPr>
      <w:r>
        <w:rPr>
          <w:color w:val="000000"/>
        </w:rPr>
        <w:t>D、包装材料的生产、加工、运输等过程需要消耗大量能源，过度包装会导致对能源的过度消耗，增加温室气体排放，不利于实现碳中和，D错误。</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2. </w:t>
      </w:r>
      <w:r>
        <w:rPr>
          <w:rFonts w:ascii="宋体" w:eastAsia="宋体" w:hAnsi="宋体" w:cs="宋体"/>
          <w:color w:val="000000"/>
        </w:rPr>
        <w:t>温州乌岩岭自然保护区的黄腹角雉是国家一级保护动物，能预测其种群数量变化趋势的种群特征是（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年龄结构</w:t>
      </w:r>
      <w:r>
        <w:rPr>
          <w:color w:val="000000"/>
        </w:rPr>
        <w:tab/>
      </w:r>
      <w:r>
        <w:rPr>
          <w:color w:val="000000"/>
        </w:rPr>
        <w:t xml:space="preserve">B. </w:t>
      </w:r>
      <w:r>
        <w:rPr>
          <w:rFonts w:ascii="宋体" w:eastAsia="宋体" w:hAnsi="宋体" w:cs="宋体"/>
          <w:color w:val="000000"/>
        </w:rPr>
        <w:t>死亡率</w:t>
      </w:r>
      <w:r>
        <w:rPr>
          <w:color w:val="000000"/>
        </w:rPr>
        <w:tab/>
      </w:r>
      <w:r>
        <w:rPr>
          <w:color w:val="000000"/>
        </w:rPr>
        <w:t xml:space="preserve">C. </w:t>
      </w:r>
      <w:r>
        <w:rPr>
          <w:rFonts w:ascii="宋体" w:eastAsia="宋体" w:hAnsi="宋体" w:cs="宋体"/>
          <w:color w:val="000000"/>
        </w:rPr>
        <w:t>出生率</w:t>
      </w:r>
      <w:r>
        <w:rPr>
          <w:color w:val="000000"/>
        </w:rPr>
        <w:tab/>
      </w:r>
      <w:r>
        <w:rPr>
          <w:color w:val="000000"/>
        </w:rPr>
        <w:t xml:space="preserve">D. </w:t>
      </w:r>
      <w:r>
        <w:rPr>
          <w:rFonts w:ascii="宋体" w:eastAsia="宋体" w:hAnsi="宋体" w:cs="宋体"/>
          <w:color w:val="000000"/>
        </w:rPr>
        <w:t>性别比例</w:t>
      </w:r>
    </w:p>
    <w:p>
      <w:pPr>
        <w:spacing w:line="360" w:lineRule="auto"/>
        <w:textAlignment w:val="center"/>
        <w:rPr>
          <w:color w:val="000000"/>
        </w:rPr>
      </w:pPr>
      <w:r>
        <w:rPr>
          <w:color w:val="000000"/>
        </w:rPr>
        <w:t>【答案】A</w:t>
      </w:r>
    </w:p>
    <w:p>
      <w:pPr>
        <w:spacing w:line="360" w:lineRule="auto"/>
        <w:jc w:val="left"/>
        <w:textAlignment w:val="center"/>
        <w:rPr>
          <w:color w:val="000000"/>
        </w:rPr>
      </w:pPr>
      <w:r>
        <w:rPr>
          <w:color w:val="000000"/>
        </w:rPr>
        <w:t>【分析】种群密度是种群最基本的数量特征；出生率和死亡率对种群数量起着决定性作用；性别比例可以通过影响种群的出生率来影响种群的数量；年龄结构可以预测一个种群数量发展的变化趋势。</w:t>
      </w:r>
    </w:p>
    <w:p>
      <w:pPr>
        <w:spacing w:line="360" w:lineRule="auto"/>
        <w:jc w:val="left"/>
        <w:textAlignment w:val="center"/>
        <w:rPr>
          <w:color w:val="000000"/>
        </w:rPr>
      </w:pPr>
      <w:r>
        <w:rPr>
          <w:color w:val="000000"/>
        </w:rPr>
        <w:t>【详解】A、年龄结构可以预测一个种群数量发展的变化趋势，A正确；</w:t>
      </w:r>
    </w:p>
    <w:p>
      <w:pPr>
        <w:spacing w:line="360" w:lineRule="auto"/>
        <w:jc w:val="left"/>
        <w:textAlignment w:val="center"/>
        <w:rPr>
          <w:color w:val="000000"/>
        </w:rPr>
      </w:pPr>
      <w:r>
        <w:rPr>
          <w:color w:val="000000"/>
        </w:rPr>
        <w:t>BC、出生率和死亡率对种群数量起着决定性作用，BC错误；</w:t>
      </w:r>
    </w:p>
    <w:p>
      <w:pPr>
        <w:spacing w:line="360" w:lineRule="auto"/>
        <w:jc w:val="left"/>
        <w:textAlignment w:val="center"/>
        <w:rPr>
          <w:color w:val="000000"/>
        </w:rPr>
      </w:pPr>
      <w:r>
        <w:rPr>
          <w:color w:val="000000"/>
        </w:rPr>
        <w:t>D、性别比例可以通过影响种群的出生率来影响种群的数量，D错误。</w:t>
      </w:r>
    </w:p>
    <w:p>
      <w:pPr>
        <w:spacing w:line="360" w:lineRule="auto"/>
        <w:jc w:val="left"/>
        <w:textAlignment w:val="center"/>
        <w:rPr>
          <w:color w:val="000000"/>
        </w:rPr>
      </w:pPr>
      <w:r>
        <w:rPr>
          <w:color w:val="000000"/>
        </w:rPr>
        <w:t>故选A。</w:t>
      </w:r>
    </w:p>
    <w:p>
      <w:pPr>
        <w:spacing w:line="360" w:lineRule="auto"/>
        <w:jc w:val="both"/>
        <w:textAlignment w:val="center"/>
        <w:rPr>
          <w:color w:val="000000"/>
        </w:rPr>
      </w:pPr>
      <w:r>
        <w:rPr>
          <w:rFonts w:ascii="宋体" w:eastAsia="宋体" w:hAnsi="宋体" w:cs="宋体"/>
          <w:color w:val="000000"/>
        </w:rPr>
        <w:t>阅读下列材料，完成下面小题。</w:t>
      </w:r>
    </w:p>
    <w:p>
      <w:pPr>
        <w:spacing w:line="360" w:lineRule="auto"/>
        <w:jc w:val="both"/>
        <w:textAlignment w:val="center"/>
        <w:rPr>
          <w:color w:val="000000"/>
        </w:rPr>
      </w:pPr>
      <w:r>
        <w:rPr>
          <w:rFonts w:ascii="宋体" w:eastAsia="宋体" w:hAnsi="宋体" w:cs="宋体"/>
          <w:color w:val="000000"/>
        </w:rPr>
        <w:t>犀牛的角，由毛状角质纤维组成，主要成分为角蛋白，无骨质成分，为犀科动物所特有。犀牛角内部空心，却格外坚硬和锋利，是其自卫和进攻的有力武器。</w:t>
      </w:r>
    </w:p>
    <w:p>
      <w:pPr>
        <w:spacing w:line="360" w:lineRule="auto"/>
        <w:jc w:val="left"/>
        <w:textAlignment w:val="center"/>
        <w:rPr>
          <w:color w:val="000000"/>
        </w:rPr>
      </w:pPr>
      <w:r>
        <w:rPr>
          <w:color w:val="000000"/>
        </w:rPr>
        <w:t xml:space="preserve">3. </w:t>
      </w:r>
      <w:r>
        <w:rPr>
          <w:rFonts w:ascii="宋体" w:eastAsia="宋体" w:hAnsi="宋体" w:cs="宋体"/>
          <w:color w:val="000000"/>
        </w:rPr>
        <w:t>下列关于角蛋白的叙述，正确的是（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角蛋白和血红蛋白的组成元素都只有</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H</w:t>
      </w:r>
      <w:r>
        <w:rPr>
          <w:rFonts w:ascii="宋体" w:eastAsia="宋体" w:hAnsi="宋体" w:cs="宋体"/>
          <w:color w:val="000000"/>
        </w:rPr>
        <w:t>、</w:t>
      </w:r>
      <w:r>
        <w:rPr>
          <w:rFonts w:ascii="Times New Roman" w:eastAsia="Times New Roman" w:hAnsi="Times New Roman" w:cs="Times New Roman"/>
          <w:color w:val="000000"/>
        </w:rPr>
        <w:t>O</w:t>
      </w:r>
      <w:r>
        <w:rPr>
          <w:rFonts w:ascii="宋体" w:eastAsia="宋体" w:hAnsi="宋体" w:cs="宋体"/>
          <w:color w:val="000000"/>
        </w:rPr>
        <w:t>、</w:t>
      </w:r>
      <w:r>
        <w:rPr>
          <w:rFonts w:ascii="Times New Roman" w:eastAsia="Times New Roman" w:hAnsi="Times New Roman" w:cs="Times New Roman"/>
          <w:color w:val="000000"/>
        </w:rPr>
        <w:t>N</w:t>
      </w:r>
    </w:p>
    <w:p>
      <w:pPr>
        <w:spacing w:line="360" w:lineRule="auto"/>
        <w:jc w:val="left"/>
        <w:textAlignment w:val="center"/>
        <w:rPr>
          <w:color w:val="000000"/>
        </w:rPr>
      </w:pPr>
      <w:r>
        <w:rPr>
          <w:color w:val="000000"/>
        </w:rPr>
        <w:t xml:space="preserve">B. </w:t>
      </w:r>
      <w:r>
        <w:rPr>
          <w:rFonts w:ascii="宋体" w:eastAsia="宋体" w:hAnsi="宋体" w:cs="宋体"/>
          <w:color w:val="000000"/>
        </w:rPr>
        <w:t>高温可改变角蛋白的空间结构，从而使其变性</w:t>
      </w:r>
    </w:p>
    <w:p>
      <w:pPr>
        <w:spacing w:line="360" w:lineRule="auto"/>
        <w:jc w:val="left"/>
        <w:textAlignment w:val="center"/>
        <w:rPr>
          <w:color w:val="000000"/>
        </w:rPr>
        <w:sectPr>
          <w:type w:val="nextPage"/>
          <w:pgSz w:w="11906" w:h="16838"/>
          <w:pgMar w:top="720" w:right="720" w:bottom="720" w:left="720" w:header="152" w:footer="0" w:gutter="0"/>
          <w:pgNumType w:start="9"/>
          <w:cols w:num="1" w:space="720"/>
          <w:titlePg w:val="0"/>
          <w:docGrid w:type="lines" w:linePitch="312" w:charSpace="0"/>
        </w:sectPr>
      </w:pPr>
      <w:r>
        <w:rPr>
          <w:color w:val="000000"/>
        </w:rPr>
        <w:t xml:space="preserve">C. </w:t>
      </w:r>
      <w:r>
        <w:rPr>
          <w:rFonts w:ascii="宋体" w:eastAsia="宋体" w:hAnsi="宋体" w:cs="宋体"/>
          <w:color w:val="000000"/>
        </w:rPr>
        <w:t>构成角蛋白的肽链由氨基酸通过氢键连接而成</w:t>
      </w:r>
    </w:p>
    <w:p>
      <w:pPr>
        <w:spacing w:line="360" w:lineRule="auto"/>
        <w:jc w:val="left"/>
        <w:textAlignment w:val="center"/>
        <w:rPr>
          <w:color w:val="000000"/>
        </w:rPr>
      </w:pPr>
      <w:r>
        <w:rPr>
          <w:color w:val="000000"/>
        </w:rPr>
        <w:t xml:space="preserve">D. </w:t>
      </w:r>
      <w:r>
        <w:rPr>
          <w:rFonts w:ascii="宋体" w:eastAsia="宋体" w:hAnsi="宋体" w:cs="宋体"/>
          <w:color w:val="000000"/>
        </w:rPr>
        <w:t>角蛋白彻底水解的产物可与双缩脲试剂发生紫色反应</w:t>
      </w:r>
    </w:p>
    <w:p>
      <w:pPr>
        <w:spacing w:line="360" w:lineRule="auto"/>
        <w:jc w:val="left"/>
        <w:textAlignment w:val="center"/>
        <w:rPr>
          <w:color w:val="000000"/>
        </w:rPr>
      </w:pPr>
      <w:r>
        <w:rPr>
          <w:color w:val="000000"/>
        </w:rPr>
        <w:t xml:space="preserve">4. </w:t>
      </w:r>
      <w:r>
        <w:rPr>
          <w:rFonts w:ascii="宋体" w:eastAsia="宋体" w:hAnsi="宋体" w:cs="宋体"/>
          <w:color w:val="000000"/>
        </w:rPr>
        <w:t>按照达尔文的观点，犀牛角锋利的原因是（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犀牛角朝着利于生存的方向发生定向变异</w:t>
      </w:r>
      <w:r>
        <w:rPr>
          <w:color w:val="000000"/>
        </w:rPr>
        <w:tab/>
      </w:r>
      <w:r>
        <w:rPr>
          <w:color w:val="000000"/>
        </w:rPr>
        <w:t xml:space="preserve">B. </w:t>
      </w:r>
      <w:r>
        <w:rPr>
          <w:rFonts w:ascii="宋体" w:eastAsia="宋体" w:hAnsi="宋体" w:cs="宋体"/>
          <w:color w:val="000000"/>
        </w:rPr>
        <w:t>由于犀牛的角经常使用，所以变得锋利</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角锋利的犀牛个体易被保留并繁衍出后代</w:t>
      </w:r>
      <w:r>
        <w:rPr>
          <w:color w:val="000000"/>
        </w:rPr>
        <w:tab/>
      </w:r>
      <w:r>
        <w:rPr>
          <w:color w:val="000000"/>
        </w:rPr>
        <w:t xml:space="preserve">D. </w:t>
      </w:r>
      <w:r>
        <w:rPr>
          <w:rFonts w:ascii="宋体" w:eastAsia="宋体" w:hAnsi="宋体" w:cs="宋体"/>
          <w:color w:val="000000"/>
        </w:rPr>
        <w:t>人工选择是造成犀牛角锋利的唯一动力</w:t>
      </w:r>
    </w:p>
    <w:p>
      <w:pPr>
        <w:spacing w:line="360" w:lineRule="auto"/>
        <w:textAlignment w:val="center"/>
        <w:rPr>
          <w:color w:val="000000"/>
        </w:rPr>
      </w:pPr>
      <w:r>
        <w:rPr>
          <w:color w:val="000000"/>
        </w:rPr>
        <w:t>【答案】3. B    4. C</w:t>
      </w:r>
    </w:p>
    <w:p>
      <w:pPr>
        <w:spacing w:line="360" w:lineRule="auto"/>
        <w:jc w:val="left"/>
        <w:textAlignment w:val="center"/>
        <w:rPr>
          <w:color w:val="000000"/>
        </w:rPr>
      </w:pPr>
      <w:r>
        <w:rPr>
          <w:color w:val="000000"/>
        </w:rPr>
        <w:t>【分析】蛋白质的基本单位是氨基酸，氨基酸通过脱水缩合形成肽链，肽链再盘曲折叠形成具有一定空间结构的蛋白质，蛋白质具有多样性。蛋白质多样性的原因是组成蛋白质的氨基酸的种类、数量、排列顺序不同和肽链的盘曲折叠方式不同。</w:t>
      </w:r>
    </w:p>
    <w:p>
      <w:pPr>
        <w:spacing w:line="360" w:lineRule="auto"/>
        <w:jc w:val="left"/>
        <w:textAlignment w:val="center"/>
        <w:rPr>
          <w:color w:val="000000"/>
        </w:rPr>
      </w:pPr>
      <w:r>
        <w:rPr>
          <w:color w:val="000000"/>
        </w:rPr>
        <w:t>达尔文的自然选择学说，源于达尔文于1859年发表的惊世骇俗的宏篇巨著《物种起源》，其主要内容有四点：过度繁殖，生存斗争（也叫生存竞争），遗传和变异，适者生存；自然界中的生物，通过激烈的生存斗争，适应者生存下来，不适应者被淘汰掉，这就是自然选择。</w:t>
      </w:r>
    </w:p>
    <w:p>
      <w:pPr>
        <w:spacing w:line="360" w:lineRule="auto"/>
        <w:jc w:val="left"/>
        <w:textAlignment w:val="center"/>
        <w:rPr>
          <w:color w:val="000000"/>
        </w:rPr>
      </w:pPr>
      <w:r>
        <w:rPr>
          <w:color w:val="000000"/>
        </w:rPr>
        <w:t>【3题详解】</w:t>
      </w:r>
    </w:p>
    <w:p>
      <w:pPr>
        <w:spacing w:line="360" w:lineRule="auto"/>
        <w:jc w:val="left"/>
        <w:textAlignment w:val="center"/>
        <w:rPr>
          <w:color w:val="000000"/>
        </w:rPr>
      </w:pPr>
      <w:r>
        <w:rPr>
          <w:color w:val="000000"/>
        </w:rPr>
        <w:t>A、角蛋白和血红蛋白的组成元素都含有C、H、O、N，血红蛋白还含有铁元素，A错误；</w:t>
      </w:r>
    </w:p>
    <w:p>
      <w:pPr>
        <w:spacing w:line="360" w:lineRule="auto"/>
        <w:jc w:val="left"/>
        <w:textAlignment w:val="center"/>
        <w:rPr>
          <w:color w:val="000000"/>
        </w:rPr>
      </w:pPr>
      <w:r>
        <w:rPr>
          <w:color w:val="000000"/>
        </w:rPr>
        <w:t>B、高温可破坏角蛋白的空间结构，从而使其变性，B正确；</w:t>
      </w:r>
    </w:p>
    <w:p>
      <w:pPr>
        <w:spacing w:line="360" w:lineRule="auto"/>
        <w:jc w:val="left"/>
        <w:textAlignment w:val="center"/>
        <w:rPr>
          <w:color w:val="000000"/>
        </w:rPr>
      </w:pPr>
      <w:r>
        <w:rPr>
          <w:color w:val="000000"/>
        </w:rPr>
        <w:t>C、构成角蛋白的肽链由氨基酸通过肽键连接而非氢键，C错误；</w:t>
      </w:r>
    </w:p>
    <w:p>
      <w:pPr>
        <w:spacing w:line="360" w:lineRule="auto"/>
        <w:jc w:val="left"/>
        <w:textAlignment w:val="center"/>
        <w:rPr>
          <w:color w:val="000000"/>
        </w:rPr>
      </w:pPr>
      <w:r>
        <w:rPr>
          <w:color w:val="000000"/>
        </w:rPr>
        <w:t>D、角蛋白彻底水解的产物是氨基酸，氨基酸不能与双缩脲试剂发生紫色反应，D错误。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【4题详解】</w:t>
      </w:r>
    </w:p>
    <w:p>
      <w:pPr>
        <w:spacing w:line="360" w:lineRule="auto"/>
        <w:jc w:val="left"/>
        <w:textAlignment w:val="center"/>
        <w:rPr>
          <w:color w:val="000000"/>
        </w:rPr>
      </w:pPr>
      <w:r>
        <w:rPr>
          <w:color w:val="000000"/>
        </w:rPr>
        <w:t>A、达尔文认为，自然选择是定向的，而变异是不定向的，A错误；</w:t>
      </w:r>
    </w:p>
    <w:p>
      <w:pPr>
        <w:spacing w:line="360" w:lineRule="auto"/>
        <w:jc w:val="left"/>
        <w:textAlignment w:val="center"/>
        <w:rPr>
          <w:color w:val="000000"/>
        </w:rPr>
      </w:pPr>
      <w:r>
        <w:rPr>
          <w:color w:val="000000"/>
        </w:rPr>
        <w:t>B、犀牛的角经常使用，变得锋利，这是拉马克的观点，B错误；</w:t>
      </w:r>
    </w:p>
    <w:p>
      <w:pPr>
        <w:spacing w:line="360" w:lineRule="auto"/>
        <w:jc w:val="left"/>
        <w:textAlignment w:val="center"/>
        <w:rPr>
          <w:color w:val="000000"/>
        </w:rPr>
      </w:pPr>
      <w:r>
        <w:rPr>
          <w:color w:val="000000"/>
        </w:rPr>
        <w:t>C、角锋利的犀牛个体自卫和进攻能力比较强，易被保留并繁衍出后代，这是达尔文的观点，C正确；</w:t>
      </w:r>
    </w:p>
    <w:p>
      <w:pPr>
        <w:spacing w:line="360" w:lineRule="auto"/>
        <w:jc w:val="left"/>
        <w:textAlignment w:val="center"/>
        <w:rPr>
          <w:color w:val="000000"/>
        </w:rPr>
      </w:pPr>
      <w:r>
        <w:rPr>
          <w:color w:val="000000"/>
        </w:rPr>
        <w:t>D、人工选择是造成犀牛角锋利的唯一动力，不是达尔文的观点，D错误。</w:t>
      </w:r>
    </w:p>
    <w:p>
      <w:pPr>
        <w:spacing w:line="360" w:lineRule="auto"/>
        <w:jc w:val="left"/>
        <w:textAlignment w:val="center"/>
        <w:rPr>
          <w:color w:val="000000"/>
        </w:rPr>
      </w:pPr>
      <w:r>
        <w:rPr>
          <w:color w:val="000000"/>
        </w:rPr>
        <w:t>故选C。</w:t>
      </w:r>
    </w:p>
    <w:p>
      <w:pPr>
        <w:spacing w:line="360" w:lineRule="auto"/>
        <w:jc w:val="both"/>
        <w:textAlignment w:val="center"/>
        <w:rPr>
          <w:color w:val="000000"/>
        </w:rPr>
      </w:pPr>
      <w:r>
        <w:rPr>
          <w:color w:val="000000"/>
        </w:rPr>
        <w:t xml:space="preserve">5. </w:t>
      </w:r>
      <w:r>
        <w:rPr>
          <w:rFonts w:ascii="宋体" w:eastAsia="宋体" w:hAnsi="宋体" w:cs="宋体"/>
          <w:color w:val="000000"/>
        </w:rPr>
        <w:t>稻－鱼共生系统是在稻田中养鱼，鱼能吃掉部分害虫，鱼粪又能肥田，从而减少农药和化肥的使用。下列叙述正确的是（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该生态农业模式可提高生态效益和经济效益</w:t>
      </w:r>
      <w:r>
        <w:rPr>
          <w:color w:val="000000"/>
        </w:rPr>
        <w:tab/>
      </w:r>
      <w:r>
        <w:rPr>
          <w:color w:val="000000"/>
        </w:rPr>
        <w:t xml:space="preserve">B. </w:t>
      </w:r>
      <w:r>
        <w:rPr>
          <w:rFonts w:ascii="宋体" w:eastAsia="宋体" w:hAnsi="宋体" w:cs="宋体"/>
          <w:color w:val="000000"/>
        </w:rPr>
        <w:t>与普通稻田相比，该系统能量传递效率更高</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稻田中水稻、鱼、害虫和杂草组成生物群落</w:t>
      </w:r>
      <w:r>
        <w:rPr>
          <w:color w:val="000000"/>
        </w:rPr>
        <w:tab/>
      </w:r>
      <w:r>
        <w:rPr>
          <w:color w:val="000000"/>
        </w:rPr>
        <w:t xml:space="preserve">D. </w:t>
      </w:r>
      <w:r>
        <w:rPr>
          <w:rFonts w:ascii="宋体" w:eastAsia="宋体" w:hAnsi="宋体" w:cs="宋体"/>
          <w:color w:val="000000"/>
        </w:rPr>
        <w:t>鱼粪可以为水稻的生长发育提供物质和能量</w:t>
      </w:r>
    </w:p>
    <w:p>
      <w:pPr>
        <w:spacing w:line="360" w:lineRule="auto"/>
        <w:textAlignment w:val="center"/>
        <w:rPr>
          <w:color w:val="000000"/>
        </w:rPr>
      </w:pPr>
      <w:r>
        <w:rPr>
          <w:color w:val="000000"/>
        </w:rPr>
        <w:t>【答案】A</w:t>
      </w:r>
    </w:p>
    <w:p>
      <w:pPr>
        <w:spacing w:line="360" w:lineRule="auto"/>
        <w:jc w:val="left"/>
        <w:textAlignment w:val="center"/>
        <w:rPr>
          <w:color w:val="000000"/>
        </w:rPr>
      </w:pPr>
      <w:r>
        <w:rPr>
          <w:color w:val="000000"/>
        </w:rPr>
        <w:t>【分析】能量传递效率是指能量在生态系统中的传递过程中，逐级递减的程度。具体来说，它是以“营养级”为单位的能量在相邻两个营养级之间的传递比例。通常情况下，这个比例大约在10%到20%之间。能量利用效率则有不同的含义，它可以指流入人体或其他特定生物体中的能量与进入该系统或生物体的总能量之比的比值。</w:t>
      </w:r>
    </w:p>
    <w:p>
      <w:pPr>
        <w:spacing w:line="360" w:lineRule="auto"/>
        <w:jc w:val="left"/>
        <w:textAlignment w:val="center"/>
        <w:rPr>
          <w:color w:val="000000"/>
        </w:rPr>
        <w:sectPr>
          <w:type w:val="nextPage"/>
          <w:pgSz w:w="11906" w:h="16838"/>
          <w:pgMar w:top="720" w:right="720" w:bottom="720" w:left="720" w:header="152" w:footer="0" w:gutter="0"/>
          <w:pgNumType w:start="10"/>
          <w:cols w:num="1" w:space="720"/>
          <w:titlePg w:val="0"/>
          <w:docGrid w:type="lines" w:linePitch="312" w:charSpace="0"/>
        </w:sectPr>
      </w:pPr>
      <w:r>
        <w:rPr>
          <w:color w:val="000000"/>
        </w:rPr>
        <w:t>【详解】A、该生态农业模式能在水稻稳产的前提下，大幅度提高稻田经济效益，提升产品质量安全水平，改善稻田的生态环境，A正确；</w:t>
      </w:r>
    </w:p>
    <w:p>
      <w:pPr>
        <w:spacing w:line="360" w:lineRule="auto"/>
        <w:jc w:val="left"/>
        <w:textAlignment w:val="center"/>
        <w:rPr>
          <w:color w:val="000000"/>
        </w:rPr>
      </w:pPr>
      <w:r>
        <w:rPr>
          <w:color w:val="000000"/>
        </w:rPr>
        <w:t>B、与普通稻田相比，该系统能量利用率更高，能量传递效率没有改变，B错误；</w:t>
      </w:r>
    </w:p>
    <w:p>
      <w:pPr>
        <w:spacing w:line="360" w:lineRule="auto"/>
        <w:jc w:val="left"/>
        <w:textAlignment w:val="center"/>
        <w:rPr>
          <w:color w:val="000000"/>
        </w:rPr>
      </w:pPr>
      <w:r>
        <w:rPr>
          <w:color w:val="000000"/>
        </w:rPr>
        <w:t>C、稻田中水稻、鱼、害虫和杂草没有包括该地区所有的生物，不能组成生物群落，C错误；</w:t>
      </w:r>
    </w:p>
    <w:p>
      <w:pPr>
        <w:spacing w:line="360" w:lineRule="auto"/>
        <w:jc w:val="left"/>
        <w:textAlignment w:val="center"/>
        <w:rPr>
          <w:color w:val="000000"/>
        </w:rPr>
      </w:pPr>
      <w:r>
        <w:rPr>
          <w:color w:val="000000"/>
        </w:rPr>
        <w:t>D、鱼粪可以为水稻的生长发育提供物质，但不能提供能量，水稻生长发育所需能量来源于光合作用，D错误。</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6. </w:t>
      </w:r>
      <w:r>
        <w:rPr>
          <w:rFonts w:ascii="宋体" w:eastAsia="宋体" w:hAnsi="宋体" w:cs="宋体"/>
          <w:color w:val="000000"/>
        </w:rPr>
        <w:t>如图中</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表示人体的部分体液，下列叙述正确的是（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2019300" cy="1543050"/>
            <wp:effectExtent l="0" t="0" r="0" b="0"/>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2019300" cy="15430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w:t>
      </w:r>
      <w:r>
        <w:rPr>
          <w:rFonts w:ascii="宋体" w:eastAsia="宋体" w:hAnsi="宋体" w:cs="宋体"/>
          <w:color w:val="000000"/>
        </w:rPr>
        <w:t>中蛋白质含量低于</w:t>
      </w:r>
      <w:r>
        <w:rPr>
          <w:rFonts w:ascii="Times New Roman" w:eastAsia="Times New Roman" w:hAnsi="Times New Roman" w:cs="Times New Roman"/>
          <w:color w:val="000000"/>
        </w:rPr>
        <w:t>b</w:t>
      </w:r>
    </w:p>
    <w:p>
      <w:pPr>
        <w:spacing w:line="360" w:lineRule="auto"/>
        <w:jc w:val="left"/>
        <w:textAlignment w:val="center"/>
        <w:rPr>
          <w:color w:val="000000"/>
        </w:rPr>
      </w:pPr>
      <w:r>
        <w:rPr>
          <w:color w:val="000000"/>
        </w:rPr>
        <w:t xml:space="preserve">B. </w:t>
      </w:r>
      <w:r>
        <w:rPr>
          <w:rFonts w:ascii="宋体" w:eastAsia="宋体" w:hAnsi="宋体" w:cs="宋体"/>
          <w:color w:val="000000"/>
        </w:rPr>
        <w:t>静脉注射药物时，药物首先进入</w:t>
      </w:r>
      <w:r>
        <w:rPr>
          <w:rFonts w:ascii="Times New Roman" w:eastAsia="Times New Roman" w:hAnsi="Times New Roman" w:cs="Times New Roman"/>
          <w:color w:val="000000"/>
        </w:rPr>
        <w:t>b</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d</w:t>
      </w:r>
      <w:r>
        <w:rPr>
          <w:rFonts w:ascii="宋体" w:eastAsia="宋体" w:hAnsi="宋体" w:cs="宋体"/>
          <w:color w:val="000000"/>
        </w:rPr>
        <w:t>可以表示肌肉细胞的细胞内液</w:t>
      </w:r>
    </w:p>
    <w:p>
      <w:pPr>
        <w:spacing w:line="360" w:lineRule="auto"/>
        <w:jc w:val="left"/>
        <w:textAlignment w:val="center"/>
        <w:rPr>
          <w:color w:val="000000"/>
        </w:rPr>
      </w:pPr>
      <w:r>
        <w:rPr>
          <w:color w:val="000000"/>
        </w:rPr>
        <w:t xml:space="preserve">D. </w:t>
      </w:r>
      <w:r>
        <w:rPr>
          <w:rFonts w:ascii="宋体" w:eastAsia="宋体" w:hAnsi="宋体" w:cs="宋体"/>
          <w:color w:val="000000"/>
        </w:rPr>
        <w:t>淋巴管堵塞会导致</w:t>
      </w:r>
      <w:r>
        <w:rPr>
          <w:rFonts w:ascii="Times New Roman" w:eastAsia="Times New Roman" w:hAnsi="Times New Roman" w:cs="Times New Roman"/>
          <w:color w:val="000000"/>
        </w:rPr>
        <w:t>b</w:t>
      </w:r>
      <w:r>
        <w:rPr>
          <w:rFonts w:ascii="宋体" w:eastAsia="宋体" w:hAnsi="宋体" w:cs="宋体"/>
          <w:color w:val="000000"/>
        </w:rPr>
        <w:t>的量增加</w:t>
      </w:r>
    </w:p>
    <w:p>
      <w:pPr>
        <w:spacing w:line="360" w:lineRule="auto"/>
        <w:textAlignment w:val="center"/>
        <w:rPr>
          <w:color w:val="000000"/>
        </w:rPr>
      </w:pPr>
      <w:r>
        <w:rPr>
          <w:color w:val="000000"/>
        </w:rPr>
        <w:t>【答案】D</w:t>
      </w:r>
    </w:p>
    <w:p>
      <w:pPr>
        <w:spacing w:line="360" w:lineRule="auto"/>
        <w:jc w:val="left"/>
        <w:textAlignment w:val="center"/>
        <w:rPr>
          <w:color w:val="000000"/>
        </w:rPr>
      </w:pPr>
      <w:r>
        <w:rPr>
          <w:color w:val="000000"/>
        </w:rPr>
        <w:t>【分析】分析题图：图示为人体中部分体液的关系图。人体体液包括细胞内液和细胞外液，细胞外液是人体细胞直接生活的环境，又叫内环境，由组织液、血浆和淋巴组成。图中a是血浆、b是组织液、d是细胞内液。</w:t>
      </w:r>
    </w:p>
    <w:p>
      <w:pPr>
        <w:spacing w:line="360" w:lineRule="auto"/>
        <w:jc w:val="left"/>
        <w:textAlignment w:val="center"/>
        <w:rPr>
          <w:color w:val="000000"/>
        </w:rPr>
      </w:pPr>
      <w:r>
        <w:rPr>
          <w:color w:val="000000"/>
        </w:rPr>
        <w:t>【详解】A、a是血浆，b为组织液，所以a中蛋白质含量高于b，A错误；</w:t>
      </w:r>
    </w:p>
    <w:p>
      <w:pPr>
        <w:spacing w:line="360" w:lineRule="auto"/>
        <w:jc w:val="left"/>
        <w:textAlignment w:val="center"/>
        <w:rPr>
          <w:color w:val="000000"/>
        </w:rPr>
      </w:pPr>
      <w:r>
        <w:rPr>
          <w:color w:val="000000"/>
        </w:rPr>
        <w:t>B、静脉注射药物时，药物首先进入a血浆中，肌肉注射药物时，首先进入b组织液，B错误；</w:t>
      </w:r>
    </w:p>
    <w:p>
      <w:pPr>
        <w:spacing w:line="360" w:lineRule="auto"/>
        <w:jc w:val="left"/>
        <w:textAlignment w:val="center"/>
        <w:rPr>
          <w:color w:val="000000"/>
        </w:rPr>
      </w:pPr>
      <w:r>
        <w:rPr>
          <w:color w:val="000000"/>
        </w:rPr>
        <w:t>C、d可表示为红细胞内的细胞内液，而肌肉细胞为组织细胞，应生活在组织液中，C错误；</w:t>
      </w:r>
    </w:p>
    <w:p>
      <w:pPr>
        <w:spacing w:line="360" w:lineRule="auto"/>
        <w:jc w:val="left"/>
        <w:textAlignment w:val="center"/>
        <w:rPr>
          <w:color w:val="000000"/>
        </w:rPr>
      </w:pPr>
      <w:r>
        <w:rPr>
          <w:color w:val="000000"/>
        </w:rPr>
        <w:t>D、淋巴可以回收组织液，当淋巴管堵塞会导致b组织液的量增加，引起组织水肿，D正确。</w:t>
      </w:r>
    </w:p>
    <w:p>
      <w:pPr>
        <w:spacing w:line="360" w:lineRule="auto"/>
        <w:jc w:val="left"/>
        <w:textAlignment w:val="center"/>
        <w:rPr>
          <w:color w:val="000000"/>
        </w:rPr>
      </w:pPr>
      <w:r>
        <w:rPr>
          <w:color w:val="000000"/>
        </w:rPr>
        <w:t>故选D。</w:t>
      </w:r>
    </w:p>
    <w:p>
      <w:pPr>
        <w:spacing w:line="360" w:lineRule="auto"/>
        <w:jc w:val="both"/>
        <w:textAlignment w:val="center"/>
        <w:rPr>
          <w:color w:val="000000"/>
        </w:rPr>
      </w:pPr>
      <w:r>
        <w:rPr>
          <w:color w:val="000000"/>
        </w:rPr>
        <w:t xml:space="preserve">7. </w:t>
      </w:r>
      <w:r>
        <w:rPr>
          <w:rFonts w:ascii="宋体" w:eastAsia="宋体" w:hAnsi="宋体" w:cs="宋体"/>
          <w:color w:val="000000"/>
        </w:rPr>
        <w:t>动植物生命活动受多种激素的调节，各种激素间既有协同作用，也有拮抗作用。下列叙述正确的是（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脱落酸和赤霉素在调节种子萌发方面表现为拮抗作用</w:t>
      </w:r>
    </w:p>
    <w:p>
      <w:pPr>
        <w:spacing w:line="360" w:lineRule="auto"/>
        <w:jc w:val="left"/>
        <w:textAlignment w:val="center"/>
        <w:rPr>
          <w:color w:val="000000"/>
        </w:rPr>
      </w:pPr>
      <w:r>
        <w:rPr>
          <w:color w:val="000000"/>
        </w:rPr>
        <w:t xml:space="preserve">B. </w:t>
      </w:r>
      <w:r>
        <w:rPr>
          <w:rFonts w:ascii="宋体" w:eastAsia="宋体" w:hAnsi="宋体" w:cs="宋体"/>
          <w:color w:val="000000"/>
        </w:rPr>
        <w:t>细胞分裂素和乙烯在调节果实脱落方面表现为协同作用</w:t>
      </w:r>
    </w:p>
    <w:p>
      <w:pPr>
        <w:spacing w:line="360" w:lineRule="auto"/>
        <w:jc w:val="left"/>
        <w:textAlignment w:val="center"/>
        <w:rPr>
          <w:color w:val="000000"/>
        </w:rPr>
      </w:pPr>
      <w:r>
        <w:rPr>
          <w:color w:val="000000"/>
        </w:rPr>
        <w:t xml:space="preserve">C. </w:t>
      </w:r>
      <w:r>
        <w:rPr>
          <w:rFonts w:ascii="宋体" w:eastAsia="宋体" w:hAnsi="宋体" w:cs="宋体"/>
          <w:color w:val="000000"/>
        </w:rPr>
        <w:t>肾上腺素和甲状腺激素在体温调节中表现为拮抗作用</w:t>
      </w:r>
    </w:p>
    <w:p>
      <w:pPr>
        <w:spacing w:line="360" w:lineRule="auto"/>
        <w:jc w:val="left"/>
        <w:textAlignment w:val="center"/>
        <w:rPr>
          <w:color w:val="000000"/>
        </w:rPr>
      </w:pPr>
      <w:r>
        <w:rPr>
          <w:color w:val="000000"/>
        </w:rPr>
        <w:t xml:space="preserve">D. </w:t>
      </w:r>
      <w:r>
        <w:rPr>
          <w:rFonts w:ascii="宋体" w:eastAsia="宋体" w:hAnsi="宋体" w:cs="宋体"/>
          <w:color w:val="000000"/>
        </w:rPr>
        <w:t>肾上腺素和胰岛素在血糖平衡调节中表现为协同作用</w:t>
      </w:r>
    </w:p>
    <w:p>
      <w:pPr>
        <w:spacing w:line="360" w:lineRule="auto"/>
        <w:textAlignment w:val="center"/>
        <w:rPr>
          <w:color w:val="000000"/>
        </w:rPr>
      </w:pPr>
      <w:r>
        <w:rPr>
          <w:color w:val="000000"/>
        </w:rPr>
        <w:t>【答案】A</w:t>
      </w:r>
    </w:p>
    <w:p>
      <w:pPr>
        <w:spacing w:line="360" w:lineRule="auto"/>
        <w:jc w:val="left"/>
        <w:textAlignment w:val="center"/>
        <w:rPr>
          <w:color w:val="000000"/>
        </w:rPr>
      </w:pPr>
      <w:r>
        <w:rPr>
          <w:color w:val="000000"/>
        </w:rPr>
        <w:t>【分析】"拮抗作用"在生理学中指不同激素对某一生理功能产生相反的作用，如胰岛素的降糖效应和胰高血糖素的升糖效应；甲状旁腺素的升血钙效应和降钙素的降血钙效应，都可以称之为拮抗作用。</w:t>
      </w:r>
    </w:p>
    <w:p>
      <w:pPr>
        <w:spacing w:line="360" w:lineRule="auto"/>
        <w:jc w:val="left"/>
        <w:textAlignment w:val="center"/>
        <w:rPr>
          <w:color w:val="000000"/>
        </w:rPr>
        <w:sectPr>
          <w:type w:val="nextPage"/>
          <w:pgSz w:w="11906" w:h="16838"/>
          <w:pgMar w:top="720" w:right="720" w:bottom="720" w:left="720" w:header="152" w:footer="0" w:gutter="0"/>
          <w:pgNumType w:start="11"/>
          <w:cols w:num="1" w:space="720"/>
          <w:titlePg w:val="0"/>
          <w:docGrid w:type="lines" w:linePitch="312" w:charSpace="0"/>
        </w:sectPr>
      </w:pPr>
      <w:r>
        <w:rPr>
          <w:color w:val="000000"/>
        </w:rPr>
        <w:t>【详解】A、在调节种子萌发的过程中，赤霉素促进萌发，脱落酸抑制萌发，二者作用效果相反，表现为拮抗作用，A正确；</w:t>
      </w:r>
    </w:p>
    <w:p>
      <w:pPr>
        <w:spacing w:line="360" w:lineRule="auto"/>
        <w:jc w:val="left"/>
        <w:textAlignment w:val="center"/>
        <w:rPr>
          <w:color w:val="000000"/>
        </w:rPr>
      </w:pPr>
      <w:r>
        <w:rPr>
          <w:color w:val="000000"/>
        </w:rPr>
        <w:t>B、细胞分裂素减少了果实脱落，脱落酸能促进叶和果实的脱落，两者表现为拮抗作用，B错误；</w:t>
      </w:r>
    </w:p>
    <w:p>
      <w:pPr>
        <w:spacing w:line="360" w:lineRule="auto"/>
        <w:jc w:val="left"/>
        <w:textAlignment w:val="center"/>
        <w:rPr>
          <w:color w:val="000000"/>
        </w:rPr>
      </w:pPr>
      <w:r>
        <w:rPr>
          <w:color w:val="000000"/>
        </w:rPr>
        <w:t>C、肾上腺素和甲状腺激素都能促进新陈代谢，在体温调节中表现为协同作用，C错误；</w:t>
      </w:r>
    </w:p>
    <w:p>
      <w:pPr>
        <w:spacing w:line="360" w:lineRule="auto"/>
        <w:jc w:val="left"/>
        <w:textAlignment w:val="center"/>
        <w:rPr>
          <w:color w:val="000000"/>
        </w:rPr>
      </w:pPr>
      <w:r>
        <w:rPr>
          <w:color w:val="000000"/>
        </w:rPr>
        <w:t>D、肾上腺素能升高血糖浓度，胰岛素能降低血糖浓度，在血糖平衡调节中表现为拮抗作用，D错误。</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8. </w:t>
      </w:r>
      <w:r>
        <w:rPr>
          <w:rFonts w:ascii="宋体" w:eastAsia="宋体" w:hAnsi="宋体" w:cs="宋体"/>
          <w:color w:val="000000"/>
        </w:rPr>
        <w:t>第</w:t>
      </w:r>
      <w:r>
        <w:rPr>
          <w:rFonts w:ascii="Times New Roman" w:eastAsia="Times New Roman" w:hAnsi="Times New Roman" w:cs="Times New Roman"/>
          <w:color w:val="000000"/>
        </w:rPr>
        <w:t>4</w:t>
      </w:r>
      <w:r>
        <w:rPr>
          <w:rFonts w:ascii="宋体" w:eastAsia="宋体" w:hAnsi="宋体" w:cs="宋体"/>
          <w:color w:val="000000"/>
        </w:rPr>
        <w:t>次大熊猫调查结果显示：目前我国共有圈养大熊猫</w:t>
      </w:r>
      <w:r>
        <w:rPr>
          <w:rFonts w:ascii="Times New Roman" w:eastAsia="Times New Roman" w:hAnsi="Times New Roman" w:cs="Times New Roman"/>
          <w:color w:val="000000"/>
        </w:rPr>
        <w:t>375</w:t>
      </w:r>
      <w:r>
        <w:rPr>
          <w:rFonts w:ascii="宋体" w:eastAsia="宋体" w:hAnsi="宋体" w:cs="宋体"/>
          <w:color w:val="000000"/>
        </w:rPr>
        <w:t>只，野生大熊猫</w:t>
      </w:r>
      <w:r>
        <w:rPr>
          <w:rFonts w:ascii="Times New Roman" w:eastAsia="Times New Roman" w:hAnsi="Times New Roman" w:cs="Times New Roman"/>
          <w:color w:val="000000"/>
        </w:rPr>
        <w:t>1864</w:t>
      </w:r>
      <w:r>
        <w:rPr>
          <w:rFonts w:ascii="宋体" w:eastAsia="宋体" w:hAnsi="宋体" w:cs="宋体"/>
          <w:color w:val="000000"/>
        </w:rPr>
        <w:t>只，栖息地</w:t>
      </w:r>
      <w:r>
        <w:rPr>
          <w:rFonts w:ascii="Times New Roman" w:eastAsia="Times New Roman" w:hAnsi="Times New Roman" w:cs="Times New Roman"/>
          <w:color w:val="000000"/>
        </w:rPr>
        <w:t>258</w:t>
      </w:r>
      <w:r>
        <w:rPr>
          <w:rFonts w:ascii="宋体" w:eastAsia="宋体" w:hAnsi="宋体" w:cs="宋体"/>
          <w:color w:val="000000"/>
        </w:rPr>
        <w:t>万</w:t>
      </w:r>
      <w:r>
        <w:rPr>
          <w:rFonts w:ascii="Times New Roman" w:eastAsia="Times New Roman" w:hAnsi="Times New Roman" w:cs="Times New Roman"/>
          <w:color w:val="000000"/>
        </w:rPr>
        <w:t>~349</w:t>
      </w:r>
      <w:r>
        <w:rPr>
          <w:rFonts w:ascii="宋体" w:eastAsia="宋体" w:hAnsi="宋体" w:cs="宋体"/>
          <w:color w:val="000000"/>
        </w:rPr>
        <w:t>万公顷。但由于栖息地的破碎化，大熊猫的生存还是存在很大威胁，下列叙述错误的是（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栖息地碎片化不利于大熊猫种群间的基因交流</w:t>
      </w:r>
    </w:p>
    <w:p>
      <w:pPr>
        <w:spacing w:line="360" w:lineRule="auto"/>
        <w:jc w:val="left"/>
        <w:textAlignment w:val="center"/>
        <w:rPr>
          <w:color w:val="000000"/>
        </w:rPr>
      </w:pPr>
      <w:r>
        <w:rPr>
          <w:color w:val="000000"/>
        </w:rPr>
        <w:t xml:space="preserve">B. </w:t>
      </w:r>
      <w:r>
        <w:rPr>
          <w:rFonts w:ascii="宋体" w:eastAsia="宋体" w:hAnsi="宋体" w:cs="宋体"/>
          <w:color w:val="000000"/>
        </w:rPr>
        <w:t>建立大熊猫自然保护区属于就地保护的重要措施</w:t>
      </w:r>
    </w:p>
    <w:p>
      <w:pPr>
        <w:spacing w:line="360" w:lineRule="auto"/>
        <w:jc w:val="left"/>
        <w:textAlignment w:val="center"/>
        <w:rPr>
          <w:color w:val="000000"/>
        </w:rPr>
      </w:pPr>
      <w:r>
        <w:rPr>
          <w:color w:val="000000"/>
        </w:rPr>
        <w:t xml:space="preserve">C. </w:t>
      </w:r>
      <w:r>
        <w:rPr>
          <w:rFonts w:ascii="宋体" w:eastAsia="宋体" w:hAnsi="宋体" w:cs="宋体"/>
          <w:color w:val="000000"/>
        </w:rPr>
        <w:t>放归大熊猫后，栖息地的物种丰富度增加</w:t>
      </w:r>
    </w:p>
    <w:p>
      <w:pPr>
        <w:spacing w:line="360" w:lineRule="auto"/>
        <w:jc w:val="left"/>
        <w:textAlignment w:val="center"/>
        <w:rPr>
          <w:color w:val="000000"/>
        </w:rPr>
      </w:pPr>
      <w:r>
        <w:rPr>
          <w:color w:val="000000"/>
        </w:rPr>
        <w:t xml:space="preserve">D. </w:t>
      </w:r>
      <w:r>
        <w:rPr>
          <w:rFonts w:ascii="宋体" w:eastAsia="宋体" w:hAnsi="宋体" w:cs="宋体"/>
          <w:color w:val="000000"/>
        </w:rPr>
        <w:t>放归大熊猫后，栖息地的大熊猫种群基因库可能发生变动</w:t>
      </w:r>
    </w:p>
    <w:p>
      <w:pPr>
        <w:spacing w:line="360" w:lineRule="auto"/>
        <w:textAlignment w:val="center"/>
        <w:rPr>
          <w:color w:val="000000"/>
        </w:rPr>
      </w:pPr>
      <w:r>
        <w:rPr>
          <w:color w:val="000000"/>
        </w:rPr>
        <w:t>【答案】C</w:t>
      </w:r>
    </w:p>
    <w:p>
      <w:pPr>
        <w:spacing w:line="360" w:lineRule="auto"/>
        <w:jc w:val="left"/>
        <w:textAlignment w:val="center"/>
        <w:rPr>
          <w:color w:val="000000"/>
        </w:rPr>
      </w:pPr>
      <w:r>
        <w:rPr>
          <w:color w:val="000000"/>
        </w:rPr>
        <w:t>【分析】种群基因库是指一定区域内某种群所有个体的所有基因，突变、选择等会导致种群基因库发生改变。丰富度是指一个群落中的 物种数目，是物种组成的衡量指标。</w:t>
      </w:r>
    </w:p>
    <w:p>
      <w:pPr>
        <w:spacing w:line="360" w:lineRule="auto"/>
        <w:jc w:val="left"/>
        <w:textAlignment w:val="center"/>
        <w:rPr>
          <w:color w:val="000000"/>
        </w:rPr>
      </w:pPr>
      <w:r>
        <w:rPr>
          <w:color w:val="000000"/>
        </w:rPr>
        <w:t>【详解】A、种群间的基因交流即种群个体间交配产生后代，栖息地碎片化使种群个体间进行交配带来不便，不利于大熊猫种群间的基因交流，A正确；</w:t>
      </w:r>
    </w:p>
    <w:p>
      <w:pPr>
        <w:spacing w:line="360" w:lineRule="auto"/>
        <w:jc w:val="left"/>
        <w:textAlignment w:val="center"/>
        <w:rPr>
          <w:color w:val="000000"/>
        </w:rPr>
      </w:pPr>
      <w:r>
        <w:rPr>
          <w:color w:val="000000"/>
        </w:rPr>
        <w:t xml:space="preserve"> B、建立自然保护区可使被保护的物种就地得到有效保护，B正确； </w:t>
      </w:r>
    </w:p>
    <w:p>
      <w:pPr>
        <w:spacing w:line="360" w:lineRule="auto"/>
        <w:jc w:val="left"/>
        <w:textAlignment w:val="center"/>
        <w:rPr>
          <w:color w:val="000000"/>
        </w:rPr>
      </w:pPr>
      <w:r>
        <w:rPr>
          <w:color w:val="000000"/>
        </w:rPr>
        <w:t>C、大熊猫属于栖息地原有的物种，所以放归圈养的大熊猫不会使栖息地群落的物种丰富度增加，C错误；</w:t>
      </w:r>
    </w:p>
    <w:p>
      <w:pPr>
        <w:spacing w:line="360" w:lineRule="auto"/>
        <w:jc w:val="left"/>
        <w:textAlignment w:val="center"/>
        <w:rPr>
          <w:color w:val="000000"/>
        </w:rPr>
      </w:pPr>
      <w:r>
        <w:rPr>
          <w:color w:val="000000"/>
        </w:rPr>
        <w:t xml:space="preserve"> D、放归的大熊猫中可能具有与栖息地大熊猫不同的基因和基因型，所以放归大熊猫后，栖息地的大熊猫种群基因库可能发生，D正确。 </w:t>
      </w:r>
    </w:p>
    <w:p>
      <w:pPr>
        <w:spacing w:line="360" w:lineRule="auto"/>
        <w:jc w:val="left"/>
        <w:textAlignment w:val="center"/>
        <w:rPr>
          <w:color w:val="000000"/>
        </w:rPr>
      </w:pPr>
      <w:r>
        <w:rPr>
          <w:color w:val="000000"/>
        </w:rPr>
        <w:t>故选C</w:t>
      </w:r>
      <w:r>
        <w:rPr>
          <w:color w:val="000000"/>
          <w:position w:val="-12"/>
        </w:rPr>
        <w:drawing>
          <wp:inline distT="0" distB="0" distL="114300" distR="114300">
            <wp:extent cx="127000" cy="762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8"/>
                    <a:stretch>
                      <a:fillRect/>
                    </a:stretch>
                  </pic:blipFill>
                  <pic:spPr>
                    <a:xfrm>
                      <a:off x="0" y="0"/>
                      <a:ext cx="127000" cy="76200"/>
                    </a:xfrm>
                    <a:prstGeom prst="rect">
                      <a:avLst/>
                    </a:prstGeom>
                  </pic:spPr>
                </pic:pic>
              </a:graphicData>
            </a:graphic>
          </wp:inline>
        </w:drawing>
      </w:r>
    </w:p>
    <w:p>
      <w:pPr>
        <w:spacing w:line="360" w:lineRule="auto"/>
        <w:jc w:val="left"/>
        <w:textAlignment w:val="center"/>
        <w:rPr>
          <w:color w:val="000000"/>
        </w:rPr>
      </w:pPr>
      <w:r>
        <w:rPr>
          <w:color w:val="000000"/>
        </w:rPr>
        <w:t xml:space="preserve">9. </w:t>
      </w:r>
      <w:r>
        <w:rPr>
          <w:rFonts w:ascii="宋体" w:eastAsia="宋体" w:hAnsi="宋体" w:cs="宋体"/>
          <w:color w:val="000000"/>
        </w:rPr>
        <w:t>脲酶是科学家首次提取到</w:t>
      </w:r>
      <w:r>
        <w:rPr>
          <w:rFonts w:ascii="宋体" w:eastAsia="宋体" w:hAnsi="宋体" w:cs="宋体"/>
          <w:color w:val="000000"/>
          <w:position w:val="0"/>
        </w:rPr>
        <w:drawing>
          <wp:inline distT="0" distB="0" distL="114300" distR="114300">
            <wp:extent cx="133350" cy="177800"/>
            <wp:effectExtent l="0" t="0" r="0" b="133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9"/>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酶结晶，能催化尿素水解。研究人员测定</w:t>
      </w:r>
      <w:r>
        <w:rPr>
          <w:rFonts w:ascii="Times New Roman" w:eastAsia="Times New Roman" w:hAnsi="Times New Roman" w:cs="Times New Roman"/>
          <w:color w:val="000000"/>
        </w:rPr>
        <w:t>pH</w:t>
      </w:r>
      <w:r>
        <w:rPr>
          <w:rFonts w:ascii="宋体" w:eastAsia="宋体" w:hAnsi="宋体" w:cs="宋体"/>
          <w:color w:val="000000"/>
        </w:rPr>
        <w:t>对植物刀豆脲酶和海洋细菌脲酶活性的影响，结果如图所示。下列叙述正确的是（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4391025" cy="1714500"/>
            <wp:effectExtent l="0" t="0" r="9525" b="0"/>
            <wp:docPr id="5" name="图片 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4391025" cy="171450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本实验的自变量是酶的种类，因变量是脲酶的相对活性</w:t>
      </w:r>
    </w:p>
    <w:p>
      <w:pPr>
        <w:spacing w:line="360" w:lineRule="auto"/>
        <w:jc w:val="left"/>
        <w:textAlignment w:val="center"/>
        <w:rPr>
          <w:color w:val="000000"/>
        </w:rPr>
      </w:pPr>
      <w:r>
        <w:rPr>
          <w:color w:val="000000"/>
        </w:rPr>
        <w:t xml:space="preserve">B. </w:t>
      </w:r>
      <w:r>
        <w:rPr>
          <w:rFonts w:ascii="宋体" w:eastAsia="宋体" w:hAnsi="宋体" w:cs="宋体"/>
          <w:color w:val="000000"/>
        </w:rPr>
        <w:t>脲酶为尿素分子提供反应所需的活化能，加快尿素的水解速率</w:t>
      </w:r>
    </w:p>
    <w:p>
      <w:pPr>
        <w:spacing w:line="360" w:lineRule="auto"/>
        <w:jc w:val="left"/>
        <w:textAlignment w:val="center"/>
        <w:rPr>
          <w:color w:val="000000"/>
        </w:rPr>
      </w:pPr>
      <w:r>
        <w:rPr>
          <w:color w:val="000000"/>
        </w:rPr>
        <w:t xml:space="preserve">C. </w:t>
      </w:r>
      <w:r>
        <w:rPr>
          <w:rFonts w:ascii="宋体" w:eastAsia="宋体" w:hAnsi="宋体" w:cs="宋体"/>
          <w:color w:val="000000"/>
        </w:rPr>
        <w:t>据图分析碱性条件下海洋细菌脲酶相对活性高于植物刀豆脲酶</w:t>
      </w:r>
    </w:p>
    <w:p>
      <w:pPr>
        <w:spacing w:line="360" w:lineRule="auto"/>
        <w:jc w:val="left"/>
        <w:textAlignment w:val="center"/>
        <w:rPr>
          <w:color w:val="000000"/>
        </w:rPr>
      </w:pPr>
      <w:r>
        <w:rPr>
          <w:color w:val="000000"/>
        </w:rPr>
        <w:t xml:space="preserve">D. </w:t>
      </w:r>
      <w:r>
        <w:rPr>
          <w:rFonts w:ascii="宋体" w:eastAsia="宋体" w:hAnsi="宋体" w:cs="宋体"/>
          <w:color w:val="000000"/>
        </w:rPr>
        <w:t>探究海洋细菌脲酶的最适</w:t>
      </w:r>
      <w:r>
        <w:rPr>
          <w:rFonts w:ascii="Times New Roman" w:eastAsia="Times New Roman" w:hAnsi="Times New Roman" w:cs="Times New Roman"/>
          <w:color w:val="000000"/>
        </w:rPr>
        <w:t>pH</w:t>
      </w:r>
      <w:r>
        <w:rPr>
          <w:rFonts w:ascii="宋体" w:eastAsia="宋体" w:hAnsi="宋体" w:cs="宋体"/>
          <w:color w:val="000000"/>
        </w:rPr>
        <w:t>，可在</w:t>
      </w:r>
      <w:r>
        <w:rPr>
          <w:rFonts w:ascii="Times New Roman" w:eastAsia="Times New Roman" w:hAnsi="Times New Roman" w:cs="Times New Roman"/>
          <w:color w:val="000000"/>
        </w:rPr>
        <w:t>pH8.2~9.0</w:t>
      </w:r>
      <w:r>
        <w:rPr>
          <w:rFonts w:ascii="宋体" w:eastAsia="宋体" w:hAnsi="宋体" w:cs="宋体"/>
          <w:color w:val="000000"/>
        </w:rPr>
        <w:t>之间缩小梯度进行实验</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https://d.book118.com/408132126067006032</w:t>
        </w:r>
      </w:hyperlink>
    </w:p>
    <w:p>
      <w:pPr>
        <w:spacing w:line="360" w:lineRule="auto"/>
        <w:jc w:val="left"/>
        <w:textAlignment w:val="center"/>
        <w:rPr>
          <w:color w:val="000000"/>
        </w:rPr>
      </w:pPr>
    </w:p>
    <w:sectPr>
      <w:type w:val="nextPage"/>
      <w:pgSz w:w="11906" w:h="16838"/>
      <w:pgMar w:top="720" w:right="720" w:bottom="720" w:left="720" w:header="152" w:footer="0" w:gutter="0"/>
      <w:pgNumType w:start="1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523309D3"/>
    <w:rsid w:val="614B0FEF"/>
  </w:rsids>
  <w:docVars>
    <w:docVar w:name="commondata" w:val="eyJoZGlkIjoiMTJiYzM1YTBhMmZmNmIwN2U2MjM2ODJkN2M4MmVlYz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宋体"/>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jpeg" /><Relationship Id="rId17" Type="http://schemas.openxmlformats.org/officeDocument/2006/relationships/image" Target="media/image13.png" /><Relationship Id="rId18" Type="http://schemas.openxmlformats.org/officeDocument/2006/relationships/image" Target="media/image14.wmf"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hyperlink" Target="https://d.book118.com/408132126067006032" TargetMode="Externa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