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婴幼儿消费品项目规划设计纲要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32" w:history="1">
        <w:r>
          <w:rPr>
            <w:rFonts w:ascii="仿宋" w:eastAsia="仿宋" w:hAnsi="仿宋" w:cs="仿宋" w:hint="eastAsia"/>
            <w:lang w:eastAsia="zh-CN"/>
          </w:rPr>
          <w:t>概论</w:t>
        </w:r>
        <w:r>
          <w:tab/>
        </w:r>
        <w:r>
          <w:fldChar w:fldCharType="begin"/>
        </w:r>
        <w:r>
          <w:instrText xml:space="preserve"> PAGEREF _Toc18332 \h </w:instrText>
        </w:r>
        <w:r>
          <w:fldChar w:fldCharType="separate"/>
        </w:r>
        <w:r>
          <w:t>3</w:t>
        </w:r>
        <w:r>
          <w:fldChar w:fldCharType="end"/>
        </w:r>
      </w:hyperlink>
    </w:p>
    <w:p>
      <w:pPr>
        <w:pStyle w:val="TOC1"/>
        <w:tabs>
          <w:tab w:val="right" w:leader="dot" w:pos="8306"/>
        </w:tabs>
      </w:pPr>
      <w:hyperlink w:anchor="_Toc8305" w:history="1">
        <w:r>
          <w:rPr>
            <w:rFonts w:ascii="仿宋" w:eastAsia="仿宋" w:hAnsi="仿宋" w:cs="仿宋" w:hint="eastAsia"/>
            <w:lang w:eastAsia="zh-CN"/>
          </w:rPr>
          <w:t>一、工艺说明</w:t>
        </w:r>
        <w:r>
          <w:tab/>
        </w:r>
        <w:r>
          <w:fldChar w:fldCharType="begin"/>
        </w:r>
        <w:r>
          <w:instrText xml:space="preserve"> PAGEREF _Toc8305 \h </w:instrText>
        </w:r>
        <w:r>
          <w:fldChar w:fldCharType="separate"/>
        </w:r>
        <w:r>
          <w:t>3</w:t>
        </w:r>
        <w:r>
          <w:fldChar w:fldCharType="end"/>
        </w:r>
      </w:hyperlink>
    </w:p>
    <w:p>
      <w:pPr>
        <w:pStyle w:val="TOC2"/>
        <w:tabs>
          <w:tab w:val="right" w:leader="dot" w:pos="8306"/>
        </w:tabs>
      </w:pPr>
      <w:hyperlink w:anchor="_Toc32534" w:history="1">
        <w:r>
          <w:rPr>
            <w:rFonts w:ascii="仿宋" w:eastAsia="仿宋" w:hAnsi="仿宋" w:cs="仿宋" w:hint="eastAsia"/>
            <w:lang w:eastAsia="zh-CN"/>
          </w:rPr>
          <w:t>(一)、技术管理特点</w:t>
        </w:r>
        <w:r>
          <w:tab/>
        </w:r>
        <w:r>
          <w:fldChar w:fldCharType="begin"/>
        </w:r>
        <w:r>
          <w:instrText xml:space="preserve"> PAGEREF _Toc32534 \h </w:instrText>
        </w:r>
        <w:r>
          <w:fldChar w:fldCharType="separate"/>
        </w:r>
        <w:r>
          <w:t>3</w:t>
        </w:r>
        <w:r>
          <w:fldChar w:fldCharType="end"/>
        </w:r>
      </w:hyperlink>
    </w:p>
    <w:p>
      <w:pPr>
        <w:pStyle w:val="TOC2"/>
        <w:tabs>
          <w:tab w:val="right" w:leader="dot" w:pos="8306"/>
        </w:tabs>
      </w:pPr>
      <w:hyperlink w:anchor="_Toc13611" w:history="1">
        <w:r>
          <w:rPr>
            <w:rFonts w:ascii="仿宋" w:eastAsia="仿宋" w:hAnsi="仿宋" w:cs="仿宋" w:hint="eastAsia"/>
            <w:lang w:eastAsia="zh-CN"/>
          </w:rPr>
          <w:t>(二)、婴幼儿消费品项目工艺技术设计方案</w:t>
        </w:r>
        <w:r>
          <w:tab/>
        </w:r>
        <w:r>
          <w:fldChar w:fldCharType="begin"/>
        </w:r>
        <w:r>
          <w:instrText xml:space="preserve"> PAGEREF _Toc13611 \h </w:instrText>
        </w:r>
        <w:r>
          <w:fldChar w:fldCharType="separate"/>
        </w:r>
        <w:r>
          <w:t>4</w:t>
        </w:r>
        <w:r>
          <w:fldChar w:fldCharType="end"/>
        </w:r>
      </w:hyperlink>
    </w:p>
    <w:p>
      <w:pPr>
        <w:pStyle w:val="TOC2"/>
        <w:tabs>
          <w:tab w:val="right" w:leader="dot" w:pos="8306"/>
        </w:tabs>
      </w:pPr>
      <w:hyperlink w:anchor="_Toc13461" w:history="1">
        <w:r>
          <w:rPr>
            <w:rFonts w:ascii="仿宋" w:eastAsia="仿宋" w:hAnsi="仿宋" w:cs="仿宋" w:hint="eastAsia"/>
            <w:lang w:eastAsia="zh-CN"/>
          </w:rPr>
          <w:t>(三)、设备选型方案</w:t>
        </w:r>
        <w:r>
          <w:tab/>
        </w:r>
        <w:r>
          <w:fldChar w:fldCharType="begin"/>
        </w:r>
        <w:r>
          <w:instrText xml:space="preserve"> PAGEREF _Toc13461 \h </w:instrText>
        </w:r>
        <w:r>
          <w:fldChar w:fldCharType="separate"/>
        </w:r>
        <w:r>
          <w:t>5</w:t>
        </w:r>
        <w:r>
          <w:fldChar w:fldCharType="end"/>
        </w:r>
      </w:hyperlink>
    </w:p>
    <w:p>
      <w:pPr>
        <w:pStyle w:val="TOC1"/>
        <w:tabs>
          <w:tab w:val="right" w:leader="dot" w:pos="8306"/>
        </w:tabs>
      </w:pPr>
      <w:hyperlink w:anchor="_Toc19017" w:history="1">
        <w:r>
          <w:rPr>
            <w:rFonts w:ascii="仿宋" w:eastAsia="仿宋" w:hAnsi="仿宋" w:cs="仿宋" w:hint="eastAsia"/>
            <w:lang w:eastAsia="zh-CN"/>
          </w:rPr>
          <w:t>二、市场分析、调研</w:t>
        </w:r>
        <w:r>
          <w:tab/>
        </w:r>
        <w:r>
          <w:fldChar w:fldCharType="begin"/>
        </w:r>
        <w:r>
          <w:instrText xml:space="preserve"> PAGEREF _Toc19017 \h </w:instrText>
        </w:r>
        <w:r>
          <w:fldChar w:fldCharType="separate"/>
        </w:r>
        <w:r>
          <w:t>7</w:t>
        </w:r>
        <w:r>
          <w:fldChar w:fldCharType="end"/>
        </w:r>
      </w:hyperlink>
    </w:p>
    <w:p>
      <w:pPr>
        <w:pStyle w:val="TOC2"/>
        <w:tabs>
          <w:tab w:val="right" w:leader="dot" w:pos="8306"/>
        </w:tabs>
      </w:pPr>
      <w:hyperlink w:anchor="_Toc8834" w:history="1">
        <w:r>
          <w:rPr>
            <w:rFonts w:ascii="仿宋" w:eastAsia="仿宋" w:hAnsi="仿宋" w:cs="仿宋" w:hint="eastAsia"/>
            <w:lang w:eastAsia="zh-CN"/>
          </w:rPr>
          <w:t>(一)、婴幼儿消费品行业分析</w:t>
        </w:r>
        <w:r>
          <w:tab/>
        </w:r>
        <w:r>
          <w:fldChar w:fldCharType="begin"/>
        </w:r>
        <w:r>
          <w:instrText xml:space="preserve"> PAGEREF _Toc8834 \h </w:instrText>
        </w:r>
        <w:r>
          <w:fldChar w:fldCharType="separate"/>
        </w:r>
        <w:r>
          <w:t>7</w:t>
        </w:r>
        <w:r>
          <w:fldChar w:fldCharType="end"/>
        </w:r>
      </w:hyperlink>
    </w:p>
    <w:p>
      <w:pPr>
        <w:pStyle w:val="TOC2"/>
        <w:tabs>
          <w:tab w:val="right" w:leader="dot" w:pos="8306"/>
        </w:tabs>
      </w:pPr>
      <w:hyperlink w:anchor="_Toc3656" w:history="1">
        <w:r>
          <w:rPr>
            <w:rFonts w:ascii="仿宋" w:eastAsia="仿宋" w:hAnsi="仿宋" w:cs="仿宋" w:hint="eastAsia"/>
            <w:lang w:eastAsia="zh-CN"/>
          </w:rPr>
          <w:t>(二)、婴幼儿消费品市场分析预测</w:t>
        </w:r>
        <w:r>
          <w:tab/>
        </w:r>
        <w:r>
          <w:fldChar w:fldCharType="begin"/>
        </w:r>
        <w:r>
          <w:instrText xml:space="preserve"> PAGEREF _Toc3656 \h </w:instrText>
        </w:r>
        <w:r>
          <w:fldChar w:fldCharType="separate"/>
        </w:r>
        <w:r>
          <w:t>7</w:t>
        </w:r>
        <w:r>
          <w:fldChar w:fldCharType="end"/>
        </w:r>
      </w:hyperlink>
    </w:p>
    <w:p>
      <w:pPr>
        <w:pStyle w:val="TOC1"/>
        <w:tabs>
          <w:tab w:val="right" w:leader="dot" w:pos="8306"/>
        </w:tabs>
      </w:pPr>
      <w:hyperlink w:anchor="_Toc27734" w:history="1">
        <w:r>
          <w:rPr>
            <w:rFonts w:ascii="仿宋" w:eastAsia="仿宋" w:hAnsi="仿宋" w:cs="仿宋" w:hint="eastAsia"/>
            <w:lang w:eastAsia="zh-CN"/>
          </w:rPr>
          <w:t>三、婴幼儿消费品项目建设背景及必要性分析</w:t>
        </w:r>
        <w:r>
          <w:tab/>
        </w:r>
        <w:r>
          <w:fldChar w:fldCharType="begin"/>
        </w:r>
        <w:r>
          <w:instrText xml:space="preserve"> PAGEREF _Toc27734 \h </w:instrText>
        </w:r>
        <w:r>
          <w:fldChar w:fldCharType="separate"/>
        </w:r>
        <w:r>
          <w:t>8</w:t>
        </w:r>
        <w:r>
          <w:fldChar w:fldCharType="end"/>
        </w:r>
      </w:hyperlink>
    </w:p>
    <w:p>
      <w:pPr>
        <w:pStyle w:val="TOC2"/>
        <w:tabs>
          <w:tab w:val="right" w:leader="dot" w:pos="8306"/>
        </w:tabs>
      </w:pPr>
      <w:hyperlink w:anchor="_Toc12795" w:history="1">
        <w:r>
          <w:rPr>
            <w:rFonts w:ascii="仿宋" w:eastAsia="仿宋" w:hAnsi="仿宋" w:cs="仿宋" w:hint="eastAsia"/>
            <w:lang w:eastAsia="zh-CN"/>
          </w:rPr>
          <w:t>(一)、婴幼儿消费品项目背景分析</w:t>
        </w:r>
        <w:r>
          <w:tab/>
        </w:r>
        <w:r>
          <w:fldChar w:fldCharType="begin"/>
        </w:r>
        <w:r>
          <w:instrText xml:space="preserve"> PAGEREF _Toc12795 \h </w:instrText>
        </w:r>
        <w:r>
          <w:fldChar w:fldCharType="separate"/>
        </w:r>
        <w:r>
          <w:t>8</w:t>
        </w:r>
        <w:r>
          <w:fldChar w:fldCharType="end"/>
        </w:r>
      </w:hyperlink>
    </w:p>
    <w:p>
      <w:pPr>
        <w:pStyle w:val="TOC2"/>
        <w:tabs>
          <w:tab w:val="right" w:leader="dot" w:pos="8306"/>
        </w:tabs>
      </w:pPr>
      <w:hyperlink w:anchor="_Toc13775" w:history="1">
        <w:r>
          <w:rPr>
            <w:rFonts w:ascii="仿宋" w:eastAsia="仿宋" w:hAnsi="仿宋" w:cs="仿宋" w:hint="eastAsia"/>
            <w:lang w:eastAsia="zh-CN"/>
          </w:rPr>
          <w:t>(二)、婴幼儿消费品项目建设必要性分析</w:t>
        </w:r>
        <w:r>
          <w:tab/>
        </w:r>
        <w:r>
          <w:fldChar w:fldCharType="begin"/>
        </w:r>
        <w:r>
          <w:instrText xml:space="preserve"> PAGEREF _Toc13775 \h </w:instrText>
        </w:r>
        <w:r>
          <w:fldChar w:fldCharType="separate"/>
        </w:r>
        <w:r>
          <w:t>10</w:t>
        </w:r>
        <w:r>
          <w:fldChar w:fldCharType="end"/>
        </w:r>
      </w:hyperlink>
    </w:p>
    <w:p>
      <w:pPr>
        <w:pStyle w:val="TOC1"/>
        <w:tabs>
          <w:tab w:val="right" w:leader="dot" w:pos="8306"/>
        </w:tabs>
      </w:pPr>
      <w:hyperlink w:anchor="_Toc3964" w:history="1">
        <w:r>
          <w:rPr>
            <w:rFonts w:ascii="仿宋" w:eastAsia="仿宋" w:hAnsi="仿宋" w:cs="仿宋" w:hint="eastAsia"/>
            <w:lang w:eastAsia="zh-CN"/>
          </w:rPr>
          <w:t>四、婴幼儿消费品项目建设单位说明</w:t>
        </w:r>
        <w:r>
          <w:tab/>
        </w:r>
        <w:r>
          <w:fldChar w:fldCharType="begin"/>
        </w:r>
        <w:r>
          <w:instrText xml:space="preserve"> PAGEREF _Toc3964 \h </w:instrText>
        </w:r>
        <w:r>
          <w:fldChar w:fldCharType="separate"/>
        </w:r>
        <w:r>
          <w:t>11</w:t>
        </w:r>
        <w:r>
          <w:fldChar w:fldCharType="end"/>
        </w:r>
      </w:hyperlink>
    </w:p>
    <w:p>
      <w:pPr>
        <w:pStyle w:val="TOC2"/>
        <w:tabs>
          <w:tab w:val="right" w:leader="dot" w:pos="8306"/>
        </w:tabs>
      </w:pPr>
      <w:hyperlink w:anchor="_Toc26791" w:history="1">
        <w:r>
          <w:rPr>
            <w:rFonts w:ascii="仿宋" w:eastAsia="仿宋" w:hAnsi="仿宋" w:cs="仿宋" w:hint="eastAsia"/>
            <w:lang w:eastAsia="zh-CN"/>
          </w:rPr>
          <w:t>(一)、婴幼儿消费品项目承办单位基本情况</w:t>
        </w:r>
        <w:r>
          <w:tab/>
        </w:r>
        <w:r>
          <w:fldChar w:fldCharType="begin"/>
        </w:r>
        <w:r>
          <w:instrText xml:space="preserve"> PAGEREF _Toc26791 \h </w:instrText>
        </w:r>
        <w:r>
          <w:fldChar w:fldCharType="separate"/>
        </w:r>
        <w:r>
          <w:t>11</w:t>
        </w:r>
        <w:r>
          <w:fldChar w:fldCharType="end"/>
        </w:r>
      </w:hyperlink>
    </w:p>
    <w:p>
      <w:pPr>
        <w:pStyle w:val="TOC2"/>
        <w:tabs>
          <w:tab w:val="right" w:leader="dot" w:pos="8306"/>
        </w:tabs>
      </w:pPr>
      <w:hyperlink w:anchor="_Toc10623" w:history="1">
        <w:r>
          <w:rPr>
            <w:rFonts w:ascii="仿宋" w:eastAsia="仿宋" w:hAnsi="仿宋" w:cs="仿宋" w:hint="eastAsia"/>
            <w:lang w:eastAsia="zh-CN"/>
          </w:rPr>
          <w:t>(二)、公司经济效益分析</w:t>
        </w:r>
        <w:r>
          <w:tab/>
        </w:r>
        <w:r>
          <w:fldChar w:fldCharType="begin"/>
        </w:r>
        <w:r>
          <w:instrText xml:space="preserve"> PAGEREF _Toc10623 \h </w:instrText>
        </w:r>
        <w:r>
          <w:fldChar w:fldCharType="separate"/>
        </w:r>
        <w:r>
          <w:t>12</w:t>
        </w:r>
        <w:r>
          <w:fldChar w:fldCharType="end"/>
        </w:r>
      </w:hyperlink>
    </w:p>
    <w:p>
      <w:pPr>
        <w:pStyle w:val="TOC1"/>
        <w:tabs>
          <w:tab w:val="right" w:leader="dot" w:pos="8306"/>
        </w:tabs>
      </w:pPr>
      <w:hyperlink w:anchor="_Toc17697" w:history="1">
        <w:r>
          <w:rPr>
            <w:rFonts w:ascii="仿宋" w:eastAsia="仿宋" w:hAnsi="仿宋" w:cs="仿宋" w:hint="eastAsia"/>
            <w:lang w:eastAsia="zh-CN"/>
          </w:rPr>
          <w:t>五、婴幼儿消费品项目文档管理</w:t>
        </w:r>
        <w:r>
          <w:tab/>
        </w:r>
        <w:r>
          <w:fldChar w:fldCharType="begin"/>
        </w:r>
        <w:r>
          <w:instrText xml:space="preserve"> PAGEREF _Toc17697 \h </w:instrText>
        </w:r>
        <w:r>
          <w:fldChar w:fldCharType="separate"/>
        </w:r>
        <w:r>
          <w:t>13</w:t>
        </w:r>
        <w:r>
          <w:fldChar w:fldCharType="end"/>
        </w:r>
      </w:hyperlink>
    </w:p>
    <w:p>
      <w:pPr>
        <w:pStyle w:val="TOC2"/>
        <w:tabs>
          <w:tab w:val="right" w:leader="dot" w:pos="8306"/>
        </w:tabs>
      </w:pPr>
      <w:hyperlink w:anchor="_Toc20012" w:history="1">
        <w:r>
          <w:rPr>
            <w:rFonts w:ascii="仿宋" w:eastAsia="仿宋" w:hAnsi="仿宋" w:cs="仿宋" w:hint="eastAsia"/>
            <w:lang w:eastAsia="zh-CN"/>
          </w:rPr>
          <w:t>(一)、文档编制与审查</w:t>
        </w:r>
        <w:r>
          <w:tab/>
        </w:r>
        <w:r>
          <w:fldChar w:fldCharType="begin"/>
        </w:r>
        <w:r>
          <w:instrText xml:space="preserve"> PAGEREF _Toc20012 \h </w:instrText>
        </w:r>
        <w:r>
          <w:fldChar w:fldCharType="separate"/>
        </w:r>
        <w:r>
          <w:t>13</w:t>
        </w:r>
        <w:r>
          <w:fldChar w:fldCharType="end"/>
        </w:r>
      </w:hyperlink>
    </w:p>
    <w:p>
      <w:pPr>
        <w:pStyle w:val="TOC2"/>
        <w:tabs>
          <w:tab w:val="right" w:leader="dot" w:pos="8306"/>
        </w:tabs>
      </w:pPr>
      <w:hyperlink w:anchor="_Toc31724" w:history="1">
        <w:r>
          <w:rPr>
            <w:rFonts w:ascii="仿宋" w:eastAsia="仿宋" w:hAnsi="仿宋" w:cs="仿宋" w:hint="eastAsia"/>
            <w:lang w:eastAsia="zh-CN"/>
          </w:rPr>
          <w:t>(二)、文档发布与分发</w:t>
        </w:r>
        <w:r>
          <w:tab/>
        </w:r>
        <w:r>
          <w:fldChar w:fldCharType="begin"/>
        </w:r>
        <w:r>
          <w:instrText xml:space="preserve"> PAGEREF _Toc31724 \h </w:instrText>
        </w:r>
        <w:r>
          <w:fldChar w:fldCharType="separate"/>
        </w:r>
        <w:r>
          <w:t>14</w:t>
        </w:r>
        <w:r>
          <w:fldChar w:fldCharType="end"/>
        </w:r>
      </w:hyperlink>
    </w:p>
    <w:p>
      <w:pPr>
        <w:pStyle w:val="TOC2"/>
        <w:tabs>
          <w:tab w:val="right" w:leader="dot" w:pos="8306"/>
        </w:tabs>
      </w:pPr>
      <w:hyperlink w:anchor="_Toc16885" w:history="1">
        <w:r>
          <w:rPr>
            <w:rFonts w:ascii="仿宋" w:eastAsia="仿宋" w:hAnsi="仿宋" w:cs="仿宋" w:hint="eastAsia"/>
            <w:lang w:eastAsia="zh-CN"/>
          </w:rPr>
          <w:t>(三)、文档存档与归档</w:t>
        </w:r>
        <w:r>
          <w:tab/>
        </w:r>
        <w:r>
          <w:fldChar w:fldCharType="begin"/>
        </w:r>
        <w:r>
          <w:instrText xml:space="preserve"> PAGEREF _Toc16885 \h </w:instrText>
        </w:r>
        <w:r>
          <w:fldChar w:fldCharType="separate"/>
        </w:r>
        <w:r>
          <w:t>15</w:t>
        </w:r>
        <w:r>
          <w:fldChar w:fldCharType="end"/>
        </w:r>
      </w:hyperlink>
    </w:p>
    <w:p>
      <w:pPr>
        <w:pStyle w:val="TOC1"/>
        <w:tabs>
          <w:tab w:val="right" w:leader="dot" w:pos="8306"/>
        </w:tabs>
      </w:pPr>
      <w:hyperlink w:anchor="_Toc17452" w:history="1">
        <w:r>
          <w:rPr>
            <w:rFonts w:ascii="仿宋" w:eastAsia="仿宋" w:hAnsi="仿宋" w:cs="仿宋" w:hint="eastAsia"/>
            <w:lang w:eastAsia="zh-CN"/>
          </w:rPr>
          <w:t>六、婴幼儿消费品项目选址可行性分析</w:t>
        </w:r>
        <w:r>
          <w:tab/>
        </w:r>
        <w:r>
          <w:fldChar w:fldCharType="begin"/>
        </w:r>
        <w:r>
          <w:instrText xml:space="preserve"> PAGEREF _Toc17452 \h </w:instrText>
        </w:r>
        <w:r>
          <w:fldChar w:fldCharType="separate"/>
        </w:r>
        <w:r>
          <w:t>17</w:t>
        </w:r>
        <w:r>
          <w:fldChar w:fldCharType="end"/>
        </w:r>
      </w:hyperlink>
    </w:p>
    <w:p>
      <w:pPr>
        <w:pStyle w:val="TOC2"/>
        <w:tabs>
          <w:tab w:val="right" w:leader="dot" w:pos="8306"/>
        </w:tabs>
      </w:pPr>
      <w:hyperlink w:anchor="_Toc14856" w:history="1">
        <w:r>
          <w:rPr>
            <w:rFonts w:ascii="仿宋" w:eastAsia="仿宋" w:hAnsi="仿宋" w:cs="仿宋" w:hint="eastAsia"/>
            <w:lang w:eastAsia="zh-CN"/>
          </w:rPr>
          <w:t>(一)、婴幼儿消费品项目选址</w:t>
        </w:r>
        <w:r>
          <w:tab/>
        </w:r>
        <w:r>
          <w:fldChar w:fldCharType="begin"/>
        </w:r>
        <w:r>
          <w:instrText xml:space="preserve"> PAGEREF _Toc14856 \h </w:instrText>
        </w:r>
        <w:r>
          <w:fldChar w:fldCharType="separate"/>
        </w:r>
        <w:r>
          <w:t>17</w:t>
        </w:r>
        <w:r>
          <w:fldChar w:fldCharType="end"/>
        </w:r>
      </w:hyperlink>
    </w:p>
    <w:p>
      <w:pPr>
        <w:pStyle w:val="TOC2"/>
        <w:tabs>
          <w:tab w:val="right" w:leader="dot" w:pos="8306"/>
        </w:tabs>
      </w:pPr>
      <w:hyperlink w:anchor="_Toc13984" w:history="1">
        <w:r>
          <w:rPr>
            <w:rFonts w:ascii="仿宋" w:eastAsia="仿宋" w:hAnsi="仿宋" w:cs="仿宋" w:hint="eastAsia"/>
            <w:lang w:eastAsia="zh-CN"/>
          </w:rPr>
          <w:t>(二)、用地控制指标</w:t>
        </w:r>
        <w:r>
          <w:tab/>
        </w:r>
        <w:r>
          <w:fldChar w:fldCharType="begin"/>
        </w:r>
        <w:r>
          <w:instrText xml:space="preserve"> PAGEREF _Toc13984 \h </w:instrText>
        </w:r>
        <w:r>
          <w:fldChar w:fldCharType="separate"/>
        </w:r>
        <w:r>
          <w:t>17</w:t>
        </w:r>
        <w:r>
          <w:fldChar w:fldCharType="end"/>
        </w:r>
      </w:hyperlink>
    </w:p>
    <w:p>
      <w:pPr>
        <w:pStyle w:val="TOC2"/>
        <w:tabs>
          <w:tab w:val="right" w:leader="dot" w:pos="8306"/>
        </w:tabs>
      </w:pPr>
      <w:hyperlink w:anchor="_Toc27459" w:history="1">
        <w:r>
          <w:rPr>
            <w:rFonts w:ascii="仿宋" w:eastAsia="仿宋" w:hAnsi="仿宋" w:cs="仿宋" w:hint="eastAsia"/>
            <w:lang w:eastAsia="zh-CN"/>
          </w:rPr>
          <w:t>(三)、节约用地措施</w:t>
        </w:r>
        <w:r>
          <w:tab/>
        </w:r>
        <w:r>
          <w:fldChar w:fldCharType="begin"/>
        </w:r>
        <w:r>
          <w:instrText xml:space="preserve"> PAGEREF _Toc27459 \h </w:instrText>
        </w:r>
        <w:r>
          <w:fldChar w:fldCharType="separate"/>
        </w:r>
        <w:r>
          <w:t>19</w:t>
        </w:r>
        <w:r>
          <w:fldChar w:fldCharType="end"/>
        </w:r>
      </w:hyperlink>
    </w:p>
    <w:p>
      <w:pPr>
        <w:pStyle w:val="TOC2"/>
        <w:tabs>
          <w:tab w:val="right" w:leader="dot" w:pos="8306"/>
        </w:tabs>
      </w:pPr>
      <w:hyperlink w:anchor="_Toc16201" w:history="1">
        <w:r>
          <w:rPr>
            <w:rFonts w:ascii="仿宋" w:eastAsia="仿宋" w:hAnsi="仿宋" w:cs="仿宋" w:hint="eastAsia"/>
            <w:lang w:eastAsia="zh-CN"/>
          </w:rPr>
          <w:t>(四)、总图布置方案</w:t>
        </w:r>
        <w:r>
          <w:tab/>
        </w:r>
        <w:r>
          <w:fldChar w:fldCharType="begin"/>
        </w:r>
        <w:r>
          <w:instrText xml:space="preserve"> PAGEREF _Toc16201 \h </w:instrText>
        </w:r>
        <w:r>
          <w:fldChar w:fldCharType="separate"/>
        </w:r>
        <w:r>
          <w:t>20</w:t>
        </w:r>
        <w:r>
          <w:fldChar w:fldCharType="end"/>
        </w:r>
      </w:hyperlink>
    </w:p>
    <w:p>
      <w:pPr>
        <w:pStyle w:val="TOC2"/>
        <w:tabs>
          <w:tab w:val="right" w:leader="dot" w:pos="8306"/>
        </w:tabs>
      </w:pPr>
      <w:hyperlink w:anchor="_Toc22999" w:history="1">
        <w:r>
          <w:rPr>
            <w:rFonts w:ascii="仿宋" w:eastAsia="仿宋" w:hAnsi="仿宋" w:cs="仿宋" w:hint="eastAsia"/>
            <w:lang w:eastAsia="zh-CN"/>
          </w:rPr>
          <w:t>(五)、选址综合评价</w:t>
        </w:r>
        <w:r>
          <w:tab/>
        </w:r>
        <w:r>
          <w:fldChar w:fldCharType="begin"/>
        </w:r>
        <w:r>
          <w:instrText xml:space="preserve"> PAGEREF _Toc22999 \h </w:instrText>
        </w:r>
        <w:r>
          <w:fldChar w:fldCharType="separate"/>
        </w:r>
        <w:r>
          <w:t>21</w:t>
        </w:r>
        <w:r>
          <w:fldChar w:fldCharType="end"/>
        </w:r>
      </w:hyperlink>
    </w:p>
    <w:p>
      <w:pPr>
        <w:pStyle w:val="TOC1"/>
        <w:tabs>
          <w:tab w:val="right" w:leader="dot" w:pos="8306"/>
        </w:tabs>
      </w:pPr>
      <w:hyperlink w:anchor="_Toc16638" w:history="1">
        <w:r>
          <w:rPr>
            <w:rFonts w:ascii="仿宋" w:eastAsia="仿宋" w:hAnsi="仿宋" w:cs="仿宋" w:hint="eastAsia"/>
            <w:lang w:eastAsia="zh-CN"/>
          </w:rPr>
          <w:t>七、婴幼儿消费品项目环境影响分析</w:t>
        </w:r>
        <w:r>
          <w:tab/>
        </w:r>
        <w:r>
          <w:fldChar w:fldCharType="begin"/>
        </w:r>
        <w:r>
          <w:instrText xml:space="preserve"> PAGEREF _Toc16638 \h </w:instrText>
        </w:r>
        <w:r>
          <w:fldChar w:fldCharType="separate"/>
        </w:r>
        <w:r>
          <w:t>22</w:t>
        </w:r>
        <w:r>
          <w:fldChar w:fldCharType="end"/>
        </w:r>
      </w:hyperlink>
    </w:p>
    <w:p>
      <w:pPr>
        <w:pStyle w:val="TOC2"/>
        <w:tabs>
          <w:tab w:val="right" w:leader="dot" w:pos="8306"/>
        </w:tabs>
      </w:pPr>
      <w:hyperlink w:anchor="_Toc14080" w:history="1">
        <w:r>
          <w:rPr>
            <w:rFonts w:ascii="仿宋" w:eastAsia="仿宋" w:hAnsi="仿宋" w:cs="仿宋" w:hint="eastAsia"/>
            <w:lang w:eastAsia="zh-CN"/>
          </w:rPr>
          <w:t>(一)、建设区域环境质量现状</w:t>
        </w:r>
        <w:r>
          <w:tab/>
        </w:r>
        <w:r>
          <w:fldChar w:fldCharType="begin"/>
        </w:r>
        <w:r>
          <w:instrText xml:space="preserve"> PAGEREF _Toc14080 \h </w:instrText>
        </w:r>
        <w:r>
          <w:fldChar w:fldCharType="separate"/>
        </w:r>
        <w:r>
          <w:t>22</w:t>
        </w:r>
        <w:r>
          <w:fldChar w:fldCharType="end"/>
        </w:r>
      </w:hyperlink>
    </w:p>
    <w:p>
      <w:pPr>
        <w:pStyle w:val="TOC2"/>
        <w:tabs>
          <w:tab w:val="right" w:leader="dot" w:pos="8306"/>
        </w:tabs>
      </w:pPr>
      <w:hyperlink w:anchor="_Toc8904" w:history="1">
        <w:r>
          <w:rPr>
            <w:rFonts w:ascii="仿宋" w:eastAsia="仿宋" w:hAnsi="仿宋" w:cs="仿宋" w:hint="eastAsia"/>
            <w:lang w:eastAsia="zh-CN"/>
          </w:rPr>
          <w:t>(二)、建设期环境保护</w:t>
        </w:r>
        <w:r>
          <w:tab/>
        </w:r>
        <w:r>
          <w:fldChar w:fldCharType="begin"/>
        </w:r>
        <w:r>
          <w:instrText xml:space="preserve"> PAGEREF _Toc8904 \h </w:instrText>
        </w:r>
        <w:r>
          <w:fldChar w:fldCharType="separate"/>
        </w:r>
        <w:r>
          <w:t>23</w:t>
        </w:r>
        <w:r>
          <w:fldChar w:fldCharType="end"/>
        </w:r>
      </w:hyperlink>
    </w:p>
    <w:p>
      <w:pPr>
        <w:pStyle w:val="TOC2"/>
        <w:tabs>
          <w:tab w:val="right" w:leader="dot" w:pos="8306"/>
        </w:tabs>
      </w:pPr>
      <w:hyperlink w:anchor="_Toc17783" w:history="1">
        <w:r>
          <w:rPr>
            <w:rFonts w:ascii="仿宋" w:eastAsia="仿宋" w:hAnsi="仿宋" w:cs="仿宋" w:hint="eastAsia"/>
            <w:lang w:eastAsia="zh-CN"/>
          </w:rPr>
          <w:t>(三)、运营期环境保护</w:t>
        </w:r>
        <w:r>
          <w:tab/>
        </w:r>
        <w:r>
          <w:fldChar w:fldCharType="begin"/>
        </w:r>
        <w:r>
          <w:instrText xml:space="preserve"> PAGEREF _Toc17783 \h </w:instrText>
        </w:r>
        <w:r>
          <w:fldChar w:fldCharType="separate"/>
        </w:r>
        <w:r>
          <w:t>25</w:t>
        </w:r>
        <w:r>
          <w:fldChar w:fldCharType="end"/>
        </w:r>
      </w:hyperlink>
    </w:p>
    <w:p>
      <w:pPr>
        <w:pStyle w:val="TOC2"/>
        <w:tabs>
          <w:tab w:val="right" w:leader="dot" w:pos="8306"/>
        </w:tabs>
      </w:pPr>
      <w:hyperlink w:anchor="_Toc32001" w:history="1">
        <w:r>
          <w:rPr>
            <w:rFonts w:ascii="仿宋" w:eastAsia="仿宋" w:hAnsi="仿宋" w:cs="仿宋" w:hint="eastAsia"/>
            <w:lang w:eastAsia="zh-CN"/>
          </w:rPr>
          <w:t>(四)、婴幼儿消费品项目建设对区域经济的影响</w:t>
        </w:r>
        <w:r>
          <w:tab/>
        </w:r>
        <w:r>
          <w:fldChar w:fldCharType="begin"/>
        </w:r>
        <w:r>
          <w:instrText xml:space="preserve"> PAGEREF _Toc32001 \h </w:instrText>
        </w:r>
        <w:r>
          <w:fldChar w:fldCharType="separate"/>
        </w:r>
        <w:r>
          <w:t>26</w:t>
        </w:r>
        <w:r>
          <w:fldChar w:fldCharType="end"/>
        </w:r>
      </w:hyperlink>
    </w:p>
    <w:p>
      <w:pPr>
        <w:pStyle w:val="TOC2"/>
        <w:tabs>
          <w:tab w:val="right" w:leader="dot" w:pos="8306"/>
        </w:tabs>
      </w:pPr>
      <w:hyperlink w:anchor="_Toc17041" w:history="1">
        <w:r>
          <w:rPr>
            <w:rFonts w:ascii="仿宋" w:eastAsia="仿宋" w:hAnsi="仿宋" w:cs="仿宋" w:hint="eastAsia"/>
            <w:lang w:eastAsia="zh-CN"/>
          </w:rPr>
          <w:t>(五)、废弃物处理</w:t>
        </w:r>
        <w:r>
          <w:tab/>
        </w:r>
        <w:r>
          <w:fldChar w:fldCharType="begin"/>
        </w:r>
        <w:r>
          <w:instrText xml:space="preserve"> PAGEREF _Toc17041 \h </w:instrText>
        </w:r>
        <w:r>
          <w:fldChar w:fldCharType="separate"/>
        </w:r>
        <w:r>
          <w:t>28</w:t>
        </w:r>
        <w:r>
          <w:fldChar w:fldCharType="end"/>
        </w:r>
      </w:hyperlink>
    </w:p>
    <w:p>
      <w:pPr>
        <w:pStyle w:val="TOC2"/>
        <w:tabs>
          <w:tab w:val="right" w:leader="dot" w:pos="8306"/>
        </w:tabs>
      </w:pPr>
      <w:hyperlink w:anchor="_Toc3208" w:history="1">
        <w:r>
          <w:rPr>
            <w:rFonts w:ascii="仿宋" w:eastAsia="仿宋" w:hAnsi="仿宋" w:cs="仿宋" w:hint="eastAsia"/>
            <w:lang w:eastAsia="zh-CN"/>
          </w:rPr>
          <w:t>(六)、特殊环境影响分析</w:t>
        </w:r>
        <w:r>
          <w:tab/>
        </w:r>
        <w:r>
          <w:fldChar w:fldCharType="begin"/>
        </w:r>
        <w:r>
          <w:instrText xml:space="preserve"> PAGEREF _Toc3208 \h </w:instrText>
        </w:r>
        <w:r>
          <w:fldChar w:fldCharType="separate"/>
        </w:r>
        <w:r>
          <w:t>29</w:t>
        </w:r>
        <w:r>
          <w:fldChar w:fldCharType="end"/>
        </w:r>
      </w:hyperlink>
    </w:p>
    <w:p>
      <w:pPr>
        <w:pStyle w:val="TOC2"/>
        <w:tabs>
          <w:tab w:val="right" w:leader="dot" w:pos="8306"/>
        </w:tabs>
      </w:pPr>
      <w:hyperlink w:anchor="_Toc287" w:history="1">
        <w:r>
          <w:rPr>
            <w:rFonts w:ascii="仿宋" w:eastAsia="仿宋" w:hAnsi="仿宋" w:cs="仿宋" w:hint="eastAsia"/>
            <w:lang w:eastAsia="zh-CN"/>
          </w:rPr>
          <w:t>(七)、清洁生产</w:t>
        </w:r>
        <w:r>
          <w:tab/>
        </w:r>
        <w:r>
          <w:fldChar w:fldCharType="begin"/>
        </w:r>
        <w:r>
          <w:instrText xml:space="preserve"> PAGEREF _Toc287 \h </w:instrText>
        </w:r>
        <w:r>
          <w:fldChar w:fldCharType="separate"/>
        </w:r>
        <w:r>
          <w:t>30</w:t>
        </w:r>
        <w:r>
          <w:fldChar w:fldCharType="end"/>
        </w:r>
      </w:hyperlink>
    </w:p>
    <w:p>
      <w:pPr>
        <w:pStyle w:val="TOC2"/>
        <w:tabs>
          <w:tab w:val="right" w:leader="dot" w:pos="8306"/>
        </w:tabs>
      </w:pPr>
      <w:hyperlink w:anchor="_Toc1167" w:history="1">
        <w:r>
          <w:rPr>
            <w:rFonts w:ascii="仿宋" w:eastAsia="仿宋" w:hAnsi="仿宋" w:cs="仿宋" w:hint="eastAsia"/>
            <w:lang w:eastAsia="zh-CN"/>
          </w:rPr>
          <w:t>(八)、环境保护综合评价</w:t>
        </w:r>
        <w:r>
          <w:tab/>
        </w:r>
        <w:r>
          <w:fldChar w:fldCharType="begin"/>
        </w:r>
        <w:r>
          <w:instrText xml:space="preserve"> PAGEREF _Toc1167 \h </w:instrText>
        </w:r>
        <w:r>
          <w:fldChar w:fldCharType="separate"/>
        </w:r>
        <w:r>
          <w:t>32</w:t>
        </w:r>
        <w:r>
          <w:fldChar w:fldCharType="end"/>
        </w:r>
      </w:hyperlink>
    </w:p>
    <w:p>
      <w:pPr>
        <w:pStyle w:val="TOC1"/>
        <w:tabs>
          <w:tab w:val="right" w:leader="dot" w:pos="8306"/>
        </w:tabs>
      </w:pPr>
      <w:hyperlink w:anchor="_Toc3217" w:history="1">
        <w:r>
          <w:rPr>
            <w:rFonts w:ascii="仿宋" w:eastAsia="仿宋" w:hAnsi="仿宋" w:cs="仿宋" w:hint="eastAsia"/>
            <w:lang w:eastAsia="zh-CN"/>
          </w:rPr>
          <w:t>八、婴幼儿消费品项目财务管理</w:t>
        </w:r>
        <w:r>
          <w:tab/>
        </w:r>
        <w:r>
          <w:fldChar w:fldCharType="begin"/>
        </w:r>
        <w:r>
          <w:instrText xml:space="preserve"> PAGEREF _Toc3217 \h </w:instrText>
        </w:r>
        <w:r>
          <w:fldChar w:fldCharType="separate"/>
        </w:r>
        <w:r>
          <w:t>33</w:t>
        </w:r>
        <w:r>
          <w:fldChar w:fldCharType="end"/>
        </w:r>
      </w:hyperlink>
    </w:p>
    <w:p>
      <w:pPr>
        <w:pStyle w:val="TOC2"/>
        <w:tabs>
          <w:tab w:val="right" w:leader="dot" w:pos="8306"/>
        </w:tabs>
      </w:pPr>
      <w:hyperlink w:anchor="_Toc23494" w:history="1">
        <w:r>
          <w:rPr>
            <w:rFonts w:ascii="仿宋" w:eastAsia="仿宋" w:hAnsi="仿宋" w:cs="仿宋" w:hint="eastAsia"/>
            <w:lang w:eastAsia="zh-CN"/>
          </w:rPr>
          <w:t>(一)、资金需求大</w:t>
        </w:r>
        <w:r>
          <w:tab/>
        </w:r>
        <w:r>
          <w:fldChar w:fldCharType="begin"/>
        </w:r>
        <w:r>
          <w:instrText xml:space="preserve"> PAGEREF _Toc23494 \h </w:instrText>
        </w:r>
        <w:r>
          <w:fldChar w:fldCharType="separate"/>
        </w:r>
        <w:r>
          <w:t>33</w:t>
        </w:r>
        <w:r>
          <w:fldChar w:fldCharType="end"/>
        </w:r>
      </w:hyperlink>
    </w:p>
    <w:p>
      <w:pPr>
        <w:pStyle w:val="TOC2"/>
        <w:tabs>
          <w:tab w:val="right" w:leader="dot" w:pos="8306"/>
        </w:tabs>
      </w:pPr>
      <w:hyperlink w:anchor="_Toc7656" w:history="1">
        <w:r>
          <w:rPr>
            <w:rFonts w:ascii="仿宋" w:eastAsia="仿宋" w:hAnsi="仿宋" w:cs="仿宋" w:hint="eastAsia"/>
            <w:lang w:eastAsia="zh-CN"/>
          </w:rPr>
          <w:t>(二)、研发周期长</w:t>
        </w:r>
        <w:r>
          <w:tab/>
        </w:r>
        <w:r>
          <w:fldChar w:fldCharType="begin"/>
        </w:r>
        <w:r>
          <w:instrText xml:space="preserve"> PAGEREF _Toc7656 \h </w:instrText>
        </w:r>
        <w:r>
          <w:fldChar w:fldCharType="separate"/>
        </w:r>
        <w:r>
          <w:t>34</w:t>
        </w:r>
        <w:r>
          <w:fldChar w:fldCharType="end"/>
        </w:r>
      </w:hyperlink>
    </w:p>
    <w:p>
      <w:pPr>
        <w:pStyle w:val="TOC2"/>
        <w:tabs>
          <w:tab w:val="right" w:leader="dot" w:pos="8306"/>
        </w:tabs>
      </w:pPr>
      <w:hyperlink w:anchor="_Toc22513" w:history="1">
        <w:r>
          <w:rPr>
            <w:rFonts w:ascii="仿宋" w:eastAsia="仿宋" w:hAnsi="仿宋" w:cs="仿宋" w:hint="eastAsia"/>
            <w:lang w:eastAsia="zh-CN"/>
          </w:rPr>
          <w:t>(三)、市场风险大</w:t>
        </w:r>
        <w:r>
          <w:tab/>
        </w:r>
        <w:r>
          <w:fldChar w:fldCharType="begin"/>
        </w:r>
        <w:r>
          <w:instrText xml:space="preserve"> PAGEREF _Toc22513 \h </w:instrText>
        </w:r>
        <w:r>
          <w:fldChar w:fldCharType="separate"/>
        </w:r>
        <w:r>
          <w:t>35</w:t>
        </w:r>
        <w:r>
          <w:fldChar w:fldCharType="end"/>
        </w:r>
      </w:hyperlink>
    </w:p>
    <w:p>
      <w:pPr>
        <w:pStyle w:val="TOC2"/>
        <w:tabs>
          <w:tab w:val="right" w:leader="dot" w:pos="8306"/>
        </w:tabs>
      </w:pPr>
      <w:hyperlink w:anchor="_Toc14711" w:history="1">
        <w:r>
          <w:rPr>
            <w:rFonts w:ascii="仿宋" w:eastAsia="仿宋" w:hAnsi="仿宋" w:cs="仿宋" w:hint="eastAsia"/>
            <w:lang w:eastAsia="zh-CN"/>
          </w:rPr>
          <w:t>(四)、利润率高</w:t>
        </w:r>
        <w:r>
          <w:tab/>
        </w:r>
        <w:r>
          <w:fldChar w:fldCharType="begin"/>
        </w:r>
        <w:r>
          <w:instrText xml:space="preserve"> PAGEREF _Toc14711 \h </w:instrText>
        </w:r>
        <w:r>
          <w:fldChar w:fldCharType="separate"/>
        </w:r>
        <w:r>
          <w:t>38</w:t>
        </w:r>
        <w:r>
          <w:fldChar w:fldCharType="end"/>
        </w:r>
      </w:hyperlink>
    </w:p>
    <w:p>
      <w:pPr>
        <w:pStyle w:val="TOC1"/>
        <w:tabs>
          <w:tab w:val="right" w:leader="dot" w:pos="8306"/>
        </w:tabs>
      </w:pPr>
      <w:hyperlink w:anchor="_Toc29491" w:history="1">
        <w:r>
          <w:rPr>
            <w:rFonts w:ascii="仿宋" w:eastAsia="仿宋" w:hAnsi="仿宋" w:cs="仿宋" w:hint="eastAsia"/>
            <w:lang w:eastAsia="zh-CN"/>
          </w:rPr>
          <w:t>九、婴幼儿消费品项目技术管理</w:t>
        </w:r>
        <w:r>
          <w:tab/>
        </w:r>
        <w:r>
          <w:fldChar w:fldCharType="begin"/>
        </w:r>
        <w:r>
          <w:instrText xml:space="preserve"> PAGEREF _Toc29491 \h </w:instrText>
        </w:r>
        <w:r>
          <w:fldChar w:fldCharType="separate"/>
        </w:r>
        <w:r>
          <w:t>40</w:t>
        </w:r>
        <w:r>
          <w:fldChar w:fldCharType="end"/>
        </w:r>
      </w:hyperlink>
    </w:p>
    <w:p>
      <w:pPr>
        <w:pStyle w:val="TOC2"/>
        <w:tabs>
          <w:tab w:val="right" w:leader="dot" w:pos="8306"/>
        </w:tabs>
      </w:pPr>
      <w:hyperlink w:anchor="_Toc17292" w:history="1">
        <w:r>
          <w:rPr>
            <w:rFonts w:ascii="仿宋" w:eastAsia="仿宋" w:hAnsi="仿宋" w:cs="仿宋" w:hint="eastAsia"/>
            <w:lang w:eastAsia="zh-CN"/>
          </w:rPr>
          <w:t>(一)、技术方案选用方向</w:t>
        </w:r>
        <w:r>
          <w:tab/>
        </w:r>
        <w:r>
          <w:fldChar w:fldCharType="begin"/>
        </w:r>
        <w:r>
          <w:instrText xml:space="preserve"> PAGEREF _Toc17292 \h </w:instrText>
        </w:r>
        <w:r>
          <w:fldChar w:fldCharType="separate"/>
        </w:r>
        <w:r>
          <w:t>40</w:t>
        </w:r>
        <w:r>
          <w:fldChar w:fldCharType="end"/>
        </w:r>
      </w:hyperlink>
    </w:p>
    <w:p>
      <w:pPr>
        <w:pStyle w:val="TOC2"/>
        <w:tabs>
          <w:tab w:val="right" w:leader="dot" w:pos="8306"/>
        </w:tabs>
      </w:pPr>
      <w:hyperlink w:anchor="_Toc20615" w:history="1">
        <w:r>
          <w:rPr>
            <w:rFonts w:ascii="仿宋" w:eastAsia="仿宋" w:hAnsi="仿宋" w:cs="仿宋" w:hint="eastAsia"/>
            <w:lang w:eastAsia="zh-CN"/>
          </w:rPr>
          <w:t>(二)、工艺技术方案选用原则</w:t>
        </w:r>
        <w:r>
          <w:tab/>
        </w:r>
        <w:r>
          <w:fldChar w:fldCharType="begin"/>
        </w:r>
        <w:r>
          <w:instrText xml:space="preserve"> PAGEREF _Toc20615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0" w:history="1">
        <w:r>
          <w:rPr>
            <w:rFonts w:ascii="仿宋" w:eastAsia="仿宋" w:hAnsi="仿宋" w:cs="仿宋" w:hint="eastAsia"/>
            <w:lang w:eastAsia="zh-CN"/>
          </w:rPr>
          <w:t>(三)、工艺技术方案要求</w:t>
        </w:r>
        <w:r>
          <w:tab/>
        </w:r>
        <w:r>
          <w:fldChar w:fldCharType="begin"/>
        </w:r>
        <w:r>
          <w:instrText xml:space="preserve"> PAGEREF _Toc2930 \h </w:instrText>
        </w:r>
        <w:r>
          <w:fldChar w:fldCharType="separate"/>
        </w:r>
        <w:r>
          <w:t>44</w:t>
        </w:r>
        <w:r>
          <w:fldChar w:fldCharType="end"/>
        </w:r>
      </w:hyperlink>
    </w:p>
    <w:p>
      <w:pPr>
        <w:pStyle w:val="TOC1"/>
        <w:tabs>
          <w:tab w:val="right" w:leader="dot" w:pos="8306"/>
        </w:tabs>
      </w:pPr>
      <w:hyperlink w:anchor="_Toc24905" w:history="1">
        <w:r>
          <w:rPr>
            <w:rFonts w:ascii="仿宋" w:eastAsia="仿宋" w:hAnsi="仿宋" w:cs="仿宋" w:hint="eastAsia"/>
            <w:lang w:eastAsia="zh-CN"/>
          </w:rPr>
          <w:t>十、婴幼儿消费品项目风险管理</w:t>
        </w:r>
        <w:r>
          <w:tab/>
        </w:r>
        <w:r>
          <w:fldChar w:fldCharType="begin"/>
        </w:r>
        <w:r>
          <w:instrText xml:space="preserve"> PAGEREF _Toc24905 \h </w:instrText>
        </w:r>
        <w:r>
          <w:fldChar w:fldCharType="separate"/>
        </w:r>
        <w:r>
          <w:t>46</w:t>
        </w:r>
        <w:r>
          <w:fldChar w:fldCharType="end"/>
        </w:r>
      </w:hyperlink>
    </w:p>
    <w:p>
      <w:pPr>
        <w:pStyle w:val="TOC2"/>
        <w:tabs>
          <w:tab w:val="right" w:leader="dot" w:pos="8306"/>
        </w:tabs>
      </w:pPr>
      <w:hyperlink w:anchor="_Toc1901" w:history="1">
        <w:r>
          <w:rPr>
            <w:rFonts w:ascii="仿宋" w:eastAsia="仿宋" w:hAnsi="仿宋" w:cs="仿宋" w:hint="eastAsia"/>
            <w:lang w:eastAsia="zh-CN"/>
          </w:rPr>
          <w:t>(一)、风险识别与评估</w:t>
        </w:r>
        <w:r>
          <w:tab/>
        </w:r>
        <w:r>
          <w:fldChar w:fldCharType="begin"/>
        </w:r>
        <w:r>
          <w:instrText xml:space="preserve"> PAGEREF _Toc1901 \h </w:instrText>
        </w:r>
        <w:r>
          <w:fldChar w:fldCharType="separate"/>
        </w:r>
        <w:r>
          <w:t>46</w:t>
        </w:r>
        <w:r>
          <w:fldChar w:fldCharType="end"/>
        </w:r>
      </w:hyperlink>
    </w:p>
    <w:p>
      <w:pPr>
        <w:pStyle w:val="TOC2"/>
        <w:tabs>
          <w:tab w:val="right" w:leader="dot" w:pos="8306"/>
        </w:tabs>
      </w:pPr>
      <w:hyperlink w:anchor="_Toc11194" w:history="1">
        <w:r>
          <w:rPr>
            <w:rFonts w:ascii="仿宋" w:eastAsia="仿宋" w:hAnsi="仿宋" w:cs="仿宋" w:hint="eastAsia"/>
            <w:lang w:eastAsia="zh-CN"/>
          </w:rPr>
          <w:t>(二)、风险应对策略</w:t>
        </w:r>
        <w:r>
          <w:tab/>
        </w:r>
        <w:r>
          <w:fldChar w:fldCharType="begin"/>
        </w:r>
        <w:r>
          <w:instrText xml:space="preserve"> PAGEREF _Toc11194 \h </w:instrText>
        </w:r>
        <w:r>
          <w:fldChar w:fldCharType="separate"/>
        </w:r>
        <w:r>
          <w:t>47</w:t>
        </w:r>
        <w:r>
          <w:fldChar w:fldCharType="end"/>
        </w:r>
      </w:hyperlink>
    </w:p>
    <w:p>
      <w:pPr>
        <w:pStyle w:val="TOC2"/>
        <w:tabs>
          <w:tab w:val="right" w:leader="dot" w:pos="8306"/>
        </w:tabs>
      </w:pPr>
      <w:hyperlink w:anchor="_Toc4504" w:history="1">
        <w:r>
          <w:rPr>
            <w:rFonts w:ascii="仿宋" w:eastAsia="仿宋" w:hAnsi="仿宋" w:cs="仿宋" w:hint="eastAsia"/>
            <w:lang w:eastAsia="zh-CN"/>
          </w:rPr>
          <w:t>(三)、风险监控与控制</w:t>
        </w:r>
        <w:r>
          <w:tab/>
        </w:r>
        <w:r>
          <w:fldChar w:fldCharType="begin"/>
        </w:r>
        <w:r>
          <w:instrText xml:space="preserve"> PAGEREF _Toc4504 \h </w:instrText>
        </w:r>
        <w:r>
          <w:fldChar w:fldCharType="separate"/>
        </w:r>
        <w:r>
          <w:t>49</w:t>
        </w:r>
        <w:r>
          <w:fldChar w:fldCharType="end"/>
        </w:r>
      </w:hyperlink>
    </w:p>
    <w:p>
      <w:pPr>
        <w:pStyle w:val="TOC1"/>
        <w:tabs>
          <w:tab w:val="right" w:leader="dot" w:pos="8306"/>
        </w:tabs>
      </w:pPr>
      <w:hyperlink w:anchor="_Toc25310" w:history="1">
        <w:r>
          <w:rPr>
            <w:rFonts w:ascii="仿宋" w:eastAsia="仿宋" w:hAnsi="仿宋" w:cs="仿宋" w:hint="eastAsia"/>
            <w:lang w:eastAsia="zh-CN"/>
          </w:rPr>
          <w:t>十一、生产安全保护</w:t>
        </w:r>
        <w:r>
          <w:tab/>
        </w:r>
        <w:r>
          <w:fldChar w:fldCharType="begin"/>
        </w:r>
        <w:r>
          <w:instrText xml:space="preserve"> PAGEREF _Toc25310 \h </w:instrText>
        </w:r>
        <w:r>
          <w:fldChar w:fldCharType="separate"/>
        </w:r>
        <w:r>
          <w:t>50</w:t>
        </w:r>
        <w:r>
          <w:fldChar w:fldCharType="end"/>
        </w:r>
      </w:hyperlink>
    </w:p>
    <w:p>
      <w:pPr>
        <w:pStyle w:val="TOC2"/>
        <w:tabs>
          <w:tab w:val="right" w:leader="dot" w:pos="8306"/>
        </w:tabs>
      </w:pPr>
      <w:hyperlink w:anchor="_Toc13529" w:history="1">
        <w:r>
          <w:rPr>
            <w:rFonts w:ascii="仿宋" w:eastAsia="仿宋" w:hAnsi="仿宋" w:cs="仿宋" w:hint="eastAsia"/>
            <w:lang w:eastAsia="zh-CN"/>
          </w:rPr>
          <w:t>(一)、消防安全</w:t>
        </w:r>
        <w:r>
          <w:tab/>
        </w:r>
        <w:r>
          <w:fldChar w:fldCharType="begin"/>
        </w:r>
        <w:r>
          <w:instrText xml:space="preserve"> PAGEREF _Toc13529 \h </w:instrText>
        </w:r>
        <w:r>
          <w:fldChar w:fldCharType="separate"/>
        </w:r>
        <w:r>
          <w:t>50</w:t>
        </w:r>
        <w:r>
          <w:fldChar w:fldCharType="end"/>
        </w:r>
      </w:hyperlink>
    </w:p>
    <w:p>
      <w:pPr>
        <w:pStyle w:val="TOC2"/>
        <w:tabs>
          <w:tab w:val="right" w:leader="dot" w:pos="8306"/>
        </w:tabs>
      </w:pPr>
      <w:hyperlink w:anchor="_Toc16945" w:history="1">
        <w:r>
          <w:rPr>
            <w:rFonts w:ascii="仿宋" w:eastAsia="仿宋" w:hAnsi="仿宋" w:cs="仿宋" w:hint="eastAsia"/>
            <w:lang w:eastAsia="zh-CN"/>
          </w:rPr>
          <w:t>(二)、防火防爆总图布置措施</w:t>
        </w:r>
        <w:r>
          <w:tab/>
        </w:r>
        <w:r>
          <w:fldChar w:fldCharType="begin"/>
        </w:r>
        <w:r>
          <w:instrText xml:space="preserve"> PAGEREF _Toc16945 \h </w:instrText>
        </w:r>
        <w:r>
          <w:fldChar w:fldCharType="separate"/>
        </w:r>
        <w:r>
          <w:t>52</w:t>
        </w:r>
        <w:r>
          <w:fldChar w:fldCharType="end"/>
        </w:r>
      </w:hyperlink>
    </w:p>
    <w:p>
      <w:pPr>
        <w:pStyle w:val="TOC2"/>
        <w:tabs>
          <w:tab w:val="right" w:leader="dot" w:pos="8306"/>
        </w:tabs>
      </w:pPr>
      <w:hyperlink w:anchor="_Toc21056" w:history="1">
        <w:r>
          <w:rPr>
            <w:rFonts w:ascii="仿宋" w:eastAsia="仿宋" w:hAnsi="仿宋" w:cs="仿宋" w:hint="eastAsia"/>
            <w:lang w:eastAsia="zh-CN"/>
          </w:rPr>
          <w:t>(三)、自然灾害防范措施</w:t>
        </w:r>
        <w:r>
          <w:tab/>
        </w:r>
        <w:r>
          <w:fldChar w:fldCharType="begin"/>
        </w:r>
        <w:r>
          <w:instrText xml:space="preserve"> PAGEREF _Toc21056 \h </w:instrText>
        </w:r>
        <w:r>
          <w:fldChar w:fldCharType="separate"/>
        </w:r>
        <w:r>
          <w:t>53</w:t>
        </w:r>
        <w:r>
          <w:fldChar w:fldCharType="end"/>
        </w:r>
      </w:hyperlink>
    </w:p>
    <w:p>
      <w:pPr>
        <w:pStyle w:val="TOC2"/>
        <w:tabs>
          <w:tab w:val="right" w:leader="dot" w:pos="8306"/>
        </w:tabs>
      </w:pPr>
      <w:hyperlink w:anchor="_Toc29690" w:history="1">
        <w:r>
          <w:rPr>
            <w:rFonts w:ascii="仿宋" w:eastAsia="仿宋" w:hAnsi="仿宋" w:cs="仿宋" w:hint="eastAsia"/>
            <w:lang w:eastAsia="zh-CN"/>
          </w:rPr>
          <w:t>(四)、安全色及安全标志使用要求</w:t>
        </w:r>
        <w:r>
          <w:tab/>
        </w:r>
        <w:r>
          <w:fldChar w:fldCharType="begin"/>
        </w:r>
        <w:r>
          <w:instrText xml:space="preserve"> PAGEREF _Toc29690 \h </w:instrText>
        </w:r>
        <w:r>
          <w:fldChar w:fldCharType="separate"/>
        </w:r>
        <w:r>
          <w:t>54</w:t>
        </w:r>
        <w:r>
          <w:fldChar w:fldCharType="end"/>
        </w:r>
      </w:hyperlink>
    </w:p>
    <w:p>
      <w:pPr>
        <w:pStyle w:val="TOC2"/>
        <w:tabs>
          <w:tab w:val="right" w:leader="dot" w:pos="8306"/>
        </w:tabs>
      </w:pPr>
      <w:hyperlink w:anchor="_Toc27276" w:history="1">
        <w:r>
          <w:rPr>
            <w:rFonts w:ascii="仿宋" w:eastAsia="仿宋" w:hAnsi="仿宋" w:cs="仿宋" w:hint="eastAsia"/>
            <w:lang w:eastAsia="zh-CN"/>
          </w:rPr>
          <w:t>(五)、防尘防毒措施</w:t>
        </w:r>
        <w:r>
          <w:tab/>
        </w:r>
        <w:r>
          <w:fldChar w:fldCharType="begin"/>
        </w:r>
        <w:r>
          <w:instrText xml:space="preserve"> PAGEREF _Toc27276 \h </w:instrText>
        </w:r>
        <w:r>
          <w:fldChar w:fldCharType="separate"/>
        </w:r>
        <w:r>
          <w:t>55</w:t>
        </w:r>
        <w:r>
          <w:fldChar w:fldCharType="end"/>
        </w:r>
      </w:hyperlink>
    </w:p>
    <w:p>
      <w:pPr>
        <w:pStyle w:val="TOC2"/>
        <w:tabs>
          <w:tab w:val="right" w:leader="dot" w:pos="8306"/>
        </w:tabs>
      </w:pPr>
      <w:hyperlink w:anchor="_Toc16200" w:history="1">
        <w:r>
          <w:rPr>
            <w:rFonts w:ascii="仿宋" w:eastAsia="仿宋" w:hAnsi="仿宋" w:cs="仿宋" w:hint="eastAsia"/>
            <w:lang w:eastAsia="zh-CN"/>
          </w:rPr>
          <w:t>(六)、防静电、触电防护及防雷措施</w:t>
        </w:r>
        <w:r>
          <w:tab/>
        </w:r>
        <w:r>
          <w:fldChar w:fldCharType="begin"/>
        </w:r>
        <w:r>
          <w:instrText xml:space="preserve"> PAGEREF _Toc16200 \h </w:instrText>
        </w:r>
        <w:r>
          <w:fldChar w:fldCharType="separate"/>
        </w:r>
        <w:r>
          <w:t>56</w:t>
        </w:r>
        <w:r>
          <w:fldChar w:fldCharType="end"/>
        </w:r>
      </w:hyperlink>
    </w:p>
    <w:p>
      <w:pPr>
        <w:pStyle w:val="TOC2"/>
        <w:tabs>
          <w:tab w:val="right" w:leader="dot" w:pos="8306"/>
        </w:tabs>
      </w:pPr>
      <w:hyperlink w:anchor="_Toc29868" w:history="1">
        <w:r>
          <w:rPr>
            <w:rFonts w:ascii="仿宋" w:eastAsia="仿宋" w:hAnsi="仿宋" w:cs="仿宋" w:hint="eastAsia"/>
            <w:lang w:eastAsia="zh-CN"/>
          </w:rPr>
          <w:t>(七)、机械设备安全保障措施</w:t>
        </w:r>
        <w:r>
          <w:tab/>
        </w:r>
        <w:r>
          <w:fldChar w:fldCharType="begin"/>
        </w:r>
        <w:r>
          <w:instrText xml:space="preserve"> PAGEREF _Toc29868 \h </w:instrText>
        </w:r>
        <w:r>
          <w:fldChar w:fldCharType="separate"/>
        </w:r>
        <w:r>
          <w:t>57</w:t>
        </w:r>
        <w:r>
          <w:fldChar w:fldCharType="end"/>
        </w:r>
      </w:hyperlink>
    </w:p>
    <w:p>
      <w:pPr>
        <w:pStyle w:val="TOC1"/>
        <w:tabs>
          <w:tab w:val="right" w:leader="dot" w:pos="8306"/>
        </w:tabs>
      </w:pPr>
      <w:hyperlink w:anchor="_Toc25318" w:history="1">
        <w:r>
          <w:rPr>
            <w:rFonts w:ascii="仿宋" w:eastAsia="仿宋" w:hAnsi="仿宋" w:cs="仿宋" w:hint="eastAsia"/>
            <w:lang w:eastAsia="zh-CN"/>
          </w:rPr>
          <w:t>十二、婴幼儿消费品项目人力资源管理</w:t>
        </w:r>
        <w:r>
          <w:tab/>
        </w:r>
        <w:r>
          <w:fldChar w:fldCharType="begin"/>
        </w:r>
        <w:r>
          <w:instrText xml:space="preserve"> PAGEREF _Toc25318 \h </w:instrText>
        </w:r>
        <w:r>
          <w:fldChar w:fldCharType="separate"/>
        </w:r>
        <w:r>
          <w:t>58</w:t>
        </w:r>
        <w:r>
          <w:fldChar w:fldCharType="end"/>
        </w:r>
      </w:hyperlink>
    </w:p>
    <w:p>
      <w:pPr>
        <w:pStyle w:val="TOC2"/>
        <w:tabs>
          <w:tab w:val="right" w:leader="dot" w:pos="8306"/>
        </w:tabs>
      </w:pPr>
      <w:hyperlink w:anchor="_Toc12662" w:history="1">
        <w:r>
          <w:rPr>
            <w:rFonts w:ascii="仿宋" w:eastAsia="仿宋" w:hAnsi="仿宋" w:cs="仿宋" w:hint="eastAsia"/>
            <w:lang w:eastAsia="zh-CN"/>
          </w:rPr>
          <w:t>(一)、建立健全的预算管理制度</w:t>
        </w:r>
        <w:r>
          <w:tab/>
        </w:r>
        <w:r>
          <w:fldChar w:fldCharType="begin"/>
        </w:r>
        <w:r>
          <w:instrText xml:space="preserve"> PAGEREF _Toc12662 \h </w:instrText>
        </w:r>
        <w:r>
          <w:fldChar w:fldCharType="separate"/>
        </w:r>
        <w:r>
          <w:t>58</w:t>
        </w:r>
        <w:r>
          <w:fldChar w:fldCharType="end"/>
        </w:r>
      </w:hyperlink>
    </w:p>
    <w:p>
      <w:pPr>
        <w:pStyle w:val="TOC2"/>
        <w:tabs>
          <w:tab w:val="right" w:leader="dot" w:pos="8306"/>
        </w:tabs>
      </w:pPr>
      <w:hyperlink w:anchor="_Toc27838" w:history="1">
        <w:r>
          <w:rPr>
            <w:rFonts w:ascii="仿宋" w:eastAsia="仿宋" w:hAnsi="仿宋" w:cs="仿宋" w:hint="eastAsia"/>
            <w:lang w:eastAsia="zh-CN"/>
          </w:rPr>
          <w:t>(二)、加强资金流动监控</w:t>
        </w:r>
        <w:r>
          <w:tab/>
        </w:r>
        <w:r>
          <w:fldChar w:fldCharType="begin"/>
        </w:r>
        <w:r>
          <w:instrText xml:space="preserve"> PAGEREF _Toc27838 \h </w:instrText>
        </w:r>
        <w:r>
          <w:fldChar w:fldCharType="separate"/>
        </w:r>
        <w:r>
          <w:t>60</w:t>
        </w:r>
        <w:r>
          <w:fldChar w:fldCharType="end"/>
        </w:r>
      </w:hyperlink>
    </w:p>
    <w:p>
      <w:pPr>
        <w:pStyle w:val="TOC2"/>
        <w:tabs>
          <w:tab w:val="right" w:leader="dot" w:pos="8306"/>
        </w:tabs>
      </w:pPr>
      <w:hyperlink w:anchor="_Toc11756" w:history="1">
        <w:r>
          <w:rPr>
            <w:rFonts w:ascii="仿宋" w:eastAsia="仿宋" w:hAnsi="仿宋" w:cs="仿宋" w:hint="eastAsia"/>
            <w:lang w:eastAsia="zh-CN"/>
          </w:rPr>
          <w:t>(三)、制定完善的风险控制机制</w:t>
        </w:r>
        <w:r>
          <w:tab/>
        </w:r>
        <w:r>
          <w:fldChar w:fldCharType="begin"/>
        </w:r>
        <w:r>
          <w:instrText xml:space="preserve"> PAGEREF _Toc11756 \h </w:instrText>
        </w:r>
        <w:r>
          <w:fldChar w:fldCharType="separate"/>
        </w:r>
        <w:r>
          <w:t>61</w:t>
        </w:r>
        <w:r>
          <w:fldChar w:fldCharType="end"/>
        </w:r>
      </w:hyperlink>
    </w:p>
    <w:p>
      <w:pPr>
        <w:pStyle w:val="TOC2"/>
        <w:tabs>
          <w:tab w:val="right" w:leader="dot" w:pos="8306"/>
        </w:tabs>
      </w:pPr>
      <w:hyperlink w:anchor="_Toc6533" w:history="1">
        <w:r>
          <w:rPr>
            <w:rFonts w:ascii="仿宋" w:eastAsia="仿宋" w:hAnsi="仿宋" w:cs="仿宋" w:hint="eastAsia"/>
            <w:lang w:eastAsia="zh-CN"/>
          </w:rPr>
          <w:t>(四)、优化成本管理</w:t>
        </w:r>
        <w:r>
          <w:tab/>
        </w:r>
        <w:r>
          <w:fldChar w:fldCharType="begin"/>
        </w:r>
        <w:r>
          <w:instrText xml:space="preserve"> PAGEREF _Toc6533 \h </w:instrText>
        </w:r>
        <w:r>
          <w:fldChar w:fldCharType="separate"/>
        </w:r>
        <w:r>
          <w:t>63</w:t>
        </w:r>
        <w:r>
          <w:fldChar w:fldCharType="end"/>
        </w:r>
      </w:hyperlink>
    </w:p>
    <w:p>
      <w:pPr>
        <w:pStyle w:val="TOC1"/>
        <w:tabs>
          <w:tab w:val="right" w:leader="dot" w:pos="8306"/>
        </w:tabs>
      </w:pPr>
      <w:hyperlink w:anchor="_Toc28863" w:history="1">
        <w:r>
          <w:rPr>
            <w:rFonts w:ascii="仿宋" w:eastAsia="仿宋" w:hAnsi="仿宋" w:cs="仿宋" w:hint="eastAsia"/>
            <w:lang w:eastAsia="zh-CN"/>
          </w:rPr>
          <w:t>十三、婴幼儿消费品项目实施保障措施</w:t>
        </w:r>
        <w:r>
          <w:tab/>
        </w:r>
        <w:r>
          <w:fldChar w:fldCharType="begin"/>
        </w:r>
        <w:r>
          <w:instrText xml:space="preserve"> PAGEREF _Toc28863 \h </w:instrText>
        </w:r>
        <w:r>
          <w:fldChar w:fldCharType="separate"/>
        </w:r>
        <w:r>
          <w:t>64</w:t>
        </w:r>
        <w:r>
          <w:fldChar w:fldCharType="end"/>
        </w:r>
      </w:hyperlink>
    </w:p>
    <w:p>
      <w:pPr>
        <w:pStyle w:val="TOC2"/>
        <w:tabs>
          <w:tab w:val="right" w:leader="dot" w:pos="8306"/>
        </w:tabs>
      </w:pPr>
      <w:hyperlink w:anchor="_Toc26285" w:history="1">
        <w:r>
          <w:rPr>
            <w:rFonts w:ascii="仿宋" w:eastAsia="仿宋" w:hAnsi="仿宋" w:cs="仿宋" w:hint="eastAsia"/>
            <w:lang w:eastAsia="zh-CN"/>
          </w:rPr>
          <w:t>(一)、婴幼儿消费品项目实施保障机制</w:t>
        </w:r>
        <w:r>
          <w:tab/>
        </w:r>
        <w:r>
          <w:fldChar w:fldCharType="begin"/>
        </w:r>
        <w:r>
          <w:instrText xml:space="preserve"> PAGEREF _Toc26285 \h </w:instrText>
        </w:r>
        <w:r>
          <w:fldChar w:fldCharType="separate"/>
        </w:r>
        <w:r>
          <w:t>64</w:t>
        </w:r>
        <w:r>
          <w:fldChar w:fldCharType="end"/>
        </w:r>
      </w:hyperlink>
    </w:p>
    <w:p>
      <w:pPr>
        <w:pStyle w:val="TOC2"/>
        <w:tabs>
          <w:tab w:val="right" w:leader="dot" w:pos="8306"/>
        </w:tabs>
      </w:pPr>
      <w:hyperlink w:anchor="_Toc29950" w:history="1">
        <w:r>
          <w:rPr>
            <w:rFonts w:ascii="仿宋" w:eastAsia="仿宋" w:hAnsi="仿宋" w:cs="仿宋" w:hint="eastAsia"/>
            <w:lang w:eastAsia="zh-CN"/>
          </w:rPr>
          <w:t>(二)、婴幼儿消费品项目法律合规要求</w:t>
        </w:r>
        <w:r>
          <w:tab/>
        </w:r>
        <w:r>
          <w:fldChar w:fldCharType="begin"/>
        </w:r>
        <w:r>
          <w:instrText xml:space="preserve"> PAGEREF _Toc29950 \h </w:instrText>
        </w:r>
        <w:r>
          <w:fldChar w:fldCharType="separate"/>
        </w:r>
        <w:r>
          <w:t>68</w:t>
        </w:r>
        <w:r>
          <w:fldChar w:fldCharType="end"/>
        </w:r>
      </w:hyperlink>
    </w:p>
    <w:p>
      <w:pPr>
        <w:pStyle w:val="TOC2"/>
        <w:tabs>
          <w:tab w:val="right" w:leader="dot" w:pos="8306"/>
        </w:tabs>
      </w:pPr>
      <w:hyperlink w:anchor="_Toc4327" w:history="1">
        <w:r>
          <w:rPr>
            <w:rFonts w:ascii="仿宋" w:eastAsia="仿宋" w:hAnsi="仿宋" w:cs="仿宋" w:hint="eastAsia"/>
            <w:lang w:eastAsia="zh-CN"/>
          </w:rPr>
          <w:t>(三)、婴幼儿消费品项目合同管理与法律事务</w:t>
        </w:r>
        <w:r>
          <w:tab/>
        </w:r>
        <w:r>
          <w:fldChar w:fldCharType="begin"/>
        </w:r>
        <w:r>
          <w:instrText xml:space="preserve"> PAGEREF _Toc4327 \h </w:instrText>
        </w:r>
        <w:r>
          <w:fldChar w:fldCharType="separate"/>
        </w:r>
        <w:r>
          <w:t>72</w:t>
        </w:r>
        <w:r>
          <w:fldChar w:fldCharType="end"/>
        </w:r>
      </w:hyperlink>
    </w:p>
    <w:p>
      <w:pPr>
        <w:pStyle w:val="TOC2"/>
        <w:tabs>
          <w:tab w:val="right" w:leader="dot" w:pos="8306"/>
        </w:tabs>
      </w:pPr>
      <w:hyperlink w:anchor="_Toc25353" w:history="1">
        <w:r>
          <w:rPr>
            <w:rFonts w:ascii="仿宋" w:eastAsia="仿宋" w:hAnsi="仿宋" w:cs="仿宋" w:hint="eastAsia"/>
            <w:lang w:eastAsia="zh-CN"/>
          </w:rPr>
          <w:t>(四)、婴幼儿消费品项目知识产权保护策略</w:t>
        </w:r>
        <w:r>
          <w:tab/>
        </w:r>
        <w:r>
          <w:fldChar w:fldCharType="begin"/>
        </w:r>
        <w:r>
          <w:instrText xml:space="preserve"> PAGEREF _Toc25353 \h </w:instrText>
        </w:r>
        <w:r>
          <w:fldChar w:fldCharType="separate"/>
        </w:r>
        <w:r>
          <w:t>78</w:t>
        </w:r>
        <w:r>
          <w:fldChar w:fldCharType="end"/>
        </w:r>
      </w:hyperlink>
    </w:p>
    <w:p>
      <w:pPr>
        <w:pStyle w:val="TOC1"/>
        <w:tabs>
          <w:tab w:val="right" w:leader="dot" w:pos="8306"/>
        </w:tabs>
      </w:pPr>
      <w:hyperlink w:anchor="_Toc19392" w:history="1">
        <w:r>
          <w:rPr>
            <w:rFonts w:ascii="仿宋" w:eastAsia="仿宋" w:hAnsi="仿宋" w:cs="仿宋" w:hint="eastAsia"/>
            <w:lang w:eastAsia="zh-CN"/>
          </w:rPr>
          <w:t>十四、利益相关者分析与沟通计划</w:t>
        </w:r>
        <w:r>
          <w:tab/>
        </w:r>
        <w:r>
          <w:fldChar w:fldCharType="begin"/>
        </w:r>
        <w:r>
          <w:instrText xml:space="preserve"> PAGEREF _Toc19392 \h </w:instrText>
        </w:r>
        <w:r>
          <w:fldChar w:fldCharType="separate"/>
        </w:r>
        <w:r>
          <w:t>81</w:t>
        </w:r>
        <w:r>
          <w:fldChar w:fldCharType="end"/>
        </w:r>
      </w:hyperlink>
    </w:p>
    <w:p>
      <w:pPr>
        <w:pStyle w:val="TOC2"/>
        <w:tabs>
          <w:tab w:val="right" w:leader="dot" w:pos="8306"/>
        </w:tabs>
      </w:pPr>
      <w:hyperlink w:anchor="_Toc16954" w:history="1">
        <w:r>
          <w:rPr>
            <w:rFonts w:ascii="仿宋" w:eastAsia="仿宋" w:hAnsi="仿宋" w:cs="仿宋" w:hint="eastAsia"/>
            <w:lang w:eastAsia="zh-CN"/>
          </w:rPr>
          <w:t>(一)、利益相关者分析</w:t>
        </w:r>
        <w:r>
          <w:tab/>
        </w:r>
        <w:r>
          <w:fldChar w:fldCharType="begin"/>
        </w:r>
        <w:r>
          <w:instrText xml:space="preserve"> PAGEREF _Toc16954 \h </w:instrText>
        </w:r>
        <w:r>
          <w:fldChar w:fldCharType="separate"/>
        </w:r>
        <w:r>
          <w:t>81</w:t>
        </w:r>
        <w:r>
          <w:fldChar w:fldCharType="end"/>
        </w:r>
      </w:hyperlink>
    </w:p>
    <w:p>
      <w:pPr>
        <w:pStyle w:val="TOC2"/>
        <w:tabs>
          <w:tab w:val="right" w:leader="dot" w:pos="8306"/>
        </w:tabs>
      </w:pPr>
      <w:hyperlink w:anchor="_Toc8988" w:history="1">
        <w:r>
          <w:rPr>
            <w:rFonts w:ascii="仿宋" w:eastAsia="仿宋" w:hAnsi="仿宋" w:cs="仿宋" w:hint="eastAsia"/>
            <w:lang w:eastAsia="zh-CN"/>
          </w:rPr>
          <w:t>(二)、沟通计划</w:t>
        </w:r>
        <w:r>
          <w:tab/>
        </w:r>
        <w:r>
          <w:fldChar w:fldCharType="begin"/>
        </w:r>
        <w:r>
          <w:instrText xml:space="preserve"> PAGEREF _Toc8988 \h </w:instrText>
        </w:r>
        <w:r>
          <w:fldChar w:fldCharType="separate"/>
        </w:r>
        <w:r>
          <w:t>82</w:t>
        </w:r>
        <w:r>
          <w:fldChar w:fldCharType="end"/>
        </w:r>
      </w:hyperlink>
    </w:p>
    <w:p>
      <w:pPr>
        <w:pStyle w:val="TOC1"/>
        <w:tabs>
          <w:tab w:val="right" w:leader="dot" w:pos="8306"/>
        </w:tabs>
      </w:pPr>
      <w:hyperlink w:anchor="_Toc28917" w:history="1">
        <w:r>
          <w:rPr>
            <w:rFonts w:ascii="仿宋" w:eastAsia="仿宋" w:hAnsi="仿宋" w:cs="仿宋" w:hint="eastAsia"/>
            <w:lang w:eastAsia="zh-CN"/>
          </w:rPr>
          <w:t>十五、风险识别与分类</w:t>
        </w:r>
        <w:r>
          <w:tab/>
        </w:r>
        <w:r>
          <w:fldChar w:fldCharType="begin"/>
        </w:r>
        <w:r>
          <w:instrText xml:space="preserve"> PAGEREF _Toc28917 \h </w:instrText>
        </w:r>
        <w:r>
          <w:fldChar w:fldCharType="separate"/>
        </w:r>
        <w:r>
          <w:t>83</w:t>
        </w:r>
        <w:r>
          <w:fldChar w:fldCharType="end"/>
        </w:r>
      </w:hyperlink>
    </w:p>
    <w:p>
      <w:pPr>
        <w:pStyle w:val="TOC2"/>
        <w:tabs>
          <w:tab w:val="right" w:leader="dot" w:pos="8306"/>
        </w:tabs>
      </w:pPr>
      <w:hyperlink w:anchor="_Toc15776" w:history="1">
        <w:r>
          <w:rPr>
            <w:rFonts w:ascii="仿宋" w:eastAsia="仿宋" w:hAnsi="仿宋" w:cs="仿宋" w:hint="eastAsia"/>
            <w:lang w:eastAsia="zh-CN"/>
          </w:rPr>
          <w:t>(一)、风险识别</w:t>
        </w:r>
        <w:r>
          <w:tab/>
        </w:r>
        <w:r>
          <w:fldChar w:fldCharType="begin"/>
        </w:r>
        <w:r>
          <w:instrText xml:space="preserve"> PAGEREF _Toc15776 \h </w:instrText>
        </w:r>
        <w:r>
          <w:fldChar w:fldCharType="separate"/>
        </w:r>
        <w:r>
          <w:t>83</w:t>
        </w:r>
        <w:r>
          <w:fldChar w:fldCharType="end"/>
        </w:r>
      </w:hyperlink>
    </w:p>
    <w:p>
      <w:pPr>
        <w:pStyle w:val="TOC2"/>
        <w:tabs>
          <w:tab w:val="right" w:leader="dot" w:pos="8306"/>
        </w:tabs>
      </w:pPr>
      <w:hyperlink w:anchor="_Toc24046" w:history="1">
        <w:r>
          <w:rPr>
            <w:rFonts w:ascii="仿宋" w:eastAsia="仿宋" w:hAnsi="仿宋" w:cs="仿宋" w:hint="eastAsia"/>
            <w:lang w:eastAsia="zh-CN"/>
          </w:rPr>
          <w:t>(二)、风险分类</w:t>
        </w:r>
        <w:r>
          <w:tab/>
        </w:r>
        <w:r>
          <w:fldChar w:fldCharType="begin"/>
        </w:r>
        <w:r>
          <w:instrText xml:space="preserve"> PAGEREF _Toc24046 \h </w:instrText>
        </w:r>
        <w:r>
          <w:fldChar w:fldCharType="separate"/>
        </w:r>
        <w:r>
          <w:t>84</w:t>
        </w:r>
        <w:r>
          <w:fldChar w:fldCharType="end"/>
        </w:r>
      </w:hyperlink>
    </w:p>
    <w:p>
      <w:pPr>
        <w:pStyle w:val="TOC1"/>
        <w:tabs>
          <w:tab w:val="right" w:leader="dot" w:pos="8306"/>
        </w:tabs>
      </w:pPr>
      <w:hyperlink w:anchor="_Toc12102" w:history="1">
        <w:r>
          <w:rPr>
            <w:rFonts w:ascii="仿宋" w:eastAsia="仿宋" w:hAnsi="仿宋" w:cs="仿宋" w:hint="eastAsia"/>
            <w:lang w:eastAsia="zh-CN"/>
          </w:rPr>
          <w:t>十六、质量管理体系</w:t>
        </w:r>
        <w:r>
          <w:tab/>
        </w:r>
        <w:r>
          <w:fldChar w:fldCharType="begin"/>
        </w:r>
        <w:r>
          <w:instrText xml:space="preserve"> PAGEREF _Toc12102 \h </w:instrText>
        </w:r>
        <w:r>
          <w:fldChar w:fldCharType="separate"/>
        </w:r>
        <w:r>
          <w:t>86</w:t>
        </w:r>
        <w:r>
          <w:fldChar w:fldCharType="end"/>
        </w:r>
      </w:hyperlink>
    </w:p>
    <w:p>
      <w:pPr>
        <w:pStyle w:val="TOC2"/>
        <w:tabs>
          <w:tab w:val="right" w:leader="dot" w:pos="8306"/>
        </w:tabs>
      </w:pPr>
      <w:hyperlink w:anchor="_Toc5352" w:history="1">
        <w:r>
          <w:rPr>
            <w:rFonts w:ascii="仿宋" w:eastAsia="仿宋" w:hAnsi="仿宋" w:cs="仿宋" w:hint="eastAsia"/>
            <w:lang w:eastAsia="zh-CN"/>
          </w:rPr>
          <w:t>(一)、质量目标与方针</w:t>
        </w:r>
        <w:r>
          <w:tab/>
        </w:r>
        <w:r>
          <w:fldChar w:fldCharType="begin"/>
        </w:r>
        <w:r>
          <w:instrText xml:space="preserve"> PAGEREF _Toc5352 \h </w:instrText>
        </w:r>
        <w:r>
          <w:fldChar w:fldCharType="separate"/>
        </w:r>
        <w:r>
          <w:t>86</w:t>
        </w:r>
        <w:r>
          <w:fldChar w:fldCharType="end"/>
        </w:r>
      </w:hyperlink>
    </w:p>
    <w:p>
      <w:pPr>
        <w:pStyle w:val="TOC2"/>
        <w:tabs>
          <w:tab w:val="right" w:leader="dot" w:pos="8306"/>
        </w:tabs>
      </w:pPr>
      <w:hyperlink w:anchor="_Toc17839" w:history="1">
        <w:r>
          <w:rPr>
            <w:rFonts w:ascii="仿宋" w:eastAsia="仿宋" w:hAnsi="仿宋" w:cs="仿宋" w:hint="eastAsia"/>
            <w:lang w:eastAsia="zh-CN"/>
          </w:rPr>
          <w:t>(二)、质量管理责任</w:t>
        </w:r>
        <w:r>
          <w:tab/>
        </w:r>
        <w:r>
          <w:fldChar w:fldCharType="begin"/>
        </w:r>
        <w:r>
          <w:instrText xml:space="preserve"> PAGEREF _Toc17839 \h </w:instrText>
        </w:r>
        <w:r>
          <w:fldChar w:fldCharType="separate"/>
        </w:r>
        <w:r>
          <w:t>87</w:t>
        </w:r>
        <w:r>
          <w:fldChar w:fldCharType="end"/>
        </w:r>
      </w:hyperlink>
    </w:p>
    <w:p>
      <w:pPr>
        <w:pStyle w:val="TOC2"/>
        <w:tabs>
          <w:tab w:val="right" w:leader="dot" w:pos="8306"/>
        </w:tabs>
      </w:pPr>
      <w:hyperlink w:anchor="_Toc581" w:history="1">
        <w:r>
          <w:rPr>
            <w:rFonts w:ascii="仿宋" w:eastAsia="仿宋" w:hAnsi="仿宋" w:cs="仿宋" w:hint="eastAsia"/>
            <w:lang w:eastAsia="zh-CN"/>
          </w:rPr>
          <w:t>(三)、质量管理体系文件</w:t>
        </w:r>
        <w:r>
          <w:tab/>
        </w:r>
        <w:r>
          <w:fldChar w:fldCharType="begin"/>
        </w:r>
        <w:r>
          <w:instrText xml:space="preserve"> PAGEREF _Toc581 \h </w:instrText>
        </w:r>
        <w:r>
          <w:fldChar w:fldCharType="separate"/>
        </w:r>
        <w:r>
          <w:t>89</w:t>
        </w:r>
        <w:r>
          <w:fldChar w:fldCharType="end"/>
        </w:r>
      </w:hyperlink>
    </w:p>
    <w:p>
      <w:pPr>
        <w:pStyle w:val="TOC2"/>
        <w:tabs>
          <w:tab w:val="right" w:leader="dot" w:pos="8306"/>
        </w:tabs>
      </w:pPr>
      <w:hyperlink w:anchor="_Toc17394" w:history="1">
        <w:r>
          <w:rPr>
            <w:rFonts w:ascii="仿宋" w:eastAsia="仿宋" w:hAnsi="仿宋" w:cs="仿宋" w:hint="eastAsia"/>
            <w:lang w:eastAsia="zh-CN"/>
          </w:rPr>
          <w:t>(四)、质量培训与教育</w:t>
        </w:r>
        <w:r>
          <w:tab/>
        </w:r>
        <w:r>
          <w:fldChar w:fldCharType="begin"/>
        </w:r>
        <w:r>
          <w:instrText xml:space="preserve"> PAGEREF _Toc17394 \h </w:instrText>
        </w:r>
        <w:r>
          <w:fldChar w:fldCharType="separate"/>
        </w:r>
        <w:r>
          <w:t>91</w:t>
        </w:r>
        <w:r>
          <w:fldChar w:fldCharType="end"/>
        </w:r>
      </w:hyperlink>
    </w:p>
    <w:p>
      <w:pPr>
        <w:pStyle w:val="TOC2"/>
        <w:tabs>
          <w:tab w:val="right" w:leader="dot" w:pos="8306"/>
        </w:tabs>
      </w:pPr>
      <w:hyperlink w:anchor="_Toc11279" w:history="1">
        <w:r>
          <w:rPr>
            <w:rFonts w:ascii="仿宋" w:eastAsia="仿宋" w:hAnsi="仿宋" w:cs="仿宋" w:hint="eastAsia"/>
            <w:lang w:eastAsia="zh-CN"/>
          </w:rPr>
          <w:t>(五)、质量审核与评价</w:t>
        </w:r>
        <w:r>
          <w:tab/>
        </w:r>
        <w:r>
          <w:fldChar w:fldCharType="begin"/>
        </w:r>
        <w:r>
          <w:instrText xml:space="preserve"> PAGEREF _Toc11279 \h </w:instrText>
        </w:r>
        <w:r>
          <w:fldChar w:fldCharType="separate"/>
        </w:r>
        <w:r>
          <w:t>92</w:t>
        </w:r>
        <w:r>
          <w:fldChar w:fldCharType="end"/>
        </w:r>
      </w:hyperlink>
    </w:p>
    <w:p>
      <w:pPr>
        <w:pStyle w:val="TOC2"/>
        <w:tabs>
          <w:tab w:val="right" w:leader="dot" w:pos="8306"/>
        </w:tabs>
      </w:pPr>
      <w:hyperlink w:anchor="_Toc29177" w:history="1">
        <w:r>
          <w:rPr>
            <w:rFonts w:ascii="仿宋" w:eastAsia="仿宋" w:hAnsi="仿宋" w:cs="仿宋" w:hint="eastAsia"/>
            <w:lang w:eastAsia="zh-CN"/>
          </w:rPr>
          <w:t>(六)、不符合与纠正措施</w:t>
        </w:r>
        <w:r>
          <w:tab/>
        </w:r>
        <w:r>
          <w:fldChar w:fldCharType="begin"/>
        </w:r>
        <w:r>
          <w:instrText xml:space="preserve"> PAGEREF _Toc29177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0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53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的技术管理特点体现在其创新导向。通过引入最先进的技术趋势和解决方案，婴幼儿消费品项目致力于提升科技含量、提高质量和效率水平。这意味着我们将采用最新的工具和方法，确保婴幼儿消费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婴幼儿消费品项目技术管理的显著特征。通过整合不同领域的技术资源，我们实现了跨学科的协同工作。这有助于优化技术架构，提高整体效能。此外，整合性策略还促进了不同技术团队之间的紧密沟通和高效合作，确保婴幼儿消费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婴幼儿消费品项目所采用的技术。通过不断优化技术方案，婴幼儿消费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婴幼儿消费品项目团队将在婴幼儿消费品项目初期识别可能的技术风险，并采取相应的预防和应对措施。通过建立健全的风险评估机制，婴幼儿消费品项目能够在实施过程中及时发现并解决潜在的技术问题，保障婴幼儿消费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婴幼儿消费品项目中，技术将成为婴幼儿消费品项目成功的有力支持。这一深度剖析揭示了技术管理在婴幼儿消费品项目实施中的关键作用，为婴幼儿消费品项目的技术基础奠定了坚实的基础。</w:t>
      </w:r>
    </w:p>
    <w:p>
      <w:pPr>
        <w:pStyle w:val="Heading2"/>
        <w:ind w:firstLine="560" w:firstLineChars="200"/>
        <w:rPr>
          <w:rFonts w:ascii="仿宋" w:eastAsia="仿宋" w:hAnsi="仿宋" w:cs="仿宋" w:hint="eastAsia"/>
          <w:sz w:val="28"/>
          <w:lang w:eastAsia="zh-CN"/>
        </w:rPr>
      </w:pPr>
      <w:bookmarkStart w:id="4" w:name="_Toc13611"/>
      <w:r>
        <w:rPr>
          <w:rFonts w:ascii="仿宋" w:eastAsia="仿宋" w:hAnsi="仿宋" w:cs="仿宋" w:hint="eastAsia"/>
          <w:sz w:val="28"/>
          <w:lang w:eastAsia="zh-CN"/>
        </w:rPr>
        <w:t>(二)、婴幼儿消费品项目工艺技术设计方案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婴幼儿消费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婴幼儿消费品项目将严格按照相关行业规范要求进行组织。通过有效控制产品质量，婴幼儿消费品项目将致力于为顾客提供优质的婴幼儿消费品项目产品和良好的服务。这体现了婴幼儿消费品项目对于生产活动合规性和质量标准的高度重视，为婴幼儿消费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婴幼儿消费品项目注重生态效益和清洁生产原则。婴幼儿消费品项目建设将紧密结合地方特色经济发展，与社会经济发展规划和区域环境保护规划方案相协调一致。通过与当地区域自然生态系统的结合，婴幼儿消费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婴幼儿消费品项目产品具有多样化的客户需求和个性化的特点。因此，婴幼儿消费品项目产品规格品种多样，且单批生产数量较小。为满足这一特点，婴幼儿消费品项目承办单位将建设先进的柔性制造生产线。通过广泛应用柔性制造技术，婴幼儿消费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婴幼儿消费品项目采用的技术具有较高的技术含量和自动化水平，处于国内先进水平。这一技术选用不仅体现了对生产效率、质量和环境友好性的高标准要求，同时为婴幼儿消费品项目的可持续发展奠定了坚实的基础。</w:t>
      </w:r>
    </w:p>
    <w:p>
      <w:pPr>
        <w:pStyle w:val="Heading2"/>
        <w:ind w:firstLine="560" w:firstLineChars="200"/>
        <w:rPr>
          <w:rFonts w:ascii="仿宋" w:eastAsia="仿宋" w:hAnsi="仿宋" w:cs="仿宋" w:hint="eastAsia"/>
          <w:sz w:val="28"/>
          <w:lang w:eastAsia="zh-CN"/>
        </w:rPr>
      </w:pPr>
      <w:bookmarkStart w:id="5" w:name="_Toc1346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为确保婴幼儿消费品项目的高效生产和技术实施，我们制定了一套精心设计的设备选型方案，以满足婴幼儿消费品项目生产、质量和环保的要求。该方案的主要特点如下：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婴幼儿消费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针对婴幼儿消费品项目产品的多样性和小批量生产的特点，我们将建设柔性制造生产线。通过在设备选型中考虑柔性制造技术，可以灵活应对不同产品规格和生产需求，实现生产线的高度灵活性和适应性。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01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8834"/>
      <w:r>
        <w:rPr>
          <w:rFonts w:ascii="仿宋" w:eastAsia="仿宋" w:hAnsi="仿宋" w:cs="仿宋" w:hint="eastAsia"/>
          <w:lang w:eastAsia="zh-CN"/>
        </w:rPr>
        <w:t>(一)、婴幼儿消费品行业分析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行业一直以来都是市场的关注焦点。行业内的发展趋势、竞争态势以及潜在机会都对婴幼儿消费品项目的推进产生深远的影响。通过深入研究行业的整体概貌，我们将更好地理解行业的核心特征，为婴幼儿消费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婴幼儿消费品行业，技术一直是推动创新和发展的关键因素。我们将对当前技术趋势进行详尽分析，包括但不限于人工智能、大数据应用、先进制造技术等。这有助于婴幼儿消费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婴幼儿消费品项目成功的基础。我们将对主要竞争对手进行深入研究，包括其市场份额、产品特点、市场定位等。通过全面了解竞争对手的优势和劣势，婴幼儿消费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656"/>
      <w:r>
        <w:rPr>
          <w:rFonts w:ascii="仿宋" w:eastAsia="仿宋" w:hAnsi="仿宋" w:cs="仿宋" w:hint="eastAsia"/>
          <w:sz w:val="28"/>
          <w:lang w:eastAsia="zh-CN"/>
        </w:rPr>
        <w:t>(二)、婴幼儿消费品市场分析预测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婴幼儿消费品市场未来的增长趋势。这包括市场的整体规模、各细分领域的发展趋势等。婴幼儿消费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婴幼儿消费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婴幼儿消费品项目实施过程中需要充分考虑的因素。我们将对市场风险进行全面评估，包括但不限于政策法规风险、市场竞争风险、技术变革风险等。通过对潜在风险的深入分析，婴幼儿消费品项目可以制定相应的风险缓解策略，降低不确定性对婴幼儿消费品项目的影响。</w:t>
      </w:r>
    </w:p>
    <w:p>
      <w:pPr>
        <w:pStyle w:val="Heading1"/>
        <w:ind w:firstLine="560" w:firstLineChars="200"/>
        <w:rPr>
          <w:rFonts w:ascii="仿宋" w:eastAsia="仿宋" w:hAnsi="仿宋" w:cs="仿宋" w:hint="eastAsia"/>
          <w:sz w:val="28"/>
          <w:lang w:eastAsia="zh-CN"/>
        </w:rPr>
      </w:pPr>
      <w:bookmarkStart w:id="9" w:name="_Toc27734"/>
      <w:r>
        <w:rPr>
          <w:rFonts w:ascii="仿宋" w:eastAsia="仿宋" w:hAnsi="仿宋" w:cs="仿宋" w:hint="eastAsia"/>
          <w:sz w:val="28"/>
          <w:lang w:eastAsia="zh-CN"/>
        </w:rPr>
        <w:t>三、婴幼儿消费品项目建设背景及必要性分析</w:t>
      </w:r>
      <w:bookmarkEnd w:id="9"/>
    </w:p>
    <w:p>
      <w:pPr>
        <w:pStyle w:val="Heading2"/>
        <w:rPr>
          <w:rFonts w:ascii="仿宋" w:eastAsia="仿宋" w:hAnsi="仿宋" w:cs="仿宋" w:hint="eastAsia"/>
          <w:lang w:eastAsia="zh-CN"/>
        </w:rPr>
      </w:pPr>
      <w:bookmarkStart w:id="10" w:name="_Toc12795"/>
      <w:r>
        <w:rPr>
          <w:rFonts w:ascii="仿宋" w:eastAsia="仿宋" w:hAnsi="仿宋" w:cs="仿宋" w:hint="eastAsia"/>
          <w:lang w:eastAsia="zh-CN"/>
        </w:rPr>
        <w:t>(一)、婴幼儿消费品项目背景分析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婴幼儿消费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婴幼儿消费品项目在这个潮流中的定位。同时，我们将关注行业内涌现的新兴机遇，以便婴幼儿消费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婴幼儿消费品项目提供了强大的发展动力。我们将聚焦于行业内最新的技术发展趋势，包括但不限于人工智能、大数据分析、物联网等领域。通过深度的技术研究，我们将确保婴幼儿消费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婴幼儿消费品项目发展的源泉。我们将投入更多的精力对市场需求进行深入剖析，超越表面的需求，深入挖掘潜在的市场痛点和机遇。通过对市场需求的细致了解，婴幼儿消费品项目将更有针对性地设计解决方案，满足市场的多样化需求，从而更好地促进婴幼儿消费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婴幼儿消费品项目战略至关重要。我们将对竞争态势进行更为深入的分析，包括但不限于市场份额、产品特点、客户满意度等多个维度。通过深度的竞争分析，婴幼儿消费品项目将能够更准确地把握市场脉搏，制定具有竞争力的婴幼儿消费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婴幼儿消费品项目的发展具有直接的影响。我们将进行更为全面的法规和政策分析，了解行业发展中的潜在法律风险和合规挑战。通过充分了解和遵守相关法规，婴幼儿消费品项目将确保在法律框架内合法合规运营，为婴幼儿消费品项目的稳健发展提供有力支持。</w:t>
      </w:r>
    </w:p>
    <w:p>
      <w:pPr>
        <w:pStyle w:val="Heading2"/>
        <w:ind w:firstLine="560" w:firstLineChars="200"/>
        <w:rPr>
          <w:rFonts w:ascii="仿宋" w:eastAsia="仿宋" w:hAnsi="仿宋" w:cs="仿宋" w:hint="eastAsia"/>
          <w:sz w:val="28"/>
          <w:lang w:eastAsia="zh-CN"/>
        </w:rPr>
      </w:pPr>
      <w:bookmarkStart w:id="11" w:name="_Toc13775"/>
      <w:r>
        <w:rPr>
          <w:rFonts w:ascii="仿宋" w:eastAsia="仿宋" w:hAnsi="仿宋" w:cs="仿宋" w:hint="eastAsia"/>
          <w:sz w:val="28"/>
          <w:lang w:eastAsia="zh-CN"/>
        </w:rPr>
        <w:t>(二)、婴幼儿消费品项目建设必要性分析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建设的迫切性源于对行业发展趋势的深刻洞察。我们正处于一个行业变革的时代，科技创新、数字化转型成为企业发展的关键动力。婴幼儿消费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建设不仅仅是为了跟上潮流，更是为了通过技术创新推动企业的持续发展。通过引入先进的技术和解决方案，婴幼儿消费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婴幼儿消费品项目的建设成为必然选择，通过提高产品质量、拓展服务领域，从而在竞争中获得更多的机会。婴幼儿消费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婴幼儿消费品项目建设的必要性体现在对客户需求更精准的满足。通过婴幼儿消费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建设的背后是对企业持续创新的追求。只有通过不断创新，企业才能在竞争中立于不败之地。婴幼儿消费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964"/>
      <w:r>
        <w:rPr>
          <w:rFonts w:ascii="仿宋" w:eastAsia="仿宋" w:hAnsi="仿宋" w:cs="仿宋" w:hint="eastAsia"/>
          <w:sz w:val="28"/>
          <w:lang w:eastAsia="zh-CN"/>
        </w:rPr>
        <w:t>四、婴幼儿消费品项目建设单位说明</w:t>
      </w:r>
      <w:bookmarkEnd w:id="12"/>
    </w:p>
    <w:p>
      <w:pPr>
        <w:pStyle w:val="Heading2"/>
        <w:rPr>
          <w:rFonts w:ascii="仿宋" w:eastAsia="仿宋" w:hAnsi="仿宋" w:cs="仿宋" w:hint="eastAsia"/>
          <w:lang w:eastAsia="zh-CN"/>
        </w:rPr>
      </w:pPr>
      <w:bookmarkStart w:id="13" w:name="_Toc26791"/>
      <w:r>
        <w:rPr>
          <w:rFonts w:ascii="仿宋" w:eastAsia="仿宋" w:hAnsi="仿宋" w:cs="仿宋" w:hint="eastAsia"/>
          <w:lang w:eastAsia="zh-CN"/>
        </w:rPr>
        <w:t>(一)、婴幼儿消费品项目承办单位基本情况</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062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婴幼儿消费品项目承办单位的XXXX，我们着眼于实现可持续的经济效益。通过技术创新和解决方案的提供，公司预计在婴幼儿消费品项目执行期间将获得可观的收入增长。这一收入来源主要包括婴幼儿消费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同时，我们注重成本控制和效率提升，以确保婴幼儿消费品项目的可持续盈利。透过精细的管理和资源优化，公司期望实现婴幼儿消费品项目利润最大化。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婴幼儿消费品项目实施进行全面的投资评估，包括婴幼儿消费品项目启动阶段的资金投入和后续运营成本。通过对婴幼儿消费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婴幼儿消费品项目实施过程中具备足够的资金流动性，公司将进行详尽的现金流分析。这包括资金需求的合理预测、婴幼儿消费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7697"/>
      <w:r>
        <w:rPr>
          <w:rFonts w:ascii="仿宋" w:eastAsia="仿宋" w:hAnsi="仿宋" w:cs="仿宋" w:hint="eastAsia"/>
          <w:sz w:val="28"/>
          <w:lang w:eastAsia="zh-CN"/>
        </w:rPr>
        <w:t>五、婴幼儿消费品项目文档管理</w:t>
      </w:r>
      <w:bookmarkEnd w:id="15"/>
    </w:p>
    <w:p>
      <w:pPr>
        <w:pStyle w:val="Heading2"/>
        <w:rPr>
          <w:rFonts w:ascii="仿宋" w:eastAsia="仿宋" w:hAnsi="仿宋" w:cs="仿宋" w:hint="eastAsia"/>
          <w:lang w:eastAsia="zh-CN"/>
        </w:rPr>
      </w:pPr>
      <w:bookmarkStart w:id="16" w:name="_Toc2001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婴幼儿消费品项目高度重视文档的质量和准确性，以支持婴幼儿消费品项目的各项活动和决策。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婴幼儿消费品项目文档的编制始于婴幼儿消费品项目计划的初期，我们制定了详细的文档编制计划，明确了每个文档的内容、格式和编写责任人。在婴幼儿消费品项目启动阶段，我们首先编制了婴幼儿消费品项目章程，明确定义了婴幼儿消费品项目的目标、范围、风险等关键要素。随后，婴幼儿消费品项目团队根据计划陆续编制了需求文档、设计文档、测试文档等各类文档，确保婴幼儿消费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婴幼儿消费品项目管理中的重要环节，旨在确保婴幼儿消费品项目文档符合质量标准和婴幼儿消费品项目需求。在婴幼儿消费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婴幼儿消费品项目相关利益方和专业领域的专家对文档进行独立审查。这有助于获取更全面、客观的反馈，确保婴幼儿消费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婴幼儿消费品项目在文档编制与审查方面建立了严格的管理机制，通过规范的流程和多维度的审查，确保婴幼儿消费品项目文档的质量、准确性和可靠性，为婴幼儿消费品项目的顺利推进提供了有力支持。</w:t>
      </w:r>
    </w:p>
    <w:p>
      <w:pPr>
        <w:pStyle w:val="Heading2"/>
        <w:ind w:firstLine="560" w:firstLineChars="200"/>
        <w:rPr>
          <w:rFonts w:ascii="仿宋" w:eastAsia="仿宋" w:hAnsi="仿宋" w:cs="仿宋" w:hint="eastAsia"/>
          <w:sz w:val="28"/>
          <w:lang w:eastAsia="zh-CN"/>
        </w:rPr>
      </w:pPr>
      <w:bookmarkStart w:id="17" w:name="_Toc3172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在婴幼儿消费品项目中，我们致力于优化文档发布与分发过程，以确保信息的高效传递和团队间协作的顺畅进行。以下是我们采取的关键优化策略：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我们通过多渠道发布文档，包括电子邮件、婴幼儿消费品项目管理平台、内部网站等，以满足不同团队成员的偏好和需求。多渠道发布确保了信息的全面覆盖。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我们采用了精细的权限控制，确保只有授权人员可以访问敏感信息。这种安全措施保护了婴幼儿消费品项目文档的机密性，防止了未经授权的信息泄露。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6885"/>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存档与归档是婴幼儿消费品项目生命周期中一个至关重要的环节，直接关系到婴幼儿消费品项目信息的长期保存和历史记录的完整性。在婴幼儿消费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https://d.book118.com/408133042065006022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B63234"/>
    <w:rsid w:val="5EB632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133042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2023-12-28T02:14:00Z</dcterms:created>
  <dcterms:modified xsi:type="dcterms:W3CDTF">2023-12-28T02:15:02Z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ADCEBA8529284402B82B620260A3418E_11</vt:lpwstr>
  </property>
  <property fmtid="{D5CDD505-2E9C-101B-9397-08002B2CF9AE}" pid="3" name="KSOProductBuildVer">
    <vt:lpwstr>2052-12.1.0.16120</vt:lpwstr>
  </property>
</Properties>
</file>