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even" r:id="rId4"/>
          <w:headerReference w:type="default" r:id="rId5"/>
          <w:footerReference w:type="default" r:id="rId6"/>
          <w:headerReference w:type="first" r:id="rId7"/>
          <w:pgSz w:w="11906" w:h="16838"/>
          <w:pgMar w:top="1440" w:right="1800" w:bottom="1440" w:left="1800" w:header="851" w:footer="992" w:gutter="0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加热设备相关行业项目建议书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78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_Toc3078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34" w:history="1">
        <w:r>
          <w:rPr>
            <w:rFonts w:ascii="仿宋" w:eastAsia="仿宋" w:hAnsi="仿宋" w:cs="仿宋" w:hint="eastAsia"/>
            <w:lang w:eastAsia="zh-CN"/>
          </w:rPr>
          <w:t>一、发展规划</w:t>
        </w:r>
        <w:r>
          <w:tab/>
        </w:r>
        <w:r>
          <w:fldChar w:fldCharType="begin"/>
        </w:r>
        <w:r>
          <w:instrText xml:space="preserve"> PAGEREF _Toc18534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69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_Toc10569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2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_Toc2892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03" w:history="1">
        <w:r>
          <w:rPr>
            <w:rFonts w:ascii="仿宋" w:eastAsia="仿宋" w:hAnsi="仿宋" w:cs="仿宋" w:hint="eastAsia"/>
            <w:lang w:eastAsia="zh-CN"/>
          </w:rPr>
          <w:t>二、建设规模与产品方案</w:t>
        </w:r>
        <w:r>
          <w:tab/>
        </w:r>
        <w:r>
          <w:fldChar w:fldCharType="begin"/>
        </w:r>
        <w:r>
          <w:instrText xml:space="preserve"> PAGEREF _Toc17203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17" w:history="1">
        <w:r>
          <w:rPr>
            <w:rFonts w:ascii="仿宋" w:eastAsia="仿宋" w:hAnsi="仿宋" w:cs="仿宋" w:hint="eastAsia"/>
            <w:lang w:eastAsia="zh-CN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_Toc32217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51" w:history="1">
        <w:r>
          <w:rPr>
            <w:rFonts w:ascii="仿宋" w:eastAsia="仿宋" w:hAnsi="仿宋" w:cs="仿宋" w:hint="eastAsia"/>
            <w:lang w:eastAsia="zh-CN"/>
          </w:rPr>
          <w:t>(二)、产品规划方案及生产纲领</w:t>
        </w:r>
        <w:r>
          <w:tab/>
        </w:r>
        <w:r>
          <w:fldChar w:fldCharType="begin"/>
        </w:r>
        <w:r>
          <w:instrText xml:space="preserve"> PAGEREF _Toc29251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4" w:history="1">
        <w:r>
          <w:rPr>
            <w:rFonts w:ascii="仿宋" w:eastAsia="仿宋" w:hAnsi="仿宋" w:cs="仿宋" w:hint="eastAsia"/>
            <w:lang w:eastAsia="zh-CN"/>
          </w:rPr>
          <w:t>三、原辅材料及成品分析</w:t>
        </w:r>
        <w:r>
          <w:tab/>
        </w:r>
        <w:r>
          <w:fldChar w:fldCharType="begin"/>
        </w:r>
        <w:r>
          <w:instrText xml:space="preserve"> PAGEREF _Toc1444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45" w:history="1">
        <w:r>
          <w:rPr>
            <w:rFonts w:ascii="仿宋" w:eastAsia="仿宋" w:hAnsi="仿宋" w:cs="仿宋" w:hint="eastAsia"/>
            <w:lang w:eastAsia="zh-CN"/>
          </w:rPr>
          <w:t>(一)、加热设备项目建设期原辅材料供应情况</w:t>
        </w:r>
        <w:r>
          <w:tab/>
        </w:r>
        <w:r>
          <w:fldChar w:fldCharType="begin"/>
        </w:r>
        <w:r>
          <w:instrText xml:space="preserve"> PAGEREF _Toc8345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72" w:history="1">
        <w:r>
          <w:rPr>
            <w:rFonts w:ascii="仿宋" w:eastAsia="仿宋" w:hAnsi="仿宋" w:cs="仿宋" w:hint="eastAsia"/>
            <w:lang w:eastAsia="zh-CN"/>
          </w:rPr>
          <w:t>(二)、加热设备项目运营期原辅材料供应及质量管理</w:t>
        </w:r>
        <w:r>
          <w:tab/>
        </w:r>
        <w:r>
          <w:fldChar w:fldCharType="begin"/>
        </w:r>
        <w:r>
          <w:instrText xml:space="preserve"> PAGEREF _Toc7072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48" w:history="1">
        <w:r>
          <w:rPr>
            <w:rFonts w:ascii="仿宋" w:eastAsia="仿宋" w:hAnsi="仿宋" w:cs="仿宋" w:hint="eastAsia"/>
            <w:lang w:eastAsia="zh-CN"/>
          </w:rPr>
          <w:t>四、法人治理结构</w:t>
        </w:r>
        <w:r>
          <w:tab/>
        </w:r>
        <w:r>
          <w:fldChar w:fldCharType="begin"/>
        </w:r>
        <w:r>
          <w:instrText xml:space="preserve"> PAGEREF _Toc9548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39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_Toc15539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51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_Toc11051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2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_Toc3052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77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_Toc18077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06" w:history="1">
        <w:r>
          <w:rPr>
            <w:rFonts w:ascii="仿宋" w:eastAsia="仿宋" w:hAnsi="仿宋" w:cs="仿宋" w:hint="eastAsia"/>
            <w:lang w:eastAsia="zh-CN"/>
          </w:rPr>
          <w:t>五、工艺技术设计及设备选型方案</w:t>
        </w:r>
        <w:r>
          <w:tab/>
        </w:r>
        <w:r>
          <w:fldChar w:fldCharType="begin"/>
        </w:r>
        <w:r>
          <w:instrText xml:space="preserve"> PAGEREF _Toc7006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25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_Toc31625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80" w:history="1">
        <w:r>
          <w:rPr>
            <w:rFonts w:ascii="仿宋" w:eastAsia="仿宋" w:hAnsi="仿宋" w:cs="仿宋" w:hint="eastAsia"/>
            <w:lang w:eastAsia="zh-CN"/>
          </w:rPr>
          <w:t>(二)、加热设备项目技术工艺分析</w:t>
        </w:r>
        <w:r>
          <w:tab/>
        </w:r>
        <w:r>
          <w:fldChar w:fldCharType="begin"/>
        </w:r>
        <w:r>
          <w:instrText xml:space="preserve"> PAGEREF _Toc14580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03" w:history="1">
        <w:r>
          <w:rPr>
            <w:rFonts w:ascii="仿宋" w:eastAsia="仿宋" w:hAnsi="仿宋" w:cs="仿宋" w:hint="eastAsia"/>
            <w:lang w:eastAsia="zh-CN"/>
          </w:rPr>
          <w:t>(三)、质量管理</w:t>
        </w:r>
        <w:r>
          <w:tab/>
        </w:r>
        <w:r>
          <w:fldChar w:fldCharType="begin"/>
        </w:r>
        <w:r>
          <w:instrText xml:space="preserve"> PAGEREF _Toc15203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99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_Toc18099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20" w:history="1">
        <w:r>
          <w:rPr>
            <w:rFonts w:ascii="仿宋" w:eastAsia="仿宋" w:hAnsi="仿宋" w:cs="仿宋" w:hint="eastAsia"/>
            <w:lang w:eastAsia="zh-CN"/>
          </w:rPr>
          <w:t>六、劳动安全生产分析</w:t>
        </w:r>
        <w:r>
          <w:tab/>
        </w:r>
        <w:r>
          <w:fldChar w:fldCharType="begin"/>
        </w:r>
        <w:r>
          <w:instrText xml:space="preserve"> PAGEREF _Toc25820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7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_Toc8775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76" w:history="1">
        <w:r>
          <w:rPr>
            <w:rFonts w:ascii="仿宋" w:eastAsia="仿宋" w:hAnsi="仿宋" w:cs="仿宋" w:hint="eastAsia"/>
            <w:lang w:eastAsia="zh-CN"/>
          </w:rPr>
          <w:t>(二)、防范措施</w:t>
        </w:r>
        <w:r>
          <w:tab/>
        </w:r>
        <w:r>
          <w:fldChar w:fldCharType="begin"/>
        </w:r>
        <w:r>
          <w:instrText xml:space="preserve"> PAGEREF _Toc22976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15" w:history="1">
        <w:r>
          <w:rPr>
            <w:rFonts w:ascii="仿宋" w:eastAsia="仿宋" w:hAnsi="仿宋" w:cs="仿宋" w:hint="eastAsia"/>
            <w:lang w:eastAsia="zh-CN"/>
          </w:rPr>
          <w:t>(三)、预期效果评价</w:t>
        </w:r>
        <w:r>
          <w:tab/>
        </w:r>
        <w:r>
          <w:fldChar w:fldCharType="begin"/>
        </w:r>
        <w:r>
          <w:instrText xml:space="preserve"> PAGEREF _Toc32215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73" w:history="1">
        <w:r>
          <w:rPr>
            <w:rFonts w:ascii="仿宋" w:eastAsia="仿宋" w:hAnsi="仿宋" w:cs="仿宋" w:hint="eastAsia"/>
            <w:lang w:eastAsia="zh-CN"/>
          </w:rPr>
          <w:t>七、风险风险及应对措施</w:t>
        </w:r>
        <w:r>
          <w:tab/>
        </w:r>
        <w:r>
          <w:fldChar w:fldCharType="begin"/>
        </w:r>
        <w:r>
          <w:instrText xml:space="preserve"> PAGEREF _Toc9473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49" w:history="1">
        <w:r>
          <w:rPr>
            <w:rFonts w:ascii="仿宋" w:eastAsia="仿宋" w:hAnsi="仿宋" w:cs="仿宋" w:hint="eastAsia"/>
            <w:lang w:eastAsia="zh-CN"/>
          </w:rPr>
          <w:t>(一)、加热设备项目风险分析</w:t>
        </w:r>
        <w:r>
          <w:tab/>
        </w:r>
        <w:r>
          <w:fldChar w:fldCharType="begin"/>
        </w:r>
        <w:r>
          <w:instrText xml:space="preserve"> PAGEREF _Toc23649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66" w:history="1">
        <w:r>
          <w:rPr>
            <w:rFonts w:ascii="仿宋" w:eastAsia="仿宋" w:hAnsi="仿宋" w:cs="仿宋" w:hint="eastAsia"/>
            <w:lang w:eastAsia="zh-CN"/>
          </w:rPr>
          <w:t>(二)、加热设备项目风险对策</w:t>
        </w:r>
        <w:r>
          <w:tab/>
        </w:r>
        <w:r>
          <w:fldChar w:fldCharType="begin"/>
        </w:r>
        <w:r>
          <w:instrText xml:space="preserve"> PAGEREF _Toc14866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87" w:history="1">
        <w:r>
          <w:rPr>
            <w:rFonts w:ascii="仿宋" w:eastAsia="仿宋" w:hAnsi="仿宋" w:cs="仿宋" w:hint="eastAsia"/>
            <w:lang w:eastAsia="zh-CN"/>
          </w:rPr>
          <w:t>八、加热设备财务管理策略</w:t>
        </w:r>
        <w:r>
          <w:tab/>
        </w:r>
        <w:r>
          <w:fldChar w:fldCharType="begin"/>
        </w:r>
        <w:r>
          <w:instrText xml:space="preserve"> PAGEREF _Toc13887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55" w:history="1">
        <w:r>
          <w:rPr>
            <w:rFonts w:ascii="仿宋" w:eastAsia="仿宋" w:hAnsi="仿宋" w:cs="仿宋" w:hint="eastAsia"/>
            <w:lang w:eastAsia="zh-CN"/>
          </w:rPr>
          <w:t>(一)、加热设备财务管理原则</w:t>
        </w:r>
        <w:r>
          <w:tab/>
        </w:r>
        <w:r>
          <w:fldChar w:fldCharType="begin"/>
        </w:r>
        <w:r>
          <w:instrText xml:space="preserve"> PAGEREF _Toc24555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01" w:history="1">
        <w:r>
          <w:rPr>
            <w:rFonts w:ascii="仿宋" w:eastAsia="仿宋" w:hAnsi="仿宋" w:cs="仿宋" w:hint="eastAsia"/>
            <w:lang w:eastAsia="zh-CN"/>
          </w:rPr>
          <w:t>(二)、加热设备收入及成本核算</w:t>
        </w:r>
        <w:r>
          <w:tab/>
        </w:r>
        <w:r>
          <w:fldChar w:fldCharType="begin"/>
        </w:r>
        <w:r>
          <w:instrText xml:space="preserve"> PAGEREF _Toc11901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39" w:history="1">
        <w:r>
          <w:rPr>
            <w:rFonts w:ascii="仿宋" w:eastAsia="仿宋" w:hAnsi="仿宋" w:cs="仿宋" w:hint="eastAsia"/>
            <w:lang w:eastAsia="zh-CN"/>
          </w:rPr>
          <w:t>(三)、加热设备经济效益分析</w:t>
        </w:r>
        <w:r>
          <w:tab/>
        </w:r>
        <w:r>
          <w:fldChar w:fldCharType="begin"/>
        </w:r>
        <w:r>
          <w:instrText xml:space="preserve"> PAGEREF _Toc11639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67" w:history="1">
        <w:r>
          <w:rPr>
            <w:rFonts w:ascii="仿宋" w:eastAsia="仿宋" w:hAnsi="仿宋" w:cs="仿宋" w:hint="eastAsia"/>
            <w:lang w:eastAsia="zh-CN"/>
          </w:rPr>
          <w:t>(四)、加热设备利润及利润分配</w:t>
        </w:r>
        <w:r>
          <w:tab/>
        </w:r>
        <w:r>
          <w:fldChar w:fldCharType="begin"/>
        </w:r>
        <w:r>
          <w:instrText xml:space="preserve"> PAGEREF _Toc18467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02" w:history="1">
        <w:r>
          <w:rPr>
            <w:rFonts w:ascii="仿宋" w:eastAsia="仿宋" w:hAnsi="仿宋" w:cs="仿宋" w:hint="eastAsia"/>
            <w:lang w:eastAsia="zh-CN"/>
          </w:rPr>
          <w:t>九、加热设备项目选址</w:t>
        </w:r>
        <w:r>
          <w:tab/>
        </w:r>
        <w:r>
          <w:fldChar w:fldCharType="begin"/>
        </w:r>
        <w:r>
          <w:instrText xml:space="preserve"> PAGEREF _Toc27202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67" w:history="1">
        <w:r>
          <w:rPr>
            <w:rFonts w:ascii="仿宋" w:eastAsia="仿宋" w:hAnsi="仿宋" w:cs="仿宋" w:hint="eastAsia"/>
            <w:lang w:eastAsia="zh-CN"/>
          </w:rPr>
          <w:t>(一)、加热设备选址影响因素</w:t>
        </w:r>
        <w:r>
          <w:tab/>
        </w:r>
        <w:r>
          <w:fldChar w:fldCharType="begin"/>
        </w:r>
        <w:r>
          <w:instrText xml:space="preserve"> PAGEREF _Toc17067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45" w:history="1">
        <w:r>
          <w:rPr>
            <w:rFonts w:ascii="仿宋" w:eastAsia="仿宋" w:hAnsi="仿宋" w:cs="仿宋" w:hint="eastAsia"/>
            <w:lang w:eastAsia="zh-CN"/>
          </w:rPr>
          <w:t>(二)、行业竞争对加热设备选址的影响</w:t>
        </w:r>
        <w:r>
          <w:tab/>
        </w:r>
        <w:r>
          <w:fldChar w:fldCharType="begin"/>
        </w:r>
        <w:r>
          <w:instrText xml:space="preserve"> PAGEREF _Toc32145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76" w:history="1">
        <w:r>
          <w:rPr>
            <w:rFonts w:ascii="仿宋" w:eastAsia="仿宋" w:hAnsi="仿宋" w:cs="仿宋" w:hint="eastAsia"/>
            <w:lang w:eastAsia="zh-CN"/>
          </w:rPr>
          <w:t>(三)、经营成本对加热设备选址的影响</w:t>
        </w:r>
        <w:r>
          <w:tab/>
        </w:r>
        <w:r>
          <w:fldChar w:fldCharType="begin"/>
        </w:r>
        <w:r>
          <w:instrText xml:space="preserve"> PAGEREF _Toc16176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64" w:history="1">
        <w:r>
          <w:rPr>
            <w:rFonts w:ascii="仿宋" w:eastAsia="仿宋" w:hAnsi="仿宋" w:cs="仿宋" w:hint="eastAsia"/>
            <w:lang w:eastAsia="zh-CN"/>
          </w:rPr>
          <w:t>(四)、消费习惯对加热设备选址的影响</w:t>
        </w:r>
        <w:r>
          <w:tab/>
        </w:r>
        <w:r>
          <w:fldChar w:fldCharType="begin"/>
        </w:r>
        <w:r>
          <w:instrText xml:space="preserve"> PAGEREF _Toc10064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02" w:history="1">
        <w:r>
          <w:rPr>
            <w:rFonts w:ascii="仿宋" w:eastAsia="仿宋" w:hAnsi="仿宋" w:cs="仿宋" w:hint="eastAsia"/>
            <w:lang w:eastAsia="zh-CN"/>
          </w:rPr>
          <w:t>(五)、加热设备项目选址原则</w:t>
        </w:r>
        <w:r>
          <w:tab/>
        </w:r>
        <w:r>
          <w:fldChar w:fldCharType="begin"/>
        </w:r>
        <w:r>
          <w:instrText xml:space="preserve"> PAGEREF _Toc7202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18" w:history="1">
        <w:r>
          <w:rPr>
            <w:rFonts w:ascii="仿宋" w:eastAsia="仿宋" w:hAnsi="仿宋" w:cs="仿宋" w:hint="eastAsia"/>
            <w:lang w:eastAsia="zh-CN"/>
          </w:rPr>
          <w:t>(六)、建设区基本情况</w:t>
        </w:r>
        <w:r>
          <w:tab/>
        </w:r>
        <w:r>
          <w:fldChar w:fldCharType="begin"/>
        </w:r>
        <w:r>
          <w:instrText xml:space="preserve"> PAGEREF _Toc22918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86" w:history="1">
        <w:r>
          <w:rPr>
            <w:rFonts w:ascii="仿宋" w:eastAsia="仿宋" w:hAnsi="仿宋" w:cs="仿宋" w:hint="eastAsia"/>
            <w:lang w:eastAsia="zh-CN"/>
          </w:rPr>
          <w:t>(七)、加热设备项目选址综合评价</w:t>
        </w:r>
        <w:r>
          <w:tab/>
        </w:r>
        <w:r>
          <w:fldChar w:fldCharType="begin"/>
        </w:r>
        <w:r>
          <w:instrText xml:space="preserve"> PAGEREF _Toc9086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86" w:history="1">
        <w:r>
          <w:rPr>
            <w:rFonts w:ascii="仿宋" w:eastAsia="仿宋" w:hAnsi="仿宋" w:cs="仿宋" w:hint="eastAsia"/>
            <w:lang w:eastAsia="zh-CN"/>
          </w:rPr>
          <w:t>十、加热设备市场营销策略</w:t>
        </w:r>
        <w:r>
          <w:tab/>
        </w:r>
        <w:r>
          <w:fldChar w:fldCharType="begin"/>
        </w:r>
        <w:r>
          <w:instrText xml:space="preserve"> PAGEREF _Toc32286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even" r:id="rId8"/>
          <w:headerReference w:type="default" r:id="rId9"/>
          <w:footerReference w:type="default" r:id="rId10"/>
          <w:headerReference w:type="first" r:id="rId11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391" w:history="1">
        <w:r>
          <w:rPr>
            <w:rFonts w:ascii="仿宋" w:eastAsia="仿宋" w:hAnsi="仿宋" w:cs="仿宋" w:hint="eastAsia"/>
            <w:lang w:eastAsia="zh-CN"/>
          </w:rPr>
          <w:t>(一)、加热设备市场营销总体思路</w:t>
        </w:r>
        <w:r>
          <w:tab/>
        </w:r>
        <w:r>
          <w:fldChar w:fldCharType="begin"/>
        </w:r>
        <w:r>
          <w:instrText xml:space="preserve"> PAGEREF _Toc18391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95" w:history="1">
        <w:r>
          <w:rPr>
            <w:rFonts w:ascii="仿宋" w:eastAsia="仿宋" w:hAnsi="仿宋" w:cs="仿宋" w:hint="eastAsia"/>
            <w:lang w:eastAsia="zh-CN"/>
          </w:rPr>
          <w:t>(二)、加热设备市场地位与竞争战略</w:t>
        </w:r>
        <w:r>
          <w:tab/>
        </w:r>
        <w:r>
          <w:fldChar w:fldCharType="begin"/>
        </w:r>
        <w:r>
          <w:instrText xml:space="preserve"> PAGEREF _Toc5195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61" w:history="1">
        <w:r>
          <w:rPr>
            <w:rFonts w:ascii="仿宋" w:eastAsia="仿宋" w:hAnsi="仿宋" w:cs="仿宋" w:hint="eastAsia"/>
            <w:lang w:eastAsia="zh-CN"/>
          </w:rPr>
          <w:t>(三)、加热设备消费者市场分析</w:t>
        </w:r>
        <w:r>
          <w:tab/>
        </w:r>
        <w:r>
          <w:fldChar w:fldCharType="begin"/>
        </w:r>
        <w:r>
          <w:instrText xml:space="preserve"> PAGEREF _Toc20161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14" w:history="1">
        <w:r>
          <w:rPr>
            <w:rFonts w:ascii="仿宋" w:eastAsia="仿宋" w:hAnsi="仿宋" w:cs="仿宋" w:hint="eastAsia"/>
            <w:lang w:eastAsia="zh-CN"/>
          </w:rPr>
          <w:t>(四)、加热设备组织市场分析</w:t>
        </w:r>
        <w:r>
          <w:tab/>
        </w:r>
        <w:r>
          <w:fldChar w:fldCharType="begin"/>
        </w:r>
        <w:r>
          <w:instrText xml:space="preserve"> PAGEREF _Toc10714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67" w:history="1">
        <w:r>
          <w:rPr>
            <w:rFonts w:ascii="仿宋" w:eastAsia="仿宋" w:hAnsi="仿宋" w:cs="仿宋" w:hint="eastAsia"/>
            <w:lang w:eastAsia="zh-CN"/>
          </w:rPr>
          <w:t>(五)、加热设备促销策略</w:t>
        </w:r>
        <w:r>
          <w:tab/>
        </w:r>
        <w:r>
          <w:fldChar w:fldCharType="begin"/>
        </w:r>
        <w:r>
          <w:instrText xml:space="preserve"> PAGEREF _Toc31567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79" w:history="1">
        <w:r>
          <w:rPr>
            <w:rFonts w:ascii="仿宋" w:eastAsia="仿宋" w:hAnsi="仿宋" w:cs="仿宋" w:hint="eastAsia"/>
            <w:lang w:eastAsia="zh-CN"/>
          </w:rPr>
          <w:t>(六)、加热设备品牌策略</w:t>
        </w:r>
        <w:r>
          <w:tab/>
        </w:r>
        <w:r>
          <w:fldChar w:fldCharType="begin"/>
        </w:r>
        <w:r>
          <w:instrText xml:space="preserve"> PAGEREF _Toc6179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43" w:history="1">
        <w:r>
          <w:rPr>
            <w:rFonts w:ascii="仿宋" w:eastAsia="仿宋" w:hAnsi="仿宋" w:cs="仿宋" w:hint="eastAsia"/>
            <w:lang w:eastAsia="zh-CN"/>
          </w:rPr>
          <w:t>(七)、加热设备整合营销</w:t>
        </w:r>
        <w:r>
          <w:tab/>
        </w:r>
        <w:r>
          <w:fldChar w:fldCharType="begin"/>
        </w:r>
        <w:r>
          <w:instrText xml:space="preserve"> PAGEREF _Toc8643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04" w:history="1">
        <w:r>
          <w:rPr>
            <w:rFonts w:ascii="仿宋" w:eastAsia="仿宋" w:hAnsi="仿宋" w:cs="仿宋" w:hint="eastAsia"/>
            <w:lang w:eastAsia="zh-CN"/>
          </w:rPr>
          <w:t>十一、环保分析</w:t>
        </w:r>
        <w:r>
          <w:tab/>
        </w:r>
        <w:r>
          <w:fldChar w:fldCharType="begin"/>
        </w:r>
        <w:r>
          <w:instrText xml:space="preserve"> PAGEREF _Toc27004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53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_Toc5553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5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_Toc13154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94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_Toc11794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62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_Toc21162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1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_Toc14111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23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_Toc8823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29" w:history="1">
        <w:r>
          <w:rPr>
            <w:rFonts w:ascii="仿宋" w:eastAsia="仿宋" w:hAnsi="仿宋" w:cs="仿宋" w:hint="eastAsia"/>
            <w:lang w:eastAsia="zh-CN"/>
          </w:rPr>
          <w:t>(七)、环境管理分析</w:t>
        </w:r>
        <w:r>
          <w:tab/>
        </w:r>
        <w:r>
          <w:fldChar w:fldCharType="begin"/>
        </w:r>
        <w:r>
          <w:instrText xml:space="preserve"> PAGEREF _Toc10229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16" w:history="1">
        <w:r>
          <w:rPr>
            <w:rFonts w:ascii="仿宋" w:eastAsia="仿宋" w:hAnsi="仿宋" w:cs="仿宋" w:hint="eastAsia"/>
            <w:lang w:eastAsia="zh-CN"/>
          </w:rPr>
          <w:t>(八)、结论及建议</w:t>
        </w:r>
        <w:r>
          <w:tab/>
        </w:r>
        <w:r>
          <w:fldChar w:fldCharType="begin"/>
        </w:r>
        <w:r>
          <w:instrText xml:space="preserve"> PAGEREF _Toc19416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58" w:history="1">
        <w:r>
          <w:rPr>
            <w:rFonts w:ascii="仿宋" w:eastAsia="仿宋" w:hAnsi="仿宋" w:cs="仿宋" w:hint="eastAsia"/>
            <w:lang w:eastAsia="zh-CN"/>
          </w:rPr>
          <w:t>十二、加热设备质量管理方案</w:t>
        </w:r>
        <w:r>
          <w:tab/>
        </w:r>
        <w:r>
          <w:fldChar w:fldCharType="begin"/>
        </w:r>
        <w:r>
          <w:instrText xml:space="preserve"> PAGEREF _Toc25158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29" w:history="1">
        <w:r>
          <w:rPr>
            <w:rFonts w:ascii="仿宋" w:eastAsia="仿宋" w:hAnsi="仿宋" w:cs="仿宋" w:hint="eastAsia"/>
            <w:lang w:eastAsia="zh-CN"/>
          </w:rPr>
          <w:t>(一)、加热设备全面质量管理方案</w:t>
        </w:r>
        <w:r>
          <w:tab/>
        </w:r>
        <w:r>
          <w:fldChar w:fldCharType="begin"/>
        </w:r>
        <w:r>
          <w:instrText xml:space="preserve"> PAGEREF _Toc31529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77" w:history="1">
        <w:r>
          <w:rPr>
            <w:rFonts w:ascii="仿宋" w:eastAsia="仿宋" w:hAnsi="仿宋" w:cs="仿宋" w:hint="eastAsia"/>
            <w:lang w:eastAsia="zh-CN"/>
          </w:rPr>
          <w:t>(二)、加热设备质量管理要求</w:t>
        </w:r>
        <w:r>
          <w:tab/>
        </w:r>
        <w:r>
          <w:fldChar w:fldCharType="begin"/>
        </w:r>
        <w:r>
          <w:instrText xml:space="preserve"> PAGEREF _Toc13477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07" w:history="1">
        <w:r>
          <w:rPr>
            <w:rFonts w:ascii="仿宋" w:eastAsia="仿宋" w:hAnsi="仿宋" w:cs="仿宋" w:hint="eastAsia"/>
            <w:lang w:eastAsia="zh-CN"/>
          </w:rPr>
          <w:t>(三)、加热设备质量成本管理方案</w:t>
        </w:r>
        <w:r>
          <w:tab/>
        </w:r>
        <w:r>
          <w:fldChar w:fldCharType="begin"/>
        </w:r>
        <w:r>
          <w:instrText xml:space="preserve"> PAGEREF _Toc29107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04" w:history="1">
        <w:r>
          <w:rPr>
            <w:rFonts w:ascii="仿宋" w:eastAsia="仿宋" w:hAnsi="仿宋" w:cs="仿宋" w:hint="eastAsia"/>
            <w:lang w:eastAsia="zh-CN"/>
          </w:rPr>
          <w:t>(四)、加热设备顾客需求管理方案</w:t>
        </w:r>
        <w:r>
          <w:tab/>
        </w:r>
        <w:r>
          <w:fldChar w:fldCharType="begin"/>
        </w:r>
        <w:r>
          <w:instrText xml:space="preserve"> PAGEREF _Toc23604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even" r:id="rId12"/>
          <w:headerReference w:type="default" r:id="rId13"/>
          <w:footerReference w:type="default" r:id="rId14"/>
          <w:headerReference w:type="first" r:id="rId15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078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在商业的大舞台上，机遇与挑战并存，这份建议书旨在为一项新兴创业项目树立明确的方向。我们聚焦于创新和满足市场需求，致力于打造一个充满活力的企业。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这份建议书将深入分析市场环境，竞争态势，战略计划，以确保我们的产品或服务能够超越客户期望，抢占市场份额，降低风险，同时为投资者提供可持续的回报。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我们的目标是构建一个可信赖的企业，为社会创造积极影响，为员工提供发展机会，同时为股东创造增值。我们坚信创业的力量，相信创新和坚韧将助力我们不断前进。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这份项目建议书标志着未来成功的开端，它凝聚了对市场需求的深刻洞察和对商机的坚定信念。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8534"/>
      <w:r>
        <w:rPr>
          <w:rFonts w:ascii="仿宋" w:eastAsia="仿宋" w:hAnsi="仿宋" w:cs="仿宋" w:hint="eastAsia"/>
          <w:sz w:val="28"/>
          <w:lang w:eastAsia="zh-CN"/>
        </w:rPr>
        <w:t>一、发展规划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0569"/>
      <w:r>
        <w:rPr>
          <w:rFonts w:ascii="仿宋" w:eastAsia="仿宋" w:hAnsi="仿宋" w:cs="仿宋" w:hint="eastAsia"/>
          <w:lang w:eastAsia="zh-CN"/>
        </w:rPr>
        <w:t>(一)、公司发展规划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even" r:id="rId16"/>
          <w:headerReference w:type="default" r:id="rId17"/>
          <w:footerReference w:type="default" r:id="rId18"/>
          <w:headerReference w:type="first" r:id="rId19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公司的发展规划，未来几年内公司的资产规模、业务规模、人员规模、资金运用规模都将有较大幅度的增长。随着业务和规模的快速发展，公司的管理水平将面临较大的考验，尤其在公司迅速扩大经营规模后，公司的组织结构和管理体系将进一步复杂化，在战略规划、组织设计、资源配置、营销策略、资金管理和内部控制等问题上都将面对新的挑战。另外，公司未来的迅速扩张将对高级管理人才、营销人才、服务人才的引进和培养提出更高要求，公司需进一步提高管理应对能力，才能保持持续发展，实现业务发展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资金筹措和多元化融资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采取多元化的融资方式，来满足各项发展规划的资金需求。在未来融资方面，公司将根据资金、市场的具体情况，择时通过银行贷款、配股、增发和发行可转换债券等方式合理安排制定融资方案，进一步优化资本结构，筹集推动公司发展所需资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人才引进、培养和激励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加快对各方面优秀人才的引进和培养，同时加大对人才的资金投入并建立有效的激励机制，确保公司发展规划和目标的实现。一方面，公司将继续加强员工培训，加快培育一批素质高、业务强的营销人才、服务人才、管理人才；对营销人员进行沟通与营销技巧方面的培训，对管理人员进行现代企业管理方法的教育。另一方面，不断引进外部人才。对于行业管理经验杰出的高端人才，要加大引进力度，保持核心人才的竞争力。其三，逐步建立、完善包括直接物质奖励、职业生涯规划、长期股权激励等多层次的激励机制，充分调动员工的积极性、创造性，提升员工对企业的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强化法人治理和内部控制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even" r:id="rId20"/>
          <w:headerReference w:type="default" r:id="rId21"/>
          <w:footerReference w:type="default" r:id="rId22"/>
          <w:headerReference w:type="first" r:id="rId2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严格按照《公司法》等法律法规对公司的要求规范运作，持续完善公司的法人治理结构，建立适应现代企业制度要求的决策和用人机制，充分发挥董事会在重大决策、选择经理人员等方面的作用。公司将进一步完善内部决策程序和内部控制制度，强化各项决策的科学性和透明度，保证财务运作合理、合法、有效。公司将根据客观条件和自身业务的变化，及时调整组织结构和促进公司的机制创新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892"/>
      <w:r>
        <w:rPr>
          <w:rFonts w:ascii="仿宋" w:eastAsia="仿宋" w:hAnsi="仿宋" w:cs="仿宋" w:hint="eastAsia"/>
          <w:sz w:val="28"/>
          <w:lang w:eastAsia="zh-CN"/>
        </w:rPr>
        <w:t>(二)、保障措施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强化规划指导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各地区应结合当地实际，制定产业发展专项规划，明确发展方向和目标，合理布局产业。按照国家产业政策和行业准入条件，强化规划指导，加强协调配合，规范管理。加强产业市场监管，净化产业市场。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加大创新投入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建立财政科技经费投入的稳定增长机制，加大社会科技创新投入力度，确保科技投入稳定增长。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建立种子基金、天使投资基金、风险投资基金、新兴产业投资基金等，构建多层次、多渠道投融资保障体系。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优化财政资金支出模式，引入后补助等支持方式。发挥财政资金和创业投资引导基金的杠杆作用，引导和带动更多金融资本、民间资本投入到科技创新。鼓励企业设立研究开发专项资金，促进企业成为创新投入和资本运营主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加大扶持力度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研究推动产业加热设备项目的激励政策，采用补贴、落实相关税费政策等手段，激励产业加热设备项目建设。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even" r:id="rId24"/>
          <w:headerReference w:type="default" r:id="rId25"/>
          <w:footerReference w:type="default" r:id="rId26"/>
          <w:headerReference w:type="first" r:id="rId27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产业示范加热设备项目激励，采用补贴、优先评优等方式鼓励建设单位积极申报产业评价标识、产业示范加热设备项目。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开展宣传教育和检查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加大培训力度，开展行业生产和应用的培训。通过形式多样的宣传活动，提高对行业政策的理解与参与，使行业的生产与应用成为全行业和社会各界的自觉行动。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开展行业行动检查，对不执行行业生产和使用有关规定的，要加强舆论监督和通报批评。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激发市场主体活力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充分发挥市场在资源配置中的决定作用，建立公平开放透明的市场规则。推动各类市场主体参与产业发展。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完善统计制度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建立健全以产业分类标准为基础，以主要产品数量、企业、服务机构等信息为主要内容的统计监测指标体系，完善统计信息采集机制，加强对重点领域、重点企业、重点产品监测，及时掌握产业发展动态，分析发展趋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支持产业相关社会组织开展行业运行监测分析和产业发展战略研究。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7203"/>
      <w:r>
        <w:rPr>
          <w:rFonts w:ascii="仿宋" w:eastAsia="仿宋" w:hAnsi="仿宋" w:cs="仿宋" w:hint="eastAsia"/>
          <w:sz w:val="28"/>
          <w:lang w:eastAsia="zh-CN"/>
        </w:rPr>
        <w:t>二、建设规模与产品方案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32217"/>
      <w:r>
        <w:rPr>
          <w:rFonts w:ascii="仿宋" w:eastAsia="仿宋" w:hAnsi="仿宋" w:cs="仿宋" w:hint="eastAsia"/>
          <w:lang w:eastAsia="zh-CN"/>
        </w:rPr>
        <w:t>(一)、建设规模及主要建设内容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even" r:id="rId28"/>
          <w:headerReference w:type="default" r:id="rId29"/>
          <w:footerReference w:type="default" r:id="rId30"/>
          <w:headerReference w:type="first" r:id="rId31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(一)加热设备项目场地规模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该加热设备项目总占地面积XX平方米（折合约XX亩），预计场区规划总建筑面积XX平方米。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(二)产能规模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根据国内外市场需求和XX集团有限公司建设能力分析，建设规模确定达产年产XX，预计年营业收入XX万元。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9251"/>
      <w:r>
        <w:rPr>
          <w:rFonts w:ascii="仿宋" w:eastAsia="仿宋" w:hAnsi="仿宋" w:cs="仿宋" w:hint="eastAsia"/>
          <w:sz w:val="28"/>
          <w:lang w:eastAsia="zh-CN"/>
        </w:rPr>
        <w:t>(二)、产品规划方案及生产纲领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产品规划方案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本加热设备项目旨在开发和生产具有市场竞争力的加热设备产品，满足不同客户群体的需求。产品规划方案如下：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1.1. 产品种类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根据市场需求和技术可行性，设计生产XX种系列产品，覆盖不同规格、功能和应用领域。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1.2. 产品特点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产品应具备高性能、高效率、可靠性强等特点，以满足行业最新发展要求。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1.3. 产品品质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产品品质应符合国家和行业标准，保证产品的安全、可靠、环保和高效。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生产纲领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2.1. 制造工艺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even" r:id="rId32"/>
          <w:headerReference w:type="default" r:id="rId33"/>
          <w:footerReference w:type="default" r:id="rId34"/>
          <w:headerReference w:type="first" r:id="rId35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采用先进的制造工艺，确保产品生产过程的高效、精准和可控。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2.2. 生产效率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优化生产流程，提高生产效率，降低生产成本，提升产品的市场竞争力。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2.3. 质量管理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强化质量管理体系，全面控制产品生产过程，确保产品品质达到标准要求。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2.4. 环保和安全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遵循环保和安全规范，积极采取环保措施，确保生产过程中对环境的友好和员工的安全。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444"/>
      <w:r>
        <w:rPr>
          <w:rFonts w:ascii="仿宋" w:eastAsia="仿宋" w:hAnsi="仿宋" w:cs="仿宋" w:hint="eastAsia"/>
          <w:sz w:val="28"/>
          <w:lang w:eastAsia="zh-CN"/>
        </w:rPr>
        <w:t>三、原辅材料及成品分析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8345"/>
      <w:r>
        <w:rPr>
          <w:rFonts w:ascii="仿宋" w:eastAsia="仿宋" w:hAnsi="仿宋" w:cs="仿宋" w:hint="eastAsia"/>
          <w:lang w:eastAsia="zh-CN"/>
        </w:rPr>
        <w:t>(一)、加热设备项目建设期原辅材料供应情况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原辅材料清单和需求规划：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1.列出加热设备项目建设所需的所有原材料和辅助材料清单，包括数量、品质、规格等要求。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根据加热设备项目进度和施工计划，制定原辅材料的需求规划，确保供应与需求的匹配。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供应商选择与谈判：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2.选择可靠的供应商，评估其信誉、供应能力、质量保障等方面的能力。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even" r:id="rId36"/>
          <w:headerReference w:type="default" r:id="rId37"/>
          <w:footerReference w:type="default" r:id="rId38"/>
          <w:headerReference w:type="first" r:id="rId39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进行供应商谈判，明确合作条件、价格、交货期、售后服务等重要条款。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7072"/>
      <w:r>
        <w:rPr>
          <w:rFonts w:ascii="仿宋" w:eastAsia="仿宋" w:hAnsi="仿宋" w:cs="仿宋" w:hint="eastAsia"/>
          <w:sz w:val="28"/>
          <w:lang w:eastAsia="zh-CN"/>
        </w:rPr>
        <w:t>(二)、加热设备项目运营期原辅材料供应及质量管理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主要原材料供应情况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此加热设备项目的实施过程中，所需的主要原材料及辅助材料全部来自于国内市场。这些原材料包括但不限于xx、xxx、xxx、xx等多种类型，这些关键原材料和辅助材料的稳定供应由xx集团有限公司负责，该公司与多家供应商保持紧密的上下游合作关系，保证了供应的稳定性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主要原材料及辅助材料管理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1、 在加热设备项目建设完成投产后，物资采购部门将根据实际生产需求制定详细的原材料采购计划。在确保产品质量不受影响的前提下，他们会深入了解原材料的性能和特点，以合理选择适用于加热设备项目的品种、规格、质量，从而节约原材料使用、降低采购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 所需的原材料和辅助材料将统一进行集中采购，同时会对不同供应商提供的原材料进行比较，综合考虑质量、价格、运输等因素进行选择。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https://d.book118.com/408136105030006024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even" r:id="rId41"/>
      <w:headerReference w:type="default" r:id="rId42"/>
      <w:footerReference w:type="default" r:id="rId43"/>
      <w:headerReference w:type="first" r:id="rId44"/>
      <w:type w:val="nextPage"/>
      <w:pgSz w:w="11906" w:h="16838"/>
      <w:pgMar w:top="1440" w:right="1800" w:bottom="1440" w:left="1800" w:header="851" w:footer="992" w:gutter="0"/>
      <w:pgNumType w:start="10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加热设备相关行业创业项目建议书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加热设备相关行业创业项目建议书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加热设备相关行业创业项目建议书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加热设备相关行业创业项目建议书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加热设备相关行业创业项目建议书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加热设备相关行业创业项目建议书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加热设备相关行业创业项目建议书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加热设备相关行业创业项目建议书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加热设备相关行业创业项目建议书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加热设备相关行业创业项目建议书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加热设备相关行业创业项目建议书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加热设备相关行业创业项目建议书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加热设备相关行业创业项目建议书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加热设备相关行业创业项目建议书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加热设备相关行业创业项目建议书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加热设备相关行业创业项目建议书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加热设备相关行业创业项目建议书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加热设备相关行业创业项目建议书</w: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加热设备相关行业创业项目建议书</w: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加热设备相关行业创业项目建议书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加热设备相关行业创业项目建议书</w: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加热设备相关行业创业项目建议书</w: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加热设备相关行业创业项目建议书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加热设备相关行业创业项目建议书</w: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加热设备相关行业创业项目建议书</w: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加热设备相关行业创业项目建议书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加热设备相关行业创业项目建议书</w:t>
    </w: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加热设备相关行业创业项目建议书</w:t>
    </w: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加热设备相关行业创业项目建议书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加热设备相关行业创业项目建议书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C615EF7"/>
    <w:rsid w:val="0C615EF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6.xml" /><Relationship Id="rId12" Type="http://schemas.openxmlformats.org/officeDocument/2006/relationships/header" Target="header7.xml" /><Relationship Id="rId13" Type="http://schemas.openxmlformats.org/officeDocument/2006/relationships/header" Target="header8.xml" /><Relationship Id="rId14" Type="http://schemas.openxmlformats.org/officeDocument/2006/relationships/footer" Target="footer3.xml" /><Relationship Id="rId15" Type="http://schemas.openxmlformats.org/officeDocument/2006/relationships/header" Target="header9.xml" /><Relationship Id="rId16" Type="http://schemas.openxmlformats.org/officeDocument/2006/relationships/header" Target="header10.xml" /><Relationship Id="rId17" Type="http://schemas.openxmlformats.org/officeDocument/2006/relationships/header" Target="header11.xml" /><Relationship Id="rId18" Type="http://schemas.openxmlformats.org/officeDocument/2006/relationships/footer" Target="footer4.xml" /><Relationship Id="rId19" Type="http://schemas.openxmlformats.org/officeDocument/2006/relationships/header" Target="header12.xml" /><Relationship Id="rId2" Type="http://schemas.openxmlformats.org/officeDocument/2006/relationships/webSettings" Target="webSettings.xml" /><Relationship Id="rId20" Type="http://schemas.openxmlformats.org/officeDocument/2006/relationships/header" Target="header13.xml" /><Relationship Id="rId21" Type="http://schemas.openxmlformats.org/officeDocument/2006/relationships/header" Target="header14.xml" /><Relationship Id="rId22" Type="http://schemas.openxmlformats.org/officeDocument/2006/relationships/footer" Target="footer5.xml" /><Relationship Id="rId23" Type="http://schemas.openxmlformats.org/officeDocument/2006/relationships/header" Target="header15.xml" /><Relationship Id="rId24" Type="http://schemas.openxmlformats.org/officeDocument/2006/relationships/header" Target="header16.xml" /><Relationship Id="rId25" Type="http://schemas.openxmlformats.org/officeDocument/2006/relationships/header" Target="header17.xml" /><Relationship Id="rId26" Type="http://schemas.openxmlformats.org/officeDocument/2006/relationships/footer" Target="footer6.xml" /><Relationship Id="rId27" Type="http://schemas.openxmlformats.org/officeDocument/2006/relationships/header" Target="header18.xml" /><Relationship Id="rId28" Type="http://schemas.openxmlformats.org/officeDocument/2006/relationships/header" Target="header19.xml" /><Relationship Id="rId29" Type="http://schemas.openxmlformats.org/officeDocument/2006/relationships/header" Target="header20.xml" /><Relationship Id="rId3" Type="http://schemas.openxmlformats.org/officeDocument/2006/relationships/fontTable" Target="fontTable.xml" /><Relationship Id="rId30" Type="http://schemas.openxmlformats.org/officeDocument/2006/relationships/footer" Target="footer7.xml" /><Relationship Id="rId31" Type="http://schemas.openxmlformats.org/officeDocument/2006/relationships/header" Target="header21.xml" /><Relationship Id="rId32" Type="http://schemas.openxmlformats.org/officeDocument/2006/relationships/header" Target="header22.xml" /><Relationship Id="rId33" Type="http://schemas.openxmlformats.org/officeDocument/2006/relationships/header" Target="header23.xml" /><Relationship Id="rId34" Type="http://schemas.openxmlformats.org/officeDocument/2006/relationships/footer" Target="footer8.xml" /><Relationship Id="rId35" Type="http://schemas.openxmlformats.org/officeDocument/2006/relationships/header" Target="header24.xml" /><Relationship Id="rId36" Type="http://schemas.openxmlformats.org/officeDocument/2006/relationships/header" Target="header25.xml" /><Relationship Id="rId37" Type="http://schemas.openxmlformats.org/officeDocument/2006/relationships/header" Target="header26.xml" /><Relationship Id="rId38" Type="http://schemas.openxmlformats.org/officeDocument/2006/relationships/footer" Target="footer9.xml" /><Relationship Id="rId39" Type="http://schemas.openxmlformats.org/officeDocument/2006/relationships/header" Target="header27.xml" /><Relationship Id="rId4" Type="http://schemas.openxmlformats.org/officeDocument/2006/relationships/header" Target="header1.xml" /><Relationship Id="rId40" Type="http://schemas.openxmlformats.org/officeDocument/2006/relationships/hyperlink" Target="https://d.book118.com/408136105030006024" TargetMode="External" /><Relationship Id="rId41" Type="http://schemas.openxmlformats.org/officeDocument/2006/relationships/header" Target="header28.xml" /><Relationship Id="rId42" Type="http://schemas.openxmlformats.org/officeDocument/2006/relationships/header" Target="header29.xml" /><Relationship Id="rId43" Type="http://schemas.openxmlformats.org/officeDocument/2006/relationships/footer" Target="footer10.xml" /><Relationship Id="rId44" Type="http://schemas.openxmlformats.org/officeDocument/2006/relationships/header" Target="header30.xml" /><Relationship Id="rId45" Type="http://schemas.openxmlformats.org/officeDocument/2006/relationships/theme" Target="theme/theme1.xml" /><Relationship Id="rId46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header" Target="header3.xml" /><Relationship Id="rId8" Type="http://schemas.openxmlformats.org/officeDocument/2006/relationships/header" Target="header4.xml" /><Relationship Id="rId9" Type="http://schemas.openxmlformats.org/officeDocument/2006/relationships/header" Target="header5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风愉</dc:creator>
  <cp:lastModifiedBy>风愉</cp:lastModifiedBy>
  <cp:revision>1</cp:revision>
  <dcterms:created xsi:type="dcterms:W3CDTF">2023-10-24T00:02:00Z</dcterms:created>
  <dcterms:modified xsi:type="dcterms:W3CDTF">2023-10-24T00:03:26Z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2C3D6738267440B597B3D9DB424C562A_11</vt:lpwstr>
  </property>
  <property fmtid="{D5CDD505-2E9C-101B-9397-08002B2CF9AE}" pid="3" name="KSOProductBuildVer">
    <vt:lpwstr>2052-12.1.0.15712</vt:lpwstr>
  </property>
</Properties>
</file>