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铁路专用设备及器材、配件项目规划设计纲要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25" w:history="1">
        <w:r>
          <w:rPr>
            <w:rFonts w:ascii="仿宋" w:eastAsia="仿宋" w:hAnsi="仿宋" w:cs="仿宋" w:hint="eastAsia"/>
            <w:lang w:eastAsia="zh-CN"/>
          </w:rPr>
          <w:t>概论</w:t>
        </w:r>
        <w:r>
          <w:tab/>
        </w:r>
        <w:r>
          <w:fldChar w:fldCharType="begin"/>
        </w:r>
        <w:r>
          <w:instrText xml:space="preserve"> PAGEREF _Toc21225 \h </w:instrText>
        </w:r>
        <w:r>
          <w:fldChar w:fldCharType="separate"/>
        </w:r>
        <w:r>
          <w:t>3</w:t>
        </w:r>
        <w:r>
          <w:fldChar w:fldCharType="end"/>
        </w:r>
      </w:hyperlink>
    </w:p>
    <w:p>
      <w:pPr>
        <w:pStyle w:val="TOC1"/>
        <w:tabs>
          <w:tab w:val="right" w:leader="dot" w:pos="8306"/>
        </w:tabs>
      </w:pPr>
      <w:hyperlink w:anchor="_Toc7101" w:history="1">
        <w:r>
          <w:rPr>
            <w:rFonts w:ascii="仿宋" w:eastAsia="仿宋" w:hAnsi="仿宋" w:cs="仿宋" w:hint="eastAsia"/>
            <w:lang w:eastAsia="zh-CN"/>
          </w:rPr>
          <w:t>一、铁路专用设备及器材、配件项目文档管理</w:t>
        </w:r>
        <w:r>
          <w:tab/>
        </w:r>
        <w:r>
          <w:fldChar w:fldCharType="begin"/>
        </w:r>
        <w:r>
          <w:instrText xml:space="preserve"> PAGEREF _Toc7101 \h </w:instrText>
        </w:r>
        <w:r>
          <w:fldChar w:fldCharType="separate"/>
        </w:r>
        <w:r>
          <w:t>3</w:t>
        </w:r>
        <w:r>
          <w:fldChar w:fldCharType="end"/>
        </w:r>
      </w:hyperlink>
    </w:p>
    <w:p>
      <w:pPr>
        <w:pStyle w:val="TOC2"/>
        <w:tabs>
          <w:tab w:val="right" w:leader="dot" w:pos="8306"/>
        </w:tabs>
      </w:pPr>
      <w:hyperlink w:anchor="_Toc12806" w:history="1">
        <w:r>
          <w:rPr>
            <w:rFonts w:ascii="仿宋" w:eastAsia="仿宋" w:hAnsi="仿宋" w:cs="仿宋" w:hint="eastAsia"/>
            <w:lang w:eastAsia="zh-CN"/>
          </w:rPr>
          <w:t>(一)、文档编制与审查</w:t>
        </w:r>
        <w:r>
          <w:tab/>
        </w:r>
        <w:r>
          <w:fldChar w:fldCharType="begin"/>
        </w:r>
        <w:r>
          <w:instrText xml:space="preserve"> PAGEREF _Toc12806 \h </w:instrText>
        </w:r>
        <w:r>
          <w:fldChar w:fldCharType="separate"/>
        </w:r>
        <w:r>
          <w:t>3</w:t>
        </w:r>
        <w:r>
          <w:fldChar w:fldCharType="end"/>
        </w:r>
      </w:hyperlink>
    </w:p>
    <w:p>
      <w:pPr>
        <w:pStyle w:val="TOC2"/>
        <w:tabs>
          <w:tab w:val="right" w:leader="dot" w:pos="8306"/>
        </w:tabs>
      </w:pPr>
      <w:hyperlink w:anchor="_Toc30863" w:history="1">
        <w:r>
          <w:rPr>
            <w:rFonts w:ascii="仿宋" w:eastAsia="仿宋" w:hAnsi="仿宋" w:cs="仿宋" w:hint="eastAsia"/>
            <w:lang w:eastAsia="zh-CN"/>
          </w:rPr>
          <w:t>(二)、文档发布与分发</w:t>
        </w:r>
        <w:r>
          <w:tab/>
        </w:r>
        <w:r>
          <w:fldChar w:fldCharType="begin"/>
        </w:r>
        <w:r>
          <w:instrText xml:space="preserve"> PAGEREF _Toc30863 \h </w:instrText>
        </w:r>
        <w:r>
          <w:fldChar w:fldCharType="separate"/>
        </w:r>
        <w:r>
          <w:t>4</w:t>
        </w:r>
        <w:r>
          <w:fldChar w:fldCharType="end"/>
        </w:r>
      </w:hyperlink>
    </w:p>
    <w:p>
      <w:pPr>
        <w:pStyle w:val="TOC2"/>
        <w:tabs>
          <w:tab w:val="right" w:leader="dot" w:pos="8306"/>
        </w:tabs>
      </w:pPr>
      <w:hyperlink w:anchor="_Toc13745" w:history="1">
        <w:r>
          <w:rPr>
            <w:rFonts w:ascii="仿宋" w:eastAsia="仿宋" w:hAnsi="仿宋" w:cs="仿宋" w:hint="eastAsia"/>
            <w:lang w:eastAsia="zh-CN"/>
          </w:rPr>
          <w:t>(三)、文档存档与归档</w:t>
        </w:r>
        <w:r>
          <w:tab/>
        </w:r>
        <w:r>
          <w:fldChar w:fldCharType="begin"/>
        </w:r>
        <w:r>
          <w:instrText xml:space="preserve"> PAGEREF _Toc13745 \h </w:instrText>
        </w:r>
        <w:r>
          <w:fldChar w:fldCharType="separate"/>
        </w:r>
        <w:r>
          <w:t>5</w:t>
        </w:r>
        <w:r>
          <w:fldChar w:fldCharType="end"/>
        </w:r>
      </w:hyperlink>
    </w:p>
    <w:p>
      <w:pPr>
        <w:pStyle w:val="TOC1"/>
        <w:tabs>
          <w:tab w:val="right" w:leader="dot" w:pos="8306"/>
        </w:tabs>
      </w:pPr>
      <w:hyperlink w:anchor="_Toc1351" w:history="1">
        <w:r>
          <w:rPr>
            <w:rFonts w:ascii="仿宋" w:eastAsia="仿宋" w:hAnsi="仿宋" w:cs="仿宋" w:hint="eastAsia"/>
            <w:lang w:eastAsia="zh-CN"/>
          </w:rPr>
          <w:t>二、产品规划分析</w:t>
        </w:r>
        <w:r>
          <w:tab/>
        </w:r>
        <w:r>
          <w:fldChar w:fldCharType="begin"/>
        </w:r>
        <w:r>
          <w:instrText xml:space="preserve"> PAGEREF _Toc1351 \h </w:instrText>
        </w:r>
        <w:r>
          <w:fldChar w:fldCharType="separate"/>
        </w:r>
        <w:r>
          <w:t>7</w:t>
        </w:r>
        <w:r>
          <w:fldChar w:fldCharType="end"/>
        </w:r>
      </w:hyperlink>
    </w:p>
    <w:p>
      <w:pPr>
        <w:pStyle w:val="TOC2"/>
        <w:tabs>
          <w:tab w:val="right" w:leader="dot" w:pos="8306"/>
        </w:tabs>
      </w:pPr>
      <w:hyperlink w:anchor="_Toc5637" w:history="1">
        <w:r>
          <w:rPr>
            <w:rFonts w:ascii="仿宋" w:eastAsia="仿宋" w:hAnsi="仿宋" w:cs="仿宋" w:hint="eastAsia"/>
            <w:lang w:eastAsia="zh-CN"/>
          </w:rPr>
          <w:t>(一)、产品规划</w:t>
        </w:r>
        <w:r>
          <w:tab/>
        </w:r>
        <w:r>
          <w:fldChar w:fldCharType="begin"/>
        </w:r>
        <w:r>
          <w:instrText xml:space="preserve"> PAGEREF _Toc5637 \h </w:instrText>
        </w:r>
        <w:r>
          <w:fldChar w:fldCharType="separate"/>
        </w:r>
        <w:r>
          <w:t>7</w:t>
        </w:r>
        <w:r>
          <w:fldChar w:fldCharType="end"/>
        </w:r>
      </w:hyperlink>
    </w:p>
    <w:p>
      <w:pPr>
        <w:pStyle w:val="TOC2"/>
        <w:tabs>
          <w:tab w:val="right" w:leader="dot" w:pos="8306"/>
        </w:tabs>
      </w:pPr>
      <w:hyperlink w:anchor="_Toc26616" w:history="1">
        <w:r>
          <w:rPr>
            <w:rFonts w:ascii="仿宋" w:eastAsia="仿宋" w:hAnsi="仿宋" w:cs="仿宋" w:hint="eastAsia"/>
            <w:lang w:eastAsia="zh-CN"/>
          </w:rPr>
          <w:t>(二)、建设规模</w:t>
        </w:r>
        <w:r>
          <w:tab/>
        </w:r>
        <w:r>
          <w:fldChar w:fldCharType="begin"/>
        </w:r>
        <w:r>
          <w:instrText xml:space="preserve"> PAGEREF _Toc26616 \h </w:instrText>
        </w:r>
        <w:r>
          <w:fldChar w:fldCharType="separate"/>
        </w:r>
        <w:r>
          <w:t>7</w:t>
        </w:r>
        <w:r>
          <w:fldChar w:fldCharType="end"/>
        </w:r>
      </w:hyperlink>
    </w:p>
    <w:p>
      <w:pPr>
        <w:pStyle w:val="TOC1"/>
        <w:tabs>
          <w:tab w:val="right" w:leader="dot" w:pos="8306"/>
        </w:tabs>
      </w:pPr>
      <w:hyperlink w:anchor="_Toc7561" w:history="1">
        <w:r>
          <w:rPr>
            <w:rFonts w:ascii="仿宋" w:eastAsia="仿宋" w:hAnsi="仿宋" w:cs="仿宋" w:hint="eastAsia"/>
            <w:lang w:eastAsia="zh-CN"/>
          </w:rPr>
          <w:t>三、市场分析、调研</w:t>
        </w:r>
        <w:r>
          <w:tab/>
        </w:r>
        <w:r>
          <w:fldChar w:fldCharType="begin"/>
        </w:r>
        <w:r>
          <w:instrText xml:space="preserve"> PAGEREF _Toc7561 \h </w:instrText>
        </w:r>
        <w:r>
          <w:fldChar w:fldCharType="separate"/>
        </w:r>
        <w:r>
          <w:t>9</w:t>
        </w:r>
        <w:r>
          <w:fldChar w:fldCharType="end"/>
        </w:r>
      </w:hyperlink>
    </w:p>
    <w:p>
      <w:pPr>
        <w:pStyle w:val="TOC2"/>
        <w:tabs>
          <w:tab w:val="right" w:leader="dot" w:pos="8306"/>
        </w:tabs>
      </w:pPr>
      <w:hyperlink w:anchor="_Toc4812" w:history="1">
        <w:r>
          <w:rPr>
            <w:rFonts w:ascii="仿宋" w:eastAsia="仿宋" w:hAnsi="仿宋" w:cs="仿宋" w:hint="eastAsia"/>
            <w:lang w:eastAsia="zh-CN"/>
          </w:rPr>
          <w:t>(一)、铁路专用设备及器材、配件行业分析</w:t>
        </w:r>
        <w:r>
          <w:tab/>
        </w:r>
        <w:r>
          <w:fldChar w:fldCharType="begin"/>
        </w:r>
        <w:r>
          <w:instrText xml:space="preserve"> PAGEREF _Toc4812 \h </w:instrText>
        </w:r>
        <w:r>
          <w:fldChar w:fldCharType="separate"/>
        </w:r>
        <w:r>
          <w:t>9</w:t>
        </w:r>
        <w:r>
          <w:fldChar w:fldCharType="end"/>
        </w:r>
      </w:hyperlink>
    </w:p>
    <w:p>
      <w:pPr>
        <w:pStyle w:val="TOC2"/>
        <w:tabs>
          <w:tab w:val="right" w:leader="dot" w:pos="8306"/>
        </w:tabs>
      </w:pPr>
      <w:hyperlink w:anchor="_Toc26766" w:history="1">
        <w:r>
          <w:rPr>
            <w:rFonts w:ascii="仿宋" w:eastAsia="仿宋" w:hAnsi="仿宋" w:cs="仿宋" w:hint="eastAsia"/>
            <w:lang w:eastAsia="zh-CN"/>
          </w:rPr>
          <w:t>(二)、铁路专用设备及器材、配件市场分析预测</w:t>
        </w:r>
        <w:r>
          <w:tab/>
        </w:r>
        <w:r>
          <w:fldChar w:fldCharType="begin"/>
        </w:r>
        <w:r>
          <w:instrText xml:space="preserve"> PAGEREF _Toc26766 \h </w:instrText>
        </w:r>
        <w:r>
          <w:fldChar w:fldCharType="separate"/>
        </w:r>
        <w:r>
          <w:t>10</w:t>
        </w:r>
        <w:r>
          <w:fldChar w:fldCharType="end"/>
        </w:r>
      </w:hyperlink>
    </w:p>
    <w:p>
      <w:pPr>
        <w:pStyle w:val="TOC1"/>
        <w:tabs>
          <w:tab w:val="right" w:leader="dot" w:pos="8306"/>
        </w:tabs>
      </w:pPr>
      <w:hyperlink w:anchor="_Toc8278" w:history="1">
        <w:r>
          <w:rPr>
            <w:rFonts w:ascii="仿宋" w:eastAsia="仿宋" w:hAnsi="仿宋" w:cs="仿宋" w:hint="eastAsia"/>
            <w:lang w:eastAsia="zh-CN"/>
          </w:rPr>
          <w:t>四、铁路专用设备及器材、配件项目建设单位说明</w:t>
        </w:r>
        <w:r>
          <w:tab/>
        </w:r>
        <w:r>
          <w:fldChar w:fldCharType="begin"/>
        </w:r>
        <w:r>
          <w:instrText xml:space="preserve"> PAGEREF _Toc8278 \h </w:instrText>
        </w:r>
        <w:r>
          <w:fldChar w:fldCharType="separate"/>
        </w:r>
        <w:r>
          <w:t>10</w:t>
        </w:r>
        <w:r>
          <w:fldChar w:fldCharType="end"/>
        </w:r>
      </w:hyperlink>
    </w:p>
    <w:p>
      <w:pPr>
        <w:pStyle w:val="TOC2"/>
        <w:tabs>
          <w:tab w:val="right" w:leader="dot" w:pos="8306"/>
        </w:tabs>
      </w:pPr>
      <w:hyperlink w:anchor="_Toc191" w:history="1">
        <w:r>
          <w:rPr>
            <w:rFonts w:ascii="仿宋" w:eastAsia="仿宋" w:hAnsi="仿宋" w:cs="仿宋" w:hint="eastAsia"/>
            <w:lang w:eastAsia="zh-CN"/>
          </w:rPr>
          <w:t>(一)、铁路专用设备及器材、配件项目承办单位基本情况</w:t>
        </w:r>
        <w:r>
          <w:tab/>
        </w:r>
        <w:r>
          <w:fldChar w:fldCharType="begin"/>
        </w:r>
        <w:r>
          <w:instrText xml:space="preserve"> PAGEREF _Toc191 \h </w:instrText>
        </w:r>
        <w:r>
          <w:fldChar w:fldCharType="separate"/>
        </w:r>
        <w:r>
          <w:t>10</w:t>
        </w:r>
        <w:r>
          <w:fldChar w:fldCharType="end"/>
        </w:r>
      </w:hyperlink>
    </w:p>
    <w:p>
      <w:pPr>
        <w:pStyle w:val="TOC2"/>
        <w:tabs>
          <w:tab w:val="right" w:leader="dot" w:pos="8306"/>
        </w:tabs>
      </w:pPr>
      <w:hyperlink w:anchor="_Toc28534" w:history="1">
        <w:r>
          <w:rPr>
            <w:rFonts w:ascii="仿宋" w:eastAsia="仿宋" w:hAnsi="仿宋" w:cs="仿宋" w:hint="eastAsia"/>
            <w:lang w:eastAsia="zh-CN"/>
          </w:rPr>
          <w:t>(二)、公司经济效益分析</w:t>
        </w:r>
        <w:r>
          <w:tab/>
        </w:r>
        <w:r>
          <w:fldChar w:fldCharType="begin"/>
        </w:r>
        <w:r>
          <w:instrText xml:space="preserve"> PAGEREF _Toc28534 \h </w:instrText>
        </w:r>
        <w:r>
          <w:fldChar w:fldCharType="separate"/>
        </w:r>
        <w:r>
          <w:t>11</w:t>
        </w:r>
        <w:r>
          <w:fldChar w:fldCharType="end"/>
        </w:r>
      </w:hyperlink>
    </w:p>
    <w:p>
      <w:pPr>
        <w:pStyle w:val="TOC1"/>
        <w:tabs>
          <w:tab w:val="right" w:leader="dot" w:pos="8306"/>
        </w:tabs>
      </w:pPr>
      <w:hyperlink w:anchor="_Toc15856" w:history="1">
        <w:r>
          <w:rPr>
            <w:rFonts w:ascii="仿宋" w:eastAsia="仿宋" w:hAnsi="仿宋" w:cs="仿宋" w:hint="eastAsia"/>
            <w:lang w:eastAsia="zh-CN"/>
          </w:rPr>
          <w:t>五、铁路专用设备及器材、配件项目概论</w:t>
        </w:r>
        <w:r>
          <w:tab/>
        </w:r>
        <w:r>
          <w:fldChar w:fldCharType="begin"/>
        </w:r>
        <w:r>
          <w:instrText xml:space="preserve"> PAGEREF _Toc15856 \h </w:instrText>
        </w:r>
        <w:r>
          <w:fldChar w:fldCharType="separate"/>
        </w:r>
        <w:r>
          <w:t>12</w:t>
        </w:r>
        <w:r>
          <w:fldChar w:fldCharType="end"/>
        </w:r>
      </w:hyperlink>
    </w:p>
    <w:p>
      <w:pPr>
        <w:pStyle w:val="TOC2"/>
        <w:tabs>
          <w:tab w:val="right" w:leader="dot" w:pos="8306"/>
        </w:tabs>
      </w:pPr>
      <w:hyperlink w:anchor="_Toc25425" w:history="1">
        <w:r>
          <w:rPr>
            <w:rFonts w:ascii="仿宋" w:eastAsia="仿宋" w:hAnsi="仿宋" w:cs="仿宋" w:hint="eastAsia"/>
            <w:lang w:eastAsia="zh-CN"/>
          </w:rPr>
          <w:t>(一)、铁路专用设备及器材、配件项目概况</w:t>
        </w:r>
        <w:r>
          <w:tab/>
        </w:r>
        <w:r>
          <w:fldChar w:fldCharType="begin"/>
        </w:r>
        <w:r>
          <w:instrText xml:space="preserve"> PAGEREF _Toc25425 \h </w:instrText>
        </w:r>
        <w:r>
          <w:fldChar w:fldCharType="separate"/>
        </w:r>
        <w:r>
          <w:t>12</w:t>
        </w:r>
        <w:r>
          <w:fldChar w:fldCharType="end"/>
        </w:r>
      </w:hyperlink>
    </w:p>
    <w:p>
      <w:pPr>
        <w:pStyle w:val="TOC2"/>
        <w:tabs>
          <w:tab w:val="right" w:leader="dot" w:pos="8306"/>
        </w:tabs>
      </w:pPr>
      <w:hyperlink w:anchor="_Toc24243" w:history="1">
        <w:r>
          <w:rPr>
            <w:rFonts w:ascii="仿宋" w:eastAsia="仿宋" w:hAnsi="仿宋" w:cs="仿宋" w:hint="eastAsia"/>
            <w:lang w:eastAsia="zh-CN"/>
          </w:rPr>
          <w:t>(二)、铁路专用设备及器材、配件项目目标</w:t>
        </w:r>
        <w:r>
          <w:tab/>
        </w:r>
        <w:r>
          <w:fldChar w:fldCharType="begin"/>
        </w:r>
        <w:r>
          <w:instrText xml:space="preserve"> PAGEREF _Toc24243 \h </w:instrText>
        </w:r>
        <w:r>
          <w:fldChar w:fldCharType="separate"/>
        </w:r>
        <w:r>
          <w:t>15</w:t>
        </w:r>
        <w:r>
          <w:fldChar w:fldCharType="end"/>
        </w:r>
      </w:hyperlink>
    </w:p>
    <w:p>
      <w:pPr>
        <w:pStyle w:val="TOC2"/>
        <w:tabs>
          <w:tab w:val="right" w:leader="dot" w:pos="8306"/>
        </w:tabs>
      </w:pPr>
      <w:hyperlink w:anchor="_Toc4145" w:history="1">
        <w:r>
          <w:rPr>
            <w:rFonts w:ascii="仿宋" w:eastAsia="仿宋" w:hAnsi="仿宋" w:cs="仿宋" w:hint="eastAsia"/>
            <w:lang w:eastAsia="zh-CN"/>
          </w:rPr>
          <w:t>(三)、铁路专用设备及器材、配件项目提出的理由</w:t>
        </w:r>
        <w:r>
          <w:tab/>
        </w:r>
        <w:r>
          <w:fldChar w:fldCharType="begin"/>
        </w:r>
        <w:r>
          <w:instrText xml:space="preserve"> PAGEREF _Toc4145 \h </w:instrText>
        </w:r>
        <w:r>
          <w:fldChar w:fldCharType="separate"/>
        </w:r>
        <w:r>
          <w:t>16</w:t>
        </w:r>
        <w:r>
          <w:fldChar w:fldCharType="end"/>
        </w:r>
      </w:hyperlink>
    </w:p>
    <w:p>
      <w:pPr>
        <w:pStyle w:val="TOC2"/>
        <w:tabs>
          <w:tab w:val="right" w:leader="dot" w:pos="8306"/>
        </w:tabs>
      </w:pPr>
      <w:hyperlink w:anchor="_Toc7736" w:history="1">
        <w:r>
          <w:rPr>
            <w:rFonts w:ascii="仿宋" w:eastAsia="仿宋" w:hAnsi="仿宋" w:cs="仿宋" w:hint="eastAsia"/>
            <w:lang w:eastAsia="zh-CN"/>
          </w:rPr>
          <w:t>(四)、铁路专用设备及器材、配件项目意义</w:t>
        </w:r>
        <w:r>
          <w:tab/>
        </w:r>
        <w:r>
          <w:fldChar w:fldCharType="begin"/>
        </w:r>
        <w:r>
          <w:instrText xml:space="preserve"> PAGEREF _Toc7736 \h </w:instrText>
        </w:r>
        <w:r>
          <w:fldChar w:fldCharType="separate"/>
        </w:r>
        <w:r>
          <w:t>18</w:t>
        </w:r>
        <w:r>
          <w:fldChar w:fldCharType="end"/>
        </w:r>
      </w:hyperlink>
    </w:p>
    <w:p>
      <w:pPr>
        <w:pStyle w:val="TOC2"/>
        <w:tabs>
          <w:tab w:val="right" w:leader="dot" w:pos="8306"/>
        </w:tabs>
      </w:pPr>
      <w:hyperlink w:anchor="_Toc9293" w:history="1">
        <w:r>
          <w:rPr>
            <w:rFonts w:ascii="仿宋" w:eastAsia="仿宋" w:hAnsi="仿宋" w:cs="仿宋" w:hint="eastAsia"/>
            <w:lang w:eastAsia="zh-CN"/>
          </w:rPr>
          <w:t>(五)、铁路专用设备及器材、配件项目背景</w:t>
        </w:r>
        <w:r>
          <w:tab/>
        </w:r>
        <w:r>
          <w:fldChar w:fldCharType="begin"/>
        </w:r>
        <w:r>
          <w:instrText xml:space="preserve"> PAGEREF _Toc9293 \h </w:instrText>
        </w:r>
        <w:r>
          <w:fldChar w:fldCharType="separate"/>
        </w:r>
        <w:r>
          <w:t>19</w:t>
        </w:r>
        <w:r>
          <w:fldChar w:fldCharType="end"/>
        </w:r>
      </w:hyperlink>
    </w:p>
    <w:p>
      <w:pPr>
        <w:pStyle w:val="TOC1"/>
        <w:tabs>
          <w:tab w:val="right" w:leader="dot" w:pos="8306"/>
        </w:tabs>
      </w:pPr>
      <w:hyperlink w:anchor="_Toc31360" w:history="1">
        <w:r>
          <w:rPr>
            <w:rFonts w:ascii="仿宋" w:eastAsia="仿宋" w:hAnsi="仿宋" w:cs="仿宋" w:hint="eastAsia"/>
            <w:lang w:eastAsia="zh-CN"/>
          </w:rPr>
          <w:t>六、铁路专用设备及器材、配件项目危机管理</w:t>
        </w:r>
        <w:r>
          <w:tab/>
        </w:r>
        <w:r>
          <w:fldChar w:fldCharType="begin"/>
        </w:r>
        <w:r>
          <w:instrText xml:space="preserve"> PAGEREF _Toc31360 \h </w:instrText>
        </w:r>
        <w:r>
          <w:fldChar w:fldCharType="separate"/>
        </w:r>
        <w:r>
          <w:t>20</w:t>
        </w:r>
        <w:r>
          <w:fldChar w:fldCharType="end"/>
        </w:r>
      </w:hyperlink>
    </w:p>
    <w:p>
      <w:pPr>
        <w:pStyle w:val="TOC2"/>
        <w:tabs>
          <w:tab w:val="right" w:leader="dot" w:pos="8306"/>
        </w:tabs>
      </w:pPr>
      <w:hyperlink w:anchor="_Toc5053" w:history="1">
        <w:r>
          <w:rPr>
            <w:rFonts w:ascii="仿宋" w:eastAsia="仿宋" w:hAnsi="仿宋" w:cs="仿宋" w:hint="eastAsia"/>
            <w:lang w:eastAsia="zh-CN"/>
          </w:rPr>
          <w:t>(一)、危机预警与识别</w:t>
        </w:r>
        <w:r>
          <w:tab/>
        </w:r>
        <w:r>
          <w:fldChar w:fldCharType="begin"/>
        </w:r>
        <w:r>
          <w:instrText xml:space="preserve"> PAGEREF _Toc5053 \h </w:instrText>
        </w:r>
        <w:r>
          <w:fldChar w:fldCharType="separate"/>
        </w:r>
        <w:r>
          <w:t>20</w:t>
        </w:r>
        <w:r>
          <w:fldChar w:fldCharType="end"/>
        </w:r>
      </w:hyperlink>
    </w:p>
    <w:p>
      <w:pPr>
        <w:pStyle w:val="TOC2"/>
        <w:tabs>
          <w:tab w:val="right" w:leader="dot" w:pos="8306"/>
        </w:tabs>
      </w:pPr>
      <w:hyperlink w:anchor="_Toc13559" w:history="1">
        <w:r>
          <w:rPr>
            <w:rFonts w:ascii="仿宋" w:eastAsia="仿宋" w:hAnsi="仿宋" w:cs="仿宋" w:hint="eastAsia"/>
            <w:lang w:eastAsia="zh-CN"/>
          </w:rPr>
          <w:t>(二)、危机应对与恢复</w:t>
        </w:r>
        <w:r>
          <w:tab/>
        </w:r>
        <w:r>
          <w:fldChar w:fldCharType="begin"/>
        </w:r>
        <w:r>
          <w:instrText xml:space="preserve"> PAGEREF _Toc13559 \h </w:instrText>
        </w:r>
        <w:r>
          <w:fldChar w:fldCharType="separate"/>
        </w:r>
        <w:r>
          <w:t>21</w:t>
        </w:r>
        <w:r>
          <w:fldChar w:fldCharType="end"/>
        </w:r>
      </w:hyperlink>
    </w:p>
    <w:p>
      <w:pPr>
        <w:pStyle w:val="TOC1"/>
        <w:tabs>
          <w:tab w:val="right" w:leader="dot" w:pos="8306"/>
        </w:tabs>
      </w:pPr>
      <w:hyperlink w:anchor="_Toc2346" w:history="1">
        <w:r>
          <w:rPr>
            <w:rFonts w:ascii="仿宋" w:eastAsia="仿宋" w:hAnsi="仿宋" w:cs="仿宋" w:hint="eastAsia"/>
            <w:lang w:eastAsia="zh-CN"/>
          </w:rPr>
          <w:t>七、铁路专用设备及器材、配件项目财务管理</w:t>
        </w:r>
        <w:r>
          <w:tab/>
        </w:r>
        <w:r>
          <w:fldChar w:fldCharType="begin"/>
        </w:r>
        <w:r>
          <w:instrText xml:space="preserve"> PAGEREF _Toc2346 \h </w:instrText>
        </w:r>
        <w:r>
          <w:fldChar w:fldCharType="separate"/>
        </w:r>
        <w:r>
          <w:t>22</w:t>
        </w:r>
        <w:r>
          <w:fldChar w:fldCharType="end"/>
        </w:r>
      </w:hyperlink>
    </w:p>
    <w:p>
      <w:pPr>
        <w:pStyle w:val="TOC2"/>
        <w:tabs>
          <w:tab w:val="right" w:leader="dot" w:pos="8306"/>
        </w:tabs>
      </w:pPr>
      <w:hyperlink w:anchor="_Toc10463" w:history="1">
        <w:r>
          <w:rPr>
            <w:rFonts w:ascii="仿宋" w:eastAsia="仿宋" w:hAnsi="仿宋" w:cs="仿宋" w:hint="eastAsia"/>
            <w:lang w:eastAsia="zh-CN"/>
          </w:rPr>
          <w:t>(一)、资金需求大</w:t>
        </w:r>
        <w:r>
          <w:tab/>
        </w:r>
        <w:r>
          <w:fldChar w:fldCharType="begin"/>
        </w:r>
        <w:r>
          <w:instrText xml:space="preserve"> PAGEREF _Toc10463 \h </w:instrText>
        </w:r>
        <w:r>
          <w:fldChar w:fldCharType="separate"/>
        </w:r>
        <w:r>
          <w:t>22</w:t>
        </w:r>
        <w:r>
          <w:fldChar w:fldCharType="end"/>
        </w:r>
      </w:hyperlink>
    </w:p>
    <w:p>
      <w:pPr>
        <w:pStyle w:val="TOC2"/>
        <w:tabs>
          <w:tab w:val="right" w:leader="dot" w:pos="8306"/>
        </w:tabs>
      </w:pPr>
      <w:hyperlink w:anchor="_Toc26881" w:history="1">
        <w:r>
          <w:rPr>
            <w:rFonts w:ascii="仿宋" w:eastAsia="仿宋" w:hAnsi="仿宋" w:cs="仿宋" w:hint="eastAsia"/>
            <w:lang w:eastAsia="zh-CN"/>
          </w:rPr>
          <w:t>(二)、研发周期长</w:t>
        </w:r>
        <w:r>
          <w:tab/>
        </w:r>
        <w:r>
          <w:fldChar w:fldCharType="begin"/>
        </w:r>
        <w:r>
          <w:instrText xml:space="preserve"> PAGEREF _Toc26881 \h </w:instrText>
        </w:r>
        <w:r>
          <w:fldChar w:fldCharType="separate"/>
        </w:r>
        <w:r>
          <w:t>23</w:t>
        </w:r>
        <w:r>
          <w:fldChar w:fldCharType="end"/>
        </w:r>
      </w:hyperlink>
    </w:p>
    <w:p>
      <w:pPr>
        <w:pStyle w:val="TOC2"/>
        <w:tabs>
          <w:tab w:val="right" w:leader="dot" w:pos="8306"/>
        </w:tabs>
      </w:pPr>
      <w:hyperlink w:anchor="_Toc11845" w:history="1">
        <w:r>
          <w:rPr>
            <w:rFonts w:ascii="仿宋" w:eastAsia="仿宋" w:hAnsi="仿宋" w:cs="仿宋" w:hint="eastAsia"/>
            <w:lang w:eastAsia="zh-CN"/>
          </w:rPr>
          <w:t>(三)、市场风险大</w:t>
        </w:r>
        <w:r>
          <w:tab/>
        </w:r>
        <w:r>
          <w:fldChar w:fldCharType="begin"/>
        </w:r>
        <w:r>
          <w:instrText xml:space="preserve"> PAGEREF _Toc11845 \h </w:instrText>
        </w:r>
        <w:r>
          <w:fldChar w:fldCharType="separate"/>
        </w:r>
        <w:r>
          <w:t>25</w:t>
        </w:r>
        <w:r>
          <w:fldChar w:fldCharType="end"/>
        </w:r>
      </w:hyperlink>
    </w:p>
    <w:p>
      <w:pPr>
        <w:pStyle w:val="TOC2"/>
        <w:tabs>
          <w:tab w:val="right" w:leader="dot" w:pos="8306"/>
        </w:tabs>
      </w:pPr>
      <w:hyperlink w:anchor="_Toc25390" w:history="1">
        <w:r>
          <w:rPr>
            <w:rFonts w:ascii="仿宋" w:eastAsia="仿宋" w:hAnsi="仿宋" w:cs="仿宋" w:hint="eastAsia"/>
            <w:lang w:eastAsia="zh-CN"/>
          </w:rPr>
          <w:t>(四)、利润率高</w:t>
        </w:r>
        <w:r>
          <w:tab/>
        </w:r>
        <w:r>
          <w:fldChar w:fldCharType="begin"/>
        </w:r>
        <w:r>
          <w:instrText xml:space="preserve"> PAGEREF _Toc25390 \h </w:instrText>
        </w:r>
        <w:r>
          <w:fldChar w:fldCharType="separate"/>
        </w:r>
        <w:r>
          <w:t>28</w:t>
        </w:r>
        <w:r>
          <w:fldChar w:fldCharType="end"/>
        </w:r>
      </w:hyperlink>
    </w:p>
    <w:p>
      <w:pPr>
        <w:pStyle w:val="TOC1"/>
        <w:tabs>
          <w:tab w:val="right" w:leader="dot" w:pos="8306"/>
        </w:tabs>
      </w:pPr>
      <w:hyperlink w:anchor="_Toc13641" w:history="1">
        <w:r>
          <w:rPr>
            <w:rFonts w:ascii="仿宋" w:eastAsia="仿宋" w:hAnsi="仿宋" w:cs="仿宋" w:hint="eastAsia"/>
            <w:lang w:eastAsia="zh-CN"/>
          </w:rPr>
          <w:t>八、铁路专用设备及器材、配件项目人力资源管理</w:t>
        </w:r>
        <w:r>
          <w:tab/>
        </w:r>
        <w:r>
          <w:fldChar w:fldCharType="begin"/>
        </w:r>
        <w:r>
          <w:instrText xml:space="preserve"> PAGEREF _Toc13641 \h </w:instrText>
        </w:r>
        <w:r>
          <w:fldChar w:fldCharType="separate"/>
        </w:r>
        <w:r>
          <w:t>30</w:t>
        </w:r>
        <w:r>
          <w:fldChar w:fldCharType="end"/>
        </w:r>
      </w:hyperlink>
    </w:p>
    <w:p>
      <w:pPr>
        <w:pStyle w:val="TOC2"/>
        <w:tabs>
          <w:tab w:val="right" w:leader="dot" w:pos="8306"/>
        </w:tabs>
      </w:pPr>
      <w:hyperlink w:anchor="_Toc12195" w:history="1">
        <w:r>
          <w:rPr>
            <w:rFonts w:ascii="仿宋" w:eastAsia="仿宋" w:hAnsi="仿宋" w:cs="仿宋" w:hint="eastAsia"/>
            <w:lang w:eastAsia="zh-CN"/>
          </w:rPr>
          <w:t>(一)、建立健全的预算管理制度</w:t>
        </w:r>
        <w:r>
          <w:tab/>
        </w:r>
        <w:r>
          <w:fldChar w:fldCharType="begin"/>
        </w:r>
        <w:r>
          <w:instrText xml:space="preserve"> PAGEREF _Toc12195 \h </w:instrText>
        </w:r>
        <w:r>
          <w:fldChar w:fldCharType="separate"/>
        </w:r>
        <w:r>
          <w:t>30</w:t>
        </w:r>
        <w:r>
          <w:fldChar w:fldCharType="end"/>
        </w:r>
      </w:hyperlink>
    </w:p>
    <w:p>
      <w:pPr>
        <w:pStyle w:val="TOC2"/>
        <w:tabs>
          <w:tab w:val="right" w:leader="dot" w:pos="8306"/>
        </w:tabs>
      </w:pPr>
      <w:hyperlink w:anchor="_Toc25861" w:history="1">
        <w:r>
          <w:rPr>
            <w:rFonts w:ascii="仿宋" w:eastAsia="仿宋" w:hAnsi="仿宋" w:cs="仿宋" w:hint="eastAsia"/>
            <w:lang w:eastAsia="zh-CN"/>
          </w:rPr>
          <w:t>(二)、加强资金流动监控</w:t>
        </w:r>
        <w:r>
          <w:tab/>
        </w:r>
        <w:r>
          <w:fldChar w:fldCharType="begin"/>
        </w:r>
        <w:r>
          <w:instrText xml:space="preserve"> PAGEREF _Toc25861 \h </w:instrText>
        </w:r>
        <w:r>
          <w:fldChar w:fldCharType="separate"/>
        </w:r>
        <w:r>
          <w:t>32</w:t>
        </w:r>
        <w:r>
          <w:fldChar w:fldCharType="end"/>
        </w:r>
      </w:hyperlink>
    </w:p>
    <w:p>
      <w:pPr>
        <w:pStyle w:val="TOC2"/>
        <w:tabs>
          <w:tab w:val="right" w:leader="dot" w:pos="8306"/>
        </w:tabs>
      </w:pPr>
      <w:hyperlink w:anchor="_Toc13375" w:history="1">
        <w:r>
          <w:rPr>
            <w:rFonts w:ascii="仿宋" w:eastAsia="仿宋" w:hAnsi="仿宋" w:cs="仿宋" w:hint="eastAsia"/>
            <w:lang w:eastAsia="zh-CN"/>
          </w:rPr>
          <w:t>(三)、制定完善的风险控制机制</w:t>
        </w:r>
        <w:r>
          <w:tab/>
        </w:r>
        <w:r>
          <w:fldChar w:fldCharType="begin"/>
        </w:r>
        <w:r>
          <w:instrText xml:space="preserve"> PAGEREF _Toc13375 \h </w:instrText>
        </w:r>
        <w:r>
          <w:fldChar w:fldCharType="separate"/>
        </w:r>
        <w:r>
          <w:t>33</w:t>
        </w:r>
        <w:r>
          <w:fldChar w:fldCharType="end"/>
        </w:r>
      </w:hyperlink>
    </w:p>
    <w:p>
      <w:pPr>
        <w:pStyle w:val="TOC2"/>
        <w:tabs>
          <w:tab w:val="right" w:leader="dot" w:pos="8306"/>
        </w:tabs>
      </w:pPr>
      <w:hyperlink w:anchor="_Toc8796" w:history="1">
        <w:r>
          <w:rPr>
            <w:rFonts w:ascii="仿宋" w:eastAsia="仿宋" w:hAnsi="仿宋" w:cs="仿宋" w:hint="eastAsia"/>
            <w:lang w:eastAsia="zh-CN"/>
          </w:rPr>
          <w:t>(四)、优化成本管理</w:t>
        </w:r>
        <w:r>
          <w:tab/>
        </w:r>
        <w:r>
          <w:fldChar w:fldCharType="begin"/>
        </w:r>
        <w:r>
          <w:instrText xml:space="preserve"> PAGEREF _Toc8796 \h </w:instrText>
        </w:r>
        <w:r>
          <w:fldChar w:fldCharType="separate"/>
        </w:r>
        <w:r>
          <w:t>35</w:t>
        </w:r>
        <w:r>
          <w:fldChar w:fldCharType="end"/>
        </w:r>
      </w:hyperlink>
    </w:p>
    <w:p>
      <w:pPr>
        <w:pStyle w:val="TOC1"/>
        <w:tabs>
          <w:tab w:val="right" w:leader="dot" w:pos="8306"/>
        </w:tabs>
      </w:pPr>
      <w:hyperlink w:anchor="_Toc1749" w:history="1">
        <w:r>
          <w:rPr>
            <w:rFonts w:ascii="仿宋" w:eastAsia="仿宋" w:hAnsi="仿宋" w:cs="仿宋" w:hint="eastAsia"/>
            <w:lang w:eastAsia="zh-CN"/>
          </w:rPr>
          <w:t>九、铁路专用设备及器材、配件项目社会影响</w:t>
        </w:r>
        <w:r>
          <w:tab/>
        </w:r>
        <w:r>
          <w:fldChar w:fldCharType="begin"/>
        </w:r>
        <w:r>
          <w:instrText xml:space="preserve"> PAGEREF _Toc1749 \h </w:instrText>
        </w:r>
        <w:r>
          <w:fldChar w:fldCharType="separate"/>
        </w:r>
        <w:r>
          <w:t>36</w:t>
        </w:r>
        <w:r>
          <w:fldChar w:fldCharType="end"/>
        </w:r>
      </w:hyperlink>
    </w:p>
    <w:p>
      <w:pPr>
        <w:pStyle w:val="TOC2"/>
        <w:tabs>
          <w:tab w:val="right" w:leader="dot" w:pos="8306"/>
        </w:tabs>
      </w:pPr>
      <w:hyperlink w:anchor="_Toc18027" w:history="1">
        <w:r>
          <w:rPr>
            <w:rFonts w:ascii="仿宋" w:eastAsia="仿宋" w:hAnsi="仿宋" w:cs="仿宋" w:hint="eastAsia"/>
            <w:lang w:eastAsia="zh-CN"/>
          </w:rPr>
          <w:t>(一)、社会责任与义务</w:t>
        </w:r>
        <w:r>
          <w:tab/>
        </w:r>
        <w:r>
          <w:fldChar w:fldCharType="begin"/>
        </w:r>
        <w:r>
          <w:instrText xml:space="preserve"> PAGEREF _Toc18027 \h </w:instrText>
        </w:r>
        <w:r>
          <w:fldChar w:fldCharType="separate"/>
        </w:r>
        <w:r>
          <w:t>36</w:t>
        </w:r>
        <w:r>
          <w:fldChar w:fldCharType="end"/>
        </w:r>
      </w:hyperlink>
    </w:p>
    <w:p>
      <w:pPr>
        <w:pStyle w:val="TOC2"/>
        <w:tabs>
          <w:tab w:val="right" w:leader="dot" w:pos="8306"/>
        </w:tabs>
      </w:pPr>
      <w:hyperlink w:anchor="_Toc5206" w:history="1">
        <w:r>
          <w:rPr>
            <w:rFonts w:ascii="仿宋" w:eastAsia="仿宋" w:hAnsi="仿宋" w:cs="仿宋" w:hint="eastAsia"/>
            <w:lang w:eastAsia="zh-CN"/>
          </w:rPr>
          <w:t>(二)、社会参与与沟通</w:t>
        </w:r>
        <w:r>
          <w:tab/>
        </w:r>
        <w:r>
          <w:fldChar w:fldCharType="begin"/>
        </w:r>
        <w:r>
          <w:instrText xml:space="preserve"> PAGEREF _Toc5206 \h </w:instrText>
        </w:r>
        <w:r>
          <w:fldChar w:fldCharType="separate"/>
        </w:r>
        <w:r>
          <w:t>37</w:t>
        </w:r>
        <w:r>
          <w:fldChar w:fldCharType="end"/>
        </w:r>
      </w:hyperlink>
    </w:p>
    <w:p>
      <w:pPr>
        <w:pStyle w:val="TOC1"/>
        <w:tabs>
          <w:tab w:val="right" w:leader="dot" w:pos="8306"/>
        </w:tabs>
      </w:pPr>
      <w:hyperlink w:anchor="_Toc18816" w:history="1">
        <w:r>
          <w:rPr>
            <w:rFonts w:ascii="仿宋" w:eastAsia="仿宋" w:hAnsi="仿宋" w:cs="仿宋" w:hint="eastAsia"/>
            <w:lang w:eastAsia="zh-CN"/>
          </w:rPr>
          <w:t>十、铁路专用设备及器材、配件项目人力资源培养与发展</w:t>
        </w:r>
        <w:r>
          <w:tab/>
        </w:r>
        <w:r>
          <w:fldChar w:fldCharType="begin"/>
        </w:r>
        <w:r>
          <w:instrText xml:space="preserve"> PAGEREF _Toc18816 \h </w:instrText>
        </w:r>
        <w:r>
          <w:fldChar w:fldCharType="separate"/>
        </w:r>
        <w:r>
          <w:t>38</w:t>
        </w:r>
        <w:r>
          <w:fldChar w:fldCharType="end"/>
        </w:r>
      </w:hyperlink>
    </w:p>
    <w:p>
      <w:pPr>
        <w:pStyle w:val="TOC2"/>
        <w:tabs>
          <w:tab w:val="right" w:leader="dot" w:pos="8306"/>
        </w:tabs>
      </w:pPr>
      <w:hyperlink w:anchor="_Toc15986" w:history="1">
        <w:r>
          <w:rPr>
            <w:rFonts w:ascii="仿宋" w:eastAsia="仿宋" w:hAnsi="仿宋" w:cs="仿宋" w:hint="eastAsia"/>
            <w:lang w:eastAsia="zh-CN"/>
          </w:rPr>
          <w:t>(一)、人才需求与规划</w:t>
        </w:r>
        <w:r>
          <w:tab/>
        </w:r>
        <w:r>
          <w:fldChar w:fldCharType="begin"/>
        </w:r>
        <w:r>
          <w:instrText xml:space="preserve"> PAGEREF _Toc15986 \h </w:instrText>
        </w:r>
        <w:r>
          <w:fldChar w:fldCharType="separate"/>
        </w:r>
        <w:r>
          <w:t>38</w:t>
        </w:r>
        <w:r>
          <w:fldChar w:fldCharType="end"/>
        </w:r>
      </w:hyperlink>
    </w:p>
    <w:p>
      <w:pPr>
        <w:pStyle w:val="TOC2"/>
        <w:tabs>
          <w:tab w:val="right" w:leader="dot" w:pos="8306"/>
        </w:tabs>
      </w:pPr>
      <w:hyperlink w:anchor="_Toc3772" w:history="1">
        <w:r>
          <w:rPr>
            <w:rFonts w:ascii="仿宋" w:eastAsia="仿宋" w:hAnsi="仿宋" w:cs="仿宋" w:hint="eastAsia"/>
            <w:lang w:eastAsia="zh-CN"/>
          </w:rPr>
          <w:t>(二)、培训与发展计划</w:t>
        </w:r>
        <w:r>
          <w:tab/>
        </w:r>
        <w:r>
          <w:fldChar w:fldCharType="begin"/>
        </w:r>
        <w:r>
          <w:instrText xml:space="preserve"> PAGEREF _Toc3772 \h </w:instrText>
        </w:r>
        <w:r>
          <w:fldChar w:fldCharType="separate"/>
        </w:r>
        <w:r>
          <w:t>39</w:t>
        </w:r>
        <w:r>
          <w:fldChar w:fldCharType="end"/>
        </w:r>
      </w:hyperlink>
    </w:p>
    <w:p>
      <w:pPr>
        <w:pStyle w:val="TOC1"/>
        <w:tabs>
          <w:tab w:val="right" w:leader="dot" w:pos="8306"/>
        </w:tabs>
      </w:pPr>
      <w:hyperlink w:anchor="_Toc2864" w:history="1">
        <w:r>
          <w:rPr>
            <w:rFonts w:ascii="仿宋" w:eastAsia="仿宋" w:hAnsi="仿宋" w:cs="仿宋" w:hint="eastAsia"/>
            <w:lang w:eastAsia="zh-CN"/>
          </w:rPr>
          <w:t>十一、铁路专用设备及器材、配件项目计划安排</w:t>
        </w:r>
        <w:r>
          <w:tab/>
        </w:r>
        <w:r>
          <w:fldChar w:fldCharType="begin"/>
        </w:r>
        <w:r>
          <w:instrText xml:space="preserve"> PAGEREF _Toc2864 \h </w:instrText>
        </w:r>
        <w:r>
          <w:fldChar w:fldCharType="separate"/>
        </w:r>
        <w:r>
          <w:t>39</w:t>
        </w:r>
        <w:r>
          <w:fldChar w:fldCharType="end"/>
        </w:r>
      </w:hyperlink>
    </w:p>
    <w:p>
      <w:pPr>
        <w:pStyle w:val="TOC2"/>
        <w:tabs>
          <w:tab w:val="right" w:leader="dot" w:pos="8306"/>
        </w:tabs>
      </w:pPr>
      <w:hyperlink w:anchor="_Toc7626" w:history="1">
        <w:r>
          <w:rPr>
            <w:rFonts w:ascii="仿宋" w:eastAsia="仿宋" w:hAnsi="仿宋" w:cs="仿宋" w:hint="eastAsia"/>
            <w:lang w:eastAsia="zh-CN"/>
          </w:rPr>
          <w:t>(一)、建设周期</w:t>
        </w:r>
        <w:r>
          <w:tab/>
        </w:r>
        <w:r>
          <w:fldChar w:fldCharType="begin"/>
        </w:r>
        <w:r>
          <w:instrText xml:space="preserve"> PAGEREF _Toc7626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53" w:history="1">
        <w:r>
          <w:rPr>
            <w:rFonts w:ascii="仿宋" w:eastAsia="仿宋" w:hAnsi="仿宋" w:cs="仿宋" w:hint="eastAsia"/>
            <w:lang w:eastAsia="zh-CN"/>
          </w:rPr>
          <w:t>(二)、建设进度</w:t>
        </w:r>
        <w:r>
          <w:tab/>
        </w:r>
        <w:r>
          <w:fldChar w:fldCharType="begin"/>
        </w:r>
        <w:r>
          <w:instrText xml:space="preserve"> PAGEREF _Toc7753 \h </w:instrText>
        </w:r>
        <w:r>
          <w:fldChar w:fldCharType="separate"/>
        </w:r>
        <w:r>
          <w:t>40</w:t>
        </w:r>
        <w:r>
          <w:fldChar w:fldCharType="end"/>
        </w:r>
      </w:hyperlink>
    </w:p>
    <w:p>
      <w:pPr>
        <w:pStyle w:val="TOC2"/>
        <w:tabs>
          <w:tab w:val="right" w:leader="dot" w:pos="8306"/>
        </w:tabs>
      </w:pPr>
      <w:hyperlink w:anchor="_Toc17237" w:history="1">
        <w:r>
          <w:rPr>
            <w:rFonts w:ascii="仿宋" w:eastAsia="仿宋" w:hAnsi="仿宋" w:cs="仿宋" w:hint="eastAsia"/>
            <w:lang w:eastAsia="zh-CN"/>
          </w:rPr>
          <w:t>(三)、进度安排注意事项</w:t>
        </w:r>
        <w:r>
          <w:tab/>
        </w:r>
        <w:r>
          <w:fldChar w:fldCharType="begin"/>
        </w:r>
        <w:r>
          <w:instrText xml:space="preserve"> PAGEREF _Toc17237 \h </w:instrText>
        </w:r>
        <w:r>
          <w:fldChar w:fldCharType="separate"/>
        </w:r>
        <w:r>
          <w:t>41</w:t>
        </w:r>
        <w:r>
          <w:fldChar w:fldCharType="end"/>
        </w:r>
      </w:hyperlink>
    </w:p>
    <w:p>
      <w:pPr>
        <w:pStyle w:val="TOC2"/>
        <w:tabs>
          <w:tab w:val="right" w:leader="dot" w:pos="8306"/>
        </w:tabs>
      </w:pPr>
      <w:hyperlink w:anchor="_Toc12871" w:history="1">
        <w:r>
          <w:rPr>
            <w:rFonts w:ascii="仿宋" w:eastAsia="仿宋" w:hAnsi="仿宋" w:cs="仿宋" w:hint="eastAsia"/>
            <w:lang w:eastAsia="zh-CN"/>
          </w:rPr>
          <w:t>(四)、人力资源配置</w:t>
        </w:r>
        <w:r>
          <w:tab/>
        </w:r>
        <w:r>
          <w:fldChar w:fldCharType="begin"/>
        </w:r>
        <w:r>
          <w:instrText xml:space="preserve"> PAGEREF _Toc12871 \h </w:instrText>
        </w:r>
        <w:r>
          <w:fldChar w:fldCharType="separate"/>
        </w:r>
        <w:r>
          <w:t>43</w:t>
        </w:r>
        <w:r>
          <w:fldChar w:fldCharType="end"/>
        </w:r>
      </w:hyperlink>
    </w:p>
    <w:p>
      <w:pPr>
        <w:pStyle w:val="TOC1"/>
        <w:tabs>
          <w:tab w:val="right" w:leader="dot" w:pos="8306"/>
        </w:tabs>
      </w:pPr>
      <w:hyperlink w:anchor="_Toc5665" w:history="1">
        <w:r>
          <w:rPr>
            <w:rFonts w:ascii="仿宋" w:eastAsia="仿宋" w:hAnsi="仿宋" w:cs="仿宋" w:hint="eastAsia"/>
            <w:lang w:eastAsia="zh-CN"/>
          </w:rPr>
          <w:t>十二、铁路专用设备及器材、配件项目经营效益</w:t>
        </w:r>
        <w:r>
          <w:tab/>
        </w:r>
        <w:r>
          <w:fldChar w:fldCharType="begin"/>
        </w:r>
        <w:r>
          <w:instrText xml:space="preserve"> PAGEREF _Toc5665 \h </w:instrText>
        </w:r>
        <w:r>
          <w:fldChar w:fldCharType="separate"/>
        </w:r>
        <w:r>
          <w:t>44</w:t>
        </w:r>
        <w:r>
          <w:fldChar w:fldCharType="end"/>
        </w:r>
      </w:hyperlink>
    </w:p>
    <w:p>
      <w:pPr>
        <w:pStyle w:val="TOC2"/>
        <w:tabs>
          <w:tab w:val="right" w:leader="dot" w:pos="8306"/>
        </w:tabs>
      </w:pPr>
      <w:hyperlink w:anchor="_Toc14265" w:history="1">
        <w:r>
          <w:rPr>
            <w:rFonts w:ascii="仿宋" w:eastAsia="仿宋" w:hAnsi="仿宋" w:cs="仿宋" w:hint="eastAsia"/>
            <w:lang w:eastAsia="zh-CN"/>
          </w:rPr>
          <w:t>(一)、经济评价财务测算</w:t>
        </w:r>
        <w:r>
          <w:tab/>
        </w:r>
        <w:r>
          <w:fldChar w:fldCharType="begin"/>
        </w:r>
        <w:r>
          <w:instrText xml:space="preserve"> PAGEREF _Toc14265 \h </w:instrText>
        </w:r>
        <w:r>
          <w:fldChar w:fldCharType="separate"/>
        </w:r>
        <w:r>
          <w:t>44</w:t>
        </w:r>
        <w:r>
          <w:fldChar w:fldCharType="end"/>
        </w:r>
      </w:hyperlink>
    </w:p>
    <w:p>
      <w:pPr>
        <w:pStyle w:val="TOC2"/>
        <w:tabs>
          <w:tab w:val="right" w:leader="dot" w:pos="8306"/>
        </w:tabs>
      </w:pPr>
      <w:hyperlink w:anchor="_Toc3567" w:history="1">
        <w:r>
          <w:rPr>
            <w:rFonts w:ascii="仿宋" w:eastAsia="仿宋" w:hAnsi="仿宋" w:cs="仿宋" w:hint="eastAsia"/>
            <w:lang w:eastAsia="zh-CN"/>
          </w:rPr>
          <w:t>(二)、铁路专用设备及器材、配件项目盈利能力分析</w:t>
        </w:r>
        <w:r>
          <w:tab/>
        </w:r>
        <w:r>
          <w:fldChar w:fldCharType="begin"/>
        </w:r>
        <w:r>
          <w:instrText xml:space="preserve"> PAGEREF _Toc3567 \h </w:instrText>
        </w:r>
        <w:r>
          <w:fldChar w:fldCharType="separate"/>
        </w:r>
        <w:r>
          <w:t>45</w:t>
        </w:r>
        <w:r>
          <w:fldChar w:fldCharType="end"/>
        </w:r>
      </w:hyperlink>
    </w:p>
    <w:p>
      <w:pPr>
        <w:pStyle w:val="TOC1"/>
        <w:tabs>
          <w:tab w:val="right" w:leader="dot" w:pos="8306"/>
        </w:tabs>
      </w:pPr>
      <w:hyperlink w:anchor="_Toc13056" w:history="1">
        <w:r>
          <w:rPr>
            <w:rFonts w:ascii="仿宋" w:eastAsia="仿宋" w:hAnsi="仿宋" w:cs="仿宋" w:hint="eastAsia"/>
            <w:lang w:eastAsia="zh-CN"/>
          </w:rPr>
          <w:t>十三、铁路专用设备及器材、配件项目工程方案分析</w:t>
        </w:r>
        <w:r>
          <w:tab/>
        </w:r>
        <w:r>
          <w:fldChar w:fldCharType="begin"/>
        </w:r>
        <w:r>
          <w:instrText xml:space="preserve"> PAGEREF _Toc13056 \h </w:instrText>
        </w:r>
        <w:r>
          <w:fldChar w:fldCharType="separate"/>
        </w:r>
        <w:r>
          <w:t>46</w:t>
        </w:r>
        <w:r>
          <w:fldChar w:fldCharType="end"/>
        </w:r>
      </w:hyperlink>
    </w:p>
    <w:p>
      <w:pPr>
        <w:pStyle w:val="TOC2"/>
        <w:tabs>
          <w:tab w:val="right" w:leader="dot" w:pos="8306"/>
        </w:tabs>
      </w:pPr>
      <w:hyperlink w:anchor="_Toc671" w:history="1">
        <w:r>
          <w:rPr>
            <w:rFonts w:ascii="仿宋" w:eastAsia="仿宋" w:hAnsi="仿宋" w:cs="仿宋" w:hint="eastAsia"/>
            <w:lang w:eastAsia="zh-CN"/>
          </w:rPr>
          <w:t>(一)、建筑工程设计原则</w:t>
        </w:r>
        <w:r>
          <w:tab/>
        </w:r>
        <w:r>
          <w:fldChar w:fldCharType="begin"/>
        </w:r>
        <w:r>
          <w:instrText xml:space="preserve"> PAGEREF _Toc671 \h </w:instrText>
        </w:r>
        <w:r>
          <w:fldChar w:fldCharType="separate"/>
        </w:r>
        <w:r>
          <w:t>46</w:t>
        </w:r>
        <w:r>
          <w:fldChar w:fldCharType="end"/>
        </w:r>
      </w:hyperlink>
    </w:p>
    <w:p>
      <w:pPr>
        <w:pStyle w:val="TOC2"/>
        <w:tabs>
          <w:tab w:val="right" w:leader="dot" w:pos="8306"/>
        </w:tabs>
      </w:pPr>
      <w:hyperlink w:anchor="_Toc30078" w:history="1">
        <w:r>
          <w:rPr>
            <w:rFonts w:ascii="仿宋" w:eastAsia="仿宋" w:hAnsi="仿宋" w:cs="仿宋" w:hint="eastAsia"/>
            <w:lang w:eastAsia="zh-CN"/>
          </w:rPr>
          <w:t>(二)、土建工程建设指标</w:t>
        </w:r>
        <w:r>
          <w:tab/>
        </w:r>
        <w:r>
          <w:fldChar w:fldCharType="begin"/>
        </w:r>
        <w:r>
          <w:instrText xml:space="preserve"> PAGEREF _Toc30078 \h </w:instrText>
        </w:r>
        <w:r>
          <w:fldChar w:fldCharType="separate"/>
        </w:r>
        <w:r>
          <w:t>49</w:t>
        </w:r>
        <w:r>
          <w:fldChar w:fldCharType="end"/>
        </w:r>
      </w:hyperlink>
    </w:p>
    <w:p>
      <w:pPr>
        <w:pStyle w:val="TOC1"/>
        <w:tabs>
          <w:tab w:val="right" w:leader="dot" w:pos="8306"/>
        </w:tabs>
      </w:pPr>
      <w:hyperlink w:anchor="_Toc23841" w:history="1">
        <w:r>
          <w:rPr>
            <w:rFonts w:ascii="仿宋" w:eastAsia="仿宋" w:hAnsi="仿宋" w:cs="仿宋" w:hint="eastAsia"/>
            <w:lang w:eastAsia="zh-CN"/>
          </w:rPr>
          <w:t>十四、利益相关者分析与沟通计划</w:t>
        </w:r>
        <w:r>
          <w:tab/>
        </w:r>
        <w:r>
          <w:fldChar w:fldCharType="begin"/>
        </w:r>
        <w:r>
          <w:instrText xml:space="preserve"> PAGEREF _Toc23841 \h </w:instrText>
        </w:r>
        <w:r>
          <w:fldChar w:fldCharType="separate"/>
        </w:r>
        <w:r>
          <w:t>51</w:t>
        </w:r>
        <w:r>
          <w:fldChar w:fldCharType="end"/>
        </w:r>
      </w:hyperlink>
    </w:p>
    <w:p>
      <w:pPr>
        <w:pStyle w:val="TOC2"/>
        <w:tabs>
          <w:tab w:val="right" w:leader="dot" w:pos="8306"/>
        </w:tabs>
      </w:pPr>
      <w:hyperlink w:anchor="_Toc29990" w:history="1">
        <w:r>
          <w:rPr>
            <w:rFonts w:ascii="仿宋" w:eastAsia="仿宋" w:hAnsi="仿宋" w:cs="仿宋" w:hint="eastAsia"/>
            <w:lang w:eastAsia="zh-CN"/>
          </w:rPr>
          <w:t>(一)、利益相关者分析</w:t>
        </w:r>
        <w:r>
          <w:tab/>
        </w:r>
        <w:r>
          <w:fldChar w:fldCharType="begin"/>
        </w:r>
        <w:r>
          <w:instrText xml:space="preserve"> PAGEREF _Toc29990 \h </w:instrText>
        </w:r>
        <w:r>
          <w:fldChar w:fldCharType="separate"/>
        </w:r>
        <w:r>
          <w:t>51</w:t>
        </w:r>
        <w:r>
          <w:fldChar w:fldCharType="end"/>
        </w:r>
      </w:hyperlink>
    </w:p>
    <w:p>
      <w:pPr>
        <w:pStyle w:val="TOC2"/>
        <w:tabs>
          <w:tab w:val="right" w:leader="dot" w:pos="8306"/>
        </w:tabs>
      </w:pPr>
      <w:hyperlink w:anchor="_Toc20793" w:history="1">
        <w:r>
          <w:rPr>
            <w:rFonts w:ascii="仿宋" w:eastAsia="仿宋" w:hAnsi="仿宋" w:cs="仿宋" w:hint="eastAsia"/>
            <w:lang w:eastAsia="zh-CN"/>
          </w:rPr>
          <w:t>(二)、沟通计划</w:t>
        </w:r>
        <w:r>
          <w:tab/>
        </w:r>
        <w:r>
          <w:fldChar w:fldCharType="begin"/>
        </w:r>
        <w:r>
          <w:instrText xml:space="preserve"> PAGEREF _Toc20793 \h </w:instrText>
        </w:r>
        <w:r>
          <w:fldChar w:fldCharType="separate"/>
        </w:r>
        <w:r>
          <w:t>52</w:t>
        </w:r>
        <w:r>
          <w:fldChar w:fldCharType="end"/>
        </w:r>
      </w:hyperlink>
    </w:p>
    <w:p>
      <w:pPr>
        <w:pStyle w:val="TOC1"/>
        <w:tabs>
          <w:tab w:val="right" w:leader="dot" w:pos="8306"/>
        </w:tabs>
      </w:pPr>
      <w:hyperlink w:anchor="_Toc24010" w:history="1">
        <w:r>
          <w:rPr>
            <w:rFonts w:ascii="仿宋" w:eastAsia="仿宋" w:hAnsi="仿宋" w:cs="仿宋" w:hint="eastAsia"/>
            <w:lang w:eastAsia="zh-CN"/>
          </w:rPr>
          <w:t>十五、铁路专用设备及器材、配件项目实施时间节点</w:t>
        </w:r>
        <w:r>
          <w:tab/>
        </w:r>
        <w:r>
          <w:fldChar w:fldCharType="begin"/>
        </w:r>
        <w:r>
          <w:instrText xml:space="preserve"> PAGEREF _Toc24010 \h </w:instrText>
        </w:r>
        <w:r>
          <w:fldChar w:fldCharType="separate"/>
        </w:r>
        <w:r>
          <w:t>54</w:t>
        </w:r>
        <w:r>
          <w:fldChar w:fldCharType="end"/>
        </w:r>
      </w:hyperlink>
    </w:p>
    <w:p>
      <w:pPr>
        <w:pStyle w:val="TOC2"/>
        <w:tabs>
          <w:tab w:val="right" w:leader="dot" w:pos="8306"/>
        </w:tabs>
      </w:pPr>
      <w:hyperlink w:anchor="_Toc28198" w:history="1">
        <w:r>
          <w:rPr>
            <w:rFonts w:ascii="仿宋" w:eastAsia="仿宋" w:hAnsi="仿宋" w:cs="仿宋" w:hint="eastAsia"/>
            <w:lang w:eastAsia="zh-CN"/>
          </w:rPr>
          <w:t>(一)、铁路专用设备及器材、配件项目启动阶段时间节点</w:t>
        </w:r>
        <w:r>
          <w:tab/>
        </w:r>
        <w:r>
          <w:fldChar w:fldCharType="begin"/>
        </w:r>
        <w:r>
          <w:instrText xml:space="preserve"> PAGEREF _Toc28198 \h </w:instrText>
        </w:r>
        <w:r>
          <w:fldChar w:fldCharType="separate"/>
        </w:r>
        <w:r>
          <w:t>54</w:t>
        </w:r>
        <w:r>
          <w:fldChar w:fldCharType="end"/>
        </w:r>
      </w:hyperlink>
    </w:p>
    <w:p>
      <w:pPr>
        <w:pStyle w:val="TOC2"/>
        <w:tabs>
          <w:tab w:val="right" w:leader="dot" w:pos="8306"/>
        </w:tabs>
      </w:pPr>
      <w:hyperlink w:anchor="_Toc4503" w:history="1">
        <w:r>
          <w:rPr>
            <w:rFonts w:ascii="仿宋" w:eastAsia="仿宋" w:hAnsi="仿宋" w:cs="仿宋" w:hint="eastAsia"/>
            <w:lang w:eastAsia="zh-CN"/>
          </w:rPr>
          <w:t>(二)、铁路专用设备及器材、配件项目执行阶段时间节点</w:t>
        </w:r>
        <w:r>
          <w:tab/>
        </w:r>
        <w:r>
          <w:fldChar w:fldCharType="begin"/>
        </w:r>
        <w:r>
          <w:instrText xml:space="preserve"> PAGEREF _Toc4503 \h </w:instrText>
        </w:r>
        <w:r>
          <w:fldChar w:fldCharType="separate"/>
        </w:r>
        <w:r>
          <w:t>55</w:t>
        </w:r>
        <w:r>
          <w:fldChar w:fldCharType="end"/>
        </w:r>
      </w:hyperlink>
    </w:p>
    <w:p>
      <w:pPr>
        <w:pStyle w:val="TOC2"/>
        <w:tabs>
          <w:tab w:val="right" w:leader="dot" w:pos="8306"/>
        </w:tabs>
      </w:pPr>
      <w:hyperlink w:anchor="_Toc1443" w:history="1">
        <w:r>
          <w:rPr>
            <w:rFonts w:ascii="仿宋" w:eastAsia="仿宋" w:hAnsi="仿宋" w:cs="仿宋" w:hint="eastAsia"/>
            <w:lang w:eastAsia="zh-CN"/>
          </w:rPr>
          <w:t>(三)、铁路专用设备及器材、配件项目完成阶段时间节点</w:t>
        </w:r>
        <w:r>
          <w:tab/>
        </w:r>
        <w:r>
          <w:fldChar w:fldCharType="begin"/>
        </w:r>
        <w:r>
          <w:instrText xml:space="preserve"> PAGEREF _Toc1443 \h </w:instrText>
        </w:r>
        <w:r>
          <w:fldChar w:fldCharType="separate"/>
        </w:r>
        <w:r>
          <w:t>56</w:t>
        </w:r>
        <w:r>
          <w:fldChar w:fldCharType="end"/>
        </w:r>
      </w:hyperlink>
    </w:p>
    <w:p>
      <w:pPr>
        <w:pStyle w:val="TOC1"/>
        <w:tabs>
          <w:tab w:val="right" w:leader="dot" w:pos="8306"/>
        </w:tabs>
      </w:pPr>
      <w:hyperlink w:anchor="_Toc14999" w:history="1">
        <w:r>
          <w:rPr>
            <w:rFonts w:ascii="仿宋" w:eastAsia="仿宋" w:hAnsi="仿宋" w:cs="仿宋" w:hint="eastAsia"/>
            <w:lang w:eastAsia="zh-CN"/>
          </w:rPr>
          <w:t>十六、风险识别与分类</w:t>
        </w:r>
        <w:r>
          <w:tab/>
        </w:r>
        <w:r>
          <w:fldChar w:fldCharType="begin"/>
        </w:r>
        <w:r>
          <w:instrText xml:space="preserve"> PAGEREF _Toc14999 \h </w:instrText>
        </w:r>
        <w:r>
          <w:fldChar w:fldCharType="separate"/>
        </w:r>
        <w:r>
          <w:t>57</w:t>
        </w:r>
        <w:r>
          <w:fldChar w:fldCharType="end"/>
        </w:r>
      </w:hyperlink>
    </w:p>
    <w:p>
      <w:pPr>
        <w:pStyle w:val="TOC2"/>
        <w:tabs>
          <w:tab w:val="right" w:leader="dot" w:pos="8306"/>
        </w:tabs>
      </w:pPr>
      <w:hyperlink w:anchor="_Toc9185" w:history="1">
        <w:r>
          <w:rPr>
            <w:rFonts w:ascii="仿宋" w:eastAsia="仿宋" w:hAnsi="仿宋" w:cs="仿宋" w:hint="eastAsia"/>
            <w:lang w:eastAsia="zh-CN"/>
          </w:rPr>
          <w:t>(一)、风险识别</w:t>
        </w:r>
        <w:r>
          <w:tab/>
        </w:r>
        <w:r>
          <w:fldChar w:fldCharType="begin"/>
        </w:r>
        <w:r>
          <w:instrText xml:space="preserve"> PAGEREF _Toc9185 \h </w:instrText>
        </w:r>
        <w:r>
          <w:fldChar w:fldCharType="separate"/>
        </w:r>
        <w:r>
          <w:t>57</w:t>
        </w:r>
        <w:r>
          <w:fldChar w:fldCharType="end"/>
        </w:r>
      </w:hyperlink>
    </w:p>
    <w:p>
      <w:pPr>
        <w:pStyle w:val="TOC2"/>
        <w:tabs>
          <w:tab w:val="right" w:leader="dot" w:pos="8306"/>
        </w:tabs>
      </w:pPr>
      <w:hyperlink w:anchor="_Toc23869" w:history="1">
        <w:r>
          <w:rPr>
            <w:rFonts w:ascii="仿宋" w:eastAsia="仿宋" w:hAnsi="仿宋" w:cs="仿宋" w:hint="eastAsia"/>
            <w:lang w:eastAsia="zh-CN"/>
          </w:rPr>
          <w:t>(二)、风险分类</w:t>
        </w:r>
        <w:r>
          <w:tab/>
        </w:r>
        <w:r>
          <w:fldChar w:fldCharType="begin"/>
        </w:r>
        <w:r>
          <w:instrText xml:space="preserve"> PAGEREF _Toc23869 \h </w:instrText>
        </w:r>
        <w:r>
          <w:fldChar w:fldCharType="separate"/>
        </w:r>
        <w:r>
          <w:t>59</w:t>
        </w:r>
        <w:r>
          <w:fldChar w:fldCharType="end"/>
        </w:r>
      </w:hyperlink>
    </w:p>
    <w:p>
      <w:pPr>
        <w:pStyle w:val="TOC1"/>
        <w:tabs>
          <w:tab w:val="right" w:leader="dot" w:pos="8306"/>
        </w:tabs>
      </w:pPr>
      <w:hyperlink w:anchor="_Toc26734" w:history="1">
        <w:r>
          <w:rPr>
            <w:rFonts w:ascii="仿宋" w:eastAsia="仿宋" w:hAnsi="仿宋" w:cs="仿宋" w:hint="eastAsia"/>
            <w:lang w:eastAsia="zh-CN"/>
          </w:rPr>
          <w:t>十七、营销与推广策略</w:t>
        </w:r>
        <w:r>
          <w:tab/>
        </w:r>
        <w:r>
          <w:fldChar w:fldCharType="begin"/>
        </w:r>
        <w:r>
          <w:instrText xml:space="preserve"> PAGEREF _Toc26734 \h </w:instrText>
        </w:r>
        <w:r>
          <w:fldChar w:fldCharType="separate"/>
        </w:r>
        <w:r>
          <w:t>61</w:t>
        </w:r>
        <w:r>
          <w:fldChar w:fldCharType="end"/>
        </w:r>
      </w:hyperlink>
    </w:p>
    <w:p>
      <w:pPr>
        <w:pStyle w:val="TOC2"/>
        <w:tabs>
          <w:tab w:val="right" w:leader="dot" w:pos="8306"/>
        </w:tabs>
      </w:pPr>
      <w:hyperlink w:anchor="_Toc7228" w:history="1">
        <w:r>
          <w:rPr>
            <w:rFonts w:ascii="仿宋" w:eastAsia="仿宋" w:hAnsi="仿宋" w:cs="仿宋" w:hint="eastAsia"/>
            <w:lang w:eastAsia="zh-CN"/>
          </w:rPr>
          <w:t>(一)、产品/服务定位与特点</w:t>
        </w:r>
        <w:r>
          <w:tab/>
        </w:r>
        <w:r>
          <w:fldChar w:fldCharType="begin"/>
        </w:r>
        <w:r>
          <w:instrText xml:space="preserve"> PAGEREF _Toc7228 \h </w:instrText>
        </w:r>
        <w:r>
          <w:fldChar w:fldCharType="separate"/>
        </w:r>
        <w:r>
          <w:t>61</w:t>
        </w:r>
        <w:r>
          <w:fldChar w:fldCharType="end"/>
        </w:r>
      </w:hyperlink>
    </w:p>
    <w:p>
      <w:pPr>
        <w:pStyle w:val="TOC2"/>
        <w:tabs>
          <w:tab w:val="right" w:leader="dot" w:pos="8306"/>
        </w:tabs>
      </w:pPr>
      <w:hyperlink w:anchor="_Toc20254" w:history="1">
        <w:r>
          <w:rPr>
            <w:rFonts w:ascii="仿宋" w:eastAsia="仿宋" w:hAnsi="仿宋" w:cs="仿宋" w:hint="eastAsia"/>
            <w:lang w:eastAsia="zh-CN"/>
          </w:rPr>
          <w:t>(二)、市场定位与竞争分析</w:t>
        </w:r>
        <w:r>
          <w:tab/>
        </w:r>
        <w:r>
          <w:fldChar w:fldCharType="begin"/>
        </w:r>
        <w:r>
          <w:instrText xml:space="preserve"> PAGEREF _Toc20254 \h </w:instrText>
        </w:r>
        <w:r>
          <w:fldChar w:fldCharType="separate"/>
        </w:r>
        <w:r>
          <w:t>62</w:t>
        </w:r>
        <w:r>
          <w:fldChar w:fldCharType="end"/>
        </w:r>
      </w:hyperlink>
    </w:p>
    <w:p>
      <w:pPr>
        <w:pStyle w:val="TOC2"/>
        <w:tabs>
          <w:tab w:val="right" w:leader="dot" w:pos="8306"/>
        </w:tabs>
      </w:pPr>
      <w:hyperlink w:anchor="_Toc8256" w:history="1">
        <w:r>
          <w:rPr>
            <w:rFonts w:ascii="仿宋" w:eastAsia="仿宋" w:hAnsi="仿宋" w:cs="仿宋" w:hint="eastAsia"/>
            <w:lang w:eastAsia="zh-CN"/>
          </w:rPr>
          <w:t>(三)、营销渠道与策略</w:t>
        </w:r>
        <w:r>
          <w:tab/>
        </w:r>
        <w:r>
          <w:fldChar w:fldCharType="begin"/>
        </w:r>
        <w:r>
          <w:instrText xml:space="preserve"> PAGEREF _Toc8256 \h </w:instrText>
        </w:r>
        <w:r>
          <w:fldChar w:fldCharType="separate"/>
        </w:r>
        <w:r>
          <w:t>64</w:t>
        </w:r>
        <w:r>
          <w:fldChar w:fldCharType="end"/>
        </w:r>
      </w:hyperlink>
    </w:p>
    <w:p>
      <w:pPr>
        <w:pStyle w:val="TOC2"/>
        <w:tabs>
          <w:tab w:val="right" w:leader="dot" w:pos="8306"/>
        </w:tabs>
      </w:pPr>
      <w:hyperlink w:anchor="_Toc12660" w:history="1">
        <w:r>
          <w:rPr>
            <w:rFonts w:ascii="仿宋" w:eastAsia="仿宋" w:hAnsi="仿宋" w:cs="仿宋" w:hint="eastAsia"/>
            <w:lang w:eastAsia="zh-CN"/>
          </w:rPr>
          <w:t>(四)、推广与宣传活动</w:t>
        </w:r>
        <w:r>
          <w:tab/>
        </w:r>
        <w:r>
          <w:fldChar w:fldCharType="begin"/>
        </w:r>
        <w:r>
          <w:instrText xml:space="preserve"> PAGEREF _Toc12660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01"/>
      <w:r>
        <w:rPr>
          <w:rFonts w:ascii="仿宋" w:eastAsia="仿宋" w:hAnsi="仿宋" w:cs="仿宋" w:hint="eastAsia"/>
          <w:sz w:val="28"/>
          <w:lang w:eastAsia="zh-CN"/>
        </w:rPr>
        <w:t>一、铁路专用设备及器材、配件项目文档管理</w:t>
      </w:r>
      <w:bookmarkEnd w:id="2"/>
    </w:p>
    <w:p>
      <w:pPr>
        <w:pStyle w:val="Heading2"/>
        <w:rPr>
          <w:rFonts w:ascii="仿宋" w:eastAsia="仿宋" w:hAnsi="仿宋" w:cs="仿宋" w:hint="eastAsia"/>
          <w:lang w:eastAsia="zh-CN"/>
        </w:rPr>
      </w:pPr>
      <w:bookmarkStart w:id="3" w:name="_Toc128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铁路专用设备及器材、配件项目高度重视文档的质量和准确性，以支持铁路专用设备及器材、配件项目的各项活动和决策。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文档的编制始于铁路专用设备及器材、配件项目计划的初期，我们制定了详细的文档编制计划，明确了每个文档的内容、格式和编写责任人。在铁路专用设备及器材、配件项目启动阶段，我们首先编制了铁路专用设备及器材、配件项目章程，明确定义了铁路专用设备及器材、配件项目的目标、范围、风险等关键要素。随后，铁路专用设备及器材、配件项目团队根据计划陆续编制了需求文档、设计文档、测试文档等各类文档，确保铁路专用设备及器材、配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专用设备及器材、配件项目管理中的重要环节，旨在确保铁路专用设备及器材、配件项目文档符合质量标准和铁路专用设备及器材、配件项目需求。在铁路专用设备及器材、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专用设备及器材、配件项目相关利益方和专业领域的专家对文档进行独立审查。这有助于获取更全面、客观的反馈，确保铁路专用设备及器材、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在文档编制与审查方面建立了严格的管理机制，通过规范的流程和多维度的审查，确保铁路专用设备及器材、配件项目文档的质量、准确性和可靠性，为铁路专用设备及器材、配件项目的顺利推进提供了有力支持。</w:t>
      </w:r>
    </w:p>
    <w:p>
      <w:pPr>
        <w:pStyle w:val="Heading2"/>
        <w:ind w:firstLine="560" w:firstLineChars="200"/>
        <w:rPr>
          <w:rFonts w:ascii="仿宋" w:eastAsia="仿宋" w:hAnsi="仿宋" w:cs="仿宋" w:hint="eastAsia"/>
          <w:sz w:val="28"/>
          <w:lang w:eastAsia="zh-CN"/>
        </w:rPr>
      </w:pPr>
      <w:bookmarkStart w:id="4" w:name="_Toc308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在铁路专用设备及器材、配件项目中，我们致力于优化文档发布与分发过程，以确保信息的高效传递和团队间协作的顺畅进行。以下是我们采取的关键优化策略：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我们通过多渠道发布文档，包括电子邮件、铁路专用设备及器材、配件项目管理平台、内部网站等，以满足不同团队成员的偏好和需求。多渠道发布确保了信息的全面覆盖。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我们采用了精细的权限控制，确保只有授权人员可以访问敏感信息。这种安全措施保护了铁路专用设备及器材、配件项目文档的机密性，防止了未经授权的信息泄露。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7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铁路专用设备及器材、配件项目生命周期中一个至关重要的环节，直接关系到铁路专用设备及器材、配件项目信息的长期保存和历史记录的完整性。在铁路专用设备及器材、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5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63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铁路专用设备及器材、配件项目的主要产品是XXXX，预计年产值为XXX万元。这一产品在市场中占据着重要的地位，其广泛的应用范围使得该铁路专用设备及器材、配件项目的市场前景非常广阔。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专用设备及器材、配件项目的xxx产品作为重要的原材料之一，将在多个领域发挥关键作用。其在建筑、交通、能源等方面的广泛应用将为整个产业链提供强大的支持，形成产业协同效应。铁路专用设备及器材、配件项目的年产值XXX万XXX万XXX万万元不仅反映了其在市场上的巨大潜力，更预示着它对国民经济的积极贡献。这种关联度高、涉及面广的产业关系，使得该铁路专用设备及器材、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661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总征地面积为XXXX平方米，相当于约XX.XX亩，其中净用地面积为XXXX平方米，红线范围内相当于约XX.XX亩。这一用地规模充分考虑了铁路专用设备及器材、配件项目的建设需求，保障了铁路专用设备及器材、配件项目在合适的空间内得以充分发展。铁路专用设备及器材、配件项目规划的总建筑面积为XXXX平方米，其中主体工程建设占XXXX平方米，计容建筑面积达XXXX平方米。预计建筑工程的投资将达到XXXX万元，为铁路专用设备及器材、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计划购置的设备共计XXXX台（套），设备购置费用为XXXX万元。这一设备购置计划充分考虑到铁路专用设备及器材、配件项目的生产需求和技术要求，确保了铁路专用设备及器材、配件项目在生产运营中具备先进的技术装备和高效的生产能力。设备的合理配置将为铁路专用设备及器材、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计划总投资为XXXX万元，预计年实现营业收入为XXXX万元。这一产能规模的设定旨在确保铁路专用设备及器材、配件项目能够在投资与回报之间取得平衡，实现长期可持续的发展。铁路专用设备及器材、配件项目的总投资充分考虑到各个方面的需求，包括用地建设、设备购置等多个环节，以确保铁路专用设备及器材、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56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4812"/>
      <w:r>
        <w:rPr>
          <w:rFonts w:ascii="仿宋" w:eastAsia="仿宋" w:hAnsi="仿宋" w:cs="仿宋" w:hint="eastAsia"/>
          <w:lang w:eastAsia="zh-CN"/>
        </w:rPr>
        <w:t>(一)、铁路专用设备及器材、配件行业分析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行业一直以来都是市场的关注焦点。行业内的发展趋势、竞争态势以及潜在机会都对铁路专用设备及器材、配件项目的推进产生深远的影响。通过深入研究行业的整体概貌，我们将更好地理解行业的核心特征，为铁路专用设备及器材、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专用设备及器材、配件行业，技术一直是推动创新和发展的关键因素。我们将对当前技术趋势进行详尽分析，包括但不限于人工智能、大数据应用、先进制造技术等。这有助于铁路专用设备及器材、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铁路专用设备及器材、配件项目成功的基础。我们将对主要竞争对手进行深入研究，包括其市场份额、产品特点、市场定位等。通过全面了解竞争对手的优势和劣势，铁路专用设备及器材、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766"/>
      <w:r>
        <w:rPr>
          <w:rFonts w:ascii="仿宋" w:eastAsia="仿宋" w:hAnsi="仿宋" w:cs="仿宋" w:hint="eastAsia"/>
          <w:sz w:val="28"/>
          <w:lang w:eastAsia="zh-CN"/>
        </w:rPr>
        <w:t>(二)、铁路专用设备及器材、配件市场分析预测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专用设备及器材、配件市场未来的增长趋势。这包括市场的整体规模、各细分领域的发展趋势等。铁路专用设备及器材、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专用设备及器材、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路专用设备及器材、配件项目实施过程中需要充分考虑的因素。我们将对市场风险进行全面评估，包括但不限于政策法规风险、市场竞争风险、技术变革风险等。通过对潜在风险的深入分析，铁路专用设备及器材、配件项目可以制定相应的风险缓解策略，降低不确定性对铁路专用设备及器材、配件项目的影响。</w:t>
      </w:r>
    </w:p>
    <w:p>
      <w:pPr>
        <w:pStyle w:val="Heading1"/>
        <w:ind w:firstLine="560" w:firstLineChars="200"/>
        <w:rPr>
          <w:rFonts w:ascii="仿宋" w:eastAsia="仿宋" w:hAnsi="仿宋" w:cs="仿宋" w:hint="eastAsia"/>
          <w:sz w:val="28"/>
          <w:lang w:eastAsia="zh-CN"/>
        </w:rPr>
      </w:pPr>
      <w:bookmarkStart w:id="12" w:name="_Toc8278"/>
      <w:r>
        <w:rPr>
          <w:rFonts w:ascii="仿宋" w:eastAsia="仿宋" w:hAnsi="仿宋" w:cs="仿宋" w:hint="eastAsia"/>
          <w:sz w:val="28"/>
          <w:lang w:eastAsia="zh-CN"/>
        </w:rPr>
        <w:t>四、铁路专用设备及器材、配件项目建设单位说明</w:t>
      </w:r>
      <w:bookmarkEnd w:id="12"/>
    </w:p>
    <w:p>
      <w:pPr>
        <w:pStyle w:val="Heading2"/>
        <w:rPr>
          <w:rFonts w:ascii="仿宋" w:eastAsia="仿宋" w:hAnsi="仿宋" w:cs="仿宋" w:hint="eastAsia"/>
          <w:lang w:eastAsia="zh-CN"/>
        </w:rPr>
      </w:pPr>
      <w:bookmarkStart w:id="13" w:name="_Toc191"/>
      <w:r>
        <w:rPr>
          <w:rFonts w:ascii="仿宋" w:eastAsia="仿宋" w:hAnsi="仿宋" w:cs="仿宋" w:hint="eastAsia"/>
          <w:lang w:eastAsia="zh-CN"/>
        </w:rPr>
        <w:t>(一)、铁路专用设备及器材、配件项目承办单位基本情况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853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路专用设备及器材、配件项目承办单位的XXXX，我们着眼于实现可持续的经济效益。通过技术创新和解决方案的提供，公司预计在铁路专用设备及器材、配件项目执行期间将获得可观的收入增长。这一收入来源主要包括铁路专用设备及器材、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同时，我们注重成本控制和效率提升，以确保铁路专用设备及器材、配件项目的可持续盈利。透过精细的管理和资源优化，公司期望实现铁路专用设备及器材、配件项目利润最大化。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路专用设备及器材、配件项目实施进行全面的投资评估，包括铁路专用设备及器材、配件项目启动阶段的资金投入和后续运营成本。通过对铁路专用设备及器材、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路专用设备及器材、配件项目实施过程中具备足够的资金流动性，公司将进行详尽的现金流分析。这包括资金需求的合理预测、铁路专用设备及器材、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856"/>
      <w:r>
        <w:rPr>
          <w:rFonts w:ascii="仿宋" w:eastAsia="仿宋" w:hAnsi="仿宋" w:cs="仿宋" w:hint="eastAsia"/>
          <w:sz w:val="28"/>
          <w:lang w:eastAsia="zh-CN"/>
        </w:rPr>
        <w:t>五、铁路专用设备及器材、配件项目概论</w:t>
      </w:r>
      <w:bookmarkEnd w:id="15"/>
    </w:p>
    <w:p>
      <w:pPr>
        <w:pStyle w:val="Heading2"/>
        <w:rPr>
          <w:rFonts w:ascii="仿宋" w:eastAsia="仿宋" w:hAnsi="仿宋" w:cs="仿宋" w:hint="eastAsia"/>
          <w:lang w:eastAsia="zh-CN"/>
        </w:rPr>
      </w:pPr>
      <w:bookmarkStart w:id="16" w:name="_Toc25425"/>
      <w:r>
        <w:rPr>
          <w:rFonts w:ascii="仿宋" w:eastAsia="仿宋" w:hAnsi="仿宋" w:cs="仿宋" w:hint="eastAsia"/>
          <w:lang w:eastAsia="zh-CN"/>
        </w:rPr>
        <w:t>(一)、铁路专用设备及器材、配件项目概况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铁路专用设备及器材、配件项目的起源追溯至对市场的深入洞察。市场的不断演变与变革为铁路专用设备及器材、配件项目提供了难得的机遇。当前市场存在的需求缺口和变革的大环境共同构成了铁路专用设备及器材、配件项目的背景。这个铁路专用设备及器材、配件项目旨在充分利用市场机遇，填补行业中尚未满足的需求，为客户提供全新的解决方案。市场的变革和需求的增长使得这个铁路专用设备及器材、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铁路专用设备及器材、配件项目名称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正式命名为铁路专用设备及器材、配件。这个名称不仅仅是一个标识，更代表了铁路专用设备及器材、配件项目的核心理念和愿景。它蕴含着铁路专用设备及器材、配件项目所要解决问题的关键字，具有强烈的表达和辨识度，为铁路专用设备及器材、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铁路专用设备及器材、配件项目目标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核心目标是提供一种全新、高效的解决方案，满足客户日益增长的需求。铁路专用设备及器材、配件项目追求的不仅仅是满足市场需求，更是在市场中获得卓越的竞争优势。通过不断提升产品或服务的质量和创新水平，铁路专用设备及器材、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铁路专用设备及器材、配件项目范围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全面涵盖了产品研发、制造、市场推广和售后服务，确保从产品设计到最终用户体验的全方位关注。这一全面的铁路专用设备及器材、配件项目范围是为了确保铁路专用设备及器材、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铁路专用设备及器材、配件项目时间表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计划在未来18个月内完成，包括研发、测试、市场试点和正式推出等不同阶段。这个时间表的合理设计是为了确保铁路专用设备及器材、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铁路专用设备及器材、配件项目预算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总预算估算为XX百万美元，主要分配在研发、市场推广、人员培训和运营等方面。这一充足的预算为铁路专用设备及器材、配件项目提供了充足的资源，确保铁路专用设备及器材、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铁路专用设备及器材、配件项目风险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可能面临的风险包括市场接受度低、技术难题、竞争激烈等。铁路专用设备及器材、配件项目团队已经制定了相应的风险应对计划，通过前瞻性的风险管理，确保铁路专用设备及器材、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铁路专用设备及器材、配件项目团队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汇聚了一支经验丰富、多领域专业素养的核心团队，确保铁路专用设备及器材、配件项目在各个方面都能拥有高水平的执行力。团队的协同作战是铁路专用设备及器材、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铁路专用设备及器材、配件项目背景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铁路专用设备及器材、配件项目的背景根植于市场对更高效、创新产品的渴望，同时也受到科技发展对行业格局的深刻改变的影响。这为铁路专用设备及器材、配件项目提供了广阔的发展空间和市场需求。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铁路专用设备及器材、配件项目现状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截至目前，铁路专用设备及器材、配件项目已完成市场调研和技术验证，取得了初步的成功。这为铁路专用设备及器材、配件项目在未来的发展奠定了坚实的基础，为更远大的目标打下了坚实的基石。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4243"/>
      <w:r>
        <w:rPr>
          <w:rFonts w:ascii="仿宋" w:eastAsia="仿宋" w:hAnsi="仿宋" w:cs="仿宋" w:hint="eastAsia"/>
          <w:sz w:val="28"/>
          <w:lang w:eastAsia="zh-CN"/>
        </w:rPr>
        <w:t>(二)、铁路专用设备及器材、配件项目目标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专用设备及器材、配件项目首要业务目标是在市场中占据有利地位，实现产品/服务的成功推广和销售。通过不断提升产品质量、创新性，铁路专用设备及器材、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专用设备及器材、配件项目着眼于技术创新。通过持续的研发和技术升级，铁路专用设备及器材、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专用设备及器材、配件项目设定了客户满意度目标。通过提供卓越的产品质量和优质的客户服务，铁路专用设备及器材、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注重社会责任和可持续发展。通过实施环保、社会责任铁路专用设备及器材、配件项目，铁路专用设备及器材、配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铁路专用设备及器材、配件项目的团队是实现目标的核心驱动力。因此，铁路专用设备及器材、配件项目设定了团队发展目标，包括提升团队成员的专业技能、培养领导力，以及搭建协同高效的团队工作氛围。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4145"/>
      <w:r>
        <w:rPr>
          <w:rFonts w:ascii="仿宋" w:eastAsia="仿宋" w:hAnsi="仿宋" w:cs="仿宋" w:hint="eastAsia"/>
          <w:sz w:val="28"/>
          <w:lang w:eastAsia="zh-CN"/>
        </w:rPr>
        <w:t>(三)、铁路专用设备及器材、配件项目提出的理由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铁路专用设备及器材、配件项目提出的理由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源于对市场机遇的深刻洞察。当前市场中存在的需求缺口和行业发展趋势表明，有巨大的商业机会等待被开发。通过准确捕捉市场机遇，铁路专用设备及器材、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理念基于对技术创新的信仰。通过持续的研发和技术投入，铁路专用设备及器材、配件项目有望推出更具创新性的产品或服务。在科技飞速发展的当下，铁路专用设备及器材、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是为了增强企业的行业竞争力。通过提升产品或服务的质量和独特性，铁路专用设备及器材、配件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https://d.book118.com/415001132313011110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381B70"/>
    <w:rsid w:val="6C381B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00113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2024-02-10T19:36:00Z</dcterms:created>
  <dcterms:modified xsi:type="dcterms:W3CDTF">2024-02-10T19:36:50Z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BF98ED7132EF440D9AEA20D6169D37FE_11</vt:lpwstr>
  </property>
  <property fmtid="{D5CDD505-2E9C-101B-9397-08002B2CF9AE}" pid="3" name="KSOProductBuildVer">
    <vt:lpwstr>2052-12.1.0.16250</vt:lpwstr>
  </property>
</Properties>
</file>