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氢氧化铬项目计划设计方案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84" w:history="1">
        <w:r>
          <w:rPr>
            <w:rFonts w:ascii="仿宋" w:eastAsia="仿宋" w:hAnsi="仿宋" w:cs="仿宋" w:hint="eastAsia"/>
            <w:lang w:eastAsia="zh-CN"/>
          </w:rPr>
          <w:t>概论</w:t>
        </w:r>
        <w:r>
          <w:tab/>
        </w:r>
        <w:r>
          <w:fldChar w:fldCharType="begin"/>
        </w:r>
        <w:r>
          <w:instrText xml:space="preserve"> PAGEREF _Toc22484 \h </w:instrText>
        </w:r>
        <w:r>
          <w:fldChar w:fldCharType="separate"/>
        </w:r>
        <w:r>
          <w:t>3</w:t>
        </w:r>
        <w:r>
          <w:fldChar w:fldCharType="end"/>
        </w:r>
      </w:hyperlink>
    </w:p>
    <w:p>
      <w:pPr>
        <w:pStyle w:val="TOC1"/>
        <w:tabs>
          <w:tab w:val="right" w:leader="dot" w:pos="8306"/>
        </w:tabs>
      </w:pPr>
      <w:hyperlink w:anchor="_Toc31213" w:history="1">
        <w:r>
          <w:rPr>
            <w:rFonts w:ascii="仿宋" w:eastAsia="仿宋" w:hAnsi="仿宋" w:cs="仿宋" w:hint="eastAsia"/>
            <w:lang w:eastAsia="zh-CN"/>
          </w:rPr>
          <w:t>一、氢氧化铬项目选址可行性分析</w:t>
        </w:r>
        <w:r>
          <w:tab/>
        </w:r>
        <w:r>
          <w:fldChar w:fldCharType="begin"/>
        </w:r>
        <w:r>
          <w:instrText xml:space="preserve"> PAGEREF _Toc31213 \h </w:instrText>
        </w:r>
        <w:r>
          <w:fldChar w:fldCharType="separate"/>
        </w:r>
        <w:r>
          <w:t>3</w:t>
        </w:r>
        <w:r>
          <w:fldChar w:fldCharType="end"/>
        </w:r>
      </w:hyperlink>
    </w:p>
    <w:p>
      <w:pPr>
        <w:pStyle w:val="TOC2"/>
        <w:tabs>
          <w:tab w:val="right" w:leader="dot" w:pos="8306"/>
        </w:tabs>
      </w:pPr>
      <w:hyperlink w:anchor="_Toc24970" w:history="1">
        <w:r>
          <w:rPr>
            <w:rFonts w:ascii="仿宋" w:eastAsia="仿宋" w:hAnsi="仿宋" w:cs="仿宋" w:hint="eastAsia"/>
            <w:lang w:eastAsia="zh-CN"/>
          </w:rPr>
          <w:t>(一)、氢氧化铬项目选址</w:t>
        </w:r>
        <w:r>
          <w:tab/>
        </w:r>
        <w:r>
          <w:fldChar w:fldCharType="begin"/>
        </w:r>
        <w:r>
          <w:instrText xml:space="preserve"> PAGEREF _Toc24970 \h </w:instrText>
        </w:r>
        <w:r>
          <w:fldChar w:fldCharType="separate"/>
        </w:r>
        <w:r>
          <w:t>3</w:t>
        </w:r>
        <w:r>
          <w:fldChar w:fldCharType="end"/>
        </w:r>
      </w:hyperlink>
    </w:p>
    <w:p>
      <w:pPr>
        <w:pStyle w:val="TOC2"/>
        <w:tabs>
          <w:tab w:val="right" w:leader="dot" w:pos="8306"/>
        </w:tabs>
      </w:pPr>
      <w:hyperlink w:anchor="_Toc22825" w:history="1">
        <w:r>
          <w:rPr>
            <w:rFonts w:ascii="仿宋" w:eastAsia="仿宋" w:hAnsi="仿宋" w:cs="仿宋" w:hint="eastAsia"/>
            <w:lang w:eastAsia="zh-CN"/>
          </w:rPr>
          <w:t>(二)、用地控制指标</w:t>
        </w:r>
        <w:r>
          <w:tab/>
        </w:r>
        <w:r>
          <w:fldChar w:fldCharType="begin"/>
        </w:r>
        <w:r>
          <w:instrText xml:space="preserve"> PAGEREF _Toc22825 \h </w:instrText>
        </w:r>
        <w:r>
          <w:fldChar w:fldCharType="separate"/>
        </w:r>
        <w:r>
          <w:t>3</w:t>
        </w:r>
        <w:r>
          <w:fldChar w:fldCharType="end"/>
        </w:r>
      </w:hyperlink>
    </w:p>
    <w:p>
      <w:pPr>
        <w:pStyle w:val="TOC2"/>
        <w:tabs>
          <w:tab w:val="right" w:leader="dot" w:pos="8306"/>
        </w:tabs>
      </w:pPr>
      <w:hyperlink w:anchor="_Toc24152" w:history="1">
        <w:r>
          <w:rPr>
            <w:rFonts w:ascii="仿宋" w:eastAsia="仿宋" w:hAnsi="仿宋" w:cs="仿宋" w:hint="eastAsia"/>
            <w:lang w:eastAsia="zh-CN"/>
          </w:rPr>
          <w:t>(三)、节约用地措施</w:t>
        </w:r>
        <w:r>
          <w:tab/>
        </w:r>
        <w:r>
          <w:fldChar w:fldCharType="begin"/>
        </w:r>
        <w:r>
          <w:instrText xml:space="preserve"> PAGEREF _Toc24152 \h </w:instrText>
        </w:r>
        <w:r>
          <w:fldChar w:fldCharType="separate"/>
        </w:r>
        <w:r>
          <w:t>5</w:t>
        </w:r>
        <w:r>
          <w:fldChar w:fldCharType="end"/>
        </w:r>
      </w:hyperlink>
    </w:p>
    <w:p>
      <w:pPr>
        <w:pStyle w:val="TOC2"/>
        <w:tabs>
          <w:tab w:val="right" w:leader="dot" w:pos="8306"/>
        </w:tabs>
      </w:pPr>
      <w:hyperlink w:anchor="_Toc25689" w:history="1">
        <w:r>
          <w:rPr>
            <w:rFonts w:ascii="仿宋" w:eastAsia="仿宋" w:hAnsi="仿宋" w:cs="仿宋" w:hint="eastAsia"/>
            <w:lang w:eastAsia="zh-CN"/>
          </w:rPr>
          <w:t>(四)、总图布置方案</w:t>
        </w:r>
        <w:r>
          <w:tab/>
        </w:r>
        <w:r>
          <w:fldChar w:fldCharType="begin"/>
        </w:r>
        <w:r>
          <w:instrText xml:space="preserve"> PAGEREF _Toc25689 \h </w:instrText>
        </w:r>
        <w:r>
          <w:fldChar w:fldCharType="separate"/>
        </w:r>
        <w:r>
          <w:t>6</w:t>
        </w:r>
        <w:r>
          <w:fldChar w:fldCharType="end"/>
        </w:r>
      </w:hyperlink>
    </w:p>
    <w:p>
      <w:pPr>
        <w:pStyle w:val="TOC2"/>
        <w:tabs>
          <w:tab w:val="right" w:leader="dot" w:pos="8306"/>
        </w:tabs>
      </w:pPr>
      <w:hyperlink w:anchor="_Toc17559" w:history="1">
        <w:r>
          <w:rPr>
            <w:rFonts w:ascii="仿宋" w:eastAsia="仿宋" w:hAnsi="仿宋" w:cs="仿宋" w:hint="eastAsia"/>
            <w:lang w:eastAsia="zh-CN"/>
          </w:rPr>
          <w:t>(五)、选址综合评价</w:t>
        </w:r>
        <w:r>
          <w:tab/>
        </w:r>
        <w:r>
          <w:fldChar w:fldCharType="begin"/>
        </w:r>
        <w:r>
          <w:instrText xml:space="preserve"> PAGEREF _Toc17559 \h </w:instrText>
        </w:r>
        <w:r>
          <w:fldChar w:fldCharType="separate"/>
        </w:r>
        <w:r>
          <w:t>7</w:t>
        </w:r>
        <w:r>
          <w:fldChar w:fldCharType="end"/>
        </w:r>
      </w:hyperlink>
    </w:p>
    <w:p>
      <w:pPr>
        <w:pStyle w:val="TOC1"/>
        <w:tabs>
          <w:tab w:val="right" w:leader="dot" w:pos="8306"/>
        </w:tabs>
      </w:pPr>
      <w:hyperlink w:anchor="_Toc29772" w:history="1">
        <w:r>
          <w:rPr>
            <w:rFonts w:ascii="仿宋" w:eastAsia="仿宋" w:hAnsi="仿宋" w:cs="仿宋" w:hint="eastAsia"/>
            <w:lang w:eastAsia="zh-CN"/>
          </w:rPr>
          <w:t>二、氢氧化铬项目危机管理</w:t>
        </w:r>
        <w:r>
          <w:tab/>
        </w:r>
        <w:r>
          <w:fldChar w:fldCharType="begin"/>
        </w:r>
        <w:r>
          <w:instrText xml:space="preserve"> PAGEREF _Toc29772 \h </w:instrText>
        </w:r>
        <w:r>
          <w:fldChar w:fldCharType="separate"/>
        </w:r>
        <w:r>
          <w:t>8</w:t>
        </w:r>
        <w:r>
          <w:fldChar w:fldCharType="end"/>
        </w:r>
      </w:hyperlink>
    </w:p>
    <w:p>
      <w:pPr>
        <w:pStyle w:val="TOC2"/>
        <w:tabs>
          <w:tab w:val="right" w:leader="dot" w:pos="8306"/>
        </w:tabs>
      </w:pPr>
      <w:hyperlink w:anchor="_Toc15949" w:history="1">
        <w:r>
          <w:rPr>
            <w:rFonts w:ascii="仿宋" w:eastAsia="仿宋" w:hAnsi="仿宋" w:cs="仿宋" w:hint="eastAsia"/>
            <w:lang w:eastAsia="zh-CN"/>
          </w:rPr>
          <w:t>(一)、危机预警与识别</w:t>
        </w:r>
        <w:r>
          <w:tab/>
        </w:r>
        <w:r>
          <w:fldChar w:fldCharType="begin"/>
        </w:r>
        <w:r>
          <w:instrText xml:space="preserve"> PAGEREF _Toc15949 \h </w:instrText>
        </w:r>
        <w:r>
          <w:fldChar w:fldCharType="separate"/>
        </w:r>
        <w:r>
          <w:t>8</w:t>
        </w:r>
        <w:r>
          <w:fldChar w:fldCharType="end"/>
        </w:r>
      </w:hyperlink>
    </w:p>
    <w:p>
      <w:pPr>
        <w:pStyle w:val="TOC2"/>
        <w:tabs>
          <w:tab w:val="right" w:leader="dot" w:pos="8306"/>
        </w:tabs>
      </w:pPr>
      <w:hyperlink w:anchor="_Toc13721" w:history="1">
        <w:r>
          <w:rPr>
            <w:rFonts w:ascii="仿宋" w:eastAsia="仿宋" w:hAnsi="仿宋" w:cs="仿宋" w:hint="eastAsia"/>
            <w:lang w:eastAsia="zh-CN"/>
          </w:rPr>
          <w:t>(二)、危机应对与恢复</w:t>
        </w:r>
        <w:r>
          <w:tab/>
        </w:r>
        <w:r>
          <w:fldChar w:fldCharType="begin"/>
        </w:r>
        <w:r>
          <w:instrText xml:space="preserve"> PAGEREF _Toc13721 \h </w:instrText>
        </w:r>
        <w:r>
          <w:fldChar w:fldCharType="separate"/>
        </w:r>
        <w:r>
          <w:t>9</w:t>
        </w:r>
        <w:r>
          <w:fldChar w:fldCharType="end"/>
        </w:r>
      </w:hyperlink>
    </w:p>
    <w:p>
      <w:pPr>
        <w:pStyle w:val="TOC1"/>
        <w:tabs>
          <w:tab w:val="right" w:leader="dot" w:pos="8306"/>
        </w:tabs>
      </w:pPr>
      <w:hyperlink w:anchor="_Toc28091" w:history="1">
        <w:r>
          <w:rPr>
            <w:rFonts w:ascii="仿宋" w:eastAsia="仿宋" w:hAnsi="仿宋" w:cs="仿宋" w:hint="eastAsia"/>
            <w:lang w:eastAsia="zh-CN"/>
          </w:rPr>
          <w:t>三、氢氧化铬项目土建工程</w:t>
        </w:r>
        <w:r>
          <w:tab/>
        </w:r>
        <w:r>
          <w:fldChar w:fldCharType="begin"/>
        </w:r>
        <w:r>
          <w:instrText xml:space="preserve"> PAGEREF _Toc28091 \h </w:instrText>
        </w:r>
        <w:r>
          <w:fldChar w:fldCharType="separate"/>
        </w:r>
        <w:r>
          <w:t>11</w:t>
        </w:r>
        <w:r>
          <w:fldChar w:fldCharType="end"/>
        </w:r>
      </w:hyperlink>
    </w:p>
    <w:p>
      <w:pPr>
        <w:pStyle w:val="TOC2"/>
        <w:tabs>
          <w:tab w:val="right" w:leader="dot" w:pos="8306"/>
        </w:tabs>
      </w:pPr>
      <w:hyperlink w:anchor="_Toc20857" w:history="1">
        <w:r>
          <w:rPr>
            <w:rFonts w:ascii="仿宋" w:eastAsia="仿宋" w:hAnsi="仿宋" w:cs="仿宋" w:hint="eastAsia"/>
            <w:lang w:eastAsia="zh-CN"/>
          </w:rPr>
          <w:t>(一)、建筑工程设计原则</w:t>
        </w:r>
        <w:r>
          <w:tab/>
        </w:r>
        <w:r>
          <w:fldChar w:fldCharType="begin"/>
        </w:r>
        <w:r>
          <w:instrText xml:space="preserve"> PAGEREF _Toc20857 \h </w:instrText>
        </w:r>
        <w:r>
          <w:fldChar w:fldCharType="separate"/>
        </w:r>
        <w:r>
          <w:t>11</w:t>
        </w:r>
        <w:r>
          <w:fldChar w:fldCharType="end"/>
        </w:r>
      </w:hyperlink>
    </w:p>
    <w:p>
      <w:pPr>
        <w:pStyle w:val="TOC2"/>
        <w:tabs>
          <w:tab w:val="right" w:leader="dot" w:pos="8306"/>
        </w:tabs>
      </w:pPr>
      <w:hyperlink w:anchor="_Toc3905" w:history="1">
        <w:r>
          <w:rPr>
            <w:rFonts w:ascii="仿宋" w:eastAsia="仿宋" w:hAnsi="仿宋" w:cs="仿宋" w:hint="eastAsia"/>
            <w:lang w:eastAsia="zh-CN"/>
          </w:rPr>
          <w:t>(二)、土建工程设计年限及安全等级</w:t>
        </w:r>
        <w:r>
          <w:tab/>
        </w:r>
        <w:r>
          <w:fldChar w:fldCharType="begin"/>
        </w:r>
        <w:r>
          <w:instrText xml:space="preserve"> PAGEREF _Toc3905 \h </w:instrText>
        </w:r>
        <w:r>
          <w:fldChar w:fldCharType="separate"/>
        </w:r>
        <w:r>
          <w:t>12</w:t>
        </w:r>
        <w:r>
          <w:fldChar w:fldCharType="end"/>
        </w:r>
      </w:hyperlink>
    </w:p>
    <w:p>
      <w:pPr>
        <w:pStyle w:val="TOC2"/>
        <w:tabs>
          <w:tab w:val="right" w:leader="dot" w:pos="8306"/>
        </w:tabs>
      </w:pPr>
      <w:hyperlink w:anchor="_Toc12947" w:history="1">
        <w:r>
          <w:rPr>
            <w:rFonts w:ascii="仿宋" w:eastAsia="仿宋" w:hAnsi="仿宋" w:cs="仿宋" w:hint="eastAsia"/>
            <w:lang w:eastAsia="zh-CN"/>
          </w:rPr>
          <w:t>(三)、建筑工程设计总体要求</w:t>
        </w:r>
        <w:r>
          <w:tab/>
        </w:r>
        <w:r>
          <w:fldChar w:fldCharType="begin"/>
        </w:r>
        <w:r>
          <w:instrText xml:space="preserve"> PAGEREF _Toc12947 \h </w:instrText>
        </w:r>
        <w:r>
          <w:fldChar w:fldCharType="separate"/>
        </w:r>
        <w:r>
          <w:t>13</w:t>
        </w:r>
        <w:r>
          <w:fldChar w:fldCharType="end"/>
        </w:r>
      </w:hyperlink>
    </w:p>
    <w:p>
      <w:pPr>
        <w:pStyle w:val="TOC2"/>
        <w:tabs>
          <w:tab w:val="right" w:leader="dot" w:pos="8306"/>
        </w:tabs>
      </w:pPr>
      <w:hyperlink w:anchor="_Toc11152" w:history="1">
        <w:r>
          <w:rPr>
            <w:rFonts w:ascii="仿宋" w:eastAsia="仿宋" w:hAnsi="仿宋" w:cs="仿宋" w:hint="eastAsia"/>
            <w:lang w:eastAsia="zh-CN"/>
          </w:rPr>
          <w:t>(四)、土建工程建设指标</w:t>
        </w:r>
        <w:r>
          <w:tab/>
        </w:r>
        <w:r>
          <w:fldChar w:fldCharType="begin"/>
        </w:r>
        <w:r>
          <w:instrText xml:space="preserve"> PAGEREF _Toc11152 \h </w:instrText>
        </w:r>
        <w:r>
          <w:fldChar w:fldCharType="separate"/>
        </w:r>
        <w:r>
          <w:t>14</w:t>
        </w:r>
        <w:r>
          <w:fldChar w:fldCharType="end"/>
        </w:r>
      </w:hyperlink>
    </w:p>
    <w:p>
      <w:pPr>
        <w:pStyle w:val="TOC1"/>
        <w:tabs>
          <w:tab w:val="right" w:leader="dot" w:pos="8306"/>
        </w:tabs>
      </w:pPr>
      <w:hyperlink w:anchor="_Toc27886" w:history="1">
        <w:r>
          <w:rPr>
            <w:rFonts w:ascii="仿宋" w:eastAsia="仿宋" w:hAnsi="仿宋" w:cs="仿宋" w:hint="eastAsia"/>
            <w:lang w:eastAsia="zh-CN"/>
          </w:rPr>
          <w:t>四、市场分析、调研</w:t>
        </w:r>
        <w:r>
          <w:tab/>
        </w:r>
        <w:r>
          <w:fldChar w:fldCharType="begin"/>
        </w:r>
        <w:r>
          <w:instrText xml:space="preserve"> PAGEREF _Toc27886 \h </w:instrText>
        </w:r>
        <w:r>
          <w:fldChar w:fldCharType="separate"/>
        </w:r>
        <w:r>
          <w:t>14</w:t>
        </w:r>
        <w:r>
          <w:fldChar w:fldCharType="end"/>
        </w:r>
      </w:hyperlink>
    </w:p>
    <w:p>
      <w:pPr>
        <w:pStyle w:val="TOC2"/>
        <w:tabs>
          <w:tab w:val="right" w:leader="dot" w:pos="8306"/>
        </w:tabs>
      </w:pPr>
      <w:hyperlink w:anchor="_Toc25667" w:history="1">
        <w:r>
          <w:rPr>
            <w:rFonts w:ascii="仿宋" w:eastAsia="仿宋" w:hAnsi="仿宋" w:cs="仿宋" w:hint="eastAsia"/>
            <w:lang w:eastAsia="zh-CN"/>
          </w:rPr>
          <w:t>(一)、氢氧化铬行业分析</w:t>
        </w:r>
        <w:r>
          <w:tab/>
        </w:r>
        <w:r>
          <w:fldChar w:fldCharType="begin"/>
        </w:r>
        <w:r>
          <w:instrText xml:space="preserve"> PAGEREF _Toc25667 \h </w:instrText>
        </w:r>
        <w:r>
          <w:fldChar w:fldCharType="separate"/>
        </w:r>
        <w:r>
          <w:t>14</w:t>
        </w:r>
        <w:r>
          <w:fldChar w:fldCharType="end"/>
        </w:r>
      </w:hyperlink>
    </w:p>
    <w:p>
      <w:pPr>
        <w:pStyle w:val="TOC2"/>
        <w:tabs>
          <w:tab w:val="right" w:leader="dot" w:pos="8306"/>
        </w:tabs>
      </w:pPr>
      <w:hyperlink w:anchor="_Toc19109" w:history="1">
        <w:r>
          <w:rPr>
            <w:rFonts w:ascii="仿宋" w:eastAsia="仿宋" w:hAnsi="仿宋" w:cs="仿宋" w:hint="eastAsia"/>
            <w:lang w:eastAsia="zh-CN"/>
          </w:rPr>
          <w:t>(二)、氢氧化铬市场分析预测</w:t>
        </w:r>
        <w:r>
          <w:tab/>
        </w:r>
        <w:r>
          <w:fldChar w:fldCharType="begin"/>
        </w:r>
        <w:r>
          <w:instrText xml:space="preserve"> PAGEREF _Toc19109 \h </w:instrText>
        </w:r>
        <w:r>
          <w:fldChar w:fldCharType="separate"/>
        </w:r>
        <w:r>
          <w:t>15</w:t>
        </w:r>
        <w:r>
          <w:fldChar w:fldCharType="end"/>
        </w:r>
      </w:hyperlink>
    </w:p>
    <w:p>
      <w:pPr>
        <w:pStyle w:val="TOC1"/>
        <w:tabs>
          <w:tab w:val="right" w:leader="dot" w:pos="8306"/>
        </w:tabs>
      </w:pPr>
      <w:hyperlink w:anchor="_Toc30286" w:history="1">
        <w:r>
          <w:rPr>
            <w:rFonts w:ascii="仿宋" w:eastAsia="仿宋" w:hAnsi="仿宋" w:cs="仿宋" w:hint="eastAsia"/>
            <w:lang w:eastAsia="zh-CN"/>
          </w:rPr>
          <w:t>五、氢氧化铬项目建设单位说明</w:t>
        </w:r>
        <w:r>
          <w:tab/>
        </w:r>
        <w:r>
          <w:fldChar w:fldCharType="begin"/>
        </w:r>
        <w:r>
          <w:instrText xml:space="preserve"> PAGEREF _Toc30286 \h </w:instrText>
        </w:r>
        <w:r>
          <w:fldChar w:fldCharType="separate"/>
        </w:r>
        <w:r>
          <w:t>15</w:t>
        </w:r>
        <w:r>
          <w:fldChar w:fldCharType="end"/>
        </w:r>
      </w:hyperlink>
    </w:p>
    <w:p>
      <w:pPr>
        <w:pStyle w:val="TOC2"/>
        <w:tabs>
          <w:tab w:val="right" w:leader="dot" w:pos="8306"/>
        </w:tabs>
      </w:pPr>
      <w:hyperlink w:anchor="_Toc19220" w:history="1">
        <w:r>
          <w:rPr>
            <w:rFonts w:ascii="仿宋" w:eastAsia="仿宋" w:hAnsi="仿宋" w:cs="仿宋" w:hint="eastAsia"/>
            <w:lang w:eastAsia="zh-CN"/>
          </w:rPr>
          <w:t>(一)、氢氧化铬项目承办单位基本情况</w:t>
        </w:r>
        <w:r>
          <w:tab/>
        </w:r>
        <w:r>
          <w:fldChar w:fldCharType="begin"/>
        </w:r>
        <w:r>
          <w:instrText xml:space="preserve"> PAGEREF _Toc19220 \h </w:instrText>
        </w:r>
        <w:r>
          <w:fldChar w:fldCharType="separate"/>
        </w:r>
        <w:r>
          <w:t>15</w:t>
        </w:r>
        <w:r>
          <w:fldChar w:fldCharType="end"/>
        </w:r>
      </w:hyperlink>
    </w:p>
    <w:p>
      <w:pPr>
        <w:pStyle w:val="TOC2"/>
        <w:tabs>
          <w:tab w:val="right" w:leader="dot" w:pos="8306"/>
        </w:tabs>
      </w:pPr>
      <w:hyperlink w:anchor="_Toc10477" w:history="1">
        <w:r>
          <w:rPr>
            <w:rFonts w:ascii="仿宋" w:eastAsia="仿宋" w:hAnsi="仿宋" w:cs="仿宋" w:hint="eastAsia"/>
            <w:lang w:eastAsia="zh-CN"/>
          </w:rPr>
          <w:t>(二)、公司经济效益分析</w:t>
        </w:r>
        <w:r>
          <w:tab/>
        </w:r>
        <w:r>
          <w:fldChar w:fldCharType="begin"/>
        </w:r>
        <w:r>
          <w:instrText xml:space="preserve"> PAGEREF _Toc10477 \h </w:instrText>
        </w:r>
        <w:r>
          <w:fldChar w:fldCharType="separate"/>
        </w:r>
        <w:r>
          <w:t>16</w:t>
        </w:r>
        <w:r>
          <w:fldChar w:fldCharType="end"/>
        </w:r>
      </w:hyperlink>
    </w:p>
    <w:p>
      <w:pPr>
        <w:pStyle w:val="TOC1"/>
        <w:tabs>
          <w:tab w:val="right" w:leader="dot" w:pos="8306"/>
        </w:tabs>
      </w:pPr>
      <w:hyperlink w:anchor="_Toc4246" w:history="1">
        <w:r>
          <w:rPr>
            <w:rFonts w:ascii="仿宋" w:eastAsia="仿宋" w:hAnsi="仿宋" w:cs="仿宋" w:hint="eastAsia"/>
            <w:lang w:eastAsia="zh-CN"/>
          </w:rPr>
          <w:t>六、产品规划分析</w:t>
        </w:r>
        <w:r>
          <w:tab/>
        </w:r>
        <w:r>
          <w:fldChar w:fldCharType="begin"/>
        </w:r>
        <w:r>
          <w:instrText xml:space="preserve"> PAGEREF _Toc4246 \h </w:instrText>
        </w:r>
        <w:r>
          <w:fldChar w:fldCharType="separate"/>
        </w:r>
        <w:r>
          <w:t>17</w:t>
        </w:r>
        <w:r>
          <w:fldChar w:fldCharType="end"/>
        </w:r>
      </w:hyperlink>
    </w:p>
    <w:p>
      <w:pPr>
        <w:pStyle w:val="TOC2"/>
        <w:tabs>
          <w:tab w:val="right" w:leader="dot" w:pos="8306"/>
        </w:tabs>
      </w:pPr>
      <w:hyperlink w:anchor="_Toc21744" w:history="1">
        <w:r>
          <w:rPr>
            <w:rFonts w:ascii="仿宋" w:eastAsia="仿宋" w:hAnsi="仿宋" w:cs="仿宋" w:hint="eastAsia"/>
            <w:lang w:eastAsia="zh-CN"/>
          </w:rPr>
          <w:t>(一)、产品规划</w:t>
        </w:r>
        <w:r>
          <w:tab/>
        </w:r>
        <w:r>
          <w:fldChar w:fldCharType="begin"/>
        </w:r>
        <w:r>
          <w:instrText xml:space="preserve"> PAGEREF _Toc21744 \h </w:instrText>
        </w:r>
        <w:r>
          <w:fldChar w:fldCharType="separate"/>
        </w:r>
        <w:r>
          <w:t>17</w:t>
        </w:r>
        <w:r>
          <w:fldChar w:fldCharType="end"/>
        </w:r>
      </w:hyperlink>
    </w:p>
    <w:p>
      <w:pPr>
        <w:pStyle w:val="TOC2"/>
        <w:tabs>
          <w:tab w:val="right" w:leader="dot" w:pos="8306"/>
        </w:tabs>
      </w:pPr>
      <w:hyperlink w:anchor="_Toc22799" w:history="1">
        <w:r>
          <w:rPr>
            <w:rFonts w:ascii="仿宋" w:eastAsia="仿宋" w:hAnsi="仿宋" w:cs="仿宋" w:hint="eastAsia"/>
            <w:lang w:eastAsia="zh-CN"/>
          </w:rPr>
          <w:t>(二)、建设规模</w:t>
        </w:r>
        <w:r>
          <w:tab/>
        </w:r>
        <w:r>
          <w:fldChar w:fldCharType="begin"/>
        </w:r>
        <w:r>
          <w:instrText xml:space="preserve"> PAGEREF _Toc22799 \h </w:instrText>
        </w:r>
        <w:r>
          <w:fldChar w:fldCharType="separate"/>
        </w:r>
        <w:r>
          <w:t>18</w:t>
        </w:r>
        <w:r>
          <w:fldChar w:fldCharType="end"/>
        </w:r>
      </w:hyperlink>
    </w:p>
    <w:p>
      <w:pPr>
        <w:pStyle w:val="TOC1"/>
        <w:tabs>
          <w:tab w:val="right" w:leader="dot" w:pos="8306"/>
        </w:tabs>
      </w:pPr>
      <w:hyperlink w:anchor="_Toc20385" w:history="1">
        <w:r>
          <w:rPr>
            <w:rFonts w:ascii="仿宋" w:eastAsia="仿宋" w:hAnsi="仿宋" w:cs="仿宋" w:hint="eastAsia"/>
            <w:lang w:eastAsia="zh-CN"/>
          </w:rPr>
          <w:t>七、氢氧化铬项目人力资源培养与发展</w:t>
        </w:r>
        <w:r>
          <w:tab/>
        </w:r>
        <w:r>
          <w:fldChar w:fldCharType="begin"/>
        </w:r>
        <w:r>
          <w:instrText xml:space="preserve"> PAGEREF _Toc20385 \h </w:instrText>
        </w:r>
        <w:r>
          <w:fldChar w:fldCharType="separate"/>
        </w:r>
        <w:r>
          <w:t>19</w:t>
        </w:r>
        <w:r>
          <w:fldChar w:fldCharType="end"/>
        </w:r>
      </w:hyperlink>
    </w:p>
    <w:p>
      <w:pPr>
        <w:pStyle w:val="TOC2"/>
        <w:tabs>
          <w:tab w:val="right" w:leader="dot" w:pos="8306"/>
        </w:tabs>
      </w:pPr>
      <w:hyperlink w:anchor="_Toc16333" w:history="1">
        <w:r>
          <w:rPr>
            <w:rFonts w:ascii="仿宋" w:eastAsia="仿宋" w:hAnsi="仿宋" w:cs="仿宋" w:hint="eastAsia"/>
            <w:lang w:eastAsia="zh-CN"/>
          </w:rPr>
          <w:t>(一)、人才需求与规划</w:t>
        </w:r>
        <w:r>
          <w:tab/>
        </w:r>
        <w:r>
          <w:fldChar w:fldCharType="begin"/>
        </w:r>
        <w:r>
          <w:instrText xml:space="preserve"> PAGEREF _Toc16333 \h </w:instrText>
        </w:r>
        <w:r>
          <w:fldChar w:fldCharType="separate"/>
        </w:r>
        <w:r>
          <w:t>19</w:t>
        </w:r>
        <w:r>
          <w:fldChar w:fldCharType="end"/>
        </w:r>
      </w:hyperlink>
    </w:p>
    <w:p>
      <w:pPr>
        <w:pStyle w:val="TOC2"/>
        <w:tabs>
          <w:tab w:val="right" w:leader="dot" w:pos="8306"/>
        </w:tabs>
      </w:pPr>
      <w:hyperlink w:anchor="_Toc7570" w:history="1">
        <w:r>
          <w:rPr>
            <w:rFonts w:ascii="仿宋" w:eastAsia="仿宋" w:hAnsi="仿宋" w:cs="仿宋" w:hint="eastAsia"/>
            <w:lang w:eastAsia="zh-CN"/>
          </w:rPr>
          <w:t>(二)、培训与发展计划</w:t>
        </w:r>
        <w:r>
          <w:tab/>
        </w:r>
        <w:r>
          <w:fldChar w:fldCharType="begin"/>
        </w:r>
        <w:r>
          <w:instrText xml:space="preserve"> PAGEREF _Toc7570 \h </w:instrText>
        </w:r>
        <w:r>
          <w:fldChar w:fldCharType="separate"/>
        </w:r>
        <w:r>
          <w:t>19</w:t>
        </w:r>
        <w:r>
          <w:fldChar w:fldCharType="end"/>
        </w:r>
      </w:hyperlink>
    </w:p>
    <w:p>
      <w:pPr>
        <w:pStyle w:val="TOC1"/>
        <w:tabs>
          <w:tab w:val="right" w:leader="dot" w:pos="8306"/>
        </w:tabs>
      </w:pPr>
      <w:hyperlink w:anchor="_Toc15251" w:history="1">
        <w:r>
          <w:rPr>
            <w:rFonts w:ascii="仿宋" w:eastAsia="仿宋" w:hAnsi="仿宋" w:cs="仿宋" w:hint="eastAsia"/>
            <w:lang w:eastAsia="zh-CN"/>
          </w:rPr>
          <w:t>八、氢氧化铬项目创新与研发</w:t>
        </w:r>
        <w:r>
          <w:tab/>
        </w:r>
        <w:r>
          <w:fldChar w:fldCharType="begin"/>
        </w:r>
        <w:r>
          <w:instrText xml:space="preserve"> PAGEREF _Toc15251 \h </w:instrText>
        </w:r>
        <w:r>
          <w:fldChar w:fldCharType="separate"/>
        </w:r>
        <w:r>
          <w:t>20</w:t>
        </w:r>
        <w:r>
          <w:fldChar w:fldCharType="end"/>
        </w:r>
      </w:hyperlink>
    </w:p>
    <w:p>
      <w:pPr>
        <w:pStyle w:val="TOC2"/>
        <w:tabs>
          <w:tab w:val="right" w:leader="dot" w:pos="8306"/>
        </w:tabs>
      </w:pPr>
      <w:hyperlink w:anchor="_Toc13586" w:history="1">
        <w:r>
          <w:rPr>
            <w:rFonts w:ascii="仿宋" w:eastAsia="仿宋" w:hAnsi="仿宋" w:cs="仿宋" w:hint="eastAsia"/>
            <w:lang w:eastAsia="zh-CN"/>
          </w:rPr>
          <w:t>(一)、创新策略与方向</w:t>
        </w:r>
        <w:r>
          <w:tab/>
        </w:r>
        <w:r>
          <w:fldChar w:fldCharType="begin"/>
        </w:r>
        <w:r>
          <w:instrText xml:space="preserve"> PAGEREF _Toc13586 \h </w:instrText>
        </w:r>
        <w:r>
          <w:fldChar w:fldCharType="separate"/>
        </w:r>
        <w:r>
          <w:t>20</w:t>
        </w:r>
        <w:r>
          <w:fldChar w:fldCharType="end"/>
        </w:r>
      </w:hyperlink>
    </w:p>
    <w:p>
      <w:pPr>
        <w:pStyle w:val="TOC2"/>
        <w:tabs>
          <w:tab w:val="right" w:leader="dot" w:pos="8306"/>
        </w:tabs>
      </w:pPr>
      <w:hyperlink w:anchor="_Toc8641" w:history="1">
        <w:r>
          <w:rPr>
            <w:rFonts w:ascii="仿宋" w:eastAsia="仿宋" w:hAnsi="仿宋" w:cs="仿宋" w:hint="eastAsia"/>
            <w:lang w:eastAsia="zh-CN"/>
          </w:rPr>
          <w:t>(二)、研发规划与投入</w:t>
        </w:r>
        <w:r>
          <w:tab/>
        </w:r>
        <w:r>
          <w:fldChar w:fldCharType="begin"/>
        </w:r>
        <w:r>
          <w:instrText xml:space="preserve"> PAGEREF _Toc8641 \h </w:instrText>
        </w:r>
        <w:r>
          <w:fldChar w:fldCharType="separate"/>
        </w:r>
        <w:r>
          <w:t>21</w:t>
        </w:r>
        <w:r>
          <w:fldChar w:fldCharType="end"/>
        </w:r>
      </w:hyperlink>
    </w:p>
    <w:p>
      <w:pPr>
        <w:pStyle w:val="TOC1"/>
        <w:tabs>
          <w:tab w:val="right" w:leader="dot" w:pos="8306"/>
        </w:tabs>
      </w:pPr>
      <w:hyperlink w:anchor="_Toc5406" w:history="1">
        <w:r>
          <w:rPr>
            <w:rFonts w:ascii="仿宋" w:eastAsia="仿宋" w:hAnsi="仿宋" w:cs="仿宋" w:hint="eastAsia"/>
            <w:lang w:eastAsia="zh-CN"/>
          </w:rPr>
          <w:t>九、氢氧化铬项目计划安排</w:t>
        </w:r>
        <w:r>
          <w:tab/>
        </w:r>
        <w:r>
          <w:fldChar w:fldCharType="begin"/>
        </w:r>
        <w:r>
          <w:instrText xml:space="preserve"> PAGEREF _Toc5406 \h </w:instrText>
        </w:r>
        <w:r>
          <w:fldChar w:fldCharType="separate"/>
        </w:r>
        <w:r>
          <w:t>23</w:t>
        </w:r>
        <w:r>
          <w:fldChar w:fldCharType="end"/>
        </w:r>
      </w:hyperlink>
    </w:p>
    <w:p>
      <w:pPr>
        <w:pStyle w:val="TOC2"/>
        <w:tabs>
          <w:tab w:val="right" w:leader="dot" w:pos="8306"/>
        </w:tabs>
      </w:pPr>
      <w:hyperlink w:anchor="_Toc32761" w:history="1">
        <w:r>
          <w:rPr>
            <w:rFonts w:ascii="仿宋" w:eastAsia="仿宋" w:hAnsi="仿宋" w:cs="仿宋" w:hint="eastAsia"/>
            <w:lang w:eastAsia="zh-CN"/>
          </w:rPr>
          <w:t>(一)、建设周期</w:t>
        </w:r>
        <w:r>
          <w:tab/>
        </w:r>
        <w:r>
          <w:fldChar w:fldCharType="begin"/>
        </w:r>
        <w:r>
          <w:instrText xml:space="preserve"> PAGEREF _Toc32761 \h </w:instrText>
        </w:r>
        <w:r>
          <w:fldChar w:fldCharType="separate"/>
        </w:r>
        <w:r>
          <w:t>23</w:t>
        </w:r>
        <w:r>
          <w:fldChar w:fldCharType="end"/>
        </w:r>
      </w:hyperlink>
    </w:p>
    <w:p>
      <w:pPr>
        <w:pStyle w:val="TOC2"/>
        <w:tabs>
          <w:tab w:val="right" w:leader="dot" w:pos="8306"/>
        </w:tabs>
      </w:pPr>
      <w:hyperlink w:anchor="_Toc23814" w:history="1">
        <w:r>
          <w:rPr>
            <w:rFonts w:ascii="仿宋" w:eastAsia="仿宋" w:hAnsi="仿宋" w:cs="仿宋" w:hint="eastAsia"/>
            <w:lang w:eastAsia="zh-CN"/>
          </w:rPr>
          <w:t>(二)、建设进度</w:t>
        </w:r>
        <w:r>
          <w:tab/>
        </w:r>
        <w:r>
          <w:fldChar w:fldCharType="begin"/>
        </w:r>
        <w:r>
          <w:instrText xml:space="preserve"> PAGEREF _Toc23814 \h </w:instrText>
        </w:r>
        <w:r>
          <w:fldChar w:fldCharType="separate"/>
        </w:r>
        <w:r>
          <w:t>24</w:t>
        </w:r>
        <w:r>
          <w:fldChar w:fldCharType="end"/>
        </w:r>
      </w:hyperlink>
    </w:p>
    <w:p>
      <w:pPr>
        <w:pStyle w:val="TOC2"/>
        <w:tabs>
          <w:tab w:val="right" w:leader="dot" w:pos="8306"/>
        </w:tabs>
      </w:pPr>
      <w:hyperlink w:anchor="_Toc26545" w:history="1">
        <w:r>
          <w:rPr>
            <w:rFonts w:ascii="仿宋" w:eastAsia="仿宋" w:hAnsi="仿宋" w:cs="仿宋" w:hint="eastAsia"/>
            <w:lang w:eastAsia="zh-CN"/>
          </w:rPr>
          <w:t>(三)、进度安排注意事项</w:t>
        </w:r>
        <w:r>
          <w:tab/>
        </w:r>
        <w:r>
          <w:fldChar w:fldCharType="begin"/>
        </w:r>
        <w:r>
          <w:instrText xml:space="preserve"> PAGEREF _Toc26545 \h </w:instrText>
        </w:r>
        <w:r>
          <w:fldChar w:fldCharType="separate"/>
        </w:r>
        <w:r>
          <w:t>25</w:t>
        </w:r>
        <w:r>
          <w:fldChar w:fldCharType="end"/>
        </w:r>
      </w:hyperlink>
    </w:p>
    <w:p>
      <w:pPr>
        <w:pStyle w:val="TOC2"/>
        <w:tabs>
          <w:tab w:val="right" w:leader="dot" w:pos="8306"/>
        </w:tabs>
      </w:pPr>
      <w:hyperlink w:anchor="_Toc12839" w:history="1">
        <w:r>
          <w:rPr>
            <w:rFonts w:ascii="仿宋" w:eastAsia="仿宋" w:hAnsi="仿宋" w:cs="仿宋" w:hint="eastAsia"/>
            <w:lang w:eastAsia="zh-CN"/>
          </w:rPr>
          <w:t>(四)、人力资源配置</w:t>
        </w:r>
        <w:r>
          <w:tab/>
        </w:r>
        <w:r>
          <w:fldChar w:fldCharType="begin"/>
        </w:r>
        <w:r>
          <w:instrText xml:space="preserve"> PAGEREF _Toc12839 \h </w:instrText>
        </w:r>
        <w:r>
          <w:fldChar w:fldCharType="separate"/>
        </w:r>
        <w:r>
          <w:t>26</w:t>
        </w:r>
        <w:r>
          <w:fldChar w:fldCharType="end"/>
        </w:r>
      </w:hyperlink>
    </w:p>
    <w:p>
      <w:pPr>
        <w:pStyle w:val="TOC1"/>
        <w:tabs>
          <w:tab w:val="right" w:leader="dot" w:pos="8306"/>
        </w:tabs>
      </w:pPr>
      <w:hyperlink w:anchor="_Toc25490" w:history="1">
        <w:r>
          <w:rPr>
            <w:rFonts w:ascii="仿宋" w:eastAsia="仿宋" w:hAnsi="仿宋" w:cs="仿宋" w:hint="eastAsia"/>
            <w:lang w:eastAsia="zh-CN"/>
          </w:rPr>
          <w:t>十、氢氧化铬项目社会影响</w:t>
        </w:r>
        <w:r>
          <w:tab/>
        </w:r>
        <w:r>
          <w:fldChar w:fldCharType="begin"/>
        </w:r>
        <w:r>
          <w:instrText xml:space="preserve"> PAGEREF _Toc25490 \h </w:instrText>
        </w:r>
        <w:r>
          <w:fldChar w:fldCharType="separate"/>
        </w:r>
        <w:r>
          <w:t>27</w:t>
        </w:r>
        <w:r>
          <w:fldChar w:fldCharType="end"/>
        </w:r>
      </w:hyperlink>
    </w:p>
    <w:p>
      <w:pPr>
        <w:pStyle w:val="TOC2"/>
        <w:tabs>
          <w:tab w:val="right" w:leader="dot" w:pos="8306"/>
        </w:tabs>
      </w:pPr>
      <w:hyperlink w:anchor="_Toc27739" w:history="1">
        <w:r>
          <w:rPr>
            <w:rFonts w:ascii="仿宋" w:eastAsia="仿宋" w:hAnsi="仿宋" w:cs="仿宋" w:hint="eastAsia"/>
            <w:lang w:eastAsia="zh-CN"/>
          </w:rPr>
          <w:t>(一)、社会责任与义务</w:t>
        </w:r>
        <w:r>
          <w:tab/>
        </w:r>
        <w:r>
          <w:fldChar w:fldCharType="begin"/>
        </w:r>
        <w:r>
          <w:instrText xml:space="preserve"> PAGEREF _Toc27739 \h </w:instrText>
        </w:r>
        <w:r>
          <w:fldChar w:fldCharType="separate"/>
        </w:r>
        <w:r>
          <w:t>27</w:t>
        </w:r>
        <w:r>
          <w:fldChar w:fldCharType="end"/>
        </w:r>
      </w:hyperlink>
    </w:p>
    <w:p>
      <w:pPr>
        <w:pStyle w:val="TOC2"/>
        <w:tabs>
          <w:tab w:val="right" w:leader="dot" w:pos="8306"/>
        </w:tabs>
      </w:pPr>
      <w:hyperlink w:anchor="_Toc19605" w:history="1">
        <w:r>
          <w:rPr>
            <w:rFonts w:ascii="仿宋" w:eastAsia="仿宋" w:hAnsi="仿宋" w:cs="仿宋" w:hint="eastAsia"/>
            <w:lang w:eastAsia="zh-CN"/>
          </w:rPr>
          <w:t>(二)、社会参与与沟通</w:t>
        </w:r>
        <w:r>
          <w:tab/>
        </w:r>
        <w:r>
          <w:fldChar w:fldCharType="begin"/>
        </w:r>
        <w:r>
          <w:instrText xml:space="preserve"> PAGEREF _Toc19605 \h </w:instrText>
        </w:r>
        <w:r>
          <w:fldChar w:fldCharType="separate"/>
        </w:r>
        <w:r>
          <w:t>28</w:t>
        </w:r>
        <w:r>
          <w:fldChar w:fldCharType="end"/>
        </w:r>
      </w:hyperlink>
    </w:p>
    <w:p>
      <w:pPr>
        <w:pStyle w:val="TOC1"/>
        <w:tabs>
          <w:tab w:val="right" w:leader="dot" w:pos="8306"/>
        </w:tabs>
      </w:pPr>
      <w:hyperlink w:anchor="_Toc1813" w:history="1">
        <w:r>
          <w:rPr>
            <w:rFonts w:ascii="仿宋" w:eastAsia="仿宋" w:hAnsi="仿宋" w:cs="仿宋" w:hint="eastAsia"/>
            <w:lang w:eastAsia="zh-CN"/>
          </w:rPr>
          <w:t>十一、氢氧化铬项目技术管理</w:t>
        </w:r>
        <w:r>
          <w:tab/>
        </w:r>
        <w:r>
          <w:fldChar w:fldCharType="begin"/>
        </w:r>
        <w:r>
          <w:instrText xml:space="preserve"> PAGEREF _Toc1813 \h </w:instrText>
        </w:r>
        <w:r>
          <w:fldChar w:fldCharType="separate"/>
        </w:r>
        <w:r>
          <w:t>29</w:t>
        </w:r>
        <w:r>
          <w:fldChar w:fldCharType="end"/>
        </w:r>
      </w:hyperlink>
    </w:p>
    <w:p>
      <w:pPr>
        <w:pStyle w:val="TOC2"/>
        <w:tabs>
          <w:tab w:val="right" w:leader="dot" w:pos="8306"/>
        </w:tabs>
      </w:pPr>
      <w:hyperlink w:anchor="_Toc9531" w:history="1">
        <w:r>
          <w:rPr>
            <w:rFonts w:ascii="仿宋" w:eastAsia="仿宋" w:hAnsi="仿宋" w:cs="仿宋" w:hint="eastAsia"/>
            <w:lang w:eastAsia="zh-CN"/>
          </w:rPr>
          <w:t>(一)、技术方案选用方向</w:t>
        </w:r>
        <w:r>
          <w:tab/>
        </w:r>
        <w:r>
          <w:fldChar w:fldCharType="begin"/>
        </w:r>
        <w:r>
          <w:instrText xml:space="preserve"> PAGEREF _Toc9531 \h </w:instrText>
        </w:r>
        <w:r>
          <w:fldChar w:fldCharType="separate"/>
        </w:r>
        <w:r>
          <w:t>29</w:t>
        </w:r>
        <w:r>
          <w:fldChar w:fldCharType="end"/>
        </w:r>
      </w:hyperlink>
    </w:p>
    <w:p>
      <w:pPr>
        <w:pStyle w:val="TOC2"/>
        <w:tabs>
          <w:tab w:val="right" w:leader="dot" w:pos="8306"/>
        </w:tabs>
      </w:pPr>
      <w:hyperlink w:anchor="_Toc1096" w:history="1">
        <w:r>
          <w:rPr>
            <w:rFonts w:ascii="仿宋" w:eastAsia="仿宋" w:hAnsi="仿宋" w:cs="仿宋" w:hint="eastAsia"/>
            <w:lang w:eastAsia="zh-CN"/>
          </w:rPr>
          <w:t>(二)、工艺技术方案选用原则</w:t>
        </w:r>
        <w:r>
          <w:tab/>
        </w:r>
        <w:r>
          <w:fldChar w:fldCharType="begin"/>
        </w:r>
        <w:r>
          <w:instrText xml:space="preserve"> PAGEREF _Toc1096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48" w:history="1">
        <w:r>
          <w:rPr>
            <w:rFonts w:ascii="仿宋" w:eastAsia="仿宋" w:hAnsi="仿宋" w:cs="仿宋" w:hint="eastAsia"/>
            <w:lang w:eastAsia="zh-CN"/>
          </w:rPr>
          <w:t>(三)、工艺技术方案要求</w:t>
        </w:r>
        <w:r>
          <w:tab/>
        </w:r>
        <w:r>
          <w:fldChar w:fldCharType="begin"/>
        </w:r>
        <w:r>
          <w:instrText xml:space="preserve"> PAGEREF _Toc4948 \h </w:instrText>
        </w:r>
        <w:r>
          <w:fldChar w:fldCharType="separate"/>
        </w:r>
        <w:r>
          <w:t>33</w:t>
        </w:r>
        <w:r>
          <w:fldChar w:fldCharType="end"/>
        </w:r>
      </w:hyperlink>
    </w:p>
    <w:p>
      <w:pPr>
        <w:pStyle w:val="TOC1"/>
        <w:tabs>
          <w:tab w:val="right" w:leader="dot" w:pos="8306"/>
        </w:tabs>
      </w:pPr>
      <w:hyperlink w:anchor="_Toc6019" w:history="1">
        <w:r>
          <w:rPr>
            <w:rFonts w:ascii="仿宋" w:eastAsia="仿宋" w:hAnsi="仿宋" w:cs="仿宋" w:hint="eastAsia"/>
            <w:lang w:eastAsia="zh-CN"/>
          </w:rPr>
          <w:t>十二、氢氧化铬项目环境影响分析</w:t>
        </w:r>
        <w:r>
          <w:tab/>
        </w:r>
        <w:r>
          <w:fldChar w:fldCharType="begin"/>
        </w:r>
        <w:r>
          <w:instrText xml:space="preserve"> PAGEREF _Toc6019 \h </w:instrText>
        </w:r>
        <w:r>
          <w:fldChar w:fldCharType="separate"/>
        </w:r>
        <w:r>
          <w:t>35</w:t>
        </w:r>
        <w:r>
          <w:fldChar w:fldCharType="end"/>
        </w:r>
      </w:hyperlink>
    </w:p>
    <w:p>
      <w:pPr>
        <w:pStyle w:val="TOC2"/>
        <w:tabs>
          <w:tab w:val="right" w:leader="dot" w:pos="8306"/>
        </w:tabs>
      </w:pPr>
      <w:hyperlink w:anchor="_Toc5425" w:history="1">
        <w:r>
          <w:rPr>
            <w:rFonts w:ascii="仿宋" w:eastAsia="仿宋" w:hAnsi="仿宋" w:cs="仿宋" w:hint="eastAsia"/>
            <w:lang w:eastAsia="zh-CN"/>
          </w:rPr>
          <w:t>(一)、建设区域环境质量现状</w:t>
        </w:r>
        <w:r>
          <w:tab/>
        </w:r>
        <w:r>
          <w:fldChar w:fldCharType="begin"/>
        </w:r>
        <w:r>
          <w:instrText xml:space="preserve"> PAGEREF _Toc5425 \h </w:instrText>
        </w:r>
        <w:r>
          <w:fldChar w:fldCharType="separate"/>
        </w:r>
        <w:r>
          <w:t>35</w:t>
        </w:r>
        <w:r>
          <w:fldChar w:fldCharType="end"/>
        </w:r>
      </w:hyperlink>
    </w:p>
    <w:p>
      <w:pPr>
        <w:pStyle w:val="TOC2"/>
        <w:tabs>
          <w:tab w:val="right" w:leader="dot" w:pos="8306"/>
        </w:tabs>
      </w:pPr>
      <w:hyperlink w:anchor="_Toc25318" w:history="1">
        <w:r>
          <w:rPr>
            <w:rFonts w:ascii="仿宋" w:eastAsia="仿宋" w:hAnsi="仿宋" w:cs="仿宋" w:hint="eastAsia"/>
            <w:lang w:eastAsia="zh-CN"/>
          </w:rPr>
          <w:t>(二)、建设期环境保护</w:t>
        </w:r>
        <w:r>
          <w:tab/>
        </w:r>
        <w:r>
          <w:fldChar w:fldCharType="begin"/>
        </w:r>
        <w:r>
          <w:instrText xml:space="preserve"> PAGEREF _Toc25318 \h </w:instrText>
        </w:r>
        <w:r>
          <w:fldChar w:fldCharType="separate"/>
        </w:r>
        <w:r>
          <w:t>36</w:t>
        </w:r>
        <w:r>
          <w:fldChar w:fldCharType="end"/>
        </w:r>
      </w:hyperlink>
    </w:p>
    <w:p>
      <w:pPr>
        <w:pStyle w:val="TOC2"/>
        <w:tabs>
          <w:tab w:val="right" w:leader="dot" w:pos="8306"/>
        </w:tabs>
      </w:pPr>
      <w:hyperlink w:anchor="_Toc13623" w:history="1">
        <w:r>
          <w:rPr>
            <w:rFonts w:ascii="仿宋" w:eastAsia="仿宋" w:hAnsi="仿宋" w:cs="仿宋" w:hint="eastAsia"/>
            <w:lang w:eastAsia="zh-CN"/>
          </w:rPr>
          <w:t>(三)、运营期环境保护</w:t>
        </w:r>
        <w:r>
          <w:tab/>
        </w:r>
        <w:r>
          <w:fldChar w:fldCharType="begin"/>
        </w:r>
        <w:r>
          <w:instrText xml:space="preserve"> PAGEREF _Toc13623 \h </w:instrText>
        </w:r>
        <w:r>
          <w:fldChar w:fldCharType="separate"/>
        </w:r>
        <w:r>
          <w:t>38</w:t>
        </w:r>
        <w:r>
          <w:fldChar w:fldCharType="end"/>
        </w:r>
      </w:hyperlink>
    </w:p>
    <w:p>
      <w:pPr>
        <w:pStyle w:val="TOC2"/>
        <w:tabs>
          <w:tab w:val="right" w:leader="dot" w:pos="8306"/>
        </w:tabs>
      </w:pPr>
      <w:hyperlink w:anchor="_Toc7397" w:history="1">
        <w:r>
          <w:rPr>
            <w:rFonts w:ascii="仿宋" w:eastAsia="仿宋" w:hAnsi="仿宋" w:cs="仿宋" w:hint="eastAsia"/>
            <w:lang w:eastAsia="zh-CN"/>
          </w:rPr>
          <w:t>(四)、氢氧化铬项目建设对区域经济的影响</w:t>
        </w:r>
        <w:r>
          <w:tab/>
        </w:r>
        <w:r>
          <w:fldChar w:fldCharType="begin"/>
        </w:r>
        <w:r>
          <w:instrText xml:space="preserve"> PAGEREF _Toc7397 \h </w:instrText>
        </w:r>
        <w:r>
          <w:fldChar w:fldCharType="separate"/>
        </w:r>
        <w:r>
          <w:t>39</w:t>
        </w:r>
        <w:r>
          <w:fldChar w:fldCharType="end"/>
        </w:r>
      </w:hyperlink>
    </w:p>
    <w:p>
      <w:pPr>
        <w:pStyle w:val="TOC2"/>
        <w:tabs>
          <w:tab w:val="right" w:leader="dot" w:pos="8306"/>
        </w:tabs>
      </w:pPr>
      <w:hyperlink w:anchor="_Toc22311" w:history="1">
        <w:r>
          <w:rPr>
            <w:rFonts w:ascii="仿宋" w:eastAsia="仿宋" w:hAnsi="仿宋" w:cs="仿宋" w:hint="eastAsia"/>
            <w:lang w:eastAsia="zh-CN"/>
          </w:rPr>
          <w:t>(五)、废弃物处理</w:t>
        </w:r>
        <w:r>
          <w:tab/>
        </w:r>
        <w:r>
          <w:fldChar w:fldCharType="begin"/>
        </w:r>
        <w:r>
          <w:instrText xml:space="preserve"> PAGEREF _Toc22311 \h </w:instrText>
        </w:r>
        <w:r>
          <w:fldChar w:fldCharType="separate"/>
        </w:r>
        <w:r>
          <w:t>41</w:t>
        </w:r>
        <w:r>
          <w:fldChar w:fldCharType="end"/>
        </w:r>
      </w:hyperlink>
    </w:p>
    <w:p>
      <w:pPr>
        <w:pStyle w:val="TOC2"/>
        <w:tabs>
          <w:tab w:val="right" w:leader="dot" w:pos="8306"/>
        </w:tabs>
      </w:pPr>
      <w:hyperlink w:anchor="_Toc27887" w:history="1">
        <w:r>
          <w:rPr>
            <w:rFonts w:ascii="仿宋" w:eastAsia="仿宋" w:hAnsi="仿宋" w:cs="仿宋" w:hint="eastAsia"/>
            <w:lang w:eastAsia="zh-CN"/>
          </w:rPr>
          <w:t>(六)、特殊环境影响分析</w:t>
        </w:r>
        <w:r>
          <w:tab/>
        </w:r>
        <w:r>
          <w:fldChar w:fldCharType="begin"/>
        </w:r>
        <w:r>
          <w:instrText xml:space="preserve"> PAGEREF _Toc27887 \h </w:instrText>
        </w:r>
        <w:r>
          <w:fldChar w:fldCharType="separate"/>
        </w:r>
        <w:r>
          <w:t>42</w:t>
        </w:r>
        <w:r>
          <w:fldChar w:fldCharType="end"/>
        </w:r>
      </w:hyperlink>
    </w:p>
    <w:p>
      <w:pPr>
        <w:pStyle w:val="TOC2"/>
        <w:tabs>
          <w:tab w:val="right" w:leader="dot" w:pos="8306"/>
        </w:tabs>
      </w:pPr>
      <w:hyperlink w:anchor="_Toc21662" w:history="1">
        <w:r>
          <w:rPr>
            <w:rFonts w:ascii="仿宋" w:eastAsia="仿宋" w:hAnsi="仿宋" w:cs="仿宋" w:hint="eastAsia"/>
            <w:lang w:eastAsia="zh-CN"/>
          </w:rPr>
          <w:t>(七)、清洁生产</w:t>
        </w:r>
        <w:r>
          <w:tab/>
        </w:r>
        <w:r>
          <w:fldChar w:fldCharType="begin"/>
        </w:r>
        <w:r>
          <w:instrText xml:space="preserve"> PAGEREF _Toc21662 \h </w:instrText>
        </w:r>
        <w:r>
          <w:fldChar w:fldCharType="separate"/>
        </w:r>
        <w:r>
          <w:t>43</w:t>
        </w:r>
        <w:r>
          <w:fldChar w:fldCharType="end"/>
        </w:r>
      </w:hyperlink>
    </w:p>
    <w:p>
      <w:pPr>
        <w:pStyle w:val="TOC2"/>
        <w:tabs>
          <w:tab w:val="right" w:leader="dot" w:pos="8306"/>
        </w:tabs>
      </w:pPr>
      <w:hyperlink w:anchor="_Toc32366" w:history="1">
        <w:r>
          <w:rPr>
            <w:rFonts w:ascii="仿宋" w:eastAsia="仿宋" w:hAnsi="仿宋" w:cs="仿宋" w:hint="eastAsia"/>
            <w:lang w:eastAsia="zh-CN"/>
          </w:rPr>
          <w:t>(八)、环境保护综合评价</w:t>
        </w:r>
        <w:r>
          <w:tab/>
        </w:r>
        <w:r>
          <w:fldChar w:fldCharType="begin"/>
        </w:r>
        <w:r>
          <w:instrText xml:space="preserve"> PAGEREF _Toc32366 \h </w:instrText>
        </w:r>
        <w:r>
          <w:fldChar w:fldCharType="separate"/>
        </w:r>
        <w:r>
          <w:t>44</w:t>
        </w:r>
        <w:r>
          <w:fldChar w:fldCharType="end"/>
        </w:r>
      </w:hyperlink>
    </w:p>
    <w:p>
      <w:pPr>
        <w:pStyle w:val="TOC1"/>
        <w:tabs>
          <w:tab w:val="right" w:leader="dot" w:pos="8306"/>
        </w:tabs>
      </w:pPr>
      <w:hyperlink w:anchor="_Toc2710" w:history="1">
        <w:r>
          <w:rPr>
            <w:rFonts w:ascii="仿宋" w:eastAsia="仿宋" w:hAnsi="仿宋" w:cs="仿宋" w:hint="eastAsia"/>
            <w:lang w:eastAsia="zh-CN"/>
          </w:rPr>
          <w:t>十三、氢氧化铬项目变更管理</w:t>
        </w:r>
        <w:r>
          <w:tab/>
        </w:r>
        <w:r>
          <w:fldChar w:fldCharType="begin"/>
        </w:r>
        <w:r>
          <w:instrText xml:space="preserve"> PAGEREF _Toc2710 \h </w:instrText>
        </w:r>
        <w:r>
          <w:fldChar w:fldCharType="separate"/>
        </w:r>
        <w:r>
          <w:t>46</w:t>
        </w:r>
        <w:r>
          <w:fldChar w:fldCharType="end"/>
        </w:r>
      </w:hyperlink>
    </w:p>
    <w:p>
      <w:pPr>
        <w:pStyle w:val="TOC2"/>
        <w:tabs>
          <w:tab w:val="right" w:leader="dot" w:pos="8306"/>
        </w:tabs>
      </w:pPr>
      <w:hyperlink w:anchor="_Toc1221" w:history="1">
        <w:r>
          <w:rPr>
            <w:rFonts w:ascii="仿宋" w:eastAsia="仿宋" w:hAnsi="仿宋" w:cs="仿宋" w:hint="eastAsia"/>
            <w:lang w:eastAsia="zh-CN"/>
          </w:rPr>
          <w:t>(一)、变更申请与评估</w:t>
        </w:r>
        <w:r>
          <w:tab/>
        </w:r>
        <w:r>
          <w:fldChar w:fldCharType="begin"/>
        </w:r>
        <w:r>
          <w:instrText xml:space="preserve"> PAGEREF _Toc1221 \h </w:instrText>
        </w:r>
        <w:r>
          <w:fldChar w:fldCharType="separate"/>
        </w:r>
        <w:r>
          <w:t>46</w:t>
        </w:r>
        <w:r>
          <w:fldChar w:fldCharType="end"/>
        </w:r>
      </w:hyperlink>
    </w:p>
    <w:p>
      <w:pPr>
        <w:pStyle w:val="TOC2"/>
        <w:tabs>
          <w:tab w:val="right" w:leader="dot" w:pos="8306"/>
        </w:tabs>
      </w:pPr>
      <w:hyperlink w:anchor="_Toc18418" w:history="1">
        <w:r>
          <w:rPr>
            <w:rFonts w:ascii="仿宋" w:eastAsia="仿宋" w:hAnsi="仿宋" w:cs="仿宋" w:hint="eastAsia"/>
            <w:lang w:eastAsia="zh-CN"/>
          </w:rPr>
          <w:t>(二)、变更实施与控制</w:t>
        </w:r>
        <w:r>
          <w:tab/>
        </w:r>
        <w:r>
          <w:fldChar w:fldCharType="begin"/>
        </w:r>
        <w:r>
          <w:instrText xml:space="preserve"> PAGEREF _Toc18418 \h </w:instrText>
        </w:r>
        <w:r>
          <w:fldChar w:fldCharType="separate"/>
        </w:r>
        <w:r>
          <w:t>46</w:t>
        </w:r>
        <w:r>
          <w:fldChar w:fldCharType="end"/>
        </w:r>
      </w:hyperlink>
    </w:p>
    <w:p>
      <w:pPr>
        <w:pStyle w:val="TOC1"/>
        <w:tabs>
          <w:tab w:val="right" w:leader="dot" w:pos="8306"/>
        </w:tabs>
      </w:pPr>
      <w:hyperlink w:anchor="_Toc49" w:history="1">
        <w:r>
          <w:rPr>
            <w:rFonts w:ascii="仿宋" w:eastAsia="仿宋" w:hAnsi="仿宋" w:cs="仿宋" w:hint="eastAsia"/>
            <w:lang w:eastAsia="zh-CN"/>
          </w:rPr>
          <w:t>十四、质量管理体系</w:t>
        </w:r>
        <w:r>
          <w:tab/>
        </w:r>
        <w:r>
          <w:fldChar w:fldCharType="begin"/>
        </w:r>
        <w:r>
          <w:instrText xml:space="preserve"> PAGEREF _Toc49 \h </w:instrText>
        </w:r>
        <w:r>
          <w:fldChar w:fldCharType="separate"/>
        </w:r>
        <w:r>
          <w:t>47</w:t>
        </w:r>
        <w:r>
          <w:fldChar w:fldCharType="end"/>
        </w:r>
      </w:hyperlink>
    </w:p>
    <w:p>
      <w:pPr>
        <w:pStyle w:val="TOC2"/>
        <w:tabs>
          <w:tab w:val="right" w:leader="dot" w:pos="8306"/>
        </w:tabs>
      </w:pPr>
      <w:hyperlink w:anchor="_Toc19797" w:history="1">
        <w:r>
          <w:rPr>
            <w:rFonts w:ascii="仿宋" w:eastAsia="仿宋" w:hAnsi="仿宋" w:cs="仿宋" w:hint="eastAsia"/>
            <w:lang w:eastAsia="zh-CN"/>
          </w:rPr>
          <w:t>(一)、质量目标与方针</w:t>
        </w:r>
        <w:r>
          <w:tab/>
        </w:r>
        <w:r>
          <w:fldChar w:fldCharType="begin"/>
        </w:r>
        <w:r>
          <w:instrText xml:space="preserve"> PAGEREF _Toc19797 \h </w:instrText>
        </w:r>
        <w:r>
          <w:fldChar w:fldCharType="separate"/>
        </w:r>
        <w:r>
          <w:t>47</w:t>
        </w:r>
        <w:r>
          <w:fldChar w:fldCharType="end"/>
        </w:r>
      </w:hyperlink>
    </w:p>
    <w:p>
      <w:pPr>
        <w:pStyle w:val="TOC2"/>
        <w:tabs>
          <w:tab w:val="right" w:leader="dot" w:pos="8306"/>
        </w:tabs>
      </w:pPr>
      <w:hyperlink w:anchor="_Toc21174" w:history="1">
        <w:r>
          <w:rPr>
            <w:rFonts w:ascii="仿宋" w:eastAsia="仿宋" w:hAnsi="仿宋" w:cs="仿宋" w:hint="eastAsia"/>
            <w:lang w:eastAsia="zh-CN"/>
          </w:rPr>
          <w:t>(二)、质量管理责任</w:t>
        </w:r>
        <w:r>
          <w:tab/>
        </w:r>
        <w:r>
          <w:fldChar w:fldCharType="begin"/>
        </w:r>
        <w:r>
          <w:instrText xml:space="preserve"> PAGEREF _Toc21174 \h </w:instrText>
        </w:r>
        <w:r>
          <w:fldChar w:fldCharType="separate"/>
        </w:r>
        <w:r>
          <w:t>48</w:t>
        </w:r>
        <w:r>
          <w:fldChar w:fldCharType="end"/>
        </w:r>
      </w:hyperlink>
    </w:p>
    <w:p>
      <w:pPr>
        <w:pStyle w:val="TOC2"/>
        <w:tabs>
          <w:tab w:val="right" w:leader="dot" w:pos="8306"/>
        </w:tabs>
      </w:pPr>
      <w:hyperlink w:anchor="_Toc20698" w:history="1">
        <w:r>
          <w:rPr>
            <w:rFonts w:ascii="仿宋" w:eastAsia="仿宋" w:hAnsi="仿宋" w:cs="仿宋" w:hint="eastAsia"/>
            <w:lang w:eastAsia="zh-CN"/>
          </w:rPr>
          <w:t>(三)、质量管理体系文件</w:t>
        </w:r>
        <w:r>
          <w:tab/>
        </w:r>
        <w:r>
          <w:fldChar w:fldCharType="begin"/>
        </w:r>
        <w:r>
          <w:instrText xml:space="preserve"> PAGEREF _Toc20698 \h </w:instrText>
        </w:r>
        <w:r>
          <w:fldChar w:fldCharType="separate"/>
        </w:r>
        <w:r>
          <w:t>49</w:t>
        </w:r>
        <w:r>
          <w:fldChar w:fldCharType="end"/>
        </w:r>
      </w:hyperlink>
    </w:p>
    <w:p>
      <w:pPr>
        <w:pStyle w:val="TOC2"/>
        <w:tabs>
          <w:tab w:val="right" w:leader="dot" w:pos="8306"/>
        </w:tabs>
      </w:pPr>
      <w:hyperlink w:anchor="_Toc28038" w:history="1">
        <w:r>
          <w:rPr>
            <w:rFonts w:ascii="仿宋" w:eastAsia="仿宋" w:hAnsi="仿宋" w:cs="仿宋" w:hint="eastAsia"/>
            <w:lang w:eastAsia="zh-CN"/>
          </w:rPr>
          <w:t>(四)、质量培训与教育</w:t>
        </w:r>
        <w:r>
          <w:tab/>
        </w:r>
        <w:r>
          <w:fldChar w:fldCharType="begin"/>
        </w:r>
        <w:r>
          <w:instrText xml:space="preserve"> PAGEREF _Toc28038 \h </w:instrText>
        </w:r>
        <w:r>
          <w:fldChar w:fldCharType="separate"/>
        </w:r>
        <w:r>
          <w:t>51</w:t>
        </w:r>
        <w:r>
          <w:fldChar w:fldCharType="end"/>
        </w:r>
      </w:hyperlink>
    </w:p>
    <w:p>
      <w:pPr>
        <w:pStyle w:val="TOC2"/>
        <w:tabs>
          <w:tab w:val="right" w:leader="dot" w:pos="8306"/>
        </w:tabs>
      </w:pPr>
      <w:hyperlink w:anchor="_Toc19561" w:history="1">
        <w:r>
          <w:rPr>
            <w:rFonts w:ascii="仿宋" w:eastAsia="仿宋" w:hAnsi="仿宋" w:cs="仿宋" w:hint="eastAsia"/>
            <w:lang w:eastAsia="zh-CN"/>
          </w:rPr>
          <w:t>(五)、质量审核与评价</w:t>
        </w:r>
        <w:r>
          <w:tab/>
        </w:r>
        <w:r>
          <w:fldChar w:fldCharType="begin"/>
        </w:r>
        <w:r>
          <w:instrText xml:space="preserve"> PAGEREF _Toc19561 \h </w:instrText>
        </w:r>
        <w:r>
          <w:fldChar w:fldCharType="separate"/>
        </w:r>
        <w:r>
          <w:t>52</w:t>
        </w:r>
        <w:r>
          <w:fldChar w:fldCharType="end"/>
        </w:r>
      </w:hyperlink>
    </w:p>
    <w:p>
      <w:pPr>
        <w:pStyle w:val="TOC2"/>
        <w:tabs>
          <w:tab w:val="right" w:leader="dot" w:pos="8306"/>
        </w:tabs>
      </w:pPr>
      <w:hyperlink w:anchor="_Toc25214" w:history="1">
        <w:r>
          <w:rPr>
            <w:rFonts w:ascii="仿宋" w:eastAsia="仿宋" w:hAnsi="仿宋" w:cs="仿宋" w:hint="eastAsia"/>
            <w:lang w:eastAsia="zh-CN"/>
          </w:rPr>
          <w:t>(六)、不符合与纠正措施</w:t>
        </w:r>
        <w:r>
          <w:tab/>
        </w:r>
        <w:r>
          <w:fldChar w:fldCharType="begin"/>
        </w:r>
        <w:r>
          <w:instrText xml:space="preserve"> PAGEREF _Toc25214 \h </w:instrText>
        </w:r>
        <w:r>
          <w:fldChar w:fldCharType="separate"/>
        </w:r>
        <w:r>
          <w:t>54</w:t>
        </w:r>
        <w:r>
          <w:fldChar w:fldCharType="end"/>
        </w:r>
      </w:hyperlink>
    </w:p>
    <w:p>
      <w:pPr>
        <w:pStyle w:val="TOC1"/>
        <w:tabs>
          <w:tab w:val="right" w:leader="dot" w:pos="8306"/>
        </w:tabs>
      </w:pPr>
      <w:hyperlink w:anchor="_Toc21426" w:history="1">
        <w:r>
          <w:rPr>
            <w:rFonts w:ascii="仿宋" w:eastAsia="仿宋" w:hAnsi="仿宋" w:cs="仿宋" w:hint="eastAsia"/>
            <w:lang w:eastAsia="zh-CN"/>
          </w:rPr>
          <w:t>十五、氢氧化铬项目实施保障措施</w:t>
        </w:r>
        <w:r>
          <w:tab/>
        </w:r>
        <w:r>
          <w:fldChar w:fldCharType="begin"/>
        </w:r>
        <w:r>
          <w:instrText xml:space="preserve"> PAGEREF _Toc21426 \h </w:instrText>
        </w:r>
        <w:r>
          <w:fldChar w:fldCharType="separate"/>
        </w:r>
        <w:r>
          <w:t>55</w:t>
        </w:r>
        <w:r>
          <w:fldChar w:fldCharType="end"/>
        </w:r>
      </w:hyperlink>
    </w:p>
    <w:p>
      <w:pPr>
        <w:pStyle w:val="TOC2"/>
        <w:tabs>
          <w:tab w:val="right" w:leader="dot" w:pos="8306"/>
        </w:tabs>
      </w:pPr>
      <w:hyperlink w:anchor="_Toc17071" w:history="1">
        <w:r>
          <w:rPr>
            <w:rFonts w:ascii="仿宋" w:eastAsia="仿宋" w:hAnsi="仿宋" w:cs="仿宋" w:hint="eastAsia"/>
            <w:lang w:eastAsia="zh-CN"/>
          </w:rPr>
          <w:t>(一)、氢氧化铬项目实施保障机制</w:t>
        </w:r>
        <w:r>
          <w:tab/>
        </w:r>
        <w:r>
          <w:fldChar w:fldCharType="begin"/>
        </w:r>
        <w:r>
          <w:instrText xml:space="preserve"> PAGEREF _Toc17071 \h </w:instrText>
        </w:r>
        <w:r>
          <w:fldChar w:fldCharType="separate"/>
        </w:r>
        <w:r>
          <w:t>55</w:t>
        </w:r>
        <w:r>
          <w:fldChar w:fldCharType="end"/>
        </w:r>
      </w:hyperlink>
    </w:p>
    <w:p>
      <w:pPr>
        <w:pStyle w:val="TOC2"/>
        <w:tabs>
          <w:tab w:val="right" w:leader="dot" w:pos="8306"/>
        </w:tabs>
      </w:pPr>
      <w:hyperlink w:anchor="_Toc22302" w:history="1">
        <w:r>
          <w:rPr>
            <w:rFonts w:ascii="仿宋" w:eastAsia="仿宋" w:hAnsi="仿宋" w:cs="仿宋" w:hint="eastAsia"/>
            <w:lang w:eastAsia="zh-CN"/>
          </w:rPr>
          <w:t>(二)、氢氧化铬项目法律合规要求</w:t>
        </w:r>
        <w:r>
          <w:tab/>
        </w:r>
        <w:r>
          <w:fldChar w:fldCharType="begin"/>
        </w:r>
        <w:r>
          <w:instrText xml:space="preserve"> PAGEREF _Toc22302 \h </w:instrText>
        </w:r>
        <w:r>
          <w:fldChar w:fldCharType="separate"/>
        </w:r>
        <w:r>
          <w:t>58</w:t>
        </w:r>
        <w:r>
          <w:fldChar w:fldCharType="end"/>
        </w:r>
      </w:hyperlink>
    </w:p>
    <w:p>
      <w:pPr>
        <w:pStyle w:val="TOC2"/>
        <w:tabs>
          <w:tab w:val="right" w:leader="dot" w:pos="8306"/>
        </w:tabs>
      </w:pPr>
      <w:hyperlink w:anchor="_Toc14861" w:history="1">
        <w:r>
          <w:rPr>
            <w:rFonts w:ascii="仿宋" w:eastAsia="仿宋" w:hAnsi="仿宋" w:cs="仿宋" w:hint="eastAsia"/>
            <w:lang w:eastAsia="zh-CN"/>
          </w:rPr>
          <w:t>(三)、氢氧化铬项目合同管理与法律事务</w:t>
        </w:r>
        <w:r>
          <w:tab/>
        </w:r>
        <w:r>
          <w:fldChar w:fldCharType="begin"/>
        </w:r>
        <w:r>
          <w:instrText xml:space="preserve"> PAGEREF _Toc14861 \h </w:instrText>
        </w:r>
        <w:r>
          <w:fldChar w:fldCharType="separate"/>
        </w:r>
        <w:r>
          <w:t>62</w:t>
        </w:r>
        <w:r>
          <w:fldChar w:fldCharType="end"/>
        </w:r>
      </w:hyperlink>
    </w:p>
    <w:p>
      <w:pPr>
        <w:pStyle w:val="TOC2"/>
        <w:tabs>
          <w:tab w:val="right" w:leader="dot" w:pos="8306"/>
        </w:tabs>
      </w:pPr>
      <w:hyperlink w:anchor="_Toc9017" w:history="1">
        <w:r>
          <w:rPr>
            <w:rFonts w:ascii="仿宋" w:eastAsia="仿宋" w:hAnsi="仿宋" w:cs="仿宋" w:hint="eastAsia"/>
            <w:lang w:eastAsia="zh-CN"/>
          </w:rPr>
          <w:t>(四)、氢氧化铬项目知识产权保护策略</w:t>
        </w:r>
        <w:r>
          <w:tab/>
        </w:r>
        <w:r>
          <w:fldChar w:fldCharType="begin"/>
        </w:r>
        <w:r>
          <w:instrText xml:space="preserve"> PAGEREF _Toc9017 \h </w:instrText>
        </w:r>
        <w:r>
          <w:fldChar w:fldCharType="separate"/>
        </w:r>
        <w:r>
          <w:t>69</w:t>
        </w:r>
        <w:r>
          <w:fldChar w:fldCharType="end"/>
        </w:r>
      </w:hyperlink>
    </w:p>
    <w:p>
      <w:pPr>
        <w:pStyle w:val="TOC1"/>
        <w:tabs>
          <w:tab w:val="right" w:leader="dot" w:pos="8306"/>
        </w:tabs>
      </w:pPr>
      <w:hyperlink w:anchor="_Toc6587" w:history="1">
        <w:r>
          <w:rPr>
            <w:rFonts w:ascii="仿宋" w:eastAsia="仿宋" w:hAnsi="仿宋" w:cs="仿宋" w:hint="eastAsia"/>
            <w:lang w:eastAsia="zh-CN"/>
          </w:rPr>
          <w:t>十六、供应链管理</w:t>
        </w:r>
        <w:r>
          <w:tab/>
        </w:r>
        <w:r>
          <w:fldChar w:fldCharType="begin"/>
        </w:r>
        <w:r>
          <w:instrText xml:space="preserve"> PAGEREF _Toc6587 \h </w:instrText>
        </w:r>
        <w:r>
          <w:fldChar w:fldCharType="separate"/>
        </w:r>
        <w:r>
          <w:t>71</w:t>
        </w:r>
        <w:r>
          <w:fldChar w:fldCharType="end"/>
        </w:r>
      </w:hyperlink>
    </w:p>
    <w:p>
      <w:pPr>
        <w:pStyle w:val="TOC2"/>
        <w:tabs>
          <w:tab w:val="right" w:leader="dot" w:pos="8306"/>
        </w:tabs>
      </w:pPr>
      <w:hyperlink w:anchor="_Toc10327" w:history="1">
        <w:r>
          <w:rPr>
            <w:rFonts w:ascii="仿宋" w:eastAsia="仿宋" w:hAnsi="仿宋" w:cs="仿宋" w:hint="eastAsia"/>
            <w:lang w:eastAsia="zh-CN"/>
          </w:rPr>
          <w:t>(一)、供应链战略规划</w:t>
        </w:r>
        <w:r>
          <w:tab/>
        </w:r>
        <w:r>
          <w:fldChar w:fldCharType="begin"/>
        </w:r>
        <w:r>
          <w:instrText xml:space="preserve"> PAGEREF _Toc10327 \h </w:instrText>
        </w:r>
        <w:r>
          <w:fldChar w:fldCharType="separate"/>
        </w:r>
        <w:r>
          <w:t>71</w:t>
        </w:r>
        <w:r>
          <w:fldChar w:fldCharType="end"/>
        </w:r>
      </w:hyperlink>
    </w:p>
    <w:p>
      <w:pPr>
        <w:pStyle w:val="TOC2"/>
        <w:tabs>
          <w:tab w:val="right" w:leader="dot" w:pos="8306"/>
        </w:tabs>
      </w:pPr>
      <w:hyperlink w:anchor="_Toc19851" w:history="1">
        <w:r>
          <w:rPr>
            <w:rFonts w:ascii="仿宋" w:eastAsia="仿宋" w:hAnsi="仿宋" w:cs="仿宋" w:hint="eastAsia"/>
            <w:lang w:eastAsia="zh-CN"/>
          </w:rPr>
          <w:t>(二)、供应商选择与合作</w:t>
        </w:r>
        <w:r>
          <w:tab/>
        </w:r>
        <w:r>
          <w:fldChar w:fldCharType="begin"/>
        </w:r>
        <w:r>
          <w:instrText xml:space="preserve"> PAGEREF _Toc19851 \h </w:instrText>
        </w:r>
        <w:r>
          <w:fldChar w:fldCharType="separate"/>
        </w:r>
        <w:r>
          <w:t>73</w:t>
        </w:r>
        <w:r>
          <w:fldChar w:fldCharType="end"/>
        </w:r>
      </w:hyperlink>
    </w:p>
    <w:p>
      <w:pPr>
        <w:pStyle w:val="TOC2"/>
        <w:tabs>
          <w:tab w:val="right" w:leader="dot" w:pos="8306"/>
        </w:tabs>
      </w:pPr>
      <w:hyperlink w:anchor="_Toc13449" w:history="1">
        <w:r>
          <w:rPr>
            <w:rFonts w:ascii="仿宋" w:eastAsia="仿宋" w:hAnsi="仿宋" w:cs="仿宋" w:hint="eastAsia"/>
            <w:lang w:eastAsia="zh-CN"/>
          </w:rPr>
          <w:t>(三)、物流与库存管理</w:t>
        </w:r>
        <w:r>
          <w:tab/>
        </w:r>
        <w:r>
          <w:fldChar w:fldCharType="begin"/>
        </w:r>
        <w:r>
          <w:instrText xml:space="preserve"> PAGEREF _Toc13449 \h </w:instrText>
        </w:r>
        <w:r>
          <w:fldChar w:fldCharType="separate"/>
        </w:r>
        <w:r>
          <w:t>74</w:t>
        </w:r>
        <w:r>
          <w:fldChar w:fldCharType="end"/>
        </w:r>
      </w:hyperlink>
    </w:p>
    <w:p>
      <w:pPr>
        <w:pStyle w:val="TOC1"/>
        <w:tabs>
          <w:tab w:val="right" w:leader="dot" w:pos="8306"/>
        </w:tabs>
      </w:pPr>
      <w:hyperlink w:anchor="_Toc24235" w:history="1">
        <w:r>
          <w:rPr>
            <w:rFonts w:ascii="仿宋" w:eastAsia="仿宋" w:hAnsi="仿宋" w:cs="仿宋" w:hint="eastAsia"/>
            <w:lang w:eastAsia="zh-CN"/>
          </w:rPr>
          <w:t>十七、氢氧化铬项目实施时间节点</w:t>
        </w:r>
        <w:r>
          <w:tab/>
        </w:r>
        <w:r>
          <w:fldChar w:fldCharType="begin"/>
        </w:r>
        <w:r>
          <w:instrText xml:space="preserve"> PAGEREF _Toc24235 \h </w:instrText>
        </w:r>
        <w:r>
          <w:fldChar w:fldCharType="separate"/>
        </w:r>
        <w:r>
          <w:t>75</w:t>
        </w:r>
        <w:r>
          <w:fldChar w:fldCharType="end"/>
        </w:r>
      </w:hyperlink>
    </w:p>
    <w:p>
      <w:pPr>
        <w:pStyle w:val="TOC2"/>
        <w:tabs>
          <w:tab w:val="right" w:leader="dot" w:pos="8306"/>
        </w:tabs>
      </w:pPr>
      <w:hyperlink w:anchor="_Toc23074" w:history="1">
        <w:r>
          <w:rPr>
            <w:rFonts w:ascii="仿宋" w:eastAsia="仿宋" w:hAnsi="仿宋" w:cs="仿宋" w:hint="eastAsia"/>
            <w:lang w:eastAsia="zh-CN"/>
          </w:rPr>
          <w:t>(一)、氢氧化铬项目启动阶段时间节点</w:t>
        </w:r>
        <w:r>
          <w:tab/>
        </w:r>
        <w:r>
          <w:fldChar w:fldCharType="begin"/>
        </w:r>
        <w:r>
          <w:instrText xml:space="preserve"> PAGEREF _Toc23074 \h </w:instrText>
        </w:r>
        <w:r>
          <w:fldChar w:fldCharType="separate"/>
        </w:r>
        <w:r>
          <w:t>75</w:t>
        </w:r>
        <w:r>
          <w:fldChar w:fldCharType="end"/>
        </w:r>
      </w:hyperlink>
    </w:p>
    <w:p>
      <w:pPr>
        <w:pStyle w:val="TOC2"/>
        <w:tabs>
          <w:tab w:val="right" w:leader="dot" w:pos="8306"/>
        </w:tabs>
      </w:pPr>
      <w:hyperlink w:anchor="_Toc29850" w:history="1">
        <w:r>
          <w:rPr>
            <w:rFonts w:ascii="仿宋" w:eastAsia="仿宋" w:hAnsi="仿宋" w:cs="仿宋" w:hint="eastAsia"/>
            <w:lang w:eastAsia="zh-CN"/>
          </w:rPr>
          <w:t>(二)、氢氧化铬项目执行阶段时间节点</w:t>
        </w:r>
        <w:r>
          <w:tab/>
        </w:r>
        <w:r>
          <w:fldChar w:fldCharType="begin"/>
        </w:r>
        <w:r>
          <w:instrText xml:space="preserve"> PAGEREF _Toc29850 \h </w:instrText>
        </w:r>
        <w:r>
          <w:fldChar w:fldCharType="separate"/>
        </w:r>
        <w:r>
          <w:t>76</w:t>
        </w:r>
        <w:r>
          <w:fldChar w:fldCharType="end"/>
        </w:r>
      </w:hyperlink>
    </w:p>
    <w:p>
      <w:pPr>
        <w:pStyle w:val="TOC2"/>
        <w:tabs>
          <w:tab w:val="right" w:leader="dot" w:pos="8306"/>
        </w:tabs>
      </w:pPr>
      <w:hyperlink w:anchor="_Toc20301" w:history="1">
        <w:r>
          <w:rPr>
            <w:rFonts w:ascii="仿宋" w:eastAsia="仿宋" w:hAnsi="仿宋" w:cs="仿宋" w:hint="eastAsia"/>
            <w:lang w:eastAsia="zh-CN"/>
          </w:rPr>
          <w:t>(三)、氢氧化铬项目完成阶段时间节点</w:t>
        </w:r>
        <w:r>
          <w:tab/>
        </w:r>
        <w:r>
          <w:fldChar w:fldCharType="begin"/>
        </w:r>
        <w:r>
          <w:instrText xml:space="preserve"> PAGEREF _Toc20301 \h </w:instrText>
        </w:r>
        <w:r>
          <w:fldChar w:fldCharType="separate"/>
        </w:r>
        <w:r>
          <w:t>77</w:t>
        </w:r>
        <w:r>
          <w:fldChar w:fldCharType="end"/>
        </w:r>
      </w:hyperlink>
    </w:p>
    <w:p>
      <w:pPr>
        <w:pStyle w:val="TOC1"/>
        <w:tabs>
          <w:tab w:val="right" w:leader="dot" w:pos="8306"/>
        </w:tabs>
      </w:pPr>
      <w:hyperlink w:anchor="_Toc3796" w:history="1">
        <w:r>
          <w:rPr>
            <w:rFonts w:ascii="仿宋" w:eastAsia="仿宋" w:hAnsi="仿宋" w:cs="仿宋" w:hint="eastAsia"/>
            <w:lang w:eastAsia="zh-CN"/>
          </w:rPr>
          <w:t>十八、氢氧化铬项目工程方案分析</w:t>
        </w:r>
        <w:r>
          <w:tab/>
        </w:r>
        <w:r>
          <w:fldChar w:fldCharType="begin"/>
        </w:r>
        <w:r>
          <w:instrText xml:space="preserve"> PAGEREF _Toc3796 \h </w:instrText>
        </w:r>
        <w:r>
          <w:fldChar w:fldCharType="separate"/>
        </w:r>
        <w:r>
          <w:t>78</w:t>
        </w:r>
        <w:r>
          <w:fldChar w:fldCharType="end"/>
        </w:r>
      </w:hyperlink>
    </w:p>
    <w:p>
      <w:pPr>
        <w:pStyle w:val="TOC2"/>
        <w:tabs>
          <w:tab w:val="right" w:leader="dot" w:pos="8306"/>
        </w:tabs>
      </w:pPr>
      <w:hyperlink w:anchor="_Toc14223" w:history="1">
        <w:r>
          <w:rPr>
            <w:rFonts w:ascii="仿宋" w:eastAsia="仿宋" w:hAnsi="仿宋" w:cs="仿宋" w:hint="eastAsia"/>
            <w:lang w:eastAsia="zh-CN"/>
          </w:rPr>
          <w:t>(一)、建筑工程设计原则</w:t>
        </w:r>
        <w:r>
          <w:tab/>
        </w:r>
        <w:r>
          <w:fldChar w:fldCharType="begin"/>
        </w:r>
        <w:r>
          <w:instrText xml:space="preserve"> PAGEREF _Toc14223 \h </w:instrText>
        </w:r>
        <w:r>
          <w:fldChar w:fldCharType="separate"/>
        </w:r>
        <w:r>
          <w:t>78</w:t>
        </w:r>
        <w:r>
          <w:fldChar w:fldCharType="end"/>
        </w:r>
      </w:hyperlink>
    </w:p>
    <w:p>
      <w:pPr>
        <w:pStyle w:val="TOC2"/>
        <w:tabs>
          <w:tab w:val="right" w:leader="dot" w:pos="8306"/>
        </w:tabs>
      </w:pPr>
      <w:hyperlink w:anchor="_Toc17627" w:history="1">
        <w:r>
          <w:rPr>
            <w:rFonts w:ascii="仿宋" w:eastAsia="仿宋" w:hAnsi="仿宋" w:cs="仿宋" w:hint="eastAsia"/>
            <w:lang w:eastAsia="zh-CN"/>
          </w:rPr>
          <w:t>(二)、土建工程建设指标</w:t>
        </w:r>
        <w:r>
          <w:tab/>
        </w:r>
        <w:r>
          <w:fldChar w:fldCharType="begin"/>
        </w:r>
        <w:r>
          <w:instrText xml:space="preserve"> PAGEREF _Toc17627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13"/>
      <w:r>
        <w:rPr>
          <w:rFonts w:ascii="仿宋" w:eastAsia="仿宋" w:hAnsi="仿宋" w:cs="仿宋" w:hint="eastAsia"/>
          <w:sz w:val="28"/>
          <w:lang w:eastAsia="zh-CN"/>
        </w:rPr>
        <w:t>一、氢氧化铬项目选址可行性分析</w:t>
      </w:r>
      <w:bookmarkEnd w:id="2"/>
    </w:p>
    <w:p>
      <w:pPr>
        <w:pStyle w:val="Heading2"/>
        <w:rPr>
          <w:rFonts w:ascii="仿宋" w:eastAsia="仿宋" w:hAnsi="仿宋" w:cs="仿宋" w:hint="eastAsia"/>
          <w:lang w:eastAsia="zh-CN"/>
        </w:rPr>
      </w:pPr>
      <w:bookmarkStart w:id="3" w:name="_Toc24970"/>
      <w:r>
        <w:rPr>
          <w:rFonts w:ascii="仿宋" w:eastAsia="仿宋" w:hAnsi="仿宋" w:cs="仿宋" w:hint="eastAsia"/>
          <w:lang w:eastAsia="zh-CN"/>
        </w:rPr>
        <w:t>(一)、氢氧化铬项目选址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该氢氧化铬项目选址位于XX省XX市XX区XXX街道</w:t>
      </w:r>
    </w:p>
    <w:p>
      <w:pPr>
        <w:pStyle w:val="Heading2"/>
        <w:ind w:firstLine="560" w:firstLineChars="200"/>
        <w:rPr>
          <w:rFonts w:ascii="仿宋" w:eastAsia="仿宋" w:hAnsi="仿宋" w:cs="仿宋" w:hint="eastAsia"/>
          <w:sz w:val="28"/>
          <w:lang w:eastAsia="zh-CN"/>
        </w:rPr>
      </w:pPr>
      <w:bookmarkStart w:id="4" w:name="_Toc228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氢氧化铬项目的征地面积将根据氢氧化铬项目的实际规模和需求进行精确规划。具体面积XXX平方米，旨在确保氢氧化铬项目不仅能够满足当前的发展需求，还能够预留空间以适应未来的扩展。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净用地面积是在征地面积基础上去除不可利用面积后的实际可开发用地。具体面积XXX平方米，考虑到环保、交通、安全等多方面因素，以确保氢氧化铬项目在整体利用效率上达到最优。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氢氧化铬项目计划建设的建筑总规模具体面积XXX平方米。这一规模的确定综合考虑了氢氧化铬项目的性质、规模，以及城市规划的相关要求，确保建筑布局与周边环境协调一致。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绿地率是氢氧化铬项目用地中被规划为绿地的比例。具体面积XXX平方米，旨在通过合理规划绿地，改善氢氧化铬项目周边环境，提升居民生活质量，并符合城市整体绿化规划。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容积率是用地上可以建设的建筑总体积与用地面积之比。具体面积XXX，通过合理的容积率规划，确保氢氧化铬项目建筑规模与周边环境和谐共生。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确保氢氧化铬项目选址与当地城市规划相一致，具体面积XXX平方米。通过与城市规划部门深入沟通，确保氢氧化铬项目不仅符合城市的整体发展方向，还能够融入城市的发展布局，为城市的长远发展贡献力量。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氧化铬项目选址符合当地产业政策，具体面积XXX平方米。这包括氢氧化铬项目对当地经济的促进作用，以及对相关产业的带动效应，确保氢氧化铬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用地总体要求必须符合环保和可持续发展的原则，具体面积XXX平方米。通过采用绿色建筑设计、节能减排等措施，确保氢氧化铬项目在建设和运营过程中对环境的影响最小化，达到可持续发展的要求。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确保氢氧化铬项目选址具备必要的公共设施配套，具体面积XXX平方米。这包括交通便利性、教育、医疗等基础设施，以提高居民生活品质，使得氢氧化铬项目选址更具吸引力。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考虑用地总体要求对当地社会稳定性的影响，具体面积XXX平方米。通过深入了解当地社区反馈，确保氢氧化铬项目的选址和建设过程对当地社会和谐稳定产生积极作用。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氢氧化铬项目选址不仅符合法规和规划，还在实际操作中具有可行性。这一全面规划将为氢氧化铬项目的成功实施提供坚实的基础，确保氢氧化铬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1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铬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氢氧化铬项目的设备规划和空间设计中，我们将采取灵活设备布局的措施。设备布局将根据实际需求进行灵活设计，避免不必要的浪费。通过合理规划设备摆放位置，我们将提高设备的利用率，减少设备间距，以确保氢氧化铬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氢氧化铬项目内部引入共享设施的概念，例如共享会议室、办公区等。通过这种方式，我们可以减少对资源的重复建设，提高资源共享效率，从而减小氢氧化铬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6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氢氧化铬项目的总图布置中，我们将不同功能区域进行明确的规划，以最大程度满足氢氧化铬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5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氢氧化铬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氢氧化铬项目对环境的影响是综合评价的重要因素之一。我们将详细考虑选址周边的自然环境、生态保护区、水源地等情况，确保氢氧化铬项目的建设和运营对环境影响最小化，并符合当地的环保法规标准。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对选址的评价还需充分考虑当地政府的产业政策和法规。我们将详细了解氢氧化铬项目所在地的相关政策，确保氢氧化铬项目的规划和运营与当地法规相符，降低不必要的法律风险。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考虑到社会稳定性对企业运营的重要性，我们将评估选址地区的社会安全情况、劳工关系、社区反馈等方面，以确保氢氧化铬项目的建设和运营不会受到社会稳定性的负面影响。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最后，我们将综合考虑用地成本，包括土地购置费用、土地开发成本等。通过对用地成本的详细评估，我们能够做出更为精确的经济效益分析，为氢氧化铬项目的投资决策提供有力支持。</w:t>
      </w:r>
    </w:p>
    <w:p>
      <w:pPr>
        <w:pStyle w:val="Heading1"/>
        <w:ind w:firstLine="560" w:firstLineChars="200"/>
        <w:rPr>
          <w:rFonts w:ascii="仿宋" w:eastAsia="仿宋" w:hAnsi="仿宋" w:cs="仿宋" w:hint="eastAsia"/>
          <w:sz w:val="28"/>
          <w:lang w:eastAsia="zh-CN"/>
        </w:rPr>
      </w:pPr>
      <w:bookmarkStart w:id="8" w:name="_Toc29772"/>
      <w:r>
        <w:rPr>
          <w:rFonts w:ascii="仿宋" w:eastAsia="仿宋" w:hAnsi="仿宋" w:cs="仿宋" w:hint="eastAsia"/>
          <w:sz w:val="28"/>
          <w:lang w:eastAsia="zh-CN"/>
        </w:rPr>
        <w:t>二、氢氧化铬项目危机管理</w:t>
      </w:r>
      <w:bookmarkEnd w:id="8"/>
    </w:p>
    <w:p>
      <w:pPr>
        <w:pStyle w:val="Heading2"/>
        <w:rPr>
          <w:rFonts w:ascii="仿宋" w:eastAsia="仿宋" w:hAnsi="仿宋" w:cs="仿宋" w:hint="eastAsia"/>
          <w:lang w:eastAsia="zh-CN"/>
        </w:rPr>
      </w:pPr>
      <w:bookmarkStart w:id="9" w:name="_Toc1594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铬项目危机管理中，危机预警与识别是确保氢氧化铬项目稳健运行的核心步骤。通过建立全面的监测机制，氢氧化铬项目团队旨在及时发现和理解潜在的风险和危机因素，以便采取及时的预防和应对措施，确保氢氧化铬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首先，通过深入的风险评估，氢氧化铬项目团队全面分析了整个氢氧化铬项目和各个阶段可能存在的威胁。这包括准确评估每个潜在风险的发生概率和可能影响的程度，为后续危机预警提供了有力支持。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氧化铬项目团队着重于明确定义氢氧化铬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铬项目进展的持续监控，团队能够及时发现潜在问题并作出迅速反应。氢氧化铬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在这一阶段，团队的专业素养和反应速度将发挥至关重要的作用，以确保潜在危机能够在初期得到有效的处理，最大程度地减轻负面影响。通过危机预警与识别，氢氧化铬项目得以更有序、可控地推进。</w:t>
      </w:r>
    </w:p>
    <w:p>
      <w:pPr>
        <w:pStyle w:val="Heading2"/>
        <w:ind w:firstLine="560" w:firstLineChars="200"/>
        <w:rPr>
          <w:rFonts w:ascii="仿宋" w:eastAsia="仿宋" w:hAnsi="仿宋" w:cs="仿宋" w:hint="eastAsia"/>
          <w:sz w:val="28"/>
          <w:lang w:eastAsia="zh-CN"/>
        </w:rPr>
      </w:pPr>
      <w:bookmarkStart w:id="10" w:name="_Toc1372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在危机发生时，氢氧化铬项目团队立即行动，成立了应急小组。该小组的任务是迅速制定并实施紧急应对措施，以最小化潜在损失。以下是采取的主要措施：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暂停氢氧化铬项目进度：为遏制危机蔓延，氢氧化铬项目暂时停止进行，以便全面评估当前状况。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资源重新分配：重新评估氢氧化铬项目资源的分配，确保最大限度地减小损失。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实时沟通：与关键利益相关者建立实时沟通机制，向他们传递氢氧化铬项目危机的实际状况，保障氢氧化铬项目核心利益。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在紧急应对的同时，氢氧化铬项目团队强调了团队协作和有效沟通的重要性。以下是团队协作的关键举措：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信息共享机制：建立了信息共享平台，确保团队成员能够及时获取氢氧化铬项目危机的实时信息。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领导者沟通：氢氧化铬项目领导者通过定期会议和即时沟通工具，指导团队应对危机，保持团队稳定运行。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随着危机得到初步控制，氢氧化铬项目团队转向制定恢复计划，以确保氢氧化铬项目能够从中迅速恢复。主要恢复计划包括：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修复受损的进度计划：重新评估氢氧化铬项目进度，制定修复计划，确保氢氧化铬项目尽快回归正常进程。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重新调整资源分配：优化资源分配，确保氢氧化铬项目在有限资源下高效运转。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风险管理机制加强：对氢氧化铬项目风险进行全面评估，制定更强化的风险管理策略，以预防未来可能的危机。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091"/>
      <w:r>
        <w:rPr>
          <w:rFonts w:ascii="仿宋" w:eastAsia="仿宋" w:hAnsi="仿宋" w:cs="仿宋" w:hint="eastAsia"/>
          <w:sz w:val="28"/>
          <w:lang w:eastAsia="zh-CN"/>
        </w:rPr>
        <w:t>三、氢氧化铬项目土建工程</w:t>
      </w:r>
      <w:bookmarkEnd w:id="11"/>
    </w:p>
    <w:p>
      <w:pPr>
        <w:pStyle w:val="Heading2"/>
        <w:rPr>
          <w:rFonts w:ascii="仿宋" w:eastAsia="仿宋" w:hAnsi="仿宋" w:cs="仿宋" w:hint="eastAsia"/>
          <w:lang w:eastAsia="zh-CN"/>
        </w:rPr>
      </w:pPr>
      <w:bookmarkStart w:id="12" w:name="_Toc2085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在氢氧化铬项目的建筑工程设计中，我们将秉承一系列重要的设计原则，以确保氢氧化铬项目建筑在功能、美观、可持续性等方面达到最佳效果。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首要原则是确保建筑的功能性得到最大化的发挥。我们将充分理解氢氧化铬项目的实际需求，合理布局各个功能区域，保证建筑在满足业务需求的同时，提供高效的工作环境。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在建筑设计中，我们将综合考虑建设和运营成本。通过精细的经济效益分析，确保设计方案在高效利用资源的同时，对氢氧化铬项目的长期盈利能力有积极的贡献。</w:t>
      </w:r>
    </w:p>
    <w:p>
      <w:pPr>
        <w:pStyle w:val="Heading2"/>
        <w:ind w:firstLine="560" w:firstLineChars="200"/>
        <w:rPr>
          <w:rFonts w:ascii="仿宋" w:eastAsia="仿宋" w:hAnsi="仿宋" w:cs="仿宋" w:hint="eastAsia"/>
          <w:sz w:val="28"/>
          <w:lang w:eastAsia="zh-CN"/>
        </w:rPr>
      </w:pPr>
      <w:bookmarkStart w:id="13" w:name="_Toc390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铬项目的土建工程设计中，我们将精准设定设计年限，结合氢氧化铬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氧化铬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94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铬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氧化铬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氧化铬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115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本期工程氢氧化铬项目预计总建筑面积XXX平方米，其中：计容建筑面积XXX平方米，计划建筑工程投资XX万元，占氢氧化铬项目总投资的XX%。</w:t>
      </w:r>
    </w:p>
    <w:p>
      <w:pPr>
        <w:pStyle w:val="Heading1"/>
        <w:ind w:firstLine="560" w:firstLineChars="200"/>
        <w:rPr>
          <w:rFonts w:ascii="仿宋" w:eastAsia="仿宋" w:hAnsi="仿宋" w:cs="仿宋" w:hint="eastAsia"/>
          <w:sz w:val="28"/>
          <w:lang w:eastAsia="zh-CN"/>
        </w:rPr>
      </w:pPr>
      <w:bookmarkStart w:id="16" w:name="_Toc27886"/>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5667"/>
      <w:r>
        <w:rPr>
          <w:rFonts w:ascii="仿宋" w:eastAsia="仿宋" w:hAnsi="仿宋" w:cs="仿宋" w:hint="eastAsia"/>
          <w:lang w:eastAsia="zh-CN"/>
        </w:rPr>
        <w:t>(一)、氢氧化铬行业分析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行业一直以来都是市场的关注焦点。行业内的发展趋势、竞争态势以及潜在机会都对氢氧化铬项目的推进产生深远的影响。通过深入研究行业的整体概貌，我们将更好地理解行业的核心特征，为氢氧化铬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铬行业，技术一直是推动创新和发展的关键因素。我们将对当前技术趋势进行详尽分析，包括但不限于人工智能、大数据应用、先进制造技术等。这有助于氢氧化铬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氧化铬项目成功的基础。我们将对主要竞争对手进行深入研究，包括其市场份额、产品特点、市场定位等。通过全面了解竞争对手的优势和劣势，氢氧化铬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9109"/>
      <w:r>
        <w:rPr>
          <w:rFonts w:ascii="仿宋" w:eastAsia="仿宋" w:hAnsi="仿宋" w:cs="仿宋" w:hint="eastAsia"/>
          <w:sz w:val="28"/>
          <w:lang w:eastAsia="zh-CN"/>
        </w:rPr>
        <w:t>(二)、氢氧化铬市场分析预测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通过对市场规模的深入调研，我们将预测氢氧化铬市场未来的增长趋势。这包括市场的整体规模、各细分领域的发展趋势等。氢氧化铬项目可以根据市场的扩张速度和潜在机会，制定更符合市场需求的发展策略。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氢氧化铬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氢氧化铬项目实施过程中需要充分考虑的因素。我们将对市场风险进行全面评估，包括但不限于政策法规风险、市场竞争风险、技术变革风险等。通过对潜在风险的深入分析，氢氧化铬项目可以制定相应的风险缓解策略，降低不确定性对氢氧化铬项目的影响。</w:t>
      </w:r>
    </w:p>
    <w:p>
      <w:pPr>
        <w:pStyle w:val="Heading1"/>
        <w:ind w:firstLine="560" w:firstLineChars="200"/>
        <w:rPr>
          <w:rFonts w:ascii="仿宋" w:eastAsia="仿宋" w:hAnsi="仿宋" w:cs="仿宋" w:hint="eastAsia"/>
          <w:sz w:val="28"/>
          <w:lang w:eastAsia="zh-CN"/>
        </w:rPr>
      </w:pPr>
      <w:bookmarkStart w:id="19" w:name="_Toc30286"/>
      <w:r>
        <w:rPr>
          <w:rFonts w:ascii="仿宋" w:eastAsia="仿宋" w:hAnsi="仿宋" w:cs="仿宋" w:hint="eastAsia"/>
          <w:sz w:val="28"/>
          <w:lang w:eastAsia="zh-CN"/>
        </w:rPr>
        <w:t>五、氢氧化铬项目建设单位说明</w:t>
      </w:r>
      <w:bookmarkEnd w:id="19"/>
    </w:p>
    <w:p>
      <w:pPr>
        <w:pStyle w:val="Heading2"/>
        <w:rPr>
          <w:rFonts w:ascii="仿宋" w:eastAsia="仿宋" w:hAnsi="仿宋" w:cs="仿宋" w:hint="eastAsia"/>
          <w:lang w:eastAsia="zh-CN"/>
        </w:rPr>
      </w:pPr>
      <w:bookmarkStart w:id="20" w:name="_Toc19220"/>
      <w:r>
        <w:rPr>
          <w:rFonts w:ascii="仿宋" w:eastAsia="仿宋" w:hAnsi="仿宋" w:cs="仿宋" w:hint="eastAsia"/>
          <w:lang w:eastAsia="zh-CN"/>
        </w:rPr>
        <w:t>(一)、氢氧化铬项目承办单位基本情况</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0477"/>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铬项目承办单位的XXXX，我们着眼于实现可持续的经济效益。通过技术创新和解决方案的提供，公司预计在氢氧化铬项目执行期间将获得可观的收入增长。这一收入来源主要包括氢氧化铬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同时，我们注重成本控制和效率提升，以确保氢氧化铬项目的可持续盈利。透过精细的管理和资源优化，公司期望实现氢氧化铬项目利润最大化。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https://d.book118.com/415011240130011042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B4B68"/>
    <w:rsid w:val="4EDB4B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01124013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2024-01-13T17:11:00Z</dcterms:created>
  <dcterms:modified xsi:type="dcterms:W3CDTF">2024-01-13T17:11:25Z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5B532109EA1A418E9FE6B2D5C9CEF7DA_11</vt:lpwstr>
  </property>
  <property fmtid="{D5CDD505-2E9C-101B-9397-08002B2CF9AE}" pid="3" name="KSOProductBuildVer">
    <vt:lpwstr>2052-12.1.0.16120</vt:lpwstr>
  </property>
</Properties>
</file>