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加料机项目计划设计方案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99" w:history="1">
        <w:r>
          <w:rPr>
            <w:rFonts w:ascii="仿宋" w:eastAsia="仿宋" w:hAnsi="仿宋" w:cs="仿宋" w:hint="eastAsia"/>
            <w:lang w:eastAsia="zh-CN"/>
          </w:rPr>
          <w:t>序言</w:t>
        </w:r>
        <w:r>
          <w:tab/>
        </w:r>
        <w:r>
          <w:fldChar w:fldCharType="begin"/>
        </w:r>
        <w:r>
          <w:instrText xml:space="preserve"> PAGEREF _Toc24499 \h </w:instrText>
        </w:r>
        <w:r>
          <w:fldChar w:fldCharType="separate"/>
        </w:r>
        <w:r>
          <w:t>3</w:t>
        </w:r>
        <w:r>
          <w:fldChar w:fldCharType="end"/>
        </w:r>
      </w:hyperlink>
    </w:p>
    <w:p>
      <w:pPr>
        <w:pStyle w:val="TOC1"/>
        <w:tabs>
          <w:tab w:val="right" w:leader="dot" w:pos="8306"/>
        </w:tabs>
      </w:pPr>
      <w:hyperlink w:anchor="_Toc14582" w:history="1">
        <w:r>
          <w:rPr>
            <w:rFonts w:ascii="仿宋" w:eastAsia="仿宋" w:hAnsi="仿宋" w:cs="仿宋" w:hint="eastAsia"/>
            <w:lang w:eastAsia="zh-CN"/>
          </w:rPr>
          <w:t>一、加料机项目选址可行性分析</w:t>
        </w:r>
        <w:r>
          <w:tab/>
        </w:r>
        <w:r>
          <w:fldChar w:fldCharType="begin"/>
        </w:r>
        <w:r>
          <w:instrText xml:space="preserve"> PAGEREF _Toc14582 \h </w:instrText>
        </w:r>
        <w:r>
          <w:fldChar w:fldCharType="separate"/>
        </w:r>
        <w:r>
          <w:t>3</w:t>
        </w:r>
        <w:r>
          <w:fldChar w:fldCharType="end"/>
        </w:r>
      </w:hyperlink>
    </w:p>
    <w:p>
      <w:pPr>
        <w:pStyle w:val="TOC2"/>
        <w:tabs>
          <w:tab w:val="right" w:leader="dot" w:pos="8306"/>
        </w:tabs>
      </w:pPr>
      <w:hyperlink w:anchor="_Toc21846" w:history="1">
        <w:r>
          <w:rPr>
            <w:rFonts w:ascii="仿宋" w:eastAsia="仿宋" w:hAnsi="仿宋" w:cs="仿宋" w:hint="eastAsia"/>
            <w:lang w:eastAsia="zh-CN"/>
          </w:rPr>
          <w:t>(一)、加料机项目选址</w:t>
        </w:r>
        <w:r>
          <w:tab/>
        </w:r>
        <w:r>
          <w:fldChar w:fldCharType="begin"/>
        </w:r>
        <w:r>
          <w:instrText xml:space="preserve"> PAGEREF _Toc21846 \h </w:instrText>
        </w:r>
        <w:r>
          <w:fldChar w:fldCharType="separate"/>
        </w:r>
        <w:r>
          <w:t>3</w:t>
        </w:r>
        <w:r>
          <w:fldChar w:fldCharType="end"/>
        </w:r>
      </w:hyperlink>
    </w:p>
    <w:p>
      <w:pPr>
        <w:pStyle w:val="TOC2"/>
        <w:tabs>
          <w:tab w:val="right" w:leader="dot" w:pos="8306"/>
        </w:tabs>
      </w:pPr>
      <w:hyperlink w:anchor="_Toc19563" w:history="1">
        <w:r>
          <w:rPr>
            <w:rFonts w:ascii="仿宋" w:eastAsia="仿宋" w:hAnsi="仿宋" w:cs="仿宋" w:hint="eastAsia"/>
            <w:lang w:eastAsia="zh-CN"/>
          </w:rPr>
          <w:t>(二)、用地控制指标</w:t>
        </w:r>
        <w:r>
          <w:tab/>
        </w:r>
        <w:r>
          <w:fldChar w:fldCharType="begin"/>
        </w:r>
        <w:r>
          <w:instrText xml:space="preserve"> PAGEREF _Toc19563 \h </w:instrText>
        </w:r>
        <w:r>
          <w:fldChar w:fldCharType="separate"/>
        </w:r>
        <w:r>
          <w:t>3</w:t>
        </w:r>
        <w:r>
          <w:fldChar w:fldCharType="end"/>
        </w:r>
      </w:hyperlink>
    </w:p>
    <w:p>
      <w:pPr>
        <w:pStyle w:val="TOC2"/>
        <w:tabs>
          <w:tab w:val="right" w:leader="dot" w:pos="8306"/>
        </w:tabs>
      </w:pPr>
      <w:hyperlink w:anchor="_Toc29825" w:history="1">
        <w:r>
          <w:rPr>
            <w:rFonts w:ascii="仿宋" w:eastAsia="仿宋" w:hAnsi="仿宋" w:cs="仿宋" w:hint="eastAsia"/>
            <w:lang w:eastAsia="zh-CN"/>
          </w:rPr>
          <w:t>(三)、节约用地措施</w:t>
        </w:r>
        <w:r>
          <w:tab/>
        </w:r>
        <w:r>
          <w:fldChar w:fldCharType="begin"/>
        </w:r>
        <w:r>
          <w:instrText xml:space="preserve"> PAGEREF _Toc29825 \h </w:instrText>
        </w:r>
        <w:r>
          <w:fldChar w:fldCharType="separate"/>
        </w:r>
        <w:r>
          <w:t>5</w:t>
        </w:r>
        <w:r>
          <w:fldChar w:fldCharType="end"/>
        </w:r>
      </w:hyperlink>
    </w:p>
    <w:p>
      <w:pPr>
        <w:pStyle w:val="TOC2"/>
        <w:tabs>
          <w:tab w:val="right" w:leader="dot" w:pos="8306"/>
        </w:tabs>
      </w:pPr>
      <w:hyperlink w:anchor="_Toc15984" w:history="1">
        <w:r>
          <w:rPr>
            <w:rFonts w:ascii="仿宋" w:eastAsia="仿宋" w:hAnsi="仿宋" w:cs="仿宋" w:hint="eastAsia"/>
            <w:lang w:eastAsia="zh-CN"/>
          </w:rPr>
          <w:t>(四)、总图布置方案</w:t>
        </w:r>
        <w:r>
          <w:tab/>
        </w:r>
        <w:r>
          <w:fldChar w:fldCharType="begin"/>
        </w:r>
        <w:r>
          <w:instrText xml:space="preserve"> PAGEREF _Toc15984 \h </w:instrText>
        </w:r>
        <w:r>
          <w:fldChar w:fldCharType="separate"/>
        </w:r>
        <w:r>
          <w:t>6</w:t>
        </w:r>
        <w:r>
          <w:fldChar w:fldCharType="end"/>
        </w:r>
      </w:hyperlink>
    </w:p>
    <w:p>
      <w:pPr>
        <w:pStyle w:val="TOC2"/>
        <w:tabs>
          <w:tab w:val="right" w:leader="dot" w:pos="8306"/>
        </w:tabs>
      </w:pPr>
      <w:hyperlink w:anchor="_Toc7039" w:history="1">
        <w:r>
          <w:rPr>
            <w:rFonts w:ascii="仿宋" w:eastAsia="仿宋" w:hAnsi="仿宋" w:cs="仿宋" w:hint="eastAsia"/>
            <w:lang w:eastAsia="zh-CN"/>
          </w:rPr>
          <w:t>(五)、选址综合评价</w:t>
        </w:r>
        <w:r>
          <w:tab/>
        </w:r>
        <w:r>
          <w:fldChar w:fldCharType="begin"/>
        </w:r>
        <w:r>
          <w:instrText xml:space="preserve"> PAGEREF _Toc7039 \h </w:instrText>
        </w:r>
        <w:r>
          <w:fldChar w:fldCharType="separate"/>
        </w:r>
        <w:r>
          <w:t>7</w:t>
        </w:r>
        <w:r>
          <w:fldChar w:fldCharType="end"/>
        </w:r>
      </w:hyperlink>
    </w:p>
    <w:p>
      <w:pPr>
        <w:pStyle w:val="TOC1"/>
        <w:tabs>
          <w:tab w:val="right" w:leader="dot" w:pos="8306"/>
        </w:tabs>
      </w:pPr>
      <w:hyperlink w:anchor="_Toc3953" w:history="1">
        <w:r>
          <w:rPr>
            <w:rFonts w:ascii="仿宋" w:eastAsia="仿宋" w:hAnsi="仿宋" w:cs="仿宋" w:hint="eastAsia"/>
            <w:lang w:eastAsia="zh-CN"/>
          </w:rPr>
          <w:t>二、加料机项目建设背景及必要性分析</w:t>
        </w:r>
        <w:r>
          <w:tab/>
        </w:r>
        <w:r>
          <w:fldChar w:fldCharType="begin"/>
        </w:r>
        <w:r>
          <w:instrText xml:space="preserve"> PAGEREF _Toc3953 \h </w:instrText>
        </w:r>
        <w:r>
          <w:fldChar w:fldCharType="separate"/>
        </w:r>
        <w:r>
          <w:t>8</w:t>
        </w:r>
        <w:r>
          <w:fldChar w:fldCharType="end"/>
        </w:r>
      </w:hyperlink>
    </w:p>
    <w:p>
      <w:pPr>
        <w:pStyle w:val="TOC2"/>
        <w:tabs>
          <w:tab w:val="right" w:leader="dot" w:pos="8306"/>
        </w:tabs>
      </w:pPr>
      <w:hyperlink w:anchor="_Toc7983" w:history="1">
        <w:r>
          <w:rPr>
            <w:rFonts w:ascii="仿宋" w:eastAsia="仿宋" w:hAnsi="仿宋" w:cs="仿宋" w:hint="eastAsia"/>
            <w:lang w:eastAsia="zh-CN"/>
          </w:rPr>
          <w:t>(一)、加料机项目背景分析</w:t>
        </w:r>
        <w:r>
          <w:tab/>
        </w:r>
        <w:r>
          <w:fldChar w:fldCharType="begin"/>
        </w:r>
        <w:r>
          <w:instrText xml:space="preserve"> PAGEREF _Toc7983 \h </w:instrText>
        </w:r>
        <w:r>
          <w:fldChar w:fldCharType="separate"/>
        </w:r>
        <w:r>
          <w:t>8</w:t>
        </w:r>
        <w:r>
          <w:fldChar w:fldCharType="end"/>
        </w:r>
      </w:hyperlink>
    </w:p>
    <w:p>
      <w:pPr>
        <w:pStyle w:val="TOC2"/>
        <w:tabs>
          <w:tab w:val="right" w:leader="dot" w:pos="8306"/>
        </w:tabs>
      </w:pPr>
      <w:hyperlink w:anchor="_Toc18021" w:history="1">
        <w:r>
          <w:rPr>
            <w:rFonts w:ascii="仿宋" w:eastAsia="仿宋" w:hAnsi="仿宋" w:cs="仿宋" w:hint="eastAsia"/>
            <w:lang w:eastAsia="zh-CN"/>
          </w:rPr>
          <w:t>(二)、加料机项目建设必要性分析</w:t>
        </w:r>
        <w:r>
          <w:tab/>
        </w:r>
        <w:r>
          <w:fldChar w:fldCharType="begin"/>
        </w:r>
        <w:r>
          <w:instrText xml:space="preserve"> PAGEREF _Toc18021 \h </w:instrText>
        </w:r>
        <w:r>
          <w:fldChar w:fldCharType="separate"/>
        </w:r>
        <w:r>
          <w:t>10</w:t>
        </w:r>
        <w:r>
          <w:fldChar w:fldCharType="end"/>
        </w:r>
      </w:hyperlink>
    </w:p>
    <w:p>
      <w:pPr>
        <w:pStyle w:val="TOC1"/>
        <w:tabs>
          <w:tab w:val="right" w:leader="dot" w:pos="8306"/>
        </w:tabs>
      </w:pPr>
      <w:hyperlink w:anchor="_Toc16861" w:history="1">
        <w:r>
          <w:rPr>
            <w:rFonts w:ascii="仿宋" w:eastAsia="仿宋" w:hAnsi="仿宋" w:cs="仿宋" w:hint="eastAsia"/>
            <w:lang w:eastAsia="zh-CN"/>
          </w:rPr>
          <w:t>三、加料机项目土建工程</w:t>
        </w:r>
        <w:r>
          <w:tab/>
        </w:r>
        <w:r>
          <w:fldChar w:fldCharType="begin"/>
        </w:r>
        <w:r>
          <w:instrText xml:space="preserve"> PAGEREF _Toc16861 \h </w:instrText>
        </w:r>
        <w:r>
          <w:fldChar w:fldCharType="separate"/>
        </w:r>
        <w:r>
          <w:t>11</w:t>
        </w:r>
        <w:r>
          <w:fldChar w:fldCharType="end"/>
        </w:r>
      </w:hyperlink>
    </w:p>
    <w:p>
      <w:pPr>
        <w:pStyle w:val="TOC2"/>
        <w:tabs>
          <w:tab w:val="right" w:leader="dot" w:pos="8306"/>
        </w:tabs>
      </w:pPr>
      <w:hyperlink w:anchor="_Toc24283" w:history="1">
        <w:r>
          <w:rPr>
            <w:rFonts w:ascii="仿宋" w:eastAsia="仿宋" w:hAnsi="仿宋" w:cs="仿宋" w:hint="eastAsia"/>
            <w:lang w:eastAsia="zh-CN"/>
          </w:rPr>
          <w:t>(一)、建筑工程设计原则</w:t>
        </w:r>
        <w:r>
          <w:tab/>
        </w:r>
        <w:r>
          <w:fldChar w:fldCharType="begin"/>
        </w:r>
        <w:r>
          <w:instrText xml:space="preserve"> PAGEREF _Toc24283 \h </w:instrText>
        </w:r>
        <w:r>
          <w:fldChar w:fldCharType="separate"/>
        </w:r>
        <w:r>
          <w:t>11</w:t>
        </w:r>
        <w:r>
          <w:fldChar w:fldCharType="end"/>
        </w:r>
      </w:hyperlink>
    </w:p>
    <w:p>
      <w:pPr>
        <w:pStyle w:val="TOC2"/>
        <w:tabs>
          <w:tab w:val="right" w:leader="dot" w:pos="8306"/>
        </w:tabs>
      </w:pPr>
      <w:hyperlink w:anchor="_Toc29089" w:history="1">
        <w:r>
          <w:rPr>
            <w:rFonts w:ascii="仿宋" w:eastAsia="仿宋" w:hAnsi="仿宋" w:cs="仿宋" w:hint="eastAsia"/>
            <w:lang w:eastAsia="zh-CN"/>
          </w:rPr>
          <w:t>(二)、土建工程设计年限及安全等级</w:t>
        </w:r>
        <w:r>
          <w:tab/>
        </w:r>
        <w:r>
          <w:fldChar w:fldCharType="begin"/>
        </w:r>
        <w:r>
          <w:instrText xml:space="preserve"> PAGEREF _Toc29089 \h </w:instrText>
        </w:r>
        <w:r>
          <w:fldChar w:fldCharType="separate"/>
        </w:r>
        <w:r>
          <w:t>12</w:t>
        </w:r>
        <w:r>
          <w:fldChar w:fldCharType="end"/>
        </w:r>
      </w:hyperlink>
    </w:p>
    <w:p>
      <w:pPr>
        <w:pStyle w:val="TOC2"/>
        <w:tabs>
          <w:tab w:val="right" w:leader="dot" w:pos="8306"/>
        </w:tabs>
      </w:pPr>
      <w:hyperlink w:anchor="_Toc29757" w:history="1">
        <w:r>
          <w:rPr>
            <w:rFonts w:ascii="仿宋" w:eastAsia="仿宋" w:hAnsi="仿宋" w:cs="仿宋" w:hint="eastAsia"/>
            <w:lang w:eastAsia="zh-CN"/>
          </w:rPr>
          <w:t>(三)、建筑工程设计总体要求</w:t>
        </w:r>
        <w:r>
          <w:tab/>
        </w:r>
        <w:r>
          <w:fldChar w:fldCharType="begin"/>
        </w:r>
        <w:r>
          <w:instrText xml:space="preserve"> PAGEREF _Toc29757 \h </w:instrText>
        </w:r>
        <w:r>
          <w:fldChar w:fldCharType="separate"/>
        </w:r>
        <w:r>
          <w:t>13</w:t>
        </w:r>
        <w:r>
          <w:fldChar w:fldCharType="end"/>
        </w:r>
      </w:hyperlink>
    </w:p>
    <w:p>
      <w:pPr>
        <w:pStyle w:val="TOC2"/>
        <w:tabs>
          <w:tab w:val="right" w:leader="dot" w:pos="8306"/>
        </w:tabs>
      </w:pPr>
      <w:hyperlink w:anchor="_Toc4876" w:history="1">
        <w:r>
          <w:rPr>
            <w:rFonts w:ascii="仿宋" w:eastAsia="仿宋" w:hAnsi="仿宋" w:cs="仿宋" w:hint="eastAsia"/>
            <w:lang w:eastAsia="zh-CN"/>
          </w:rPr>
          <w:t>(四)、土建工程建设指标</w:t>
        </w:r>
        <w:r>
          <w:tab/>
        </w:r>
        <w:r>
          <w:fldChar w:fldCharType="begin"/>
        </w:r>
        <w:r>
          <w:instrText xml:space="preserve"> PAGEREF _Toc4876 \h </w:instrText>
        </w:r>
        <w:r>
          <w:fldChar w:fldCharType="separate"/>
        </w:r>
        <w:r>
          <w:t>14</w:t>
        </w:r>
        <w:r>
          <w:fldChar w:fldCharType="end"/>
        </w:r>
      </w:hyperlink>
    </w:p>
    <w:p>
      <w:pPr>
        <w:pStyle w:val="TOC1"/>
        <w:tabs>
          <w:tab w:val="right" w:leader="dot" w:pos="8306"/>
        </w:tabs>
      </w:pPr>
      <w:hyperlink w:anchor="_Toc31848" w:history="1">
        <w:r>
          <w:rPr>
            <w:rFonts w:ascii="仿宋" w:eastAsia="仿宋" w:hAnsi="仿宋" w:cs="仿宋" w:hint="eastAsia"/>
            <w:lang w:eastAsia="zh-CN"/>
          </w:rPr>
          <w:t>四、加料机项目危机管理</w:t>
        </w:r>
        <w:r>
          <w:tab/>
        </w:r>
        <w:r>
          <w:fldChar w:fldCharType="begin"/>
        </w:r>
        <w:r>
          <w:instrText xml:space="preserve"> PAGEREF _Toc31848 \h </w:instrText>
        </w:r>
        <w:r>
          <w:fldChar w:fldCharType="separate"/>
        </w:r>
        <w:r>
          <w:t>14</w:t>
        </w:r>
        <w:r>
          <w:fldChar w:fldCharType="end"/>
        </w:r>
      </w:hyperlink>
    </w:p>
    <w:p>
      <w:pPr>
        <w:pStyle w:val="TOC2"/>
        <w:tabs>
          <w:tab w:val="right" w:leader="dot" w:pos="8306"/>
        </w:tabs>
      </w:pPr>
      <w:hyperlink w:anchor="_Toc491" w:history="1">
        <w:r>
          <w:rPr>
            <w:rFonts w:ascii="仿宋" w:eastAsia="仿宋" w:hAnsi="仿宋" w:cs="仿宋" w:hint="eastAsia"/>
            <w:lang w:eastAsia="zh-CN"/>
          </w:rPr>
          <w:t>(一)、危机预警与识别</w:t>
        </w:r>
        <w:r>
          <w:tab/>
        </w:r>
        <w:r>
          <w:fldChar w:fldCharType="begin"/>
        </w:r>
        <w:r>
          <w:instrText xml:space="preserve"> PAGEREF _Toc491 \h </w:instrText>
        </w:r>
        <w:r>
          <w:fldChar w:fldCharType="separate"/>
        </w:r>
        <w:r>
          <w:t>14</w:t>
        </w:r>
        <w:r>
          <w:fldChar w:fldCharType="end"/>
        </w:r>
      </w:hyperlink>
    </w:p>
    <w:p>
      <w:pPr>
        <w:pStyle w:val="TOC2"/>
        <w:tabs>
          <w:tab w:val="right" w:leader="dot" w:pos="8306"/>
        </w:tabs>
      </w:pPr>
      <w:hyperlink w:anchor="_Toc13259" w:history="1">
        <w:r>
          <w:rPr>
            <w:rFonts w:ascii="仿宋" w:eastAsia="仿宋" w:hAnsi="仿宋" w:cs="仿宋" w:hint="eastAsia"/>
            <w:lang w:eastAsia="zh-CN"/>
          </w:rPr>
          <w:t>(二)、危机应对与恢复</w:t>
        </w:r>
        <w:r>
          <w:tab/>
        </w:r>
        <w:r>
          <w:fldChar w:fldCharType="begin"/>
        </w:r>
        <w:r>
          <w:instrText xml:space="preserve"> PAGEREF _Toc13259 \h </w:instrText>
        </w:r>
        <w:r>
          <w:fldChar w:fldCharType="separate"/>
        </w:r>
        <w:r>
          <w:t>15</w:t>
        </w:r>
        <w:r>
          <w:fldChar w:fldCharType="end"/>
        </w:r>
      </w:hyperlink>
    </w:p>
    <w:p>
      <w:pPr>
        <w:pStyle w:val="TOC1"/>
        <w:tabs>
          <w:tab w:val="right" w:leader="dot" w:pos="8306"/>
        </w:tabs>
      </w:pPr>
      <w:hyperlink w:anchor="_Toc354" w:history="1">
        <w:r>
          <w:rPr>
            <w:rFonts w:ascii="仿宋" w:eastAsia="仿宋" w:hAnsi="仿宋" w:cs="仿宋" w:hint="eastAsia"/>
            <w:lang w:eastAsia="zh-CN"/>
          </w:rPr>
          <w:t>五、加料机项目绩效评估</w:t>
        </w:r>
        <w:r>
          <w:tab/>
        </w:r>
        <w:r>
          <w:fldChar w:fldCharType="begin"/>
        </w:r>
        <w:r>
          <w:instrText xml:space="preserve"> PAGEREF _Toc354 \h </w:instrText>
        </w:r>
        <w:r>
          <w:fldChar w:fldCharType="separate"/>
        </w:r>
        <w:r>
          <w:t>17</w:t>
        </w:r>
        <w:r>
          <w:fldChar w:fldCharType="end"/>
        </w:r>
      </w:hyperlink>
    </w:p>
    <w:p>
      <w:pPr>
        <w:pStyle w:val="TOC2"/>
        <w:tabs>
          <w:tab w:val="right" w:leader="dot" w:pos="8306"/>
        </w:tabs>
      </w:pPr>
      <w:hyperlink w:anchor="_Toc12198" w:history="1">
        <w:r>
          <w:rPr>
            <w:rFonts w:ascii="仿宋" w:eastAsia="仿宋" w:hAnsi="仿宋" w:cs="仿宋" w:hint="eastAsia"/>
            <w:lang w:eastAsia="zh-CN"/>
          </w:rPr>
          <w:t>(一)、绩效评估指标</w:t>
        </w:r>
        <w:r>
          <w:tab/>
        </w:r>
        <w:r>
          <w:fldChar w:fldCharType="begin"/>
        </w:r>
        <w:r>
          <w:instrText xml:space="preserve"> PAGEREF _Toc12198 \h </w:instrText>
        </w:r>
        <w:r>
          <w:fldChar w:fldCharType="separate"/>
        </w:r>
        <w:r>
          <w:t>17</w:t>
        </w:r>
        <w:r>
          <w:fldChar w:fldCharType="end"/>
        </w:r>
      </w:hyperlink>
    </w:p>
    <w:p>
      <w:pPr>
        <w:pStyle w:val="TOC2"/>
        <w:tabs>
          <w:tab w:val="right" w:leader="dot" w:pos="8306"/>
        </w:tabs>
      </w:pPr>
      <w:hyperlink w:anchor="_Toc23989" w:history="1">
        <w:r>
          <w:rPr>
            <w:rFonts w:ascii="仿宋" w:eastAsia="仿宋" w:hAnsi="仿宋" w:cs="仿宋" w:hint="eastAsia"/>
            <w:lang w:eastAsia="zh-CN"/>
          </w:rPr>
          <w:t>(二)、绩效评估方法</w:t>
        </w:r>
        <w:r>
          <w:tab/>
        </w:r>
        <w:r>
          <w:fldChar w:fldCharType="begin"/>
        </w:r>
        <w:r>
          <w:instrText xml:space="preserve"> PAGEREF _Toc23989 \h </w:instrText>
        </w:r>
        <w:r>
          <w:fldChar w:fldCharType="separate"/>
        </w:r>
        <w:r>
          <w:t>18</w:t>
        </w:r>
        <w:r>
          <w:fldChar w:fldCharType="end"/>
        </w:r>
      </w:hyperlink>
    </w:p>
    <w:p>
      <w:pPr>
        <w:pStyle w:val="TOC2"/>
        <w:tabs>
          <w:tab w:val="right" w:leader="dot" w:pos="8306"/>
        </w:tabs>
      </w:pPr>
      <w:hyperlink w:anchor="_Toc28451" w:history="1">
        <w:r>
          <w:rPr>
            <w:rFonts w:ascii="仿宋" w:eastAsia="仿宋" w:hAnsi="仿宋" w:cs="仿宋" w:hint="eastAsia"/>
            <w:lang w:eastAsia="zh-CN"/>
          </w:rPr>
          <w:t>(三)、绩效评估周期</w:t>
        </w:r>
        <w:r>
          <w:tab/>
        </w:r>
        <w:r>
          <w:fldChar w:fldCharType="begin"/>
        </w:r>
        <w:r>
          <w:instrText xml:space="preserve"> PAGEREF _Toc28451 \h </w:instrText>
        </w:r>
        <w:r>
          <w:fldChar w:fldCharType="separate"/>
        </w:r>
        <w:r>
          <w:t>19</w:t>
        </w:r>
        <w:r>
          <w:fldChar w:fldCharType="end"/>
        </w:r>
      </w:hyperlink>
    </w:p>
    <w:p>
      <w:pPr>
        <w:pStyle w:val="TOC1"/>
        <w:tabs>
          <w:tab w:val="right" w:leader="dot" w:pos="8306"/>
        </w:tabs>
      </w:pPr>
      <w:hyperlink w:anchor="_Toc21876" w:history="1">
        <w:r>
          <w:rPr>
            <w:rFonts w:ascii="仿宋" w:eastAsia="仿宋" w:hAnsi="仿宋" w:cs="仿宋" w:hint="eastAsia"/>
            <w:lang w:eastAsia="zh-CN"/>
          </w:rPr>
          <w:t>六、加料机项目文档管理</w:t>
        </w:r>
        <w:r>
          <w:tab/>
        </w:r>
        <w:r>
          <w:fldChar w:fldCharType="begin"/>
        </w:r>
        <w:r>
          <w:instrText xml:space="preserve"> PAGEREF _Toc21876 \h </w:instrText>
        </w:r>
        <w:r>
          <w:fldChar w:fldCharType="separate"/>
        </w:r>
        <w:r>
          <w:t>20</w:t>
        </w:r>
        <w:r>
          <w:fldChar w:fldCharType="end"/>
        </w:r>
      </w:hyperlink>
    </w:p>
    <w:p>
      <w:pPr>
        <w:pStyle w:val="TOC2"/>
        <w:tabs>
          <w:tab w:val="right" w:leader="dot" w:pos="8306"/>
        </w:tabs>
      </w:pPr>
      <w:hyperlink w:anchor="_Toc19042" w:history="1">
        <w:r>
          <w:rPr>
            <w:rFonts w:ascii="仿宋" w:eastAsia="仿宋" w:hAnsi="仿宋" w:cs="仿宋" w:hint="eastAsia"/>
            <w:lang w:eastAsia="zh-CN"/>
          </w:rPr>
          <w:t>(一)、文档编制与审查</w:t>
        </w:r>
        <w:r>
          <w:tab/>
        </w:r>
        <w:r>
          <w:fldChar w:fldCharType="begin"/>
        </w:r>
        <w:r>
          <w:instrText xml:space="preserve"> PAGEREF _Toc19042 \h </w:instrText>
        </w:r>
        <w:r>
          <w:fldChar w:fldCharType="separate"/>
        </w:r>
        <w:r>
          <w:t>20</w:t>
        </w:r>
        <w:r>
          <w:fldChar w:fldCharType="end"/>
        </w:r>
      </w:hyperlink>
    </w:p>
    <w:p>
      <w:pPr>
        <w:pStyle w:val="TOC2"/>
        <w:tabs>
          <w:tab w:val="right" w:leader="dot" w:pos="8306"/>
        </w:tabs>
      </w:pPr>
      <w:hyperlink w:anchor="_Toc19684" w:history="1">
        <w:r>
          <w:rPr>
            <w:rFonts w:ascii="仿宋" w:eastAsia="仿宋" w:hAnsi="仿宋" w:cs="仿宋" w:hint="eastAsia"/>
            <w:lang w:eastAsia="zh-CN"/>
          </w:rPr>
          <w:t>(二)、文档发布与分发</w:t>
        </w:r>
        <w:r>
          <w:tab/>
        </w:r>
        <w:r>
          <w:fldChar w:fldCharType="begin"/>
        </w:r>
        <w:r>
          <w:instrText xml:space="preserve"> PAGEREF _Toc19684 \h </w:instrText>
        </w:r>
        <w:r>
          <w:fldChar w:fldCharType="separate"/>
        </w:r>
        <w:r>
          <w:t>21</w:t>
        </w:r>
        <w:r>
          <w:fldChar w:fldCharType="end"/>
        </w:r>
      </w:hyperlink>
    </w:p>
    <w:p>
      <w:pPr>
        <w:pStyle w:val="TOC2"/>
        <w:tabs>
          <w:tab w:val="right" w:leader="dot" w:pos="8306"/>
        </w:tabs>
      </w:pPr>
      <w:hyperlink w:anchor="_Toc22188" w:history="1">
        <w:r>
          <w:rPr>
            <w:rFonts w:ascii="仿宋" w:eastAsia="仿宋" w:hAnsi="仿宋" w:cs="仿宋" w:hint="eastAsia"/>
            <w:lang w:eastAsia="zh-CN"/>
          </w:rPr>
          <w:t>(三)、文档存档与归档</w:t>
        </w:r>
        <w:r>
          <w:tab/>
        </w:r>
        <w:r>
          <w:fldChar w:fldCharType="begin"/>
        </w:r>
        <w:r>
          <w:instrText xml:space="preserve"> PAGEREF _Toc22188 \h </w:instrText>
        </w:r>
        <w:r>
          <w:fldChar w:fldCharType="separate"/>
        </w:r>
        <w:r>
          <w:t>22</w:t>
        </w:r>
        <w:r>
          <w:fldChar w:fldCharType="end"/>
        </w:r>
      </w:hyperlink>
    </w:p>
    <w:p>
      <w:pPr>
        <w:pStyle w:val="TOC1"/>
        <w:tabs>
          <w:tab w:val="right" w:leader="dot" w:pos="8306"/>
        </w:tabs>
      </w:pPr>
      <w:hyperlink w:anchor="_Toc9692" w:history="1">
        <w:r>
          <w:rPr>
            <w:rFonts w:ascii="仿宋" w:eastAsia="仿宋" w:hAnsi="仿宋" w:cs="仿宋" w:hint="eastAsia"/>
            <w:lang w:eastAsia="zh-CN"/>
          </w:rPr>
          <w:t>七、生产安全保护</w:t>
        </w:r>
        <w:r>
          <w:tab/>
        </w:r>
        <w:r>
          <w:fldChar w:fldCharType="begin"/>
        </w:r>
        <w:r>
          <w:instrText xml:space="preserve"> PAGEREF _Toc9692 \h </w:instrText>
        </w:r>
        <w:r>
          <w:fldChar w:fldCharType="separate"/>
        </w:r>
        <w:r>
          <w:t>23</w:t>
        </w:r>
        <w:r>
          <w:fldChar w:fldCharType="end"/>
        </w:r>
      </w:hyperlink>
    </w:p>
    <w:p>
      <w:pPr>
        <w:pStyle w:val="TOC2"/>
        <w:tabs>
          <w:tab w:val="right" w:leader="dot" w:pos="8306"/>
        </w:tabs>
      </w:pPr>
      <w:hyperlink w:anchor="_Toc20835" w:history="1">
        <w:r>
          <w:rPr>
            <w:rFonts w:ascii="仿宋" w:eastAsia="仿宋" w:hAnsi="仿宋" w:cs="仿宋" w:hint="eastAsia"/>
            <w:lang w:eastAsia="zh-CN"/>
          </w:rPr>
          <w:t>(一)、消防安全</w:t>
        </w:r>
        <w:r>
          <w:tab/>
        </w:r>
        <w:r>
          <w:fldChar w:fldCharType="begin"/>
        </w:r>
        <w:r>
          <w:instrText xml:space="preserve"> PAGEREF _Toc20835 \h </w:instrText>
        </w:r>
        <w:r>
          <w:fldChar w:fldCharType="separate"/>
        </w:r>
        <w:r>
          <w:t>23</w:t>
        </w:r>
        <w:r>
          <w:fldChar w:fldCharType="end"/>
        </w:r>
      </w:hyperlink>
    </w:p>
    <w:p>
      <w:pPr>
        <w:pStyle w:val="TOC2"/>
        <w:tabs>
          <w:tab w:val="right" w:leader="dot" w:pos="8306"/>
        </w:tabs>
      </w:pPr>
      <w:hyperlink w:anchor="_Toc10103" w:history="1">
        <w:r>
          <w:rPr>
            <w:rFonts w:ascii="仿宋" w:eastAsia="仿宋" w:hAnsi="仿宋" w:cs="仿宋" w:hint="eastAsia"/>
            <w:lang w:eastAsia="zh-CN"/>
          </w:rPr>
          <w:t>(二)、防火防爆总图布置措施</w:t>
        </w:r>
        <w:r>
          <w:tab/>
        </w:r>
        <w:r>
          <w:fldChar w:fldCharType="begin"/>
        </w:r>
        <w:r>
          <w:instrText xml:space="preserve"> PAGEREF _Toc10103 \h </w:instrText>
        </w:r>
        <w:r>
          <w:fldChar w:fldCharType="separate"/>
        </w:r>
        <w:r>
          <w:t>24</w:t>
        </w:r>
        <w:r>
          <w:fldChar w:fldCharType="end"/>
        </w:r>
      </w:hyperlink>
    </w:p>
    <w:p>
      <w:pPr>
        <w:pStyle w:val="TOC2"/>
        <w:tabs>
          <w:tab w:val="right" w:leader="dot" w:pos="8306"/>
        </w:tabs>
      </w:pPr>
      <w:hyperlink w:anchor="_Toc28534" w:history="1">
        <w:r>
          <w:rPr>
            <w:rFonts w:ascii="仿宋" w:eastAsia="仿宋" w:hAnsi="仿宋" w:cs="仿宋" w:hint="eastAsia"/>
            <w:lang w:eastAsia="zh-CN"/>
          </w:rPr>
          <w:t>(三)、自然灾害防范措施</w:t>
        </w:r>
        <w:r>
          <w:tab/>
        </w:r>
        <w:r>
          <w:fldChar w:fldCharType="begin"/>
        </w:r>
        <w:r>
          <w:instrText xml:space="preserve"> PAGEREF _Toc28534 \h </w:instrText>
        </w:r>
        <w:r>
          <w:fldChar w:fldCharType="separate"/>
        </w:r>
        <w:r>
          <w:t>25</w:t>
        </w:r>
        <w:r>
          <w:fldChar w:fldCharType="end"/>
        </w:r>
      </w:hyperlink>
    </w:p>
    <w:p>
      <w:pPr>
        <w:pStyle w:val="TOC2"/>
        <w:tabs>
          <w:tab w:val="right" w:leader="dot" w:pos="8306"/>
        </w:tabs>
      </w:pPr>
      <w:hyperlink w:anchor="_Toc31802" w:history="1">
        <w:r>
          <w:rPr>
            <w:rFonts w:ascii="仿宋" w:eastAsia="仿宋" w:hAnsi="仿宋" w:cs="仿宋" w:hint="eastAsia"/>
            <w:lang w:eastAsia="zh-CN"/>
          </w:rPr>
          <w:t>(四)、安全色及安全标志使用要求</w:t>
        </w:r>
        <w:r>
          <w:tab/>
        </w:r>
        <w:r>
          <w:fldChar w:fldCharType="begin"/>
        </w:r>
        <w:r>
          <w:instrText xml:space="preserve"> PAGEREF _Toc31802 \h </w:instrText>
        </w:r>
        <w:r>
          <w:fldChar w:fldCharType="separate"/>
        </w:r>
        <w:r>
          <w:t>26</w:t>
        </w:r>
        <w:r>
          <w:fldChar w:fldCharType="end"/>
        </w:r>
      </w:hyperlink>
    </w:p>
    <w:p>
      <w:pPr>
        <w:pStyle w:val="TOC2"/>
        <w:tabs>
          <w:tab w:val="right" w:leader="dot" w:pos="8306"/>
        </w:tabs>
      </w:pPr>
      <w:hyperlink w:anchor="_Toc7512" w:history="1">
        <w:r>
          <w:rPr>
            <w:rFonts w:ascii="仿宋" w:eastAsia="仿宋" w:hAnsi="仿宋" w:cs="仿宋" w:hint="eastAsia"/>
            <w:lang w:eastAsia="zh-CN"/>
          </w:rPr>
          <w:t>(五)、防尘防毒措施</w:t>
        </w:r>
        <w:r>
          <w:tab/>
        </w:r>
        <w:r>
          <w:fldChar w:fldCharType="begin"/>
        </w:r>
        <w:r>
          <w:instrText xml:space="preserve"> PAGEREF _Toc7512 \h </w:instrText>
        </w:r>
        <w:r>
          <w:fldChar w:fldCharType="separate"/>
        </w:r>
        <w:r>
          <w:t>27</w:t>
        </w:r>
        <w:r>
          <w:fldChar w:fldCharType="end"/>
        </w:r>
      </w:hyperlink>
    </w:p>
    <w:p>
      <w:pPr>
        <w:pStyle w:val="TOC2"/>
        <w:tabs>
          <w:tab w:val="right" w:leader="dot" w:pos="8306"/>
        </w:tabs>
      </w:pPr>
      <w:hyperlink w:anchor="_Toc17070" w:history="1">
        <w:r>
          <w:rPr>
            <w:rFonts w:ascii="仿宋" w:eastAsia="仿宋" w:hAnsi="仿宋" w:cs="仿宋" w:hint="eastAsia"/>
            <w:lang w:eastAsia="zh-CN"/>
          </w:rPr>
          <w:t>(六)、防静电、触电防护及防雷措施</w:t>
        </w:r>
        <w:r>
          <w:tab/>
        </w:r>
        <w:r>
          <w:fldChar w:fldCharType="begin"/>
        </w:r>
        <w:r>
          <w:instrText xml:space="preserve"> PAGEREF _Toc17070 \h </w:instrText>
        </w:r>
        <w:r>
          <w:fldChar w:fldCharType="separate"/>
        </w:r>
        <w:r>
          <w:t>28</w:t>
        </w:r>
        <w:r>
          <w:fldChar w:fldCharType="end"/>
        </w:r>
      </w:hyperlink>
    </w:p>
    <w:p>
      <w:pPr>
        <w:pStyle w:val="TOC2"/>
        <w:tabs>
          <w:tab w:val="right" w:leader="dot" w:pos="8306"/>
        </w:tabs>
      </w:pPr>
      <w:hyperlink w:anchor="_Toc23501" w:history="1">
        <w:r>
          <w:rPr>
            <w:rFonts w:ascii="仿宋" w:eastAsia="仿宋" w:hAnsi="仿宋" w:cs="仿宋" w:hint="eastAsia"/>
            <w:lang w:eastAsia="zh-CN"/>
          </w:rPr>
          <w:t>(七)、机械设备安全保障措施</w:t>
        </w:r>
        <w:r>
          <w:tab/>
        </w:r>
        <w:r>
          <w:fldChar w:fldCharType="begin"/>
        </w:r>
        <w:r>
          <w:instrText xml:space="preserve"> PAGEREF _Toc23501 \h </w:instrText>
        </w:r>
        <w:r>
          <w:fldChar w:fldCharType="separate"/>
        </w:r>
        <w:r>
          <w:t>29</w:t>
        </w:r>
        <w:r>
          <w:fldChar w:fldCharType="end"/>
        </w:r>
      </w:hyperlink>
    </w:p>
    <w:p>
      <w:pPr>
        <w:pStyle w:val="TOC1"/>
        <w:tabs>
          <w:tab w:val="right" w:leader="dot" w:pos="8306"/>
        </w:tabs>
      </w:pPr>
      <w:hyperlink w:anchor="_Toc19321" w:history="1">
        <w:r>
          <w:rPr>
            <w:rFonts w:ascii="仿宋" w:eastAsia="仿宋" w:hAnsi="仿宋" w:cs="仿宋" w:hint="eastAsia"/>
            <w:lang w:eastAsia="zh-CN"/>
          </w:rPr>
          <w:t>八、加料机项目人力资源管理</w:t>
        </w:r>
        <w:r>
          <w:tab/>
        </w:r>
        <w:r>
          <w:fldChar w:fldCharType="begin"/>
        </w:r>
        <w:r>
          <w:instrText xml:space="preserve"> PAGEREF _Toc19321 \h </w:instrText>
        </w:r>
        <w:r>
          <w:fldChar w:fldCharType="separate"/>
        </w:r>
        <w:r>
          <w:t>31</w:t>
        </w:r>
        <w:r>
          <w:fldChar w:fldCharType="end"/>
        </w:r>
      </w:hyperlink>
    </w:p>
    <w:p>
      <w:pPr>
        <w:pStyle w:val="TOC2"/>
        <w:tabs>
          <w:tab w:val="right" w:leader="dot" w:pos="8306"/>
        </w:tabs>
      </w:pPr>
      <w:hyperlink w:anchor="_Toc2062" w:history="1">
        <w:r>
          <w:rPr>
            <w:rFonts w:ascii="仿宋" w:eastAsia="仿宋" w:hAnsi="仿宋" w:cs="仿宋" w:hint="eastAsia"/>
            <w:lang w:eastAsia="zh-CN"/>
          </w:rPr>
          <w:t>(一)、建立健全的预算管理制度</w:t>
        </w:r>
        <w:r>
          <w:tab/>
        </w:r>
        <w:r>
          <w:fldChar w:fldCharType="begin"/>
        </w:r>
        <w:r>
          <w:instrText xml:space="preserve"> PAGEREF _Toc2062 \h </w:instrText>
        </w:r>
        <w:r>
          <w:fldChar w:fldCharType="separate"/>
        </w:r>
        <w:r>
          <w:t>31</w:t>
        </w:r>
        <w:r>
          <w:fldChar w:fldCharType="end"/>
        </w:r>
      </w:hyperlink>
    </w:p>
    <w:p>
      <w:pPr>
        <w:pStyle w:val="TOC2"/>
        <w:tabs>
          <w:tab w:val="right" w:leader="dot" w:pos="8306"/>
        </w:tabs>
      </w:pPr>
      <w:hyperlink w:anchor="_Toc14706" w:history="1">
        <w:r>
          <w:rPr>
            <w:rFonts w:ascii="仿宋" w:eastAsia="仿宋" w:hAnsi="仿宋" w:cs="仿宋" w:hint="eastAsia"/>
            <w:lang w:eastAsia="zh-CN"/>
          </w:rPr>
          <w:t>(二)、加强资金流动监控</w:t>
        </w:r>
        <w:r>
          <w:tab/>
        </w:r>
        <w:r>
          <w:fldChar w:fldCharType="begin"/>
        </w:r>
        <w:r>
          <w:instrText xml:space="preserve"> PAGEREF _Toc14706 \h </w:instrText>
        </w:r>
        <w:r>
          <w:fldChar w:fldCharType="separate"/>
        </w:r>
        <w:r>
          <w:t>32</w:t>
        </w:r>
        <w:r>
          <w:fldChar w:fldCharType="end"/>
        </w:r>
      </w:hyperlink>
    </w:p>
    <w:p>
      <w:pPr>
        <w:pStyle w:val="TOC2"/>
        <w:tabs>
          <w:tab w:val="right" w:leader="dot" w:pos="8306"/>
        </w:tabs>
      </w:pPr>
      <w:hyperlink w:anchor="_Toc4622" w:history="1">
        <w:r>
          <w:rPr>
            <w:rFonts w:ascii="仿宋" w:eastAsia="仿宋" w:hAnsi="仿宋" w:cs="仿宋" w:hint="eastAsia"/>
            <w:lang w:eastAsia="zh-CN"/>
          </w:rPr>
          <w:t>(三)、制定完善的风险控制机制</w:t>
        </w:r>
        <w:r>
          <w:tab/>
        </w:r>
        <w:r>
          <w:fldChar w:fldCharType="begin"/>
        </w:r>
        <w:r>
          <w:instrText xml:space="preserve"> PAGEREF _Toc4622 \h </w:instrText>
        </w:r>
        <w:r>
          <w:fldChar w:fldCharType="separate"/>
        </w:r>
        <w:r>
          <w:t>34</w:t>
        </w:r>
        <w:r>
          <w:fldChar w:fldCharType="end"/>
        </w:r>
      </w:hyperlink>
    </w:p>
    <w:p>
      <w:pPr>
        <w:pStyle w:val="TOC2"/>
        <w:tabs>
          <w:tab w:val="right" w:leader="dot" w:pos="8306"/>
        </w:tabs>
      </w:pPr>
      <w:hyperlink w:anchor="_Toc6996" w:history="1">
        <w:r>
          <w:rPr>
            <w:rFonts w:ascii="仿宋" w:eastAsia="仿宋" w:hAnsi="仿宋" w:cs="仿宋" w:hint="eastAsia"/>
            <w:lang w:eastAsia="zh-CN"/>
          </w:rPr>
          <w:t>(四)、优化成本管理</w:t>
        </w:r>
        <w:r>
          <w:tab/>
        </w:r>
        <w:r>
          <w:fldChar w:fldCharType="begin"/>
        </w:r>
        <w:r>
          <w:instrText xml:space="preserve"> PAGEREF _Toc6996 \h </w:instrText>
        </w:r>
        <w:r>
          <w:fldChar w:fldCharType="separate"/>
        </w:r>
        <w:r>
          <w:t>35</w:t>
        </w:r>
        <w:r>
          <w:fldChar w:fldCharType="end"/>
        </w:r>
      </w:hyperlink>
    </w:p>
    <w:p>
      <w:pPr>
        <w:pStyle w:val="TOC1"/>
        <w:tabs>
          <w:tab w:val="right" w:leader="dot" w:pos="8306"/>
        </w:tabs>
      </w:pPr>
      <w:hyperlink w:anchor="_Toc31206" w:history="1">
        <w:r>
          <w:rPr>
            <w:rFonts w:ascii="仿宋" w:eastAsia="仿宋" w:hAnsi="仿宋" w:cs="仿宋" w:hint="eastAsia"/>
            <w:lang w:eastAsia="zh-CN"/>
          </w:rPr>
          <w:t>九、加料机项目人力资源培养与发展</w:t>
        </w:r>
        <w:r>
          <w:tab/>
        </w:r>
        <w:r>
          <w:fldChar w:fldCharType="begin"/>
        </w:r>
        <w:r>
          <w:instrText xml:space="preserve"> PAGEREF _Toc31206 \h </w:instrText>
        </w:r>
        <w:r>
          <w:fldChar w:fldCharType="separate"/>
        </w:r>
        <w:r>
          <w:t>36</w:t>
        </w:r>
        <w:r>
          <w:fldChar w:fldCharType="end"/>
        </w:r>
      </w:hyperlink>
    </w:p>
    <w:p>
      <w:pPr>
        <w:pStyle w:val="TOC2"/>
        <w:tabs>
          <w:tab w:val="right" w:leader="dot" w:pos="8306"/>
        </w:tabs>
      </w:pPr>
      <w:hyperlink w:anchor="_Toc5105" w:history="1">
        <w:r>
          <w:rPr>
            <w:rFonts w:ascii="仿宋" w:eastAsia="仿宋" w:hAnsi="仿宋" w:cs="仿宋" w:hint="eastAsia"/>
            <w:lang w:eastAsia="zh-CN"/>
          </w:rPr>
          <w:t>(一)、人才需求与规划</w:t>
        </w:r>
        <w:r>
          <w:tab/>
        </w:r>
        <w:r>
          <w:fldChar w:fldCharType="begin"/>
        </w:r>
        <w:r>
          <w:instrText xml:space="preserve"> PAGEREF _Toc5105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37" w:history="1">
        <w:r>
          <w:rPr>
            <w:rFonts w:ascii="仿宋" w:eastAsia="仿宋" w:hAnsi="仿宋" w:cs="仿宋" w:hint="eastAsia"/>
            <w:lang w:eastAsia="zh-CN"/>
          </w:rPr>
          <w:t>(二)、培训与发展计划</w:t>
        </w:r>
        <w:r>
          <w:tab/>
        </w:r>
        <w:r>
          <w:fldChar w:fldCharType="begin"/>
        </w:r>
        <w:r>
          <w:instrText xml:space="preserve"> PAGEREF _Toc30137 \h </w:instrText>
        </w:r>
        <w:r>
          <w:fldChar w:fldCharType="separate"/>
        </w:r>
        <w:r>
          <w:t>37</w:t>
        </w:r>
        <w:r>
          <w:fldChar w:fldCharType="end"/>
        </w:r>
      </w:hyperlink>
    </w:p>
    <w:p>
      <w:pPr>
        <w:pStyle w:val="TOC1"/>
        <w:tabs>
          <w:tab w:val="right" w:leader="dot" w:pos="8306"/>
        </w:tabs>
      </w:pPr>
      <w:hyperlink w:anchor="_Toc3352" w:history="1">
        <w:r>
          <w:rPr>
            <w:rFonts w:ascii="仿宋" w:eastAsia="仿宋" w:hAnsi="仿宋" w:cs="仿宋" w:hint="eastAsia"/>
            <w:lang w:eastAsia="zh-CN"/>
          </w:rPr>
          <w:t>十、加料机项目风险管理</w:t>
        </w:r>
        <w:r>
          <w:tab/>
        </w:r>
        <w:r>
          <w:fldChar w:fldCharType="begin"/>
        </w:r>
        <w:r>
          <w:instrText xml:space="preserve"> PAGEREF _Toc3352 \h </w:instrText>
        </w:r>
        <w:r>
          <w:fldChar w:fldCharType="separate"/>
        </w:r>
        <w:r>
          <w:t>37</w:t>
        </w:r>
        <w:r>
          <w:fldChar w:fldCharType="end"/>
        </w:r>
      </w:hyperlink>
    </w:p>
    <w:p>
      <w:pPr>
        <w:pStyle w:val="TOC2"/>
        <w:tabs>
          <w:tab w:val="right" w:leader="dot" w:pos="8306"/>
        </w:tabs>
      </w:pPr>
      <w:hyperlink w:anchor="_Toc27527" w:history="1">
        <w:r>
          <w:rPr>
            <w:rFonts w:ascii="仿宋" w:eastAsia="仿宋" w:hAnsi="仿宋" w:cs="仿宋" w:hint="eastAsia"/>
            <w:lang w:eastAsia="zh-CN"/>
          </w:rPr>
          <w:t>(一)、风险识别与评估</w:t>
        </w:r>
        <w:r>
          <w:tab/>
        </w:r>
        <w:r>
          <w:fldChar w:fldCharType="begin"/>
        </w:r>
        <w:r>
          <w:instrText xml:space="preserve"> PAGEREF _Toc27527 \h </w:instrText>
        </w:r>
        <w:r>
          <w:fldChar w:fldCharType="separate"/>
        </w:r>
        <w:r>
          <w:t>37</w:t>
        </w:r>
        <w:r>
          <w:fldChar w:fldCharType="end"/>
        </w:r>
      </w:hyperlink>
    </w:p>
    <w:p>
      <w:pPr>
        <w:pStyle w:val="TOC2"/>
        <w:tabs>
          <w:tab w:val="right" w:leader="dot" w:pos="8306"/>
        </w:tabs>
      </w:pPr>
      <w:hyperlink w:anchor="_Toc4745" w:history="1">
        <w:r>
          <w:rPr>
            <w:rFonts w:ascii="仿宋" w:eastAsia="仿宋" w:hAnsi="仿宋" w:cs="仿宋" w:hint="eastAsia"/>
            <w:lang w:eastAsia="zh-CN"/>
          </w:rPr>
          <w:t>(二)、风险应对策略</w:t>
        </w:r>
        <w:r>
          <w:tab/>
        </w:r>
        <w:r>
          <w:fldChar w:fldCharType="begin"/>
        </w:r>
        <w:r>
          <w:instrText xml:space="preserve"> PAGEREF _Toc4745 \h </w:instrText>
        </w:r>
        <w:r>
          <w:fldChar w:fldCharType="separate"/>
        </w:r>
        <w:r>
          <w:t>38</w:t>
        </w:r>
        <w:r>
          <w:fldChar w:fldCharType="end"/>
        </w:r>
      </w:hyperlink>
    </w:p>
    <w:p>
      <w:pPr>
        <w:pStyle w:val="TOC2"/>
        <w:tabs>
          <w:tab w:val="right" w:leader="dot" w:pos="8306"/>
        </w:tabs>
      </w:pPr>
      <w:hyperlink w:anchor="_Toc1736" w:history="1">
        <w:r>
          <w:rPr>
            <w:rFonts w:ascii="仿宋" w:eastAsia="仿宋" w:hAnsi="仿宋" w:cs="仿宋" w:hint="eastAsia"/>
            <w:lang w:eastAsia="zh-CN"/>
          </w:rPr>
          <w:t>(三)、风险监控与控制</w:t>
        </w:r>
        <w:r>
          <w:tab/>
        </w:r>
        <w:r>
          <w:fldChar w:fldCharType="begin"/>
        </w:r>
        <w:r>
          <w:instrText xml:space="preserve"> PAGEREF _Toc1736 \h </w:instrText>
        </w:r>
        <w:r>
          <w:fldChar w:fldCharType="separate"/>
        </w:r>
        <w:r>
          <w:t>40</w:t>
        </w:r>
        <w:r>
          <w:fldChar w:fldCharType="end"/>
        </w:r>
      </w:hyperlink>
    </w:p>
    <w:p>
      <w:pPr>
        <w:pStyle w:val="TOC1"/>
        <w:tabs>
          <w:tab w:val="right" w:leader="dot" w:pos="8306"/>
        </w:tabs>
      </w:pPr>
      <w:hyperlink w:anchor="_Toc7595" w:history="1">
        <w:r>
          <w:rPr>
            <w:rFonts w:ascii="仿宋" w:eastAsia="仿宋" w:hAnsi="仿宋" w:cs="仿宋" w:hint="eastAsia"/>
            <w:lang w:eastAsia="zh-CN"/>
          </w:rPr>
          <w:t>十一、加料机项目经营效益</w:t>
        </w:r>
        <w:r>
          <w:tab/>
        </w:r>
        <w:r>
          <w:fldChar w:fldCharType="begin"/>
        </w:r>
        <w:r>
          <w:instrText xml:space="preserve"> PAGEREF _Toc7595 \h </w:instrText>
        </w:r>
        <w:r>
          <w:fldChar w:fldCharType="separate"/>
        </w:r>
        <w:r>
          <w:t>41</w:t>
        </w:r>
        <w:r>
          <w:fldChar w:fldCharType="end"/>
        </w:r>
      </w:hyperlink>
    </w:p>
    <w:p>
      <w:pPr>
        <w:pStyle w:val="TOC2"/>
        <w:tabs>
          <w:tab w:val="right" w:leader="dot" w:pos="8306"/>
        </w:tabs>
      </w:pPr>
      <w:hyperlink w:anchor="_Toc12240" w:history="1">
        <w:r>
          <w:rPr>
            <w:rFonts w:ascii="仿宋" w:eastAsia="仿宋" w:hAnsi="仿宋" w:cs="仿宋" w:hint="eastAsia"/>
            <w:lang w:eastAsia="zh-CN"/>
          </w:rPr>
          <w:t>(一)、经济评价财务测算</w:t>
        </w:r>
        <w:r>
          <w:tab/>
        </w:r>
        <w:r>
          <w:fldChar w:fldCharType="begin"/>
        </w:r>
        <w:r>
          <w:instrText xml:space="preserve"> PAGEREF _Toc12240 \h </w:instrText>
        </w:r>
        <w:r>
          <w:fldChar w:fldCharType="separate"/>
        </w:r>
        <w:r>
          <w:t>41</w:t>
        </w:r>
        <w:r>
          <w:fldChar w:fldCharType="end"/>
        </w:r>
      </w:hyperlink>
    </w:p>
    <w:p>
      <w:pPr>
        <w:pStyle w:val="TOC2"/>
        <w:tabs>
          <w:tab w:val="right" w:leader="dot" w:pos="8306"/>
        </w:tabs>
      </w:pPr>
      <w:hyperlink w:anchor="_Toc8167" w:history="1">
        <w:r>
          <w:rPr>
            <w:rFonts w:ascii="仿宋" w:eastAsia="仿宋" w:hAnsi="仿宋" w:cs="仿宋" w:hint="eastAsia"/>
            <w:lang w:eastAsia="zh-CN"/>
          </w:rPr>
          <w:t>(二)、加料机项目盈利能力分析</w:t>
        </w:r>
        <w:r>
          <w:tab/>
        </w:r>
        <w:r>
          <w:fldChar w:fldCharType="begin"/>
        </w:r>
        <w:r>
          <w:instrText xml:space="preserve"> PAGEREF _Toc8167 \h </w:instrText>
        </w:r>
        <w:r>
          <w:fldChar w:fldCharType="separate"/>
        </w:r>
        <w:r>
          <w:t>42</w:t>
        </w:r>
        <w:r>
          <w:fldChar w:fldCharType="end"/>
        </w:r>
      </w:hyperlink>
    </w:p>
    <w:p>
      <w:pPr>
        <w:pStyle w:val="TOC1"/>
        <w:tabs>
          <w:tab w:val="right" w:leader="dot" w:pos="8306"/>
        </w:tabs>
      </w:pPr>
      <w:hyperlink w:anchor="_Toc6975" w:history="1">
        <w:r>
          <w:rPr>
            <w:rFonts w:ascii="仿宋" w:eastAsia="仿宋" w:hAnsi="仿宋" w:cs="仿宋" w:hint="eastAsia"/>
            <w:lang w:eastAsia="zh-CN"/>
          </w:rPr>
          <w:t>十二、加料机项目技术管理</w:t>
        </w:r>
        <w:r>
          <w:tab/>
        </w:r>
        <w:r>
          <w:fldChar w:fldCharType="begin"/>
        </w:r>
        <w:r>
          <w:instrText xml:space="preserve"> PAGEREF _Toc6975 \h </w:instrText>
        </w:r>
        <w:r>
          <w:fldChar w:fldCharType="separate"/>
        </w:r>
        <w:r>
          <w:t>43</w:t>
        </w:r>
        <w:r>
          <w:fldChar w:fldCharType="end"/>
        </w:r>
      </w:hyperlink>
    </w:p>
    <w:p>
      <w:pPr>
        <w:pStyle w:val="TOC2"/>
        <w:tabs>
          <w:tab w:val="right" w:leader="dot" w:pos="8306"/>
        </w:tabs>
      </w:pPr>
      <w:hyperlink w:anchor="_Toc18637" w:history="1">
        <w:r>
          <w:rPr>
            <w:rFonts w:ascii="仿宋" w:eastAsia="仿宋" w:hAnsi="仿宋" w:cs="仿宋" w:hint="eastAsia"/>
            <w:lang w:eastAsia="zh-CN"/>
          </w:rPr>
          <w:t>(一)、技术方案选用方向</w:t>
        </w:r>
        <w:r>
          <w:tab/>
        </w:r>
        <w:r>
          <w:fldChar w:fldCharType="begin"/>
        </w:r>
        <w:r>
          <w:instrText xml:space="preserve"> PAGEREF _Toc18637 \h </w:instrText>
        </w:r>
        <w:r>
          <w:fldChar w:fldCharType="separate"/>
        </w:r>
        <w:r>
          <w:t>43</w:t>
        </w:r>
        <w:r>
          <w:fldChar w:fldCharType="end"/>
        </w:r>
      </w:hyperlink>
    </w:p>
    <w:p>
      <w:pPr>
        <w:pStyle w:val="TOC2"/>
        <w:tabs>
          <w:tab w:val="right" w:leader="dot" w:pos="8306"/>
        </w:tabs>
      </w:pPr>
      <w:hyperlink w:anchor="_Toc6672" w:history="1">
        <w:r>
          <w:rPr>
            <w:rFonts w:ascii="仿宋" w:eastAsia="仿宋" w:hAnsi="仿宋" w:cs="仿宋" w:hint="eastAsia"/>
            <w:lang w:eastAsia="zh-CN"/>
          </w:rPr>
          <w:t>(二)、工艺技术方案选用原则</w:t>
        </w:r>
        <w:r>
          <w:tab/>
        </w:r>
        <w:r>
          <w:fldChar w:fldCharType="begin"/>
        </w:r>
        <w:r>
          <w:instrText xml:space="preserve"> PAGEREF _Toc6672 \h </w:instrText>
        </w:r>
        <w:r>
          <w:fldChar w:fldCharType="separate"/>
        </w:r>
        <w:r>
          <w:t>45</w:t>
        </w:r>
        <w:r>
          <w:fldChar w:fldCharType="end"/>
        </w:r>
      </w:hyperlink>
    </w:p>
    <w:p>
      <w:pPr>
        <w:pStyle w:val="TOC2"/>
        <w:tabs>
          <w:tab w:val="right" w:leader="dot" w:pos="8306"/>
        </w:tabs>
      </w:pPr>
      <w:hyperlink w:anchor="_Toc11888" w:history="1">
        <w:r>
          <w:rPr>
            <w:rFonts w:ascii="仿宋" w:eastAsia="仿宋" w:hAnsi="仿宋" w:cs="仿宋" w:hint="eastAsia"/>
            <w:lang w:eastAsia="zh-CN"/>
          </w:rPr>
          <w:t>(三)、工艺技术方案要求</w:t>
        </w:r>
        <w:r>
          <w:tab/>
        </w:r>
        <w:r>
          <w:fldChar w:fldCharType="begin"/>
        </w:r>
        <w:r>
          <w:instrText xml:space="preserve"> PAGEREF _Toc11888 \h </w:instrText>
        </w:r>
        <w:r>
          <w:fldChar w:fldCharType="separate"/>
        </w:r>
        <w:r>
          <w:t>47</w:t>
        </w:r>
        <w:r>
          <w:fldChar w:fldCharType="end"/>
        </w:r>
      </w:hyperlink>
    </w:p>
    <w:p>
      <w:pPr>
        <w:pStyle w:val="TOC1"/>
        <w:tabs>
          <w:tab w:val="right" w:leader="dot" w:pos="8306"/>
        </w:tabs>
      </w:pPr>
      <w:hyperlink w:anchor="_Toc22277" w:history="1">
        <w:r>
          <w:rPr>
            <w:rFonts w:ascii="仿宋" w:eastAsia="仿宋" w:hAnsi="仿宋" w:cs="仿宋" w:hint="eastAsia"/>
            <w:lang w:eastAsia="zh-CN"/>
          </w:rPr>
          <w:t>十三、供应链管理</w:t>
        </w:r>
        <w:r>
          <w:tab/>
        </w:r>
        <w:r>
          <w:fldChar w:fldCharType="begin"/>
        </w:r>
        <w:r>
          <w:instrText xml:space="preserve"> PAGEREF _Toc22277 \h </w:instrText>
        </w:r>
        <w:r>
          <w:fldChar w:fldCharType="separate"/>
        </w:r>
        <w:r>
          <w:t>49</w:t>
        </w:r>
        <w:r>
          <w:fldChar w:fldCharType="end"/>
        </w:r>
      </w:hyperlink>
    </w:p>
    <w:p>
      <w:pPr>
        <w:pStyle w:val="TOC2"/>
        <w:tabs>
          <w:tab w:val="right" w:leader="dot" w:pos="8306"/>
        </w:tabs>
      </w:pPr>
      <w:hyperlink w:anchor="_Toc29086" w:history="1">
        <w:r>
          <w:rPr>
            <w:rFonts w:ascii="仿宋" w:eastAsia="仿宋" w:hAnsi="仿宋" w:cs="仿宋" w:hint="eastAsia"/>
            <w:lang w:eastAsia="zh-CN"/>
          </w:rPr>
          <w:t>(一)、供应链战略规划</w:t>
        </w:r>
        <w:r>
          <w:tab/>
        </w:r>
        <w:r>
          <w:fldChar w:fldCharType="begin"/>
        </w:r>
        <w:r>
          <w:instrText xml:space="preserve"> PAGEREF _Toc29086 \h </w:instrText>
        </w:r>
        <w:r>
          <w:fldChar w:fldCharType="separate"/>
        </w:r>
        <w:r>
          <w:t>49</w:t>
        </w:r>
        <w:r>
          <w:fldChar w:fldCharType="end"/>
        </w:r>
      </w:hyperlink>
    </w:p>
    <w:p>
      <w:pPr>
        <w:pStyle w:val="TOC2"/>
        <w:tabs>
          <w:tab w:val="right" w:leader="dot" w:pos="8306"/>
        </w:tabs>
      </w:pPr>
      <w:hyperlink w:anchor="_Toc21626" w:history="1">
        <w:r>
          <w:rPr>
            <w:rFonts w:ascii="仿宋" w:eastAsia="仿宋" w:hAnsi="仿宋" w:cs="仿宋" w:hint="eastAsia"/>
            <w:lang w:eastAsia="zh-CN"/>
          </w:rPr>
          <w:t>(二)、供应商选择与合作</w:t>
        </w:r>
        <w:r>
          <w:tab/>
        </w:r>
        <w:r>
          <w:fldChar w:fldCharType="begin"/>
        </w:r>
        <w:r>
          <w:instrText xml:space="preserve"> PAGEREF _Toc21626 \h </w:instrText>
        </w:r>
        <w:r>
          <w:fldChar w:fldCharType="separate"/>
        </w:r>
        <w:r>
          <w:t>51</w:t>
        </w:r>
        <w:r>
          <w:fldChar w:fldCharType="end"/>
        </w:r>
      </w:hyperlink>
    </w:p>
    <w:p>
      <w:pPr>
        <w:pStyle w:val="TOC2"/>
        <w:tabs>
          <w:tab w:val="right" w:leader="dot" w:pos="8306"/>
        </w:tabs>
      </w:pPr>
      <w:hyperlink w:anchor="_Toc1247" w:history="1">
        <w:r>
          <w:rPr>
            <w:rFonts w:ascii="仿宋" w:eastAsia="仿宋" w:hAnsi="仿宋" w:cs="仿宋" w:hint="eastAsia"/>
            <w:lang w:eastAsia="zh-CN"/>
          </w:rPr>
          <w:t>(三)、物流与库存管理</w:t>
        </w:r>
        <w:r>
          <w:tab/>
        </w:r>
        <w:r>
          <w:fldChar w:fldCharType="begin"/>
        </w:r>
        <w:r>
          <w:instrText xml:space="preserve"> PAGEREF _Toc1247 \h </w:instrText>
        </w:r>
        <w:r>
          <w:fldChar w:fldCharType="separate"/>
        </w:r>
        <w:r>
          <w:t>52</w:t>
        </w:r>
        <w:r>
          <w:fldChar w:fldCharType="end"/>
        </w:r>
      </w:hyperlink>
    </w:p>
    <w:p>
      <w:pPr>
        <w:pStyle w:val="TOC1"/>
        <w:tabs>
          <w:tab w:val="right" w:leader="dot" w:pos="8306"/>
        </w:tabs>
      </w:pPr>
      <w:hyperlink w:anchor="_Toc22002" w:history="1">
        <w:r>
          <w:rPr>
            <w:rFonts w:ascii="仿宋" w:eastAsia="仿宋" w:hAnsi="仿宋" w:cs="仿宋" w:hint="eastAsia"/>
            <w:lang w:eastAsia="zh-CN"/>
          </w:rPr>
          <w:t>十四、加料机项目变更管理</w:t>
        </w:r>
        <w:r>
          <w:tab/>
        </w:r>
        <w:r>
          <w:fldChar w:fldCharType="begin"/>
        </w:r>
        <w:r>
          <w:instrText xml:space="preserve"> PAGEREF _Toc22002 \h </w:instrText>
        </w:r>
        <w:r>
          <w:fldChar w:fldCharType="separate"/>
        </w:r>
        <w:r>
          <w:t>53</w:t>
        </w:r>
        <w:r>
          <w:fldChar w:fldCharType="end"/>
        </w:r>
      </w:hyperlink>
    </w:p>
    <w:p>
      <w:pPr>
        <w:pStyle w:val="TOC2"/>
        <w:tabs>
          <w:tab w:val="right" w:leader="dot" w:pos="8306"/>
        </w:tabs>
      </w:pPr>
      <w:hyperlink w:anchor="_Toc13408" w:history="1">
        <w:r>
          <w:rPr>
            <w:rFonts w:ascii="仿宋" w:eastAsia="仿宋" w:hAnsi="仿宋" w:cs="仿宋" w:hint="eastAsia"/>
            <w:lang w:eastAsia="zh-CN"/>
          </w:rPr>
          <w:t>(一)、变更申请与评估</w:t>
        </w:r>
        <w:r>
          <w:tab/>
        </w:r>
        <w:r>
          <w:fldChar w:fldCharType="begin"/>
        </w:r>
        <w:r>
          <w:instrText xml:space="preserve"> PAGEREF _Toc13408 \h </w:instrText>
        </w:r>
        <w:r>
          <w:fldChar w:fldCharType="separate"/>
        </w:r>
        <w:r>
          <w:t>53</w:t>
        </w:r>
        <w:r>
          <w:fldChar w:fldCharType="end"/>
        </w:r>
      </w:hyperlink>
    </w:p>
    <w:p>
      <w:pPr>
        <w:pStyle w:val="TOC2"/>
        <w:tabs>
          <w:tab w:val="right" w:leader="dot" w:pos="8306"/>
        </w:tabs>
      </w:pPr>
      <w:hyperlink w:anchor="_Toc31443" w:history="1">
        <w:r>
          <w:rPr>
            <w:rFonts w:ascii="仿宋" w:eastAsia="仿宋" w:hAnsi="仿宋" w:cs="仿宋" w:hint="eastAsia"/>
            <w:lang w:eastAsia="zh-CN"/>
          </w:rPr>
          <w:t>(二)、变更实施与控制</w:t>
        </w:r>
        <w:r>
          <w:tab/>
        </w:r>
        <w:r>
          <w:fldChar w:fldCharType="begin"/>
        </w:r>
        <w:r>
          <w:instrText xml:space="preserve"> PAGEREF _Toc31443 \h </w:instrText>
        </w:r>
        <w:r>
          <w:fldChar w:fldCharType="separate"/>
        </w:r>
        <w:r>
          <w:t>54</w:t>
        </w:r>
        <w:r>
          <w:fldChar w:fldCharType="end"/>
        </w:r>
      </w:hyperlink>
    </w:p>
    <w:p>
      <w:pPr>
        <w:pStyle w:val="TOC1"/>
        <w:tabs>
          <w:tab w:val="right" w:leader="dot" w:pos="8306"/>
        </w:tabs>
      </w:pPr>
      <w:hyperlink w:anchor="_Toc15920" w:history="1">
        <w:r>
          <w:rPr>
            <w:rFonts w:ascii="仿宋" w:eastAsia="仿宋" w:hAnsi="仿宋" w:cs="仿宋" w:hint="eastAsia"/>
            <w:lang w:eastAsia="zh-CN"/>
          </w:rPr>
          <w:t>十五、加料机项目实施时间节点</w:t>
        </w:r>
        <w:r>
          <w:tab/>
        </w:r>
        <w:r>
          <w:fldChar w:fldCharType="begin"/>
        </w:r>
        <w:r>
          <w:instrText xml:space="preserve"> PAGEREF _Toc15920 \h </w:instrText>
        </w:r>
        <w:r>
          <w:fldChar w:fldCharType="separate"/>
        </w:r>
        <w:r>
          <w:t>54</w:t>
        </w:r>
        <w:r>
          <w:fldChar w:fldCharType="end"/>
        </w:r>
      </w:hyperlink>
    </w:p>
    <w:p>
      <w:pPr>
        <w:pStyle w:val="TOC2"/>
        <w:tabs>
          <w:tab w:val="right" w:leader="dot" w:pos="8306"/>
        </w:tabs>
      </w:pPr>
      <w:hyperlink w:anchor="_Toc15401" w:history="1">
        <w:r>
          <w:rPr>
            <w:rFonts w:ascii="仿宋" w:eastAsia="仿宋" w:hAnsi="仿宋" w:cs="仿宋" w:hint="eastAsia"/>
            <w:lang w:eastAsia="zh-CN"/>
          </w:rPr>
          <w:t>(一)、加料机项目启动阶段时间节点</w:t>
        </w:r>
        <w:r>
          <w:tab/>
        </w:r>
        <w:r>
          <w:fldChar w:fldCharType="begin"/>
        </w:r>
        <w:r>
          <w:instrText xml:space="preserve"> PAGEREF _Toc15401 \h </w:instrText>
        </w:r>
        <w:r>
          <w:fldChar w:fldCharType="separate"/>
        </w:r>
        <w:r>
          <w:t>54</w:t>
        </w:r>
        <w:r>
          <w:fldChar w:fldCharType="end"/>
        </w:r>
      </w:hyperlink>
    </w:p>
    <w:p>
      <w:pPr>
        <w:pStyle w:val="TOC2"/>
        <w:tabs>
          <w:tab w:val="right" w:leader="dot" w:pos="8306"/>
        </w:tabs>
      </w:pPr>
      <w:hyperlink w:anchor="_Toc1407" w:history="1">
        <w:r>
          <w:rPr>
            <w:rFonts w:ascii="仿宋" w:eastAsia="仿宋" w:hAnsi="仿宋" w:cs="仿宋" w:hint="eastAsia"/>
            <w:lang w:eastAsia="zh-CN"/>
          </w:rPr>
          <w:t>(二)、加料机项目执行阶段时间节点</w:t>
        </w:r>
        <w:r>
          <w:tab/>
        </w:r>
        <w:r>
          <w:fldChar w:fldCharType="begin"/>
        </w:r>
        <w:r>
          <w:instrText xml:space="preserve"> PAGEREF _Toc1407 \h </w:instrText>
        </w:r>
        <w:r>
          <w:fldChar w:fldCharType="separate"/>
        </w:r>
        <w:r>
          <w:t>55</w:t>
        </w:r>
        <w:r>
          <w:fldChar w:fldCharType="end"/>
        </w:r>
      </w:hyperlink>
    </w:p>
    <w:p>
      <w:pPr>
        <w:pStyle w:val="TOC2"/>
        <w:tabs>
          <w:tab w:val="right" w:leader="dot" w:pos="8306"/>
        </w:tabs>
      </w:pPr>
      <w:hyperlink w:anchor="_Toc19822" w:history="1">
        <w:r>
          <w:rPr>
            <w:rFonts w:ascii="仿宋" w:eastAsia="仿宋" w:hAnsi="仿宋" w:cs="仿宋" w:hint="eastAsia"/>
            <w:lang w:eastAsia="zh-CN"/>
          </w:rPr>
          <w:t>(三)、加料机项目完成阶段时间节点</w:t>
        </w:r>
        <w:r>
          <w:tab/>
        </w:r>
        <w:r>
          <w:fldChar w:fldCharType="begin"/>
        </w:r>
        <w:r>
          <w:instrText xml:space="preserve"> PAGEREF _Toc19822 \h </w:instrText>
        </w:r>
        <w:r>
          <w:fldChar w:fldCharType="separate"/>
        </w:r>
        <w:r>
          <w:t>56</w:t>
        </w:r>
        <w:r>
          <w:fldChar w:fldCharType="end"/>
        </w:r>
      </w:hyperlink>
    </w:p>
    <w:p>
      <w:pPr>
        <w:pStyle w:val="TOC1"/>
        <w:tabs>
          <w:tab w:val="right" w:leader="dot" w:pos="8306"/>
        </w:tabs>
      </w:pPr>
      <w:hyperlink w:anchor="_Toc190" w:history="1">
        <w:r>
          <w:rPr>
            <w:rFonts w:ascii="仿宋" w:eastAsia="仿宋" w:hAnsi="仿宋" w:cs="仿宋" w:hint="eastAsia"/>
            <w:lang w:eastAsia="zh-CN"/>
          </w:rPr>
          <w:t>十六、营销与推广策略</w:t>
        </w:r>
        <w:r>
          <w:tab/>
        </w:r>
        <w:r>
          <w:fldChar w:fldCharType="begin"/>
        </w:r>
        <w:r>
          <w:instrText xml:space="preserve"> PAGEREF _Toc190 \h </w:instrText>
        </w:r>
        <w:r>
          <w:fldChar w:fldCharType="separate"/>
        </w:r>
        <w:r>
          <w:t>57</w:t>
        </w:r>
        <w:r>
          <w:fldChar w:fldCharType="end"/>
        </w:r>
      </w:hyperlink>
    </w:p>
    <w:p>
      <w:pPr>
        <w:pStyle w:val="TOC2"/>
        <w:tabs>
          <w:tab w:val="right" w:leader="dot" w:pos="8306"/>
        </w:tabs>
      </w:pPr>
      <w:hyperlink w:anchor="_Toc8360" w:history="1">
        <w:r>
          <w:rPr>
            <w:rFonts w:ascii="仿宋" w:eastAsia="仿宋" w:hAnsi="仿宋" w:cs="仿宋" w:hint="eastAsia"/>
            <w:lang w:eastAsia="zh-CN"/>
          </w:rPr>
          <w:t>(一)、产品/服务定位与特点</w:t>
        </w:r>
        <w:r>
          <w:tab/>
        </w:r>
        <w:r>
          <w:fldChar w:fldCharType="begin"/>
        </w:r>
        <w:r>
          <w:instrText xml:space="preserve"> PAGEREF _Toc8360 \h </w:instrText>
        </w:r>
        <w:r>
          <w:fldChar w:fldCharType="separate"/>
        </w:r>
        <w:r>
          <w:t>57</w:t>
        </w:r>
        <w:r>
          <w:fldChar w:fldCharType="end"/>
        </w:r>
      </w:hyperlink>
    </w:p>
    <w:p>
      <w:pPr>
        <w:pStyle w:val="TOC2"/>
        <w:tabs>
          <w:tab w:val="right" w:leader="dot" w:pos="8306"/>
        </w:tabs>
      </w:pPr>
      <w:hyperlink w:anchor="_Toc16846" w:history="1">
        <w:r>
          <w:rPr>
            <w:rFonts w:ascii="仿宋" w:eastAsia="仿宋" w:hAnsi="仿宋" w:cs="仿宋" w:hint="eastAsia"/>
            <w:lang w:eastAsia="zh-CN"/>
          </w:rPr>
          <w:t>(二)、市场定位与竞争分析</w:t>
        </w:r>
        <w:r>
          <w:tab/>
        </w:r>
        <w:r>
          <w:fldChar w:fldCharType="begin"/>
        </w:r>
        <w:r>
          <w:instrText xml:space="preserve"> PAGEREF _Toc16846 \h </w:instrText>
        </w:r>
        <w:r>
          <w:fldChar w:fldCharType="separate"/>
        </w:r>
        <w:r>
          <w:t>59</w:t>
        </w:r>
        <w:r>
          <w:fldChar w:fldCharType="end"/>
        </w:r>
      </w:hyperlink>
    </w:p>
    <w:p>
      <w:pPr>
        <w:pStyle w:val="TOC2"/>
        <w:tabs>
          <w:tab w:val="right" w:leader="dot" w:pos="8306"/>
        </w:tabs>
      </w:pPr>
      <w:hyperlink w:anchor="_Toc4186" w:history="1">
        <w:r>
          <w:rPr>
            <w:rFonts w:ascii="仿宋" w:eastAsia="仿宋" w:hAnsi="仿宋" w:cs="仿宋" w:hint="eastAsia"/>
            <w:lang w:eastAsia="zh-CN"/>
          </w:rPr>
          <w:t>(三)、营销渠道与策略</w:t>
        </w:r>
        <w:r>
          <w:tab/>
        </w:r>
        <w:r>
          <w:fldChar w:fldCharType="begin"/>
        </w:r>
        <w:r>
          <w:instrText xml:space="preserve"> PAGEREF _Toc4186 \h </w:instrText>
        </w:r>
        <w:r>
          <w:fldChar w:fldCharType="separate"/>
        </w:r>
        <w:r>
          <w:t>60</w:t>
        </w:r>
        <w:r>
          <w:fldChar w:fldCharType="end"/>
        </w:r>
      </w:hyperlink>
    </w:p>
    <w:p>
      <w:pPr>
        <w:pStyle w:val="TOC2"/>
        <w:tabs>
          <w:tab w:val="right" w:leader="dot" w:pos="8306"/>
        </w:tabs>
      </w:pPr>
      <w:hyperlink w:anchor="_Toc12456" w:history="1">
        <w:r>
          <w:rPr>
            <w:rFonts w:ascii="仿宋" w:eastAsia="仿宋" w:hAnsi="仿宋" w:cs="仿宋" w:hint="eastAsia"/>
            <w:lang w:eastAsia="zh-CN"/>
          </w:rPr>
          <w:t>(四)、推广与宣传活动</w:t>
        </w:r>
        <w:r>
          <w:tab/>
        </w:r>
        <w:r>
          <w:fldChar w:fldCharType="begin"/>
        </w:r>
        <w:r>
          <w:instrText xml:space="preserve"> PAGEREF _Toc12456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582"/>
      <w:r>
        <w:rPr>
          <w:rFonts w:ascii="仿宋" w:eastAsia="仿宋" w:hAnsi="仿宋" w:cs="仿宋" w:hint="eastAsia"/>
          <w:sz w:val="28"/>
          <w:lang w:eastAsia="zh-CN"/>
        </w:rPr>
        <w:t>一、加料机项目选址可行性分析</w:t>
      </w:r>
      <w:bookmarkEnd w:id="2"/>
    </w:p>
    <w:p>
      <w:pPr>
        <w:pStyle w:val="Heading2"/>
        <w:rPr>
          <w:rFonts w:ascii="仿宋" w:eastAsia="仿宋" w:hAnsi="仿宋" w:cs="仿宋" w:hint="eastAsia"/>
          <w:lang w:eastAsia="zh-CN"/>
        </w:rPr>
      </w:pPr>
      <w:bookmarkStart w:id="3" w:name="_Toc21846"/>
      <w:r>
        <w:rPr>
          <w:rFonts w:ascii="仿宋" w:eastAsia="仿宋" w:hAnsi="仿宋" w:cs="仿宋" w:hint="eastAsia"/>
          <w:lang w:eastAsia="zh-CN"/>
        </w:rPr>
        <w:t>(一)、加料机项目选址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该加料机项目选址位于XX省XX市XX区XXX街道</w:t>
      </w:r>
    </w:p>
    <w:p>
      <w:pPr>
        <w:pStyle w:val="Heading2"/>
        <w:ind w:firstLine="560" w:firstLineChars="200"/>
        <w:rPr>
          <w:rFonts w:ascii="仿宋" w:eastAsia="仿宋" w:hAnsi="仿宋" w:cs="仿宋" w:hint="eastAsia"/>
          <w:sz w:val="28"/>
          <w:lang w:eastAsia="zh-CN"/>
        </w:rPr>
      </w:pPr>
      <w:bookmarkStart w:id="4" w:name="_Toc1956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加料机项目的征地面积将根据加料机项目的实际规模和需求进行精确规划。具体面积XXX平方米，旨在确保加料机项目不仅能够满足当前的发展需求，还能够预留空间以适应未来的扩展。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净用地面积是在征地面积基础上去除不可利用面积后的实际可开发用地。具体面积XXX平方米，考虑到环保、交通、安全等多方面因素，以确保加料机项目在整体利用效率上达到最优。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加料机项目计划建设的建筑总规模具体面积XXX平方米。这一规模的确定综合考虑了加料机项目的性质、规模，以及城市规划的相关要求，确保建筑布局与周边环境协调一致。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绿地率是加料机项目用地中被规划为绿地的比例。具体面积XXX平方米，旨在通过合理规划绿地，改善加料机项目周边环境，提升居民生活质量，并符合城市整体绿化规划。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容积率是用地上可以建设的建筑总体积与用地面积之比。具体面积XXX，通过合理的容积率规划，确保加料机项目建筑规模与周边环境和谐共生。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确保加料机项目选址与当地城市规划相一致，具体面积XXX平方米。通过与城市规划部门深入沟通，确保加料机项目不仅符合城市的整体发展方向，还能够融入城市的发展布局，为城市的长远发展贡献力量。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充分了解并确保加料机项目选址符合当地产业政策，具体面积XXX平方米。这包括加料机项目对当地经济的促进作用，以及对相关产业的带动效应，确保加料机项目与地方政府的产业政策保持一致，促进共赢合作。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用地总体要求必须符合环保和可持续发展的原则，具体面积XXX平方米。通过采用绿色建筑设计、节能减排等措施，确保加料机项目在建设和运营过程中对环境的影响最小化，达到可持续发展的要求。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确保加料机项目选址具备必要的公共设施配套，具体面积XXX平方米。这包括交通便利性、教育、医疗等基础设施，以提高居民生活品质，使得加料机项目选址更具吸引力。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考虑用地总体要求对当地社会稳定性的影响，具体面积XXX平方米。通过深入了解当地社区反馈，确保加料机项目的选址和建设过程对当地社会和谐稳定产生积极作用。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加料机项目选址不仅符合法规和规划，还在实际操作中具有可行性。这一全面规划将为加料机项目的成功实施提供坚实的基础，确保加料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82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料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加料机项目的设备规划和空间设计中，我们将采取灵活设备布局的措施。设备布局将根据实际需求进行灵活设计，避免不必要的浪费。通过合理规划设备摆放位置，我们将提高设备的利用率，减少设备间距，以确保加料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加料机项目内部引入共享设施的概念，例如共享会议室、办公区等。通过这种方式，我们可以减少对资源的重复建设，提高资源共享效率，从而减小加料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98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加料机项目的总图布置中，我们将不同功能区域进行明确的规划，以最大程度满足加料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03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我们首先关注市场因素，包括潜在客户分布、竞争对手位置、市场需求等。通过深入的市场调研，我们能够更准确地评估选址对于市场开拓和产品销售的影响，确保加料机项目能够在有利的市场环境中蓬勃发展。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加料机项目对环境的影响是综合评价的重要因素之一。我们将详细考虑选址周边的自然环境、生态保护区、水源地等情况，确保加料机项目的建设和运营对环境影响最小化，并符合当地的环保法规标准。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对选址的评价还需充分考虑当地政府的产业政策和法规。我们将详细了解加料机项目所在地的相关政策，确保加料机项目的规划和运营与当地法规相符，降低不必要的法律风险。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考虑到社会稳定性对企业运营的重要性，我们将评估选址地区的社会安全情况、劳工关系、社区反馈等方面，以确保加料机项目的建设和运营不会受到社会稳定性的负面影响。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最后，我们将综合考虑用地成本，包括土地购置费用、土地开发成本等。通过对用地成本的详细评估，我们能够做出更为精确的经济效益分析，为加料机项目的投资决策提供有力支持。</w:t>
      </w:r>
    </w:p>
    <w:p>
      <w:pPr>
        <w:pStyle w:val="Heading1"/>
        <w:ind w:firstLine="560" w:firstLineChars="200"/>
        <w:rPr>
          <w:rFonts w:ascii="仿宋" w:eastAsia="仿宋" w:hAnsi="仿宋" w:cs="仿宋" w:hint="eastAsia"/>
          <w:sz w:val="28"/>
          <w:lang w:eastAsia="zh-CN"/>
        </w:rPr>
      </w:pPr>
      <w:bookmarkStart w:id="8" w:name="_Toc3953"/>
      <w:r>
        <w:rPr>
          <w:rFonts w:ascii="仿宋" w:eastAsia="仿宋" w:hAnsi="仿宋" w:cs="仿宋" w:hint="eastAsia"/>
          <w:sz w:val="28"/>
          <w:lang w:eastAsia="zh-CN"/>
        </w:rPr>
        <w:t>二、加料机项目建设背景及必要性分析</w:t>
      </w:r>
      <w:bookmarkEnd w:id="8"/>
    </w:p>
    <w:p>
      <w:pPr>
        <w:pStyle w:val="Heading2"/>
        <w:rPr>
          <w:rFonts w:ascii="仿宋" w:eastAsia="仿宋" w:hAnsi="仿宋" w:cs="仿宋" w:hint="eastAsia"/>
          <w:lang w:eastAsia="zh-CN"/>
        </w:rPr>
      </w:pPr>
      <w:bookmarkStart w:id="9" w:name="_Toc7983"/>
      <w:r>
        <w:rPr>
          <w:rFonts w:ascii="仿宋" w:eastAsia="仿宋" w:hAnsi="仿宋" w:cs="仿宋" w:hint="eastAsia"/>
          <w:lang w:eastAsia="zh-CN"/>
        </w:rPr>
        <w:t>(一)、加料机项目背景分析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加料机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我们的背景分析将深入挖掘当前行业的发展趋势，通过对竞争态势的全面审视，找到加料机项目在这个潮流中的定位。同时，我们将关注行业内涌现的新兴机遇，以便加料机项目更好地融入行业发展的潮流中。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加料机项目提供了强大的发展动力。我们将聚焦于行业内最新的技术发展趋势，包括但不限于人工智能、大数据分析、物联网等领域。通过深度的技术研究，我们将确保加料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加料机项目发展的源泉。我们将投入更多的精力对市场需求进行深入剖析，超越表面的需求，深入挖掘潜在的市场痛点和机遇。通过对市场需求的细致了解，加料机项目将更有针对性地设计解决方案，满足市场的多样化需求，从而更好地促进加料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加料机项目战略至关重要。我们将对竞争态势进行更为深入的分析，包括但不限于市场份额、产品特点、客户满意度等多个维度。通过深度的竞争分析，加料机项目将能够更准确地把握市场脉搏，制定具有竞争力的加料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加料机项目的发展具有直接的影响。我们将进行更为全面的法规和政策分析，了解行业发展中的潜在法律风险和合规挑战。通过充分了解和遵守相关法规，加料机项目将确保在法律框架内合法合规运营，为加料机项目的稳健发展提供有力支持。</w:t>
      </w:r>
    </w:p>
    <w:p>
      <w:pPr>
        <w:pStyle w:val="Heading2"/>
        <w:ind w:firstLine="560" w:firstLineChars="200"/>
        <w:rPr>
          <w:rFonts w:ascii="仿宋" w:eastAsia="仿宋" w:hAnsi="仿宋" w:cs="仿宋" w:hint="eastAsia"/>
          <w:sz w:val="28"/>
          <w:lang w:eastAsia="zh-CN"/>
        </w:rPr>
      </w:pPr>
      <w:bookmarkStart w:id="10" w:name="_Toc18021"/>
      <w:r>
        <w:rPr>
          <w:rFonts w:ascii="仿宋" w:eastAsia="仿宋" w:hAnsi="仿宋" w:cs="仿宋" w:hint="eastAsia"/>
          <w:sz w:val="28"/>
          <w:lang w:eastAsia="zh-CN"/>
        </w:rPr>
        <w:t>(二)、加料机项目建设必要性分析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建设的迫切性源于对行业发展趋势的深刻洞察。我们正处于一个行业变革的时代，科技创新、数字化转型成为企业发展的关键动力。加料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建设不仅仅是为了跟上潮流，更是为了通过技术创新推动企业的持续发展。通过引入先进的技术和解决方案，加料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加料机项目的建设成为必然选择，通过提高产品质量、拓展服务领域，从而在竞争中获得更多的机会。加料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加料机项目建设的必要性体现在对客户需求更精准的满足。通过加料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加料机项目建设的背后是对企业持续创新的追求。只有通过不断创新，企业才能在竞争中立于不败之地。加料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6861"/>
      <w:r>
        <w:rPr>
          <w:rFonts w:ascii="仿宋" w:eastAsia="仿宋" w:hAnsi="仿宋" w:cs="仿宋" w:hint="eastAsia"/>
          <w:sz w:val="28"/>
          <w:lang w:eastAsia="zh-CN"/>
        </w:rPr>
        <w:t>三、加料机项目土建工程</w:t>
      </w:r>
      <w:bookmarkEnd w:id="11"/>
    </w:p>
    <w:p>
      <w:pPr>
        <w:pStyle w:val="Heading2"/>
        <w:rPr>
          <w:rFonts w:ascii="仿宋" w:eastAsia="仿宋" w:hAnsi="仿宋" w:cs="仿宋" w:hint="eastAsia"/>
          <w:lang w:eastAsia="zh-CN"/>
        </w:rPr>
      </w:pPr>
      <w:bookmarkStart w:id="12" w:name="_Toc2428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在加料机项目的建筑工程设计中，我们将秉承一系列重要的设计原则，以确保加料机项目建筑在功能、美观、可持续性等方面达到最佳效果。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首要原则是确保建筑的功能性得到最大化的发挥。我们将充分理解加料机项目的实际需求，合理布局各个功能区域，保证建筑在满足业务需求的同时，提供高效的工作环境。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在建筑设计中，我们将综合考虑建设和运营成本。通过精细的经济效益分析，确保设计方案在高效利用资源的同时，对加料机项目的长期盈利能力有积极的贡献。</w:t>
      </w:r>
    </w:p>
    <w:p>
      <w:pPr>
        <w:pStyle w:val="Heading2"/>
        <w:ind w:firstLine="560" w:firstLineChars="200"/>
        <w:rPr>
          <w:rFonts w:ascii="仿宋" w:eastAsia="仿宋" w:hAnsi="仿宋" w:cs="仿宋" w:hint="eastAsia"/>
          <w:sz w:val="28"/>
          <w:lang w:eastAsia="zh-CN"/>
        </w:rPr>
      </w:pPr>
      <w:bookmarkStart w:id="13" w:name="_Toc2908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加料机项目的土建工程设计中，我们将精准设定设计年限，结合加料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加料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975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加料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加料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加料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487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本期工程加料机项目预计总建筑面积XXX平方米，其中：计容建筑面积XXX平方米，计划建筑工程投资XX万元，占加料机项目总投资的XX%。</w:t>
      </w:r>
    </w:p>
    <w:p>
      <w:pPr>
        <w:pStyle w:val="Heading1"/>
        <w:ind w:firstLine="560" w:firstLineChars="200"/>
        <w:rPr>
          <w:rFonts w:ascii="仿宋" w:eastAsia="仿宋" w:hAnsi="仿宋" w:cs="仿宋" w:hint="eastAsia"/>
          <w:sz w:val="28"/>
          <w:lang w:eastAsia="zh-CN"/>
        </w:rPr>
      </w:pPr>
      <w:bookmarkStart w:id="16" w:name="_Toc31848"/>
      <w:r>
        <w:rPr>
          <w:rFonts w:ascii="仿宋" w:eastAsia="仿宋" w:hAnsi="仿宋" w:cs="仿宋" w:hint="eastAsia"/>
          <w:sz w:val="28"/>
          <w:lang w:eastAsia="zh-CN"/>
        </w:rPr>
        <w:t>四、加料机项目危机管理</w:t>
      </w:r>
      <w:bookmarkEnd w:id="16"/>
    </w:p>
    <w:p>
      <w:pPr>
        <w:pStyle w:val="Heading2"/>
        <w:rPr>
          <w:rFonts w:ascii="仿宋" w:eastAsia="仿宋" w:hAnsi="仿宋" w:cs="仿宋" w:hint="eastAsia"/>
          <w:lang w:eastAsia="zh-CN"/>
        </w:rPr>
      </w:pPr>
      <w:bookmarkStart w:id="17" w:name="_Toc491"/>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加料机项目危机管理中，危机预警与识别是确保加料机项目稳健运行的核心步骤。通过建立全面的监测机制，加料机项目团队旨在及时发现和理解潜在的风险和危机因素，以便采取及时的预防和应对措施，确保加料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首先，通过深入的风险评估，加料机项目团队全面分析了整个加料机项目和各个阶段可能存在的威胁。这包括准确评估每个潜在风险的发生概率和可能影响的程度，为后续危机预警提供了有力支持。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加料机项目团队着重于明确定义加料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加料机项目进展的持续监控，团队能够及时发现潜在问题并作出迅速反应。加料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在这一阶段，团队的专业素养和反应速度将发挥至关重要的作用，以确保潜在危机能够在初期得到有效的处理，最大程度地减轻负面影响。通过危机预警与识别，加料机项目得以更有序、可控地推进。</w:t>
      </w:r>
    </w:p>
    <w:p>
      <w:pPr>
        <w:pStyle w:val="Heading2"/>
        <w:ind w:firstLine="560" w:firstLineChars="200"/>
        <w:rPr>
          <w:rFonts w:ascii="仿宋" w:eastAsia="仿宋" w:hAnsi="仿宋" w:cs="仿宋" w:hint="eastAsia"/>
          <w:sz w:val="28"/>
          <w:lang w:eastAsia="zh-CN"/>
        </w:rPr>
      </w:pPr>
      <w:bookmarkStart w:id="18" w:name="_Toc13259"/>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在危机发生时，加料机项目团队立即行动，成立了应急小组。该小组的任务是迅速制定并实施紧急应对措施，以最小化潜在损失。以下是采取的主要措施：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暂停加料机项目进度：为遏制危机蔓延，加料机项目暂时停止进行，以便全面评估当前状况。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资源重新分配：重新评估加料机项目资源的分配，确保最大限度地减小损失。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实时沟通：与关键利益相关者建立实时沟通机制，向他们传递加料机项目危机的实际状况，保障加料机项目核心利益。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在紧急应对的同时，加料机项目团队强调了团队协作和有效沟通的重要性。以下是团队协作的关键举措：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信息共享机制：建立了信息共享平台，确保团队成员能够及时获取加料机项目危机的实时信息。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领导者沟通：加料机项目领导者通过定期会议和即时沟通工具，指导团队应对危机，保持团队稳定运行。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随着危机得到初步控制，加料机项目团队转向制定恢复计划，以确保加料机项目能够从中迅速恢复。主要恢复计划包括：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修复受损的进度计划：重新评估加料机项目进度，制定修复计划，确保加料机项目尽快回归正常进程。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重新调整资源分配：优化资源分配，确保加料机项目在有限资源下高效运转。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风险管理机制加强：对加料机项目风险进行全面评估，制定更强化的风险管理策略，以预防未来可能的危机。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https://d.book118.com/415022341012011043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加料机项目计划设计方案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035297"/>
    <w:rsid w:val="520352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02234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2024-01-15T22:18:00Z</dcterms:created>
  <dcterms:modified xsi:type="dcterms:W3CDTF">2024-01-15T22:19:09Z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D583F9BE52104DCE96FA255DD74D3F65_11</vt:lpwstr>
  </property>
  <property fmtid="{D5CDD505-2E9C-101B-9397-08002B2CF9AE}" pid="3" name="KSOProductBuildVer">
    <vt:lpwstr>2052-12.1.0.16120</vt:lpwstr>
  </property>
</Properties>
</file>