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bookmarkStart w:id="0" w:name="_GoBack"/>
      <w:bookmarkEnd w:id="0"/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北师大盐城附校2023届高三第一学期期末考试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化学试卷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可能用到的相对原子量：H：</w:t>
      </w:r>
      <w:r>
        <w:rPr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C</w:t>
      </w:r>
      <w:r>
        <w:rPr>
          <w:b/>
          <w:color w:val="000000"/>
          <w:sz w:val="24"/>
        </w:rPr>
        <w:t>：</w:t>
      </w:r>
      <w:r>
        <w:rPr>
          <w:color w:val="000000"/>
        </w:rPr>
        <w:t>12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N</w:t>
      </w:r>
      <w:r>
        <w:rPr>
          <w:b/>
          <w:color w:val="000000"/>
          <w:sz w:val="24"/>
        </w:rPr>
        <w:t>：</w:t>
      </w:r>
      <w:r>
        <w:rPr>
          <w:color w:val="000000"/>
        </w:rPr>
        <w:t>14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O</w:t>
      </w:r>
      <w:r>
        <w:rPr>
          <w:b/>
          <w:color w:val="000000"/>
          <w:sz w:val="24"/>
        </w:rPr>
        <w:t>：</w:t>
      </w:r>
      <w:r>
        <w:rPr>
          <w:color w:val="000000"/>
        </w:rPr>
        <w:t>16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Mg</w:t>
      </w:r>
      <w:r>
        <w:rPr>
          <w:b/>
          <w:color w:val="000000"/>
          <w:sz w:val="24"/>
        </w:rPr>
        <w:t>：</w:t>
      </w:r>
      <w:r>
        <w:rPr>
          <w:color w:val="000000"/>
        </w:rPr>
        <w:t>24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S</w:t>
      </w:r>
      <w:r>
        <w:rPr>
          <w:b/>
          <w:color w:val="000000"/>
          <w:sz w:val="24"/>
        </w:rPr>
        <w:t>：</w:t>
      </w:r>
      <w:r>
        <w:rPr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K</w:t>
      </w:r>
      <w:r>
        <w:rPr>
          <w:b/>
          <w:color w:val="000000"/>
          <w:sz w:val="24"/>
        </w:rPr>
        <w:t>：</w:t>
      </w:r>
      <w:r>
        <w:rPr>
          <w:color w:val="000000"/>
        </w:rPr>
        <w:t>39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Zn</w:t>
      </w:r>
      <w:r>
        <w:rPr>
          <w:b/>
          <w:color w:val="000000"/>
          <w:sz w:val="24"/>
        </w:rPr>
        <w:t>：65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一、单选题(共13题，每题3分，共39分)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1．北京冬奥会成功举办、神舟十三号载人飞船顺利往返、“华龙一号”核电海外投产等，均展示了我国科技发展的巨大成就。下列说法正确的是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A．冬奥会火炬“飞扬”使用的碳纤维属于合金材料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B．冬奥会火炬采用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7644a7769a5fa1bdab46cc0b2dee2861" style="width:14.95pt;height:15.8pt" o:oleicon="f" o:ole="" coordsize="21600,21600" o:preferrelative="t" filled="f" stroked="f">
            <v:stroke joinstyle="miter"/>
            <v:imagedata r:id="rId5" o:title="eqId7644a7769a5fa1bdab46cc0b2dee2861"/>
            <o:lock v:ext="edit" aspectratio="t"/>
            <w10:anchorlock/>
          </v:shape>
          <o:OLEObject Type="Embed" ProgID="Equation.DSMT4" ShapeID="_x0000_i1025" DrawAspect="Content" ObjectID="_1468075725" r:id="rId6"/>
        </w:object>
      </w:r>
      <w:r>
        <w:rPr>
          <w:color w:val="000000"/>
        </w:rPr>
        <w:t>代替天然气作燃料，符合绿色低碳发展理念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C．核电站反应堆所用铀棒中含有</w:t>
      </w:r>
      <w:r>
        <w:object>
          <v:shape id="_x0000_i1026" type="#_x0000_t75" alt="eqIda7be9c0258d589a2789e7073f0432cea" style="width:21.95pt;height:16.7pt" o:oleicon="f" o:ole="" coordsize="21600,21600" o:preferrelative="t" filled="f" stroked="f">
            <v:stroke joinstyle="miter"/>
            <v:imagedata r:id="rId7" o:title="eqIda7be9c0258d589a2789e7073f0432cea"/>
            <o:lock v:ext="edit" aspectratio="t"/>
            <w10:anchorlock/>
          </v:shape>
          <o:OLEObject Type="Embed" ProgID="Equation.DSMT4" ShapeID="_x0000_i1026" DrawAspect="Content" ObjectID="_1468075726" r:id="rId8"/>
        </w:object>
      </w:r>
      <w:r>
        <w:rPr>
          <w:color w:val="000000"/>
        </w:rPr>
        <w:t>，</w:t>
      </w:r>
      <w:r>
        <w:object>
          <v:shape id="_x0000_i1027" type="#_x0000_t75" alt="eqIda7be9c0258d589a2789e7073f0432cea" style="width:21.95pt;height:16.7pt" o:oleicon="f" o:ole="" coordsize="21600,21600" o:preferrelative="t" filled="f" stroked="f">
            <v:stroke joinstyle="miter"/>
            <v:imagedata r:id="rId7" o:title="eqIda7be9c0258d589a2789e7073f0432cea"/>
            <o:lock v:ext="edit" aspectratio="t"/>
            <w10:anchorlock/>
          </v:shape>
          <o:OLEObject Type="Embed" ProgID="Equation.DSMT4" ShapeID="_x0000_i1027" DrawAspect="Content" ObjectID="_1468075727" r:id="rId9"/>
        </w:object>
      </w:r>
      <w:r>
        <w:rPr>
          <w:color w:val="000000"/>
        </w:rPr>
        <w:t>与</w:t>
      </w:r>
      <w:r>
        <w:object>
          <v:shape id="_x0000_i1028" type="#_x0000_t75" alt="eqId5ac4c3fc6f159d7bdb8b8c4de087b7b6" style="width:22.85pt;height:16.7pt" o:oleicon="f" o:ole="" coordsize="21600,21600" o:preferrelative="t" filled="f" stroked="f">
            <v:stroke joinstyle="miter"/>
            <v:imagedata r:id="rId10" o:title="eqId5ac4c3fc6f159d7bdb8b8c4de087b7b6"/>
            <o:lock v:ext="edit" aspectratio="t"/>
            <w10:anchorlock/>
          </v:shape>
          <o:OLEObject Type="Embed" ProgID="Equation.DSMT4" ShapeID="_x0000_i1028" DrawAspect="Content" ObjectID="_1468075728" r:id="rId11"/>
        </w:object>
      </w:r>
      <w:r>
        <w:rPr>
          <w:color w:val="000000"/>
        </w:rPr>
        <w:t>互为同素异形体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D．飞船返回舱表层中的玻璃纤维属于天然有机高分子材料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2．下列表示正确的是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</w:t>
      </w:r>
      <w:r>
        <w:object>
          <v:shape id="_x0000_i1029" type="#_x0000_t75" alt="eqIdab2afb536af34e84e13d892786d3296a" style="width:18.45pt;height:13.1pt" o:oleicon="f" o:ole="" coordsize="21600,21600" o:preferrelative="t" filled="f" stroked="f">
            <v:stroke joinstyle="miter"/>
            <v:imagedata r:id="rId12" o:title="eqIdab2afb536af34e84e13d892786d3296a"/>
            <o:lock v:ext="edit" aspectratio="t"/>
            <w10:anchorlock/>
          </v:shape>
          <o:OLEObject Type="Embed" ProgID="Equation.DSMT4" ShapeID="_x0000_i1029" DrawAspect="Content" ObjectID="_1468075729" r:id="rId13"/>
        </w:object>
      </w:r>
      <w:r>
        <w:rPr>
          <w:color w:val="000000"/>
        </w:rPr>
        <w:t>、</w:t>
      </w:r>
      <w:r>
        <w:object>
          <v:shape id="_x0000_i1030" type="#_x0000_t75" alt="eqId1274960f47e5f1dde6577d6135416ecc" style="width:19.35pt;height:16.65pt" o:oleicon="f" o:ole="" coordsize="21600,21600" o:preferrelative="t" filled="f" stroked="f">
            <v:stroke joinstyle="miter"/>
            <v:imagedata r:id="rId14" o:title="eqId1274960f47e5f1dde6577d6135416ecc"/>
            <o:lock v:ext="edit" aspectratio="t"/>
            <w10:anchorlock/>
          </v:shape>
          <o:OLEObject Type="Embed" ProgID="Equation.DSMT4" ShapeID="_x0000_i1030" DrawAspect="Content" ObjectID="_1468075730" r:id="rId15"/>
        </w:object>
      </w:r>
      <w:r>
        <w:rPr>
          <w:color w:val="000000"/>
        </w:rPr>
        <w:t>、</w:t>
      </w:r>
      <w:r>
        <w:object>
          <v:shape id="_x0000_i1031" type="#_x0000_t75" alt="eqIdcf17b7abde13eb5ffdf72b1cc8f763c6" style="width:14.95pt;height:13pt" o:oleicon="f" o:ole="" coordsize="21600,21600" o:preferrelative="t" filled="f" stroked="f">
            <v:stroke joinstyle="miter"/>
            <v:imagedata r:id="rId16" o:title="eqIdcf17b7abde13eb5ffdf72b1cc8f763c6"/>
            <o:lock v:ext="edit" aspectratio="t"/>
            <w10:anchorlock/>
          </v:shape>
          <o:OLEObject Type="Embed" ProgID="Equation.DSMT4" ShapeID="_x0000_i1031" DrawAspect="Content" ObjectID="_1468075731" r:id="rId17"/>
        </w:object>
      </w:r>
      <w:r>
        <w:rPr>
          <w:color w:val="000000"/>
        </w:rPr>
        <w:t>互为同位素</w:t>
      </w:r>
      <w:r>
        <w:rPr>
          <w:color w:val="000000"/>
        </w:rPr>
        <w:tab/>
      </w:r>
      <w:r>
        <w:rPr>
          <w:color w:val="000000"/>
        </w:rPr>
        <w:t>B．</w:t>
      </w:r>
      <w:r>
        <w:object>
          <v:shape id="_x0000_i1032" type="#_x0000_t75" alt="eqIda184af1677b45784a971b44a21542723" style="width:26.35pt;height:15.8pt" o:oleicon="f" o:ole="" coordsize="21600,21600" o:preferrelative="t" filled="f" stroked="f">
            <v:stroke joinstyle="miter"/>
            <v:imagedata r:id="rId18" o:title="eqIda184af1677b45784a971b44a21542723"/>
            <o:lock v:ext="edit" aspectratio="t"/>
            <w10:anchorlock/>
          </v:shape>
          <o:OLEObject Type="Embed" ProgID="Equation.DSMT4" ShapeID="_x0000_i1032" DrawAspect="Content" ObjectID="_1468075732" r:id="rId19"/>
        </w:object>
      </w:r>
      <w:r>
        <w:rPr>
          <w:color w:val="000000"/>
        </w:rPr>
        <w:t>的电子式：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57300" cy="266700"/>
            <wp:effectExtent l="0" t="0" r="0" b="0"/>
            <wp:docPr id="100003" name="图片 100003" descr="@@@4ec14e5c-7a8e-4e11-bc45-4f6396af2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ec14e5c-7a8e-4e11-bc45-4f6396af29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033" type="#_x0000_t75" alt="eqId3bea382e99f8204065eb5ae41383609e" style="width:17.55pt;height:15.6pt" o:oleicon="f" o:ole="" coordsize="21600,21600" o:preferrelative="t" filled="f" stroked="f">
            <v:stroke joinstyle="miter"/>
            <v:imagedata r:id="rId21" o:title="eqId3bea382e99f8204065eb5ae41383609e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color w:val="000000"/>
        </w:rPr>
        <w:t>的空间填充模型：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33425" cy="485775"/>
            <wp:effectExtent l="0" t="0" r="9525" b="9525"/>
            <wp:docPr id="100005" name="图片 100005" descr="@@@05234a6c-643f-43b1-a32a-115a03c9c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05234a6c-643f-43b1-a32a-115a03c9c9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>D．</w:t>
      </w:r>
      <w:r>
        <w:object>
          <v:shape id="_x0000_i1034" type="#_x0000_t75" alt="eqId1e18846ec9f4312e7e93b3e60efa6d6f" style="width:22.85pt;height:14.05pt" o:oleicon="f" o:ole="" coordsize="21600,21600" o:preferrelative="t" filled="f" stroked="f">
            <v:stroke joinstyle="miter"/>
            <v:imagedata r:id="rId24" o:title="eqId1e18846ec9f4312e7e93b3e60efa6d6f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color w:val="000000"/>
        </w:rPr>
        <w:t>基态电子排布式为</w:t>
      </w:r>
      <w:r>
        <w:object>
          <v:shape id="_x0000_i1035" type="#_x0000_t75" alt="eqId00793d948ceb36e7428d29958a2aa3b6" style="width:71.25pt;height:16.5pt" o:oleicon="f" o:ole="" coordsize="21600,21600" o:preferrelative="t" filled="f" stroked="f">
            <v:stroke joinstyle="miter"/>
            <v:imagedata r:id="rId26" o:title="eqId00793d948ceb36e7428d29958a2aa3b6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3．根据元素性质递变规律，下列判断错误的是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A．酸性：</w:t>
      </w:r>
      <w:r>
        <w:object>
          <v:shape id="_x0000_i1036" type="#_x0000_t75" alt="eqId7b3fe8ce35c1376b8e72ad5c599a1f99" style="width:168.05pt;height:16pt" o:oleicon="f" o:ole="" coordsize="21600,21600" o:preferrelative="t" filled="f" stroked="f">
            <v:stroke joinstyle="miter"/>
            <v:imagedata r:id="rId28" o:title="eqId7b3fe8ce35c1376b8e72ad5c599a1f99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B．电负性：F&gt;Cl&gt;Br&gt;I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C．第一电离能：Na＜Mg＜Al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D．沸点：</w:t>
      </w:r>
      <w:r>
        <w:object>
          <v:shape id="_x0000_i1037" type="#_x0000_t75" alt="eqId2ab53fc4ab65c51f92a26ef678540983" style="width:85.3pt;height:16.4pt" o:oleicon="f" o:ole="" coordsize="21600,21600" o:preferrelative="t" filled="f" stroked="f">
            <v:stroke joinstyle="miter"/>
            <v:imagedata r:id="rId30" o:title="eqId2ab53fc4ab65c51f92a26ef678540983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rPr>
          <w:color w:val="000000"/>
        </w:rPr>
        <w:t>4．某药物的一种成分均由短周期主族元素组成，其结构如图所示。元素X、Y、Z、W、E的原子序数依次增大，X与其它几种元素不同周期，W与E原子的基态价电子排布均为</w:t>
      </w:r>
      <w:r>
        <w:object>
          <v:shape id="_x0000_i1038" type="#_x0000_t75" alt="eqId90aec323b8e142984ef335a0733c57f9" style="width:30.75pt;height:15.55pt" o:oleicon="f" o:ole="" coordsize="21600,21600" o:preferrelative="t" filled="f" stroked="f">
            <v:stroke joinstyle="miter"/>
            <v:imagedata r:id="rId32" o:title="eqId90aec323b8e142984ef335a0733c57f9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000000"/>
        </w:rPr>
        <w:t>。下列说法中错误的是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019175"/>
            <wp:effectExtent l="0" t="0" r="9525" b="0"/>
            <wp:docPr id="100007" name="图片 100007" descr="@@@a853319a-a9fb-44e5-9157-bf4f278382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a853319a-a9fb-44e5-9157-bf4f2783821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A．原子半径：</w:t>
      </w:r>
      <w:r>
        <w:object>
          <v:shape id="_x0000_i1039" type="#_x0000_t75" alt="eqId822931ed67ef6f6b6c7924fdc20d6f1d" style="width:30.75pt;height:12.25pt" o:oleicon="f" o:ole="" coordsize="21600,21600" o:preferrelative="t" filled="f" stroked="f">
            <v:stroke joinstyle="miter"/>
            <v:imagedata r:id="rId35" o:title="eqId822931ed67ef6f6b6c7924fdc20d6f1d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B．氢化物的沸点：</w:t>
      </w:r>
      <w:r>
        <w:object>
          <v:shape id="_x0000_i1040" type="#_x0000_t75" alt="eqIdf94435e040ba25506bb8d63bd633f3db" style="width:29pt;height:10.55pt" o:oleicon="f" o:ole="" coordsize="21600,21600" o:preferrelative="t" filled="f" stroked="f">
            <v:stroke joinstyle="miter"/>
            <v:imagedata r:id="rId37" o:title="eqIdf94435e040ba25506bb8d63bd633f3db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C．第一电离能：</w:t>
      </w:r>
      <w:r>
        <w:object>
          <v:shape id="_x0000_i1041" type="#_x0000_t75" alt="eqIdb57ac76d7fbc202cc80bfc56785831f6" style="width:30.75pt;height:12.45pt" o:oleicon="f" o:ole="" coordsize="21600,21600" o:preferrelative="t" filled="f" stroked="f">
            <v:stroke joinstyle="miter"/>
            <v:imagedata r:id="rId39" o:title="eqIdb57ac76d7fbc202cc80bfc56785831f6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D．最高价氧化物对应的水化物的酸性：</w:t>
      </w:r>
      <w:r>
        <w:object>
          <v:shape id="_x0000_i1042" type="#_x0000_t75" alt="eqId82cf7c8f478620d76cf3ff40c244a445" style="width:28.1pt;height:11.25pt" o:oleicon="f" o:ole="" coordsize="21600,21600" o:preferrelative="t" filled="f" stroked="f">
            <v:stroke joinstyle="miter"/>
            <v:imagedata r:id="rId41" o:title="eqId82cf7c8f478620d76cf3ff40c244a445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5．下列说法不正确的是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A．碳酸钠可与盐酸反应，可用于治疗胃酸过多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B．Mg燃烧可发出耀眼白光，可用作信号弹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C．二氧化硅导光性良好，可用作光导纤维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</w:t>
      </w:r>
      <w:r>
        <w:object>
          <v:shape id="_x0000_i1043" type="#_x0000_t75" alt="eqIddf13fef9f3b41ec1eb588b99606e64f0" style="width:27.25pt;height:15.8pt" o:oleicon="f" o:ole="" coordsize="21600,21600" o:preferrelative="t" filled="f" stroked="f">
            <v:stroke joinstyle="miter"/>
            <v:imagedata r:id="rId43" o:title="eqIddf13fef9f3b41ec1eb588b99606e64f0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color w:val="000000"/>
        </w:rPr>
        <w:t>在水中可形成胶体，可用作净水剂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6．如图所示实验装置或方案可以达到预期实验目的的是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5"/>
        <w:gridCol w:w="1595"/>
        <w:gridCol w:w="2989"/>
        <w:gridCol w:w="1624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057275" cy="904875"/>
                  <wp:effectExtent l="0" t="0" r="9525" b="9525"/>
                  <wp:docPr id="100009" name="图片 100009" descr="@@@9f6e0e80-dcb8-4549-9d4e-9f8ea79ba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9f6e0e80-dcb8-4549-9d4e-9f8ea79ba74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666750" cy="857250"/>
                  <wp:effectExtent l="0" t="0" r="0" b="0"/>
                  <wp:docPr id="100011" name="图片 100011" descr="@@@650b8938-a350-493a-9eb0-514a823bbf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@@@650b8938-a350-493a-9eb0-514a823bbf2a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695450" cy="1190625"/>
                  <wp:effectExtent l="0" t="0" r="0" b="9525"/>
                  <wp:docPr id="100013" name="图片 100013" descr="@@@e0550a13-b36e-4550-9d46-79c57052c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@@@e0550a13-b36e-4550-9d46-79c57052c35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695325" cy="1171575"/>
                  <wp:effectExtent l="0" t="0" r="9525" b="9525"/>
                  <wp:docPr id="100015" name="图片 100015" descr="@@@3c19e50c-fb58-4175-b37c-87fd4c39d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@@@3c19e50c-fb58-4175-b37c-87fd4c39d82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A.用图甲在铁上镀铜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B.用图乙加热金属钠观察钠燃烧的现象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C.用图丙验证氧化性有： Cl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&gt;Br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&gt;I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D.用图丁进行酸式滴定管排气泡操作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7．下列实验方案设计、现象与结论都正确的是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0"/>
        <w:gridCol w:w="1454"/>
        <w:gridCol w:w="3933"/>
        <w:gridCol w:w="2266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目的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实验方案设计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现象与结论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检验溶液X中是否含有</w:t>
            </w:r>
            <w:r>
              <w:object>
                <v:shape id="_x0000_i1044" type="#_x0000_t75" alt="eqId3e467b1d06fca46dc6b0fb64aa7e4767" style="width:23.75pt;height:16.6pt" o:oleicon="f" o:ole="" coordsize="21600,21600" o:preferrelative="t" filled="f" stroked="f">
                  <v:stroke joinstyle="miter"/>
                  <v:imagedata r:id="rId49" o:title="eqId3e467b1d06fca46dc6b0fb64aa7e4767"/>
                  <o:lock v:ext="edit" aspectratio="t"/>
                  <w10:anchorlock/>
                </v:shape>
                <o:OLEObject Type="Embed" ProgID="Equation.DSMT4" ShapeID="_x0000_i1044" DrawAspect="Content" ObjectID="_1468075744" r:id="rId5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向溶液X中滴加少量稀硝酸，然后滴入几滴</w:t>
            </w:r>
            <w:r>
              <w:object>
                <v:shape id="_x0000_i1045" type="#_x0000_t75" alt="eqId394a8e938a74586e9773b0a8955fe88b" style="width:48.4pt;height:18.2pt" o:oleicon="f" o:ole="" coordsize="21600,21600" o:preferrelative="t" filled="f" stroked="f">
                  <v:stroke joinstyle="miter"/>
                  <v:imagedata r:id="rId51" o:title="eqId394a8e938a74586e9773b0a8955fe88b"/>
                  <o:lock v:ext="edit" aspectratio="t"/>
                  <w10:anchorlock/>
                </v:shape>
                <o:OLEObject Type="Embed" ProgID="Equation.DSMT4" ShapeID="_x0000_i1045" DrawAspect="Content" ObjectID="_1468075745" r:id="rId52"/>
              </w:object>
            </w:r>
            <w:r>
              <w:rPr>
                <w:color w:val="000000"/>
              </w:rPr>
              <w:t>溶液，观察现象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有白色沉淀产生，说明溶液中含</w:t>
            </w:r>
            <w:r>
              <w:object>
                <v:shape id="_x0000_i1046" type="#_x0000_t75" alt="eqId3e467b1d06fca46dc6b0fb64aa7e4767" style="width:23.75pt;height:16.6pt" o:oleicon="f" o:ole="" coordsize="21600,21600" o:preferrelative="t" filled="f" stroked="f">
                  <v:stroke joinstyle="miter"/>
                  <v:imagedata r:id="rId49" o:title="eqId3e467b1d06fca46dc6b0fb64aa7e4767"/>
                  <o:lock v:ext="edit" aspectratio="t"/>
                  <w10:anchorlock/>
                </v:shape>
                <o:OLEObject Type="Embed" ProgID="Equation.DSMT4" ShapeID="_x0000_i1046" DrawAspect="Content" ObjectID="_1468075746" r:id="rId53"/>
              </w:object>
            </w:r>
          </w:p>
        </w:tc>
      </w:tr>
    </w:tbl>
    <w:p>
      <w:pPr>
        <w:sectPr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0"/>
        <w:gridCol w:w="1454"/>
        <w:gridCol w:w="3933"/>
        <w:gridCol w:w="2266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检验食品脱氧剂中的还原铁粉是否变质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取少量样品溶于盐酸，滴加KSCN溶液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溶液变红，说明已变质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验证压强对化学平衡的影响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先将密闭注射器内充满</w:t>
            </w:r>
            <w:r>
              <w:object>
                <v:shape id="_x0000_i1047" type="#_x0000_t75" alt="eqId2d6149377ee90af173136c0119993ccb" style="width:22.85pt;height:15.65pt" o:oleicon="f" o:ole="" coordsize="21600,21600" o:preferrelative="t" filled="f" stroked="f">
                  <v:stroke joinstyle="miter"/>
                  <v:imagedata r:id="rId54" o:title="eqId2d6149377ee90af173136c0119993ccb"/>
                  <o:lock v:ext="edit" aspectratio="t"/>
                  <w10:anchorlock/>
                </v:shape>
                <o:OLEObject Type="Embed" ProgID="Equation.DSMT4" ShapeID="_x0000_i1047" DrawAspect="Content" ObjectID="_1468075747" r:id="rId55"/>
              </w:object>
            </w:r>
            <w:r>
              <w:rPr>
                <w:color w:val="000000"/>
              </w:rPr>
              <w:t>气体，然后将活塞往里推压缩容积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观察到注射器内气体颜色加深，证明加压使平衡向生成</w:t>
            </w:r>
            <w:r>
              <w:object>
                <v:shape id="_x0000_i1048" type="#_x0000_t75" alt="eqId2d6149377ee90af173136c0119993ccb" style="width:22.85pt;height:15.65pt" o:oleicon="f" o:ole="" coordsize="21600,21600" o:preferrelative="t" filled="f" stroked="f">
                  <v:stroke joinstyle="miter"/>
                  <v:imagedata r:id="rId54" o:title="eqId2d6149377ee90af173136c0119993ccb"/>
                  <o:lock v:ext="edit" aspectratio="t"/>
                  <w10:anchorlock/>
                </v:shape>
                <o:OLEObject Type="Embed" ProgID="Equation.DSMT4" ShapeID="_x0000_i1048" DrawAspect="Content" ObjectID="_1468075748" r:id="rId56"/>
              </w:object>
            </w:r>
            <w:r>
              <w:rPr>
                <w:color w:val="000000"/>
              </w:rPr>
              <w:t>气体的方向移动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检验1-溴丁烷的消去产物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向圆底烧瓶中加2.0gNaOH和15mL无水乙醇，搅拌，再加5mL 1-溴丁烷和几片碎瓷片，微热，将产生的气体通入酸性高锰酸钾溶液中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酸性高锰酸钾溶液紫红色褪去，有1-丁烯生成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8．对废催化剂进行回收可有效利用金属资源，某含银废催化剂主要含Ag、</w:t>
      </w:r>
      <w:r>
        <w:object>
          <v:shape id="_x0000_i1049" type="#_x0000_t75" alt="eqId4efc35ae5011b66f7802857373fa6ebc" style="width:44.85pt;height:15.8pt" o:oleicon="f" o:ole="" coordsize="21600,21600" o:preferrelative="t" filled="f" stroked="f">
            <v:stroke joinstyle="miter"/>
            <v:imagedata r:id="rId57" o:title="eqId4efc35ae5011b66f7802857373fa6ebc"/>
            <o:lock v:ext="edit" aspectratio="t"/>
            <w10:anchorlock/>
          </v:shape>
          <o:OLEObject Type="Embed" ProgID="Equation.DSMT4" ShapeID="_x0000_i1049" DrawAspect="Content" ObjectID="_1468075749" r:id="rId58"/>
        </w:object>
      </w:r>
      <w:r>
        <w:rPr>
          <w:color w:val="000000"/>
        </w:rPr>
        <w:t>(</w:t>
      </w:r>
      <w:r>
        <w:object>
          <v:shape id="_x0000_i1050" type="#_x0000_t75" alt="eqId4efc35ae5011b66f7802857373fa6ebc" style="width:44.85pt;height:15.8pt" o:oleicon="f" o:ole="" coordsize="21600,21600" o:preferrelative="t" filled="f" stroked="f">
            <v:stroke joinstyle="miter"/>
            <v:imagedata r:id="rId57" o:title="eqId4efc35ae5011b66f7802857373fa6ebc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color w:val="000000"/>
        </w:rPr>
        <w:t>为载体，不溶于硝酸)及少量MgO、</w:t>
      </w:r>
      <w:r>
        <w:object>
          <v:shape id="_x0000_i1051" type="#_x0000_t75" alt="eqIdb29e5890a882a946f99eb379b94801b1" style="width:22.85pt;height:15.8pt" o:oleicon="f" o:ole="" coordsize="21600,21600" o:preferrelative="t" filled="f" stroked="f">
            <v:stroke joinstyle="miter"/>
            <v:imagedata r:id="rId60" o:title="eqIdb29e5890a882a946f99eb379b94801b1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  <w:r>
        <w:rPr>
          <w:color w:val="000000"/>
        </w:rPr>
        <w:t>、</w:t>
      </w:r>
      <w:r>
        <w:object>
          <v:shape id="_x0000_i1052" type="#_x0000_t75" alt="eqId881c40354908a29f0ff613dafbbe2032" style="width:22.85pt;height:16.25pt" o:oleicon="f" o:ole="" coordsize="21600,21600" o:preferrelative="t" filled="f" stroked="f">
            <v:stroke joinstyle="miter"/>
            <v:imagedata r:id="rId62" o:title="eqId881c40354908a29f0ff613dafbbe2032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  <w:r>
        <w:rPr>
          <w:color w:val="000000"/>
        </w:rPr>
        <w:t>、</w:t>
      </w:r>
      <w:r>
        <w:object>
          <v:shape id="_x0000_i1053" type="#_x0000_t75" alt="eqIdbd64433131ff93fd151abc85cfe05dba" style="width:24.65pt;height:13.3pt" o:oleicon="f" o:ole="" coordsize="21600,21600" o:preferrelative="t" filled="f" stroked="f">
            <v:stroke joinstyle="miter"/>
            <v:imagedata r:id="rId64" o:title="eqIdbd64433131ff93fd151abc85cfe05dba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color w:val="000000"/>
        </w:rPr>
        <w:t>等，一种回收制备高纯银粉工艺的部分流程如图：下列说法正确的是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939165"/>
            <wp:effectExtent l="0" t="0" r="635" b="13335"/>
            <wp:docPr id="100017" name="图片 100017" descr="@@@4ddcc110-82ac-452d-a559-63845af07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4ddcc110-82ac-452d-a559-63845af076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93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A．废渣只含</w:t>
      </w:r>
      <w:r>
        <w:object>
          <v:shape id="_x0000_i1054" type="#_x0000_t75" alt="eqIdb29e5890a882a946f99eb379b94801b1" style="width:22.85pt;height:15.8pt" o:oleicon="f" o:ole="" coordsize="21600,21600" o:preferrelative="t" filled="f" stroked="f">
            <v:stroke joinstyle="miter"/>
            <v:imagedata r:id="rId60" o:title="eqIdb29e5890a882a946f99eb379b94801b1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B．气体B可以通入NaOH溶液除去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C．溶解过程的氨水可以换成氢氧化钠溶液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D．“还原”过程中生成无毒气体，B与C的物质的量的理论比值为4∶3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9．有机物M的结构如图所示，下列有关说法错误的是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28725" cy="695325"/>
            <wp:effectExtent l="0" t="0" r="9525" b="9525"/>
            <wp:docPr id="100019" name="图片 100019" descr="@@@55a0e5cf-951d-48fd-b275-38cfde5ac6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5a0e5cf-951d-48fd-b275-38cfde5ac62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A．M的分子式为</w:t>
      </w:r>
      <w:r>
        <w:object>
          <v:shape id="_x0000_i1055" type="#_x0000_t75" alt="eqIdee89587470fd20f40b9220b2dee44d25" style="width:36.9pt;height:15.8pt" o:oleicon="f" o:ole="" coordsize="21600,21600" o:preferrelative="t" filled="f" stroked="f">
            <v:stroke joinstyle="miter"/>
            <v:imagedata r:id="rId69" o:title="eqIdee89587470fd20f40b9220b2dee44d25"/>
            <o:lock v:ext="edit" aspectratio="t"/>
            <w10:anchorlock/>
          </v:shape>
          <o:OLEObject Type="Embed" ProgID="Equation.DSMT4" ShapeID="_x0000_i1055" DrawAspect="Content" ObjectID="_1468075755" r:id="rId70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B．M可发生加成、取代、消去、氧化等反应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C．1 mol该有机物最多可消耗3 mol NaOH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D．1 mol该有机物分子最多可与4 mol氢气加成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10．含氮化合物(</w:t>
      </w:r>
      <w:r>
        <w:object>
          <v:shape id="_x0000_i1056" type="#_x0000_t75" alt="eqIde37be070c3ec0fb1d85fdcbe7b1e96aa" style="width:22.85pt;height:16.15pt" o:oleicon="f" o:ole="" coordsize="21600,21600" o:preferrelative="t" filled="f" stroked="f">
            <v:stroke joinstyle="miter"/>
            <v:imagedata r:id="rId71" o:title="eqIde37be070c3ec0fb1d85fdcbe7b1e96aa"/>
            <o:lock v:ext="edit" aspectratio="t"/>
            <w10:anchorlock/>
          </v:shape>
          <o:OLEObject Type="Embed" ProgID="Equation.DSMT4" ShapeID="_x0000_i1056" DrawAspect="Content" ObjectID="_1468075756" r:id="rId72"/>
        </w:object>
      </w:r>
      <w:r>
        <w:rPr>
          <w:color w:val="000000"/>
        </w:rPr>
        <w:t>、</w:t>
      </w:r>
      <w:r>
        <w:object>
          <v:shape id="_x0000_i1057" type="#_x0000_t75" alt="eqId65c41754d5a6063c49f6ee429dc68065" style="width:22.85pt;height:16.7pt" o:oleicon="f" o:ole="" coordsize="21600,21600" o:preferrelative="t" filled="f" stroked="f">
            <v:stroke joinstyle="miter"/>
            <v:imagedata r:id="rId73" o:title="eqId65c41754d5a6063c49f6ee429dc68065"/>
            <o:lock v:ext="edit" aspectratio="t"/>
            <w10:anchorlock/>
          </v:shape>
          <o:OLEObject Type="Embed" ProgID="Equation.DSMT4" ShapeID="_x0000_i1057" DrawAspect="Content" ObjectID="_1468075757" r:id="rId74"/>
        </w:object>
      </w:r>
      <w:r>
        <w:rPr>
          <w:color w:val="000000"/>
        </w:rPr>
        <w:t>等)是环境污染物，除去含氮化合物一直是科学家关注的话题。使用</w:t>
      </w:r>
      <w:r>
        <w:object>
          <v:shape id="_x0000_i1058" type="#_x0000_t75" alt="eqIdcac6d8906524220c9e05aef0577dd14b" style="width:90.6pt;height:18pt" o:oleicon="f" o:ole="" coordsize="21600,21600" o:preferrelative="t" filled="f" stroked="f">
            <v:stroke joinstyle="miter"/>
            <v:imagedata r:id="rId75" o:title="eqIdcac6d8906524220c9e05aef0577dd14b"/>
            <o:lock v:ext="edit" aspectratio="t"/>
            <w10:anchorlock/>
          </v:shape>
          <o:OLEObject Type="Embed" ProgID="Equation.DSMT4" ShapeID="_x0000_i1058" DrawAspect="Content" ObjectID="_1468075758" r:id="rId76"/>
        </w:object>
      </w:r>
      <w:r>
        <w:rPr>
          <w:color w:val="000000"/>
        </w:rPr>
        <w:t>催化剂、采用</w:t>
      </w:r>
      <w:r>
        <w:object>
          <v:shape id="_x0000_i1059" type="#_x0000_t75" alt="eqIddbe2066525aa0616cf44d051d57bf713" style="width:21.95pt;height:15.95pt" o:oleicon="f" o:ole="" coordsize="21600,21600" o:preferrelative="t" filled="f" stroked="f">
            <v:stroke joinstyle="miter"/>
            <v:imagedata r:id="rId77" o:title="eqIddbe2066525aa0616cf44d051d57bf713"/>
            <o:lock v:ext="edit" aspectratio="t"/>
            <w10:anchorlock/>
          </v:shape>
          <o:OLEObject Type="Embed" ProgID="Equation.DSMT4" ShapeID="_x0000_i1059" DrawAspect="Content" ObjectID="_1468075759" r:id="rId78"/>
        </w:object>
      </w:r>
      <w:r>
        <w:rPr>
          <w:color w:val="000000"/>
        </w:rPr>
        <w:t>还原技术能有效脱除电厂烟气中的氮氧化物，消除其污染，反应机理(以</w:t>
      </w:r>
      <w:r>
        <w:object>
          <v:shape id="_x0000_i1060" type="#_x0000_t75" alt="eqId9110e80d125190c4b5bed606e1fc2220" style="width:19.35pt;height:12.25pt" o:oleicon="f" o:ole="" coordsize="21600,21600" o:preferrelative="t" filled="f" stroked="f">
            <v:stroke joinstyle="miter"/>
            <v:imagedata r:id="rId79" o:title="eqId9110e80d125190c4b5bed606e1fc2220"/>
            <o:lock v:ext="edit" aspectratio="t"/>
            <w10:anchorlock/>
          </v:shape>
          <o:OLEObject Type="Embed" ProgID="Equation.DSMT4" ShapeID="_x0000_i1060" DrawAspect="Content" ObjectID="_1468075760" r:id="rId80"/>
        </w:object>
      </w:r>
      <w:r>
        <w:rPr>
          <w:color w:val="000000"/>
        </w:rPr>
        <w:t>为例)如图所示。下列有关说法正确的是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38375" cy="2000250"/>
            <wp:effectExtent l="0" t="0" r="9525" b="0"/>
            <wp:docPr id="100021" name="图片 100021" descr="@@@25e94553-d6ec-4fa8-9a54-7775827432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5e94553-d6ec-4fa8-9a54-77758274323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A．反应的中间体有5种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B．该过程总反应的方程式为</w:t>
      </w:r>
      <w:r>
        <w:object>
          <v:shape id="_x0000_i1061" type="#_x0000_t75" alt="eqIdced72f7a88f154fe9f3ff962bbc4f46b" style="width:157.5pt;height:35.1pt" o:oleicon="f" o:ole="" coordsize="21600,21600" o:preferrelative="t" filled="f" stroked="f">
            <v:stroke joinstyle="miter"/>
            <v:imagedata r:id="rId82" o:title="eqIdced72f7a88f154fe9f3ff962bbc4f46b"/>
            <o:lock v:ext="edit" aspectratio="t"/>
            <w10:anchorlock/>
          </v:shape>
          <o:OLEObject Type="Embed" ProgID="Equation.DSMT4" ShapeID="_x0000_i1061" DrawAspect="Content" ObjectID="_1468075761" r:id="rId8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062" type="#_x0000_t75" alt="eqIdf70a6fcb37772d09130c9cfc6d681f15" style="width:24.6pt;height:16.2pt" o:oleicon="f" o:ole="" coordsize="21600,21600" o:preferrelative="t" filled="f" stroked="f">
            <v:stroke joinstyle="miter"/>
            <v:imagedata r:id="rId84" o:title="eqIdf70a6fcb37772d09130c9cfc6d681f15"/>
            <o:lock v:ext="edit" aspectratio="t"/>
            <w10:anchorlock/>
          </v:shape>
          <o:OLEObject Type="Embed" ProgID="Equation.DSMT4" ShapeID="_x0000_i1062" DrawAspect="Content" ObjectID="_1468075762" r:id="rId85"/>
        </w:object>
      </w:r>
      <w:r>
        <w:rPr>
          <w:color w:val="000000"/>
        </w:rPr>
        <w:t>作催化剂不仅能加快反应，还能提高氮氧化物的平衡转化率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D．反应过程中氮元素的化合价均上升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11．我国科学家研究出一种新型水系Zn−C</w:t>
      </w:r>
      <w:r>
        <w:rPr>
          <w:color w:val="000000"/>
          <w:vertAlign w:val="subscript"/>
        </w:rPr>
        <w:t>2</w:t>
      </w:r>
      <w:r>
        <w:rPr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color w:val="000000"/>
        </w:rPr>
        <w:t>电池(装置如图甲所示)，既能实现乙炔加氢又能发电；同时开发新型催化剂，实现CO</w:t>
      </w:r>
      <w:r>
        <w:rPr>
          <w:color w:val="000000"/>
          <w:vertAlign w:val="subscript"/>
        </w:rPr>
        <w:t>2</w:t>
      </w:r>
      <w:r>
        <w:rPr>
          <w:color w:val="000000"/>
        </w:rPr>
        <w:t>电催化加氢制备C</w:t>
      </w:r>
      <w:r>
        <w:rPr>
          <w:color w:val="000000"/>
          <w:vertAlign w:val="subscript"/>
        </w:rPr>
        <w:t>3</w:t>
      </w:r>
      <w:r>
        <w:rPr>
          <w:color w:val="000000"/>
        </w:rPr>
        <w:t>H</w:t>
      </w:r>
      <w:r>
        <w:rPr>
          <w:color w:val="000000"/>
          <w:vertAlign w:val="subscript"/>
        </w:rPr>
        <w:t>6</w:t>
      </w:r>
      <w:r>
        <w:rPr>
          <w:color w:val="000000"/>
        </w:rPr>
        <w:t xml:space="preserve"> (装置如图乙所示)。下列说法错误的是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441450"/>
            <wp:effectExtent l="0" t="0" r="635" b="6350"/>
            <wp:docPr id="100023" name="图片 100023" descr="@@@baf25292-4c48-467b-9009-99e0b6ca1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af25292-4c48-467b-9009-99e0b6ca158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44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A．甲、乙两装置相互连接时，a口应接c口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B．离子交换膜M与N不能选择相同的交换膜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C．a极的电极反应式为C</w:t>
      </w:r>
      <w:r>
        <w:rPr>
          <w:color w:val="000000"/>
          <w:vertAlign w:val="subscript"/>
        </w:rPr>
        <w:t>2</w:t>
      </w:r>
      <w:r>
        <w:rPr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color w:val="000000"/>
        </w:rPr>
        <w:t>+2e</w:t>
      </w:r>
      <w:r>
        <w:rPr>
          <w:color w:val="000000"/>
          <w:vertAlign w:val="superscript"/>
        </w:rPr>
        <w:t>−</w:t>
      </w:r>
      <w:r>
        <w:rPr>
          <w:color w:val="000000"/>
        </w:rPr>
        <w:t>+2H</w:t>
      </w:r>
      <w:r>
        <w:rPr>
          <w:color w:val="000000"/>
          <w:vertAlign w:val="subscript"/>
        </w:rPr>
        <w:t>2</w:t>
      </w:r>
      <w:r>
        <w:rPr>
          <w:color w:val="000000"/>
        </w:rPr>
        <w:t>O=C</w:t>
      </w:r>
      <w:r>
        <w:rPr>
          <w:color w:val="000000"/>
          <w:vertAlign w:val="subscript"/>
        </w:rPr>
        <w:t>2</w:t>
      </w:r>
      <w:r>
        <w:rPr>
          <w:color w:val="000000"/>
        </w:rPr>
        <w:t>H</w:t>
      </w:r>
      <w:r>
        <w:rPr>
          <w:color w:val="000000"/>
          <w:vertAlign w:val="subscript"/>
        </w:rPr>
        <w:t>4</w:t>
      </w:r>
      <w:r>
        <w:rPr>
          <w:color w:val="000000"/>
        </w:rPr>
        <w:t>+2OH</w:t>
      </w:r>
      <w:r>
        <w:rPr>
          <w:color w:val="000000"/>
          <w:vertAlign w:val="superscript"/>
        </w:rPr>
        <w:t>−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D．甲、乙两装置相互连接时，理论上每消耗1molCO</w:t>
      </w:r>
      <w:r>
        <w:rPr>
          <w:color w:val="000000"/>
          <w:vertAlign w:val="subscript"/>
        </w:rPr>
        <w:t>2</w:t>
      </w:r>
      <w:r>
        <w:rPr>
          <w:color w:val="000000"/>
        </w:rPr>
        <w:t>，b极质量增大48g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12．电导率是衡量电解质溶液导电能力大小的物理量，根据溶液电导率变化可以确定滴定反应的终点。用0.100</w:t>
      </w:r>
      <w:r>
        <w:rPr>
          <w:color w:val="000000"/>
        </w:rPr>
        <w:t xml:space="preserve"> mol∙L</w:t>
      </w:r>
      <w:r>
        <w:rPr>
          <w:color w:val="000000"/>
          <w:vertAlign w:val="superscript"/>
        </w:rPr>
        <w:t>−1</w:t>
      </w:r>
      <w:r>
        <w:rPr>
          <w:color w:val="000000"/>
        </w:rPr>
        <w:t>的KOH溶液分别滴定体积均为20.00mL、浓度均为0.100 mol∙L</w:t>
      </w:r>
      <w:r>
        <w:rPr>
          <w:color w:val="000000"/>
          <w:vertAlign w:val="superscript"/>
        </w:rPr>
        <w:t>−1</w:t>
      </w:r>
      <w:r>
        <w:rPr>
          <w:color w:val="000000"/>
        </w:rPr>
        <w:t>的盐酸和CH</w:t>
      </w:r>
      <w:r>
        <w:rPr>
          <w:color w:val="000000"/>
          <w:vertAlign w:val="subscript"/>
        </w:rPr>
        <w:t>3</w:t>
      </w:r>
      <w:r>
        <w:rPr>
          <w:color w:val="000000"/>
        </w:rPr>
        <w:t>COOH溶液。利用传感器测得滴定过程中溶液的电导率如图所示。下列说法正确的是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81175" cy="1533525"/>
            <wp:effectExtent l="0" t="0" r="9525" b="9525"/>
            <wp:docPr id="100025" name="图片 100025" descr="@@@95ac9d5e-5a7f-4411-9ddc-953787b532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5ac9d5e-5a7f-4411-9ddc-953787b532b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A．A点溶液中：c(CH</w:t>
      </w:r>
      <w:r>
        <w:rPr>
          <w:color w:val="000000"/>
          <w:vertAlign w:val="subscript"/>
        </w:rPr>
        <w:t>3</w:t>
      </w:r>
      <w:r>
        <w:rPr>
          <w:color w:val="000000"/>
        </w:rPr>
        <w:t>COO</w:t>
      </w:r>
      <w:r>
        <w:rPr>
          <w:color w:val="000000"/>
          <w:vertAlign w:val="superscript"/>
        </w:rPr>
        <w:t>－</w:t>
      </w:r>
      <w:r>
        <w:rPr>
          <w:color w:val="000000"/>
        </w:rPr>
        <w:t>)+c(OH</w:t>
      </w:r>
      <w:r>
        <w:rPr>
          <w:color w:val="000000"/>
          <w:vertAlign w:val="superscript"/>
        </w:rPr>
        <w:t>－</w:t>
      </w:r>
      <w:r>
        <w:rPr>
          <w:color w:val="000000"/>
        </w:rPr>
        <w:t>) −c(H</w:t>
      </w:r>
      <w:r>
        <w:rPr>
          <w:color w:val="000000"/>
          <w:vertAlign w:val="superscript"/>
        </w:rPr>
        <w:t>+</w:t>
      </w:r>
      <w:r>
        <w:rPr>
          <w:color w:val="000000"/>
        </w:rPr>
        <w:t>)=0.1 mol∙L</w:t>
      </w:r>
      <w:r>
        <w:rPr>
          <w:color w:val="000000"/>
          <w:vertAlign w:val="superscript"/>
        </w:rPr>
        <w:t>−1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B．B点溶液中：c(K</w:t>
      </w:r>
      <w:r>
        <w:rPr>
          <w:color w:val="000000"/>
          <w:vertAlign w:val="superscript"/>
        </w:rPr>
        <w:t>+</w:t>
      </w:r>
      <w:r>
        <w:rPr>
          <w:color w:val="000000"/>
        </w:rPr>
        <w:t>)&gt;c(OH</w:t>
      </w:r>
      <w:r>
        <w:rPr>
          <w:color w:val="000000"/>
          <w:vertAlign w:val="superscript"/>
        </w:rPr>
        <w:t>－</w:t>
      </w:r>
      <w:r>
        <w:rPr>
          <w:color w:val="000000"/>
        </w:rPr>
        <w:t>)&gt;c(CH</w:t>
      </w:r>
      <w:r>
        <w:rPr>
          <w:color w:val="000000"/>
          <w:vertAlign w:val="subscript"/>
        </w:rPr>
        <w:t>3</w:t>
      </w:r>
      <w:r>
        <w:rPr>
          <w:color w:val="000000"/>
        </w:rPr>
        <w:t>COO</w:t>
      </w:r>
      <w:r>
        <w:rPr>
          <w:color w:val="000000"/>
          <w:vertAlign w:val="superscript"/>
        </w:rPr>
        <w:t>－</w:t>
      </w:r>
      <w:r>
        <w:rPr>
          <w:color w:val="000000"/>
        </w:rPr>
        <w:t>)&gt;c(H</w:t>
      </w:r>
      <w:r>
        <w:rPr>
          <w:color w:val="000000"/>
          <w:vertAlign w:val="superscript"/>
        </w:rPr>
        <w:t>+</w:t>
      </w:r>
      <w:r>
        <w:rPr>
          <w:color w:val="000000"/>
        </w:rP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C．相同温度下，C点水的电离程度大于A点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D．由PA段电导率变化趋势可知，K</w:t>
      </w:r>
      <w:r>
        <w:rPr>
          <w:color w:val="000000"/>
          <w:vertAlign w:val="superscript"/>
        </w:rPr>
        <w:t>+</w:t>
      </w:r>
      <w:r>
        <w:rPr>
          <w:color w:val="000000"/>
        </w:rPr>
        <w:t>的导电能力强于H</w:t>
      </w:r>
      <w:r>
        <w:rPr>
          <w:color w:val="000000"/>
          <w:vertAlign w:val="superscript"/>
        </w:rPr>
        <w:t>+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13．减少碳排放、控制温室气体排放的增长已经成为可能。一种由二氧化碳和氢气合成乙醇的反应为</w:t>
      </w:r>
      <w:r>
        <w:object>
          <v:shape id="_x0000_i1063" type="#_x0000_t75" alt="eqId9634096f8ac39ae684bdc9aa0c18e3e3" style="width:217.35pt;height:17.6pt" o:oleicon="f" o:ole="" coordsize="21600,21600" o:preferrelative="t" filled="f" stroked="f">
            <v:stroke joinstyle="miter"/>
            <v:imagedata r:id="rId88" o:title="eqId9634096f8ac39ae684bdc9aa0c18e3e3"/>
            <o:lock v:ext="edit" aspectratio="t"/>
            <w10:anchorlock/>
          </v:shape>
          <o:OLEObject Type="Embed" ProgID="Equation.DSMT4" ShapeID="_x0000_i1063" DrawAspect="Content" ObjectID="_1468075763" r:id="rId89"/>
        </w:object>
      </w:r>
      <w:r>
        <w:rPr>
          <w:color w:val="000000"/>
        </w:rPr>
        <w:t>。选择合适的催化剂，相同时间内可以得出温度对合成乙醇的影响情况如图所示(乙醇选择性</w:t>
      </w:r>
      <w:r>
        <w:object>
          <v:shape id="_x0000_i1064" type="#_x0000_t75" alt="eqIdca3d7cac055d0b9168b7fa91d553c86a" style="width:117.9pt;height:30.95pt" o:oleicon="f" o:ole="" coordsize="21600,21600" o:preferrelative="t" filled="f" stroked="f">
            <v:stroke joinstyle="miter"/>
            <v:imagedata r:id="rId90" o:title="eqIdca3d7cac055d0b9168b7fa91d553c86a"/>
            <o:lock v:ext="edit" aspectratio="t"/>
            <w10:anchorlock/>
          </v:shape>
          <o:OLEObject Type="Embed" ProgID="Equation.DSMT4" ShapeID="_x0000_i1064" DrawAspect="Content" ObjectID="_1468075764" r:id="rId91"/>
        </w:object>
      </w:r>
      <w:r>
        <w:rPr>
          <w:color w:val="000000"/>
        </w:rPr>
        <w:t>)。下列说法正确的是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62225" cy="1857375"/>
            <wp:effectExtent l="0" t="0" r="9525" b="9525"/>
            <wp:docPr id="100027" name="图片 100027" descr="@@@de12e8ec-04f7-413e-a8eb-78794b962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e12e8ec-04f7-413e-a8eb-78794b9624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A．该反应的</w:t>
      </w:r>
      <w:r>
        <w:object>
          <v:shape id="_x0000_i1065" type="#_x0000_t75" alt="eqId2d92a9a01739ffe21a97e84c7c62c823" style="width:33.4pt;height:11.65pt" o:oleicon="f" o:ole="" coordsize="21600,21600" o:preferrelative="t" filled="f" stroked="f">
            <v:stroke joinstyle="miter"/>
            <v:imagedata r:id="rId93" o:title="eqId2d92a9a01739ffe21a97e84c7c62c823"/>
            <o:lock v:ext="edit" aspectratio="t"/>
            <w10:anchorlock/>
          </v:shape>
          <o:OLEObject Type="Embed" ProgID="Equation.DSMT4" ShapeID="_x0000_i1065" DrawAspect="Content" ObjectID="_1468075765" r:id="rId9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B．增大压强和升高温度都能提高</w:t>
      </w:r>
      <w:r>
        <w:object>
          <v:shape id="_x0000_i1066" type="#_x0000_t75" alt="eqIda4298cb837170c021b9f2cd4e674a6a3" style="width:21.1pt;height:16.3pt" o:oleicon="f" o:ole="" coordsize="21600,21600" o:preferrelative="t" filled="f" stroked="f">
            <v:stroke joinstyle="miter"/>
            <v:imagedata r:id="rId95" o:title="eqIda4298cb837170c021b9f2cd4e674a6a3"/>
            <o:lock v:ext="edit" aspectratio="t"/>
            <w10:anchorlock/>
          </v:shape>
          <o:OLEObject Type="Embed" ProgID="Equation.DSMT4" ShapeID="_x0000_i1066" DrawAspect="Content" ObjectID="_1468075766" r:id="rId96"/>
        </w:object>
      </w:r>
      <w:r>
        <w:rPr>
          <w:color w:val="000000"/>
        </w:rPr>
        <w:t>的平衡转化率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C．温度为</w:t>
      </w:r>
      <w:r>
        <w:object>
          <v:shape id="_x0000_i1067" type="#_x0000_t75" alt="eqIdce79a25cc5f02fdb6ee3df433f8c4dce" style="width:12.3pt;height:16.1pt" o:oleicon="f" o:ole="" coordsize="21600,21600" o:preferrelative="t" filled="f" stroked="f">
            <v:stroke joinstyle="miter"/>
            <v:imagedata r:id="rId97" o:title="eqIdce79a25cc5f02fdb6ee3df433f8c4dce"/>
            <o:lock v:ext="edit" aspectratio="t"/>
            <w10:anchorlock/>
          </v:shape>
          <o:OLEObject Type="Embed" ProgID="Equation.DSMT4" ShapeID="_x0000_i1067" DrawAspect="Content" ObjectID="_1468075767" r:id="rId98"/>
        </w:object>
      </w:r>
      <w:r>
        <w:rPr>
          <w:color w:val="000000"/>
        </w:rPr>
        <w:t>时，乙醇的产率为57.4%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</w:t>
      </w:r>
      <w:r>
        <w:object>
          <v:shape id="_x0000_i1068" type="#_x0000_t75" alt="eqIdab040e52b3603afc8f637e4a1d7849c4" style="width:26.4pt;height:15.75pt" o:oleicon="f" o:ole="" coordsize="21600,21600" o:preferrelative="t" filled="f" stroked="f">
            <v:stroke joinstyle="miter"/>
            <v:imagedata r:id="rId99" o:title="eqIdab040e52b3603afc8f637e4a1d7849c4"/>
            <o:lock v:ext="edit" aspectratio="t"/>
            <w10:anchorlock/>
          </v:shape>
          <o:OLEObject Type="Embed" ProgID="Equation.DSMT4" ShapeID="_x0000_i1068" DrawAspect="Content" ObjectID="_1468075768" r:id="rId100"/>
        </w:object>
      </w:r>
      <w:r>
        <w:rPr>
          <w:color w:val="000000"/>
        </w:rPr>
        <w:t>温度下，随温度升高，乙醇的产率降低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二、非选择题：共4题，共61分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14．钒(V)广泛应用于冶金、化工、航天等领域。一种以钒渣(主要成分是</w:t>
      </w:r>
      <w:r>
        <w:object>
          <v:shape id="_x0000_i1069" type="#_x0000_t75" alt="eqId54665f5e0ae4c7af98b18b8240bbeac5" style="width:35.2pt;height:15.75pt" o:oleicon="f" o:ole="" coordsize="21600,21600" o:preferrelative="t" filled="f" stroked="f">
            <v:stroke joinstyle="miter"/>
            <v:imagedata r:id="rId101" o:title="eqId54665f5e0ae4c7af98b18b8240bbeac5"/>
            <o:lock v:ext="edit" aspectratio="t"/>
            <w10:anchorlock/>
          </v:shape>
          <o:OLEObject Type="Embed" ProgID="Equation.DSMT4" ShapeID="_x0000_i1069" DrawAspect="Content" ObjectID="_1468075769" r:id="rId102"/>
        </w:object>
      </w:r>
      <w:r>
        <w:rPr>
          <w:color w:val="000000"/>
        </w:rPr>
        <w:t>、</w:t>
      </w:r>
      <w:r>
        <w:object>
          <v:shape id="_x0000_i1070" type="#_x0000_t75" alt="eqId738d50500edb4596365e8d468824e002" style="width:36.9pt;height:15.65pt" o:oleicon="f" o:ole="" coordsize="21600,21600" o:preferrelative="t" filled="f" stroked="f">
            <v:stroke joinstyle="miter"/>
            <v:imagedata r:id="rId103" o:title="eqId738d50500edb4596365e8d468824e002"/>
            <o:lock v:ext="edit" aspectratio="t"/>
            <w10:anchorlock/>
          </v:shape>
          <o:OLEObject Type="Embed" ProgID="Equation.DSMT4" ShapeID="_x0000_i1070" DrawAspect="Content" ObjectID="_1468075770" r:id="rId104"/>
        </w:object>
      </w:r>
      <w:r>
        <w:rPr>
          <w:color w:val="000000"/>
        </w:rPr>
        <w:t>、</w:t>
      </w:r>
      <w:r>
        <w:object>
          <v:shape id="_x0000_i1071" type="#_x0000_t75" alt="eqId9e9fec5d1287102e79dbaa9278d236de" style="width:39.55pt;height:15.75pt" o:oleicon="f" o:ole="" coordsize="21600,21600" o:preferrelative="t" filled="f" stroked="f">
            <v:stroke joinstyle="miter"/>
            <v:imagedata r:id="rId105" o:title="eqId9e9fec5d1287102e79dbaa9278d236de"/>
            <o:lock v:ext="edit" aspectratio="t"/>
            <w10:anchorlock/>
          </v:shape>
          <o:OLEObject Type="Embed" ProgID="Equation.DSMT4" ShapeID="_x0000_i1071" DrawAspect="Content" ObjectID="_1468075771" r:id="rId106"/>
        </w:object>
      </w:r>
      <w:r>
        <w:rPr>
          <w:color w:val="000000"/>
        </w:rPr>
        <w:t>等)为，原料制取金属钒的工艺流程如图所示：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019675" cy="1285875"/>
            <wp:effectExtent l="0" t="0" r="9525" b="9525"/>
            <wp:docPr id="100029" name="图片 100029" descr="@@@85fa2be7-9326-48d9-ad6b-99e451aba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5fa2be7-9326-48d9-ad6b-99e451aba3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已知：①</w:t>
      </w:r>
      <w:r>
        <w:object>
          <v:shape id="_x0000_i1072" type="#_x0000_t75" alt="eqId9f4938f4387677db7e468a40c4b327fb" style="width:22.85pt;height:16.3pt" o:oleicon="f" o:ole="" coordsize="21600,21600" o:preferrelative="t" filled="f" stroked="f">
            <v:stroke joinstyle="miter"/>
            <v:imagedata r:id="rId108" o:title="eqId9f4938f4387677db7e468a40c4b327fb"/>
            <o:lock v:ext="edit" aspectratio="t"/>
            <w10:anchorlock/>
          </v:shape>
          <o:OLEObject Type="Embed" ProgID="Equation.DSMT4" ShapeID="_x0000_i1072" DrawAspect="Content" ObjectID="_1468075772" r:id="rId109"/>
        </w:object>
      </w:r>
      <w:r>
        <w:rPr>
          <w:color w:val="000000"/>
        </w:rPr>
        <w:t>具有强氧化性，主要存在于</w:t>
      </w:r>
      <w:r>
        <w:object>
          <v:shape id="_x0000_i1073" type="#_x0000_t75" alt="eqId4791215c12f6cbd180d5606c65e76de3" style="width:32.55pt;height:13.75pt" o:oleicon="f" o:ole="" coordsize="21600,21600" o:preferrelative="t" filled="f" stroked="f">
            <v:stroke joinstyle="miter"/>
            <v:imagedata r:id="rId110" o:title="eqId4791215c12f6cbd180d5606c65e76de3"/>
            <o:lock v:ext="edit" aspectratio="t"/>
            <w10:anchorlock/>
          </v:shape>
          <o:OLEObject Type="Embed" ProgID="Equation.DSMT4" ShapeID="_x0000_i1073" DrawAspect="Content" ObjectID="_1468075773" r:id="rId111"/>
        </w:object>
      </w:r>
      <w:r>
        <w:rPr>
          <w:color w:val="000000"/>
        </w:rPr>
        <w:t>的溶液中，</w:t>
      </w:r>
      <w:r>
        <w:object>
          <v:shape id="_x0000_i1074" type="#_x0000_t75" alt="eqId2783b423126c3863323de4b49ede5e06" style="width:32.55pt;height:13.95pt" o:oleicon="f" o:ole="" coordsize="21600,21600" o:preferrelative="t" filled="f" stroked="f">
            <v:stroke joinstyle="miter"/>
            <v:imagedata r:id="rId112" o:title="eqId2783b423126c3863323de4b49ede5e06"/>
            <o:lock v:ext="edit" aspectratio="t"/>
            <w10:anchorlock/>
          </v:shape>
          <o:OLEObject Type="Embed" ProgID="Equation.DSMT4" ShapeID="_x0000_i1074" DrawAspect="Content" ObjectID="_1468075774" r:id="rId113"/>
        </w:object>
      </w:r>
      <w:r>
        <w:rPr>
          <w:color w:val="000000"/>
        </w:rPr>
        <w:t>时转化成酸式多钒酸盐。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②溶液中金属离子开始沉淀和完全沉淀的pH如下表所示：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22"/>
        <w:gridCol w:w="644"/>
        <w:gridCol w:w="662"/>
        <w:gridCol w:w="750"/>
        <w:gridCol w:w="75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金属离子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75" type="#_x0000_t75" alt="eqId7bc7efe60e2e9646c8ab17672c2b8b78" style="width:20.2pt;height:13.7pt" o:oleicon="f" o:ole="" coordsize="21600,21600" o:preferrelative="t" filled="f" stroked="f">
                  <v:stroke joinstyle="miter"/>
                  <v:imagedata r:id="rId114" o:title="eqId7bc7efe60e2e9646c8ab17672c2b8b78"/>
                  <o:lock v:ext="edit" aspectratio="t"/>
                  <w10:anchorlock/>
                </v:shape>
                <o:OLEObject Type="Embed" ProgID="Equation.DSMT4" ShapeID="_x0000_i1075" DrawAspect="Content" ObjectID="_1468075775" r:id="rId11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76" type="#_x0000_t75" alt="eqId78074858e37b7253065c0e364414a94a" style="width:21.1pt;height:13.85pt" o:oleicon="f" o:ole="" coordsize="21600,21600" o:preferrelative="t" filled="f" stroked="f">
                  <v:stroke joinstyle="miter"/>
                  <v:imagedata r:id="rId116" o:title="eqId78074858e37b7253065c0e364414a94a"/>
                  <o:lock v:ext="edit" aspectratio="t"/>
                  <w10:anchorlock/>
                </v:shape>
                <o:OLEObject Type="Embed" ProgID="Equation.DSMT4" ShapeID="_x0000_i1076" DrawAspect="Content" ObjectID="_1468075776" r:id="rId11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77" type="#_x0000_t75" alt="eqId2293442fbaeba329c0deab4c6c56a78a" style="width:25.5pt;height:13.2pt" o:oleicon="f" o:ole="" coordsize="21600,21600" o:preferrelative="t" filled="f" stroked="f">
                  <v:stroke joinstyle="miter"/>
                  <v:imagedata r:id="rId118" o:title="eqId2293442fbaeba329c0deab4c6c56a78a"/>
                  <o:lock v:ext="edit" aspectratio="t"/>
                  <w10:anchorlock/>
                </v:shape>
                <o:OLEObject Type="Embed" ProgID="Equation.DSMT4" ShapeID="_x0000_i1077" DrawAspect="Content" ObjectID="_1468075777" r:id="rId11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78" type="#_x0000_t75" alt="eqId71552da5ad78992c5a7920ad7207ce44" style="width:25.5pt;height:15.8pt" o:oleicon="f" o:ole="" coordsize="21600,21600" o:preferrelative="t" filled="f" stroked="f">
                  <v:stroke joinstyle="miter"/>
                  <v:imagedata r:id="rId120" o:title="eqId71552da5ad78992c5a7920ad7207ce44"/>
                  <o:lock v:ext="edit" aspectratio="t"/>
                  <w10:anchorlock/>
                </v:shape>
                <o:OLEObject Type="Embed" ProgID="Equation.DSMT4" ShapeID="_x0000_i1078" DrawAspect="Content" ObjectID="_1468075778" r:id="rId121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开始沉淀时(</w:t>
            </w:r>
            <w:r>
              <w:object>
                <v:shape id="_x0000_i1079" type="#_x0000_t75" alt="eqId0f9dcc3ef33ce94cf005c338e0b1820d" style="width:59.8pt;height:13.8pt" o:oleicon="f" o:ole="" coordsize="21600,21600" o:preferrelative="t" filled="f" stroked="f">
                  <v:stroke joinstyle="miter"/>
                  <v:imagedata r:id="rId122" o:title="eqId0f9dcc3ef33ce94cf005c338e0b1820d"/>
                  <o:lock v:ext="edit" aspectratio="t"/>
                  <w10:anchorlock/>
                </v:shape>
                <o:OLEObject Type="Embed" ProgID="Equation.DSMT4" ShapeID="_x0000_i1079" DrawAspect="Content" ObjectID="_1468075779" r:id="rId123"/>
              </w:object>
            </w:r>
            <w:r>
              <w:rPr>
                <w:color w:val="000000"/>
              </w:rPr>
              <w:t>)的pH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1.9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7.0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8.1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8.9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沉淀完全时(</w:t>
            </w:r>
            <w:r>
              <w:object>
                <v:shape id="_x0000_i1080" type="#_x0000_t75" alt="eqId1d3dd28cdd62b0f8d5a11e522df2e8d2" style="width:83.6pt;height:13.8pt" o:oleicon="f" o:ole="" coordsize="21600,21600" o:preferrelative="t" filled="f" stroked="f">
                  <v:stroke joinstyle="miter"/>
                  <v:imagedata r:id="rId124" o:title="eqId1d3dd28cdd62b0f8d5a11e522df2e8d2"/>
                  <o:lock v:ext="edit" aspectratio="t"/>
                  <w10:anchorlock/>
                </v:shape>
                <o:OLEObject Type="Embed" ProgID="Equation.DSMT4" ShapeID="_x0000_i1080" DrawAspect="Content" ObjectID="_1468075780" r:id="rId125"/>
              </w:object>
            </w:r>
            <w:r>
              <w:rPr>
                <w:color w:val="000000"/>
              </w:rPr>
              <w:t>)的pH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3.2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9.0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10.1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10.9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</w:t>
      </w:r>
      <w:r>
        <w:object>
          <v:shape id="_x0000_i1081" type="#_x0000_t75" alt="eqId54665f5e0ae4c7af98b18b8240bbeac5" style="width:35.2pt;height:15.75pt" o:oleicon="f" o:ole="" coordsize="21600,21600" o:preferrelative="t" filled="f" stroked="f">
            <v:stroke joinstyle="miter"/>
            <v:imagedata r:id="rId101" o:title="eqId54665f5e0ae4c7af98b18b8240bbeac5"/>
            <o:lock v:ext="edit" aspectratio="t"/>
            <w10:anchorlock/>
          </v:shape>
          <o:OLEObject Type="Embed" ProgID="Equation.DSMT4" ShapeID="_x0000_i1081" DrawAspect="Content" ObjectID="_1468075781" r:id="rId126"/>
        </w:object>
      </w:r>
      <w:r>
        <w:rPr>
          <w:color w:val="000000"/>
        </w:rPr>
        <w:t>中Fe为+2价，V的化合价为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(2)“焙烧I”中</w:t>
      </w:r>
      <w:r>
        <w:object>
          <v:shape id="_x0000_i1082" type="#_x0000_t75" alt="eqId54665f5e0ae4c7af98b18b8240bbeac5" style="width:35.2pt;height:15.75pt" o:oleicon="f" o:ole="" coordsize="21600,21600" o:preferrelative="t" filled="f" stroked="f">
            <v:stroke joinstyle="miter"/>
            <v:imagedata r:id="rId101" o:title="eqId54665f5e0ae4c7af98b18b8240bbeac5"/>
            <o:lock v:ext="edit" aspectratio="t"/>
            <w10:anchorlock/>
          </v:shape>
          <o:OLEObject Type="Embed" ProgID="Equation.DSMT4" ShapeID="_x0000_i1082" DrawAspect="Content" ObjectID="_1468075782" r:id="rId127"/>
        </w:object>
      </w:r>
      <w:r>
        <w:rPr>
          <w:color w:val="000000"/>
        </w:rPr>
        <w:t>转化为</w:t>
      </w:r>
      <w:r>
        <w:object>
          <v:shape id="_x0000_i1083" type="#_x0000_t75" alt="eqId758cb8b2a279c4908a9ceb58ad0e05b0" style="width:43.95pt;height:15.75pt" o:oleicon="f" o:ole="" coordsize="21600,21600" o:preferrelative="t" filled="f" stroked="f">
            <v:stroke joinstyle="miter"/>
            <v:imagedata r:id="rId128" o:title="eqId758cb8b2a279c4908a9ceb58ad0e05b0"/>
            <o:lock v:ext="edit" aspectratio="t"/>
            <w10:anchorlock/>
          </v:shape>
          <o:OLEObject Type="Embed" ProgID="Equation.DSMT4" ShapeID="_x0000_i1083" DrawAspect="Content" ObjectID="_1468075783" r:id="rId129"/>
        </w:object>
      </w:r>
      <w:r>
        <w:rPr>
          <w:color w:val="000000"/>
        </w:rPr>
        <w:t>和</w:t>
      </w:r>
      <w:r>
        <w:object>
          <v:shape id="_x0000_i1084" type="#_x0000_t75" alt="eqIde878bb7d0a5642ef2136c1476f7b6ed9" style="width:25.5pt;height:15.7pt" o:oleicon="f" o:ole="" coordsize="21600,21600" o:preferrelative="t" filled="f" stroked="f">
            <v:stroke joinstyle="miter"/>
            <v:imagedata r:id="rId130" o:title="eqIde878bb7d0a5642ef2136c1476f7b6ed9"/>
            <o:lock v:ext="edit" aspectratio="t"/>
            <w10:anchorlock/>
          </v:shape>
          <o:OLEObject Type="Embed" ProgID="Equation.DSMT4" ShapeID="_x0000_i1084" DrawAspect="Content" ObjectID="_1468075784" r:id="rId131"/>
        </w:object>
      </w:r>
      <w:r>
        <w:rPr>
          <w:color w:val="000000"/>
        </w:rPr>
        <w:t>的化学方程式为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(3)“酸浸”所得浸出液中除含有</w:t>
      </w:r>
      <w:r>
        <w:object>
          <v:shape id="_x0000_i1085" type="#_x0000_t75" alt="eqId9f4938f4387677db7e468a40c4b327fb" style="width:22.85pt;height:16.3pt" o:oleicon="f" o:ole="" coordsize="21600,21600" o:preferrelative="t" filled="f" stroked="f">
            <v:stroke joinstyle="miter"/>
            <v:imagedata r:id="rId108" o:title="eqId9f4938f4387677db7e468a40c4b327fb"/>
            <o:lock v:ext="edit" aspectratio="t"/>
            <w10:anchorlock/>
          </v:shape>
          <o:OLEObject Type="Embed" ProgID="Equation.DSMT4" ShapeID="_x0000_i1085" DrawAspect="Content" ObjectID="_1468075785" r:id="rId132"/>
        </w:object>
      </w:r>
      <w:r>
        <w:rPr>
          <w:color w:val="000000"/>
        </w:rPr>
        <w:t>、</w:t>
      </w:r>
      <w:r>
        <w:object>
          <v:shape id="_x0000_i1086" type="#_x0000_t75" alt="eqId9028a8c90efe91bbfac33fb674352b8c" style="width:25.5pt;height:13.05pt" o:oleicon="f" o:ole="" coordsize="21600,21600" o:preferrelative="t" filled="f" stroked="f">
            <v:stroke joinstyle="miter"/>
            <v:imagedata r:id="rId133" o:title="eqId9028a8c90efe91bbfac33fb674352b8c"/>
            <o:lock v:ext="edit" aspectratio="t"/>
            <w10:anchorlock/>
          </v:shape>
          <o:OLEObject Type="Embed" ProgID="Equation.DSMT4" ShapeID="_x0000_i1086" DrawAspect="Content" ObjectID="_1468075786" r:id="rId134"/>
        </w:object>
      </w:r>
      <w:r>
        <w:rPr>
          <w:color w:val="000000"/>
        </w:rPr>
        <w:t>外，还含有的金属阳离子有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(4)“沉钒”可得到</w:t>
      </w:r>
      <w:r>
        <w:object>
          <v:shape id="_x0000_i1087" type="#_x0000_t75" alt="eqId4f61848c4e61fc8efb9e31a829eab1b5" style="width:75.65pt;height:17.55pt" o:oleicon="f" o:ole="" coordsize="21600,21600" o:preferrelative="t" filled="f" stroked="f">
            <v:stroke joinstyle="miter"/>
            <v:imagedata r:id="rId135" o:title="eqId4f61848c4e61fc8efb9e31a829eab1b5"/>
            <o:lock v:ext="edit" aspectratio="t"/>
            <w10:anchorlock/>
          </v:shape>
          <o:OLEObject Type="Embed" ProgID="Equation.DSMT4" ShapeID="_x0000_i1087" DrawAspect="Content" ObjectID="_1468075787" r:id="rId136"/>
        </w:object>
      </w:r>
      <w:r>
        <w:rPr>
          <w:color w:val="000000"/>
        </w:rPr>
        <w:t>沉淀，“焙烧II”中发生反应的化学方程式为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(5)“沉钒”所得滤液中加入氨水调节溶液</w:t>
      </w:r>
      <w:r>
        <w:object>
          <v:shape id="_x0000_i1088" type="#_x0000_t75" alt="eqId59a290a0678e18bdd1dbf555e20b05e0" style="width:32.55pt;height:13.95pt" o:oleicon="f" o:ole="" coordsize="21600,21600" o:preferrelative="t" filled="f" stroked="f">
            <v:stroke joinstyle="miter"/>
            <v:imagedata r:id="rId137" o:title="eqId59a290a0678e18bdd1dbf555e20b05e0"/>
            <o:lock v:ext="edit" aspectratio="t"/>
            <w10:anchorlock/>
          </v:shape>
          <o:OLEObject Type="Embed" ProgID="Equation.DSMT4" ShapeID="_x0000_i1088" DrawAspect="Content" ObjectID="_1468075788" r:id="rId138"/>
        </w:object>
      </w:r>
      <w:r>
        <w:rPr>
          <w:color w:val="000000"/>
        </w:rPr>
        <w:t>，过滤得到</w:t>
      </w:r>
      <w:r>
        <w:object>
          <v:shape id="_x0000_i1089" type="#_x0000_t75" alt="eqId5c3afcc672b9808c68fd7a04a04ad8b0" style="width:46.6pt;height:17.7pt" o:oleicon="f" o:ole="" coordsize="21600,21600" o:preferrelative="t" filled="f" stroked="f">
            <v:stroke joinstyle="miter"/>
            <v:imagedata r:id="rId139" o:title="eqId5c3afcc672b9808c68fd7a04a04ad8b0"/>
            <o:lock v:ext="edit" aspectratio="t"/>
            <w10:anchorlock/>
          </v:shape>
          <o:OLEObject Type="Embed" ProgID="Equation.DSMT4" ShapeID="_x0000_i1089" DrawAspect="Content" ObjectID="_1468075789" r:id="rId140"/>
        </w:object>
      </w:r>
      <w:r>
        <w:rPr>
          <w:color w:val="000000"/>
        </w:rPr>
        <w:t>沉淀和溶液A，溶液A中</w:t>
      </w:r>
      <w:r>
        <w:object>
          <v:shape id="_x0000_i1090" type="#_x0000_t75" alt="eqIdaa13b2b9b732cea91042f6c823f83b70" style="width:25.5pt;height:16pt" o:oleicon="f" o:ole="" coordsize="21600,21600" o:preferrelative="t" filled="f" stroked="f">
            <v:stroke joinstyle="miter"/>
            <v:imagedata r:id="rId141" o:title="eqIdaa13b2b9b732cea91042f6c823f83b70"/>
            <o:lock v:ext="edit" aspectratio="t"/>
            <w10:anchorlock/>
          </v:shape>
          <o:OLEObject Type="Embed" ProgID="Equation.DSMT4" ShapeID="_x0000_i1090" DrawAspect="Content" ObjectID="_1468075790" r:id="rId142"/>
        </w:object>
      </w:r>
      <w:r>
        <w:rPr>
          <w:color w:val="000000"/>
        </w:rPr>
        <w:t>浓度为</w:t>
      </w:r>
      <w:r>
        <w:object>
          <v:shape id="_x0000_i1091" type="#_x0000_t75" alt="eqIda0684fe6d4eda98f60d6f4ea2ce8da4c" style="width:43.95pt;height:15.75pt" o:oleicon="f" o:ole="" coordsize="21600,21600" o:preferrelative="t" filled="f" stroked="f">
            <v:stroke joinstyle="miter"/>
            <v:imagedata r:id="rId143" o:title="eqIda0684fe6d4eda98f60d6f4ea2ce8da4c"/>
            <o:lock v:ext="edit" aspectratio="t"/>
            <w10:anchorlock/>
          </v:shape>
          <o:OLEObject Type="Embed" ProgID="Equation.DSMT4" ShapeID="_x0000_i1091" DrawAspect="Content" ObjectID="_1468075791" r:id="rId144"/>
        </w:object>
      </w:r>
      <w:r>
        <w:rPr>
          <w:color w:val="000000"/>
        </w:rPr>
        <w:t>，为尽可能多地回收</w:t>
      </w:r>
      <w:r>
        <w:object>
          <v:shape id="_x0000_i1092" type="#_x0000_t75" alt="eqId9028a8c90efe91bbfac33fb674352b8c" style="width:25.5pt;height:13.05pt" o:oleicon="f" o:ole="" coordsize="21600,21600" o:preferrelative="t" filled="f" stroked="f">
            <v:stroke joinstyle="miter"/>
            <v:imagedata r:id="rId133" o:title="eqId9028a8c90efe91bbfac33fb674352b8c"/>
            <o:lock v:ext="edit" aspectratio="t"/>
            <w10:anchorlock/>
          </v:shape>
          <o:OLEObject Type="Embed" ProgID="Equation.DSMT4" ShapeID="_x0000_i1092" DrawAspect="Content" ObjectID="_1468075792" r:id="rId145"/>
        </w:object>
      </w:r>
      <w:r>
        <w:rPr>
          <w:color w:val="000000"/>
        </w:rPr>
        <w:t>，并避免</w:t>
      </w:r>
      <w:r>
        <w:object>
          <v:shape id="_x0000_i1093" type="#_x0000_t75" alt="eqId5c3afcc672b9808c68fd7a04a04ad8b0" style="width:46.6pt;height:17.7pt" o:oleicon="f" o:ole="" coordsize="21600,21600" o:preferrelative="t" filled="f" stroked="f">
            <v:stroke joinstyle="miter"/>
            <v:imagedata r:id="rId139" o:title="eqId5c3afcc672b9808c68fd7a04a04ad8b0"/>
            <o:lock v:ext="edit" aspectratio="t"/>
            <w10:anchorlock/>
          </v:shape>
          <o:OLEObject Type="Embed" ProgID="Equation.DSMT4" ShapeID="_x0000_i1093" DrawAspect="Content" ObjectID="_1468075793" r:id="rId146"/>
        </w:object>
      </w:r>
      <w:r>
        <w:rPr>
          <w:color w:val="000000"/>
        </w:rPr>
        <w:t>中混入</w:t>
      </w:r>
      <w:r>
        <w:object>
          <v:shape id="_x0000_i1094" type="#_x0000_t75" alt="eqId558c7bd414c1a60cf7df0d3bad703bdc" style="width:46.6pt;height:17.7pt" o:oleicon="f" o:ole="" coordsize="21600,21600" o:preferrelative="t" filled="f" stroked="f">
            <v:stroke joinstyle="miter"/>
            <v:imagedata r:id="rId147" o:title="eqId558c7bd414c1a60cf7df0d3bad703bdc"/>
            <o:lock v:ext="edit" aspectratio="t"/>
            <w10:anchorlock/>
          </v:shape>
          <o:OLEObject Type="Embed" ProgID="Equation.DSMT4" ShapeID="_x0000_i1094" DrawAspect="Content" ObjectID="_1468075794" r:id="rId148"/>
        </w:object>
      </w:r>
      <w:r>
        <w:rPr>
          <w:color w:val="000000"/>
        </w:rPr>
        <w:t>，应控制</w:t>
      </w:r>
      <w:r>
        <w:object>
          <v:shape id="_x0000_i1095" type="#_x0000_t75" alt="eqId4ec0618ae3a4fde6d6220010af229b9a" style="width:16.7pt;height:10pt" o:oleicon="f" o:ole="" coordsize="21600,21600" o:preferrelative="t" filled="f" stroked="f">
            <v:stroke joinstyle="miter"/>
            <v:imagedata r:id="rId149" o:title="eqId4ec0618ae3a4fde6d6220010af229b9a"/>
            <o:lock v:ext="edit" aspectratio="t"/>
            <w10:anchorlock/>
          </v:shape>
          <o:OLEObject Type="Embed" ProgID="Equation.DSMT4" ShapeID="_x0000_i1095" DrawAspect="Content" ObjectID="_1468075795" r:id="rId150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。溶液A经加氨沉淀除镁后，溶液中的溶质可再生循环到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工序使用。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(6)一种钒的硫化物的晶体结构(图a)及其俯视图(图b)如下图所示：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505325" cy="1762125"/>
            <wp:effectExtent l="0" t="0" r="9525" b="9525"/>
            <wp:docPr id="100031" name="图片 100031" descr="@@@03e5ccdd-8511-4ec5-a07b-525770055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03e5ccdd-8511-4ec5-a07b-5257700550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①该钒的硫化物的化学式是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②该钒的硫化物的晶体中，与每个V原子最近且等距的S原子的个数是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15．药物瑞德西韦对新型冠状病毒有抑制作用。K是合成瑞德西韦的关键中间体，其合成路线如图：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2211705"/>
            <wp:effectExtent l="0" t="0" r="635" b="17145"/>
            <wp:docPr id="100033" name="图片 100033" descr="@@@24c3a7b84c2245b7bdc7f66a5ef87d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24c3a7b84c2245b7bdc7f66a5ef87d1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21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已知：①</w:t>
      </w:r>
      <w:r>
        <w:object>
          <v:shape id="_x0000_i1096" type="#_x0000_t75" alt="eqId68375b3d03ebe3c4a81b59c76022d0b1" style="width:152.2pt;height:28.3pt" o:oleicon="f" o:ole="" coordsize="21600,21600" o:preferrelative="t" filled="f" stroked="f">
            <v:stroke joinstyle="miter"/>
            <v:imagedata r:id="rId153" o:title="eqId68375b3d03ebe3c4a81b59c76022d0b1"/>
            <o:lock v:ext="edit" aspectratio="t"/>
            <w10:anchorlock/>
          </v:shape>
          <o:OLEObject Type="Embed" ProgID="Equation.DSMT4" ShapeID="_x0000_i1096" DrawAspect="Content" ObjectID="_1468075796" r:id="rId154"/>
        </w:object>
      </w:r>
      <w:r>
        <w:rPr>
          <w:color w:val="000000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</w:t>
      </w:r>
      <w:r>
        <w:object>
          <v:shape id="_x0000_i1097" type="#_x0000_t75" alt="eqIdc333571931763d286cf6d20b20e6545f" style="width:86.2pt;height:28.5pt" o:oleicon="f" o:ole="" coordsize="21600,21600" o:preferrelative="t" filled="f" stroked="f">
            <v:stroke joinstyle="miter"/>
            <v:imagedata r:id="rId155" o:title="eqIdc333571931763d286cf6d20b20e6545f"/>
            <o:lock v:ext="edit" aspectratio="t"/>
            <w10:anchorlock/>
          </v:shape>
          <o:OLEObject Type="Embed" ProgID="Equation.DSMT4" ShapeID="_x0000_i1097" DrawAspect="Content" ObjectID="_1468075797" r:id="rId156"/>
        </w:objec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62225" cy="552450"/>
            <wp:effectExtent l="0" t="0" r="9525" b="0"/>
            <wp:docPr id="100035" name="图片 100035" descr="@@@93c2bc7f109b42a4b4c1f1794e9c8d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93c2bc7f109b42a4b4c1f1794e9c8df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(1)C物质中含氧官能团名称是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(2)B的结构简式为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(3)已知E分子中含两个Cl原子，则E在一定条件下生成F的化学方程式为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(4)芳香族化合物X与C互为同分异构体，写出符合下列条件的X的同分异构体的结构简式：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(不考虑立体异构)。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①能发生银镜反应，遇</w:t>
      </w:r>
      <w:r>
        <w:object>
          <v:shape id="_x0000_i1098" type="#_x0000_t75" alt="eqIdbba8c268b645f045374466cb02f50759" style="width:27.25pt;height:15.95pt" o:oleicon="f" o:ole="" coordsize="21600,21600" o:preferrelative="t" filled="f" stroked="f">
            <v:stroke joinstyle="miter"/>
            <v:imagedata r:id="rId158" o:title="eqIdbba8c268b645f045374466cb02f50759"/>
            <o:lock v:ext="edit" aspectratio="t"/>
            <w10:anchorlock/>
          </v:shape>
          <o:OLEObject Type="Embed" ProgID="Equation.DSMT4" ShapeID="_x0000_i1098" DrawAspect="Content" ObjectID="_1468075798" r:id="rId159"/>
        </w:object>
      </w:r>
      <w:r>
        <w:rPr>
          <w:color w:val="000000"/>
        </w:rPr>
        <w:t>溶液不显色；②能发生水解反应，且1molX最多可消耗4molNaOH；③苯环上有两种不同化学环境的氢原子。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(5)请结合已知信息，写出以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47700" cy="800100"/>
            <wp:effectExtent l="0" t="0" r="0" b="0"/>
            <wp:docPr id="100037" name="图片 100037" descr="@@@9274c4a4f7de4b3eb69d947d1ad863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9274c4a4f7de4b3eb69d947d1ad863e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为原料制备化合物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0" cy="1066800"/>
            <wp:effectExtent l="0" t="0" r="0" b="0"/>
            <wp:docPr id="100039" name="图片 100039" descr="@@@a8cff09bbaf44c3f8e98121268538e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a8cff09bbaf44c3f8e98121268538ee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的合成路线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(无机试剂任选，合成路线示例见本题题干)。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16．硫氰化钾(KSCN)俗称玫瑰红酸钾，是一种用途广泛的化学药品。某实验小组模拟工业制备硫氰化钾的方法，设计实验如图：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857750" cy="2057400"/>
            <wp:effectExtent l="0" t="0" r="0" b="0"/>
            <wp:docPr id="100041" name="图片 100041" descr="@@@bc0e62e8-a654-493d-b583-666976a34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bc0e62e8-a654-493d-b583-666976a34de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</w:t>
      </w:r>
      <w:r>
        <w:object>
          <v:shape id="_x0000_i1099" type="#_x0000_t75" alt="eqIdd612d9a135a7b56db5ea37e4496abe59" style="width:19.35pt;height:16pt" o:oleicon="f" o:ole="" coordsize="21600,21600" o:preferrelative="t" filled="f" stroked="f">
            <v:stroke joinstyle="miter"/>
            <v:imagedata r:id="rId163" o:title="eqIdd612d9a135a7b56db5ea37e4496abe59"/>
            <o:lock v:ext="edit" aspectratio="t"/>
            <w10:anchorlock/>
          </v:shape>
          <o:OLEObject Type="Embed" ProgID="Equation.DSMT4" ShapeID="_x0000_i1099" DrawAspect="Content" ObjectID="_1468075799" r:id="rId164"/>
        </w:object>
      </w:r>
      <w:r>
        <w:rPr>
          <w:color w:val="000000"/>
        </w:rPr>
        <w:t>是一种不溶于水、密度大于水的非极性试剂。请回答下列问题：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Ⅰ.制备</w:t>
      </w:r>
      <w:r>
        <w:object>
          <v:shape id="_x0000_i1100" type="#_x0000_t75" alt="eqIdf87feb2075a8359c8f5347bc75155bd6" style="width:43.1pt;height:18.6pt" o:oleicon="f" o:ole="" coordsize="21600,21600" o:preferrelative="t" filled="f" stroked="f">
            <v:stroke joinstyle="miter"/>
            <v:imagedata r:id="rId165" o:title="eqIdf87feb2075a8359c8f5347bc75155bd6"/>
            <o:lock v:ext="edit" aspectratio="t"/>
            <w10:anchorlock/>
          </v:shape>
          <o:OLEObject Type="Embed" ProgID="Equation.DSMT4" ShapeID="_x0000_i1100" DrawAspect="Content" ObjectID="_1468075800" r:id="rId166"/>
        </w:object>
      </w:r>
      <w:r>
        <w:rPr>
          <w:color w:val="000000"/>
        </w:rPr>
        <w:t>溶液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(1)装置A用于制备</w:t>
      </w:r>
      <w:r>
        <w:object>
          <v:shape id="_x0000_i1101" type="#_x0000_t75" alt="eqIddbe2066525aa0616cf44d051d57bf713" style="width:21.95pt;height:15.95pt" o:oleicon="f" o:ole="" coordsize="21600,21600" o:preferrelative="t" filled="f" stroked="f">
            <v:stroke joinstyle="miter"/>
            <v:imagedata r:id="rId77" o:title="eqIddbe2066525aa0616cf44d051d57bf713"/>
            <o:lock v:ext="edit" aspectratio="t"/>
            <w10:anchorlock/>
          </v:shape>
          <o:OLEObject Type="Embed" ProgID="Equation.DSMT4" ShapeID="_x0000_i1101" DrawAspect="Content" ObjectID="_1468075801" r:id="rId167"/>
        </w:object>
      </w:r>
      <w:r>
        <w:rPr>
          <w:color w:val="000000"/>
        </w:rPr>
        <w:t>，圆底烧瓶内的固体a是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(填名称)。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(2)三颈烧瓶内盛放有</w:t>
      </w:r>
      <w:r>
        <w:object>
          <v:shape id="_x0000_i1102" type="#_x0000_t75" alt="eqIdd612d9a135a7b56db5ea37e4496abe59" style="width:19.35pt;height:16pt" o:oleicon="f" o:ole="" coordsize="21600,21600" o:preferrelative="t" filled="f" stroked="f">
            <v:stroke joinstyle="miter"/>
            <v:imagedata r:id="rId163" o:title="eqIdd612d9a135a7b56db5ea37e4496abe59"/>
            <o:lock v:ext="edit" aspectratio="t"/>
            <w10:anchorlock/>
          </v:shape>
          <o:OLEObject Type="Embed" ProgID="Equation.DSMT4" ShapeID="_x0000_i1102" DrawAspect="Content" ObjectID="_1468075802" r:id="rId168"/>
        </w:object>
      </w:r>
      <w:r>
        <w:rPr>
          <w:color w:val="000000"/>
        </w:rPr>
        <w:t>、水和固体催化剂，发生反应</w:t>
      </w:r>
      <w:r>
        <w:object>
          <v:shape id="_x0000_i1103" type="#_x0000_t75" alt="eqId16b0e688f6aa827ea9c7f5432fb2a11e" style="width:182.15pt;height:33.65pt" o:oleicon="f" o:ole="" coordsize="21600,21600" o:preferrelative="t" filled="f" stroked="f">
            <v:stroke joinstyle="miter"/>
            <v:imagedata r:id="rId169" o:title="eqId16b0e688f6aa827ea9c7f5432fb2a11e"/>
            <o:lock v:ext="edit" aspectratio="t"/>
            <w10:anchorlock/>
          </v:shape>
          <o:OLEObject Type="Embed" ProgID="Equation.DSMT4" ShapeID="_x0000_i1103" DrawAspect="Content" ObjectID="_1468075803" r:id="rId170"/>
        </w:object>
      </w:r>
      <w:r>
        <w:rPr>
          <w:color w:val="000000"/>
        </w:rPr>
        <w:t>。实验开始时，打开K</w:t>
      </w:r>
      <w:r>
        <w:rPr>
          <w:color w:val="000000"/>
          <w:vertAlign w:val="subscript"/>
        </w:rPr>
        <w:t>2</w:t>
      </w:r>
      <w:r>
        <w:rPr>
          <w:color w:val="000000"/>
        </w:rPr>
        <w:t>和K</w:t>
      </w:r>
      <w:r>
        <w:rPr>
          <w:color w:val="000000"/>
          <w:vertAlign w:val="subscript"/>
        </w:rPr>
        <w:t>1</w:t>
      </w:r>
      <w:r>
        <w:rPr>
          <w:color w:val="000000"/>
        </w:rPr>
        <w:t>，水浴加热装置B，反应发生。三颈烧瓶左侧导管口必须插入</w:t>
      </w:r>
      <w:r>
        <w:object>
          <v:shape id="_x0000_i1104" type="#_x0000_t75" alt="eqIdd612d9a135a7b56db5ea37e4496abe59" style="width:19.35pt;height:16pt" o:oleicon="f" o:ole="" coordsize="21600,21600" o:preferrelative="t" filled="f" stroked="f">
            <v:stroke joinstyle="miter"/>
            <v:imagedata r:id="rId163" o:title="eqIdd612d9a135a7b56db5ea37e4496abe59"/>
            <o:lock v:ext="edit" aspectratio="t"/>
            <w10:anchorlock/>
          </v:shape>
          <o:OLEObject Type="Embed" ProgID="Equation.DSMT4" ShapeID="_x0000_i1104" DrawAspect="Content" ObjectID="_1468075804" r:id="rId171"/>
        </w:object>
      </w:r>
      <w:r>
        <w:rPr>
          <w:color w:val="000000"/>
        </w:rPr>
        <w:t>中，其目的是使反应更充分且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(3)一段时间后，当观察到三颈烧瓶内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时，停止通入气体，反应完成。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Ⅱ.制备KSCN溶液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(4)关闭K</w:t>
      </w:r>
      <w:r>
        <w:rPr>
          <w:color w:val="000000"/>
          <w:vertAlign w:val="subscript"/>
        </w:rPr>
        <w:t>1</w:t>
      </w:r>
      <w:r>
        <w:rPr>
          <w:color w:val="000000"/>
        </w:rPr>
        <w:t>，将三颈烧瓶继续加热至100℃，待</w:t>
      </w:r>
      <w:r>
        <w:object>
          <v:shape id="_x0000_i1105" type="#_x0000_t75" alt="eqId490de4920225f330fa25058faeafe05b" style="width:36.05pt;height:15.7pt" o:oleicon="f" o:ole="" coordsize="21600,21600" o:preferrelative="t" filled="f" stroked="f">
            <v:stroke joinstyle="miter"/>
            <v:imagedata r:id="rId172" o:title="eqId490de4920225f330fa25058faeafe05b"/>
            <o:lock v:ext="edit" aspectratio="t"/>
            <w10:anchorlock/>
          </v:shape>
          <o:OLEObject Type="Embed" ProgID="Equation.DSMT4" ShapeID="_x0000_i1105" DrawAspect="Content" ObjectID="_1468075805" r:id="rId173"/>
        </w:object>
      </w:r>
      <w:r>
        <w:rPr>
          <w:color w:val="000000"/>
        </w:rPr>
        <w:t>完全分解后，再打开K</w:t>
      </w:r>
      <w:r>
        <w:rPr>
          <w:color w:val="000000"/>
          <w:vertAlign w:val="subscript"/>
        </w:rPr>
        <w:t>3</w:t>
      </w:r>
      <w:r>
        <w:rPr>
          <w:color w:val="000000"/>
        </w:rPr>
        <w:t>，继续保持水浴温度为100℃，缓缓滴入稍过量的KOH溶液，制得KSCN溶液。发生反应的化学方程式为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；酸性</w:t>
      </w:r>
      <w:r>
        <w:object>
          <v:shape id="_x0000_i1106" type="#_x0000_t75" alt="eqId211840e89dafdb76df0e15c2612acdd9" style="width:39.6pt;height:15.8pt" o:oleicon="f" o:ole="" coordsize="21600,21600" o:preferrelative="t" filled="f" stroked="f">
            <v:stroke joinstyle="miter"/>
            <v:imagedata r:id="rId174" o:title="eqId211840e89dafdb76df0e15c2612acdd9"/>
            <o:lock v:ext="edit" aspectratio="t"/>
            <w10:anchorlock/>
          </v:shape>
          <o:OLEObject Type="Embed" ProgID="Equation.DSMT4" ShapeID="_x0000_i1106" DrawAspect="Content" ObjectID="_1468075806" r:id="rId175"/>
        </w:object>
      </w:r>
      <w:r>
        <w:rPr>
          <w:color w:val="000000"/>
        </w:rPr>
        <w:t>溶液除可以吸收</w:t>
      </w:r>
      <w:r>
        <w:object>
          <v:shape id="_x0000_i1107" type="#_x0000_t75" alt="eqIddbe2066525aa0616cf44d051d57bf713" style="width:21.95pt;height:15.95pt" o:oleicon="f" o:ole="" coordsize="21600,21600" o:preferrelative="t" filled="f" stroked="f">
            <v:stroke joinstyle="miter"/>
            <v:imagedata r:id="rId77" o:title="eqIddbe2066525aa0616cf44d051d57bf713"/>
            <o:lock v:ext="edit" aspectratio="t"/>
            <w10:anchorlock/>
          </v:shape>
          <o:OLEObject Type="Embed" ProgID="Equation.DSMT4" ShapeID="_x0000_i1107" DrawAspect="Content" ObjectID="_1468075807" r:id="rId176"/>
        </w:object>
      </w:r>
      <w:r>
        <w:rPr>
          <w:color w:val="000000"/>
        </w:rPr>
        <w:t>外，还能吸收的气体是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Ⅲ.制备KSCN晶体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先通过过滤除去三颈烧瓶中的固体催化剂，再通过蒸发浓缩、冷却结晶、过滤、洗涤、干燥，得到硫氰化钾晶体。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 xml:space="preserve">(5)测定晶体中KSCN的含量：称取10.0 g样品，配成1000 mL溶液。量取25.00 mL溶液于锥形瓶中，加入适量稀硝酸，再加入几滴铁盐溶液作指示剂，用0.1000 mol/L </w:t>
      </w:r>
      <w:r>
        <w:object>
          <v:shape id="_x0000_i1108" type="#_x0000_t75" alt="eqId6138a3eeb2a8554d086ded9e268c6ec9" style="width:34.3pt;height:15.8pt" o:oleicon="f" o:ole="" coordsize="21600,21600" o:preferrelative="t" filled="f" stroked="f">
            <v:stroke joinstyle="miter"/>
            <v:imagedata r:id="rId177" o:title="eqId6138a3eeb2a8554d086ded9e268c6ec9"/>
            <o:lock v:ext="edit" aspectratio="t"/>
            <w10:anchorlock/>
          </v:shape>
          <o:OLEObject Type="Embed" ProgID="Equation.DSMT4" ShapeID="_x0000_i1108" DrawAspect="Content" ObjectID="_1468075808" r:id="rId178"/>
        </w:object>
      </w:r>
      <w:r>
        <w:rPr>
          <w:color w:val="000000"/>
        </w:rPr>
        <w:t>标准溶液滴定，达到滴定终点，三次滴定平均消耗</w:t>
      </w:r>
      <w:r>
        <w:object>
          <v:shape id="_x0000_i1109" type="#_x0000_t75" alt="eqId6138a3eeb2a8554d086ded9e268c6ec9" style="width:34.3pt;height:15.8pt" o:oleicon="f" o:ole="" coordsize="21600,21600" o:preferrelative="t" filled="f" stroked="f">
            <v:stroke joinstyle="miter"/>
            <v:imagedata r:id="rId177" o:title="eqId6138a3eeb2a8554d086ded9e268c6ec9"/>
            <o:lock v:ext="edit" aspectratio="t"/>
            <w10:anchorlock/>
          </v:shape>
          <o:OLEObject Type="Embed" ProgID="Equation.DSMT4" ShapeID="_x0000_i1109" DrawAspect="Content" ObjectID="_1468075809" r:id="rId179"/>
        </w:object>
      </w:r>
      <w:r>
        <w:rPr>
          <w:color w:val="000000"/>
        </w:rPr>
        <w:t>标准溶液20.00 mL。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①滴定时发生的反应：</w:t>
      </w:r>
      <w:r>
        <w:object>
          <v:shape id="_x0000_i1110" type="#_x0000_t75" alt="eqIde3ce762da43d32fad3ac76866f46e8ce" style="width:108.2pt;height:15.8pt" o:oleicon="f" o:ole="" coordsize="21600,21600" o:preferrelative="t" filled="f" stroked="f">
            <v:stroke joinstyle="miter"/>
            <v:imagedata r:id="rId180" o:title="eqIde3ce762da43d32fad3ac76866f46e8ce"/>
            <o:lock v:ext="edit" aspectratio="t"/>
            <w10:anchorlock/>
          </v:shape>
          <o:OLEObject Type="Embed" ProgID="Equation.DSMT4" ShapeID="_x0000_i1110" DrawAspect="Content" ObjectID="_1468075810" r:id="rId181"/>
        </w:object>
      </w:r>
      <w:r>
        <w:rPr>
          <w:color w:val="000000"/>
        </w:rPr>
        <w:t>(白色)，则指示剂的化学式为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(填序号)。则滴定终点的现象是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A.</w:t>
      </w:r>
      <w:r>
        <w:object>
          <v:shape id="_x0000_i1111" type="#_x0000_t75" alt="eqIdbba8c268b645f045374466cb02f50759" style="width:27.25pt;height:15.95pt" o:oleicon="f" o:ole="" coordsize="21600,21600" o:preferrelative="t" filled="f" stroked="f">
            <v:stroke joinstyle="miter"/>
            <v:imagedata r:id="rId158" o:title="eqIdbba8c268b645f045374466cb02f50759"/>
            <o:lock v:ext="edit" aspectratio="t"/>
            <w10:anchorlock/>
          </v:shape>
          <o:OLEObject Type="Embed" ProgID="Equation.DSMT4" ShapeID="_x0000_i1111" DrawAspect="Content" ObjectID="_1468075811" r:id="rId182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B.</w:t>
      </w:r>
      <w:r>
        <w:object>
          <v:shape id="_x0000_i1112" type="#_x0000_t75" alt="eqIdf81c33738e134241eb15adc44a4fea8e" style="width:45.75pt;height:17.6pt" o:oleicon="f" o:ole="" coordsize="21600,21600" o:preferrelative="t" filled="f" stroked="f">
            <v:stroke joinstyle="miter"/>
            <v:imagedata r:id="rId183" o:title="eqIdf81c33738e134241eb15adc44a4fea8e"/>
            <o:lock v:ext="edit" aspectratio="t"/>
            <w10:anchorlock/>
          </v:shape>
          <o:OLEObject Type="Embed" ProgID="Equation.DSMT4" ShapeID="_x0000_i1112" DrawAspect="Content" ObjectID="_1468075812" r:id="rId184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C.</w:t>
      </w:r>
      <w:r>
        <w:object>
          <v:shape id="_x0000_i1113" type="#_x0000_t75" alt="eqId69513f9e9a1e8b791ad558337a32d8a1" style="width:48.4pt;height:17.3pt" o:oleicon="f" o:ole="" coordsize="21600,21600" o:preferrelative="t" filled="f" stroked="f">
            <v:stroke joinstyle="miter"/>
            <v:imagedata r:id="rId185" o:title="eqId69513f9e9a1e8b791ad558337a32d8a1"/>
            <o:lock v:ext="edit" aspectratio="t"/>
            <w10:anchorlock/>
          </v:shape>
          <o:OLEObject Type="Embed" ProgID="Equation.DSMT4" ShapeID="_x0000_i1113" DrawAspect="Content" ObjectID="_1468075813" r:id="rId186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D.</w:t>
      </w:r>
      <w:r>
        <w:object>
          <v:shape id="_x0000_i1114" type="#_x0000_t75" alt="eqId7471e98c6a4cbd846b825256ae2b5d37" style="width:46.6pt;height:17.7pt" o:oleicon="f" o:ole="" coordsize="21600,21600" o:preferrelative="t" filled="f" stroked="f">
            <v:stroke joinstyle="miter"/>
            <v:imagedata r:id="rId187" o:title="eqId7471e98c6a4cbd846b825256ae2b5d37"/>
            <o:lock v:ext="edit" aspectratio="t"/>
            <w10:anchorlock/>
          </v:shape>
          <o:OLEObject Type="Embed" ProgID="Equation.DSMT4" ShapeID="_x0000_i1114" DrawAspect="Content" ObjectID="_1468075814" r:id="rId18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②晶体中KSCN的质量分数为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(计算结果保留三位有效数字)。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17．我国在南海北部神狐海域进行的可燃冰(甲烷的水合物)试采获得成功。甲烷是一种重要的化工原料。甲烷重整是提高甲烷利用率的重要方式。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</w:t>
      </w:r>
      <w:r>
        <w:object>
          <v:shape id="_x0000_i1115" type="#_x0000_t75" alt="eqId1d39e96f3e3fca6157ed935236f27f9c" style="width:245.5pt;height:14.95pt" o:oleicon="f" o:ole="" coordsize="21600,21600" o:preferrelative="t" filled="f" stroked="f">
            <v:stroke joinstyle="miter"/>
            <v:imagedata r:id="rId189" o:title="eqId1d39e96f3e3fca6157ed935236f27f9c"/>
            <o:lock v:ext="edit" aspectratio="t"/>
            <w10:anchorlock/>
          </v:shape>
          <o:OLEObject Type="Embed" ProgID="Equation.DSMT4" ShapeID="_x0000_i1115" DrawAspect="Content" ObjectID="_1468075815" r:id="rId190"/>
        </w:object>
      </w:r>
      <w:r>
        <w:rPr>
          <w:color w:val="000000"/>
        </w:rPr>
        <w:t>①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16" type="#_x0000_t75" alt="eqIdf304e7f66051262a5db24725d8e962f0" style="width:236.7pt;height:14.95pt" o:oleicon="f" o:ole="" coordsize="21600,21600" o:preferrelative="t" filled="f" stroked="f">
            <v:stroke joinstyle="miter"/>
            <v:imagedata r:id="rId191" o:title="eqIdf304e7f66051262a5db24725d8e962f0"/>
            <o:lock v:ext="edit" aspectratio="t"/>
            <w10:anchorlock/>
          </v:shape>
          <o:OLEObject Type="Embed" ProgID="Equation.DSMT4" ShapeID="_x0000_i1116" DrawAspect="Content" ObjectID="_1468075816" r:id="rId192"/>
        </w:object>
      </w:r>
      <w:r>
        <w:rPr>
          <w:color w:val="000000"/>
        </w:rPr>
        <w:t>②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写出</w:t>
      </w:r>
      <w:r>
        <w:object>
          <v:shape id="_x0000_i1117" type="#_x0000_t75" alt="eqIdeff19349a80467d65564cc2953f0c978" style="width:21.95pt;height:15.85pt" o:oleicon="f" o:ole="" coordsize="21600,21600" o:preferrelative="t" filled="f" stroked="f">
            <v:stroke joinstyle="miter"/>
            <v:imagedata r:id="rId193" o:title="eqIdeff19349a80467d65564cc2953f0c978"/>
            <o:lock v:ext="edit" aspectratio="t"/>
            <w10:anchorlock/>
          </v:shape>
          <o:OLEObject Type="Embed" ProgID="Equation.DSMT4" ShapeID="_x0000_i1117" DrawAspect="Content" ObjectID="_1468075817" r:id="rId194"/>
        </w:object>
      </w:r>
      <w:r>
        <w:rPr>
          <w:color w:val="000000"/>
        </w:rPr>
        <w:t>与</w:t>
      </w:r>
      <w:r>
        <w:object>
          <v:shape id="_x0000_i1118" type="#_x0000_t75" alt="eqIda4298cb837170c021b9f2cd4e674a6a3" style="width:21.1pt;height:16.3pt" o:oleicon="f" o:ole="" coordsize="21600,21600" o:preferrelative="t" filled="f" stroked="f">
            <v:stroke joinstyle="miter"/>
            <v:imagedata r:id="rId95" o:title="eqIda4298cb837170c021b9f2cd4e674a6a3"/>
            <o:lock v:ext="edit" aspectratio="t"/>
            <w10:anchorlock/>
          </v:shape>
          <o:OLEObject Type="Embed" ProgID="Equation.DSMT4" ShapeID="_x0000_i1118" DrawAspect="Content" ObjectID="_1468075818" r:id="rId195"/>
        </w:object>
      </w:r>
      <w:r>
        <w:rPr>
          <w:color w:val="000000"/>
        </w:rPr>
        <w:t>反应生成CO和</w:t>
      </w:r>
      <w:r>
        <w:object>
          <v:shape id="_x0000_i1119" type="#_x0000_t75" alt="eqId7644a7769a5fa1bdab46cc0b2dee2861" style="width:14.95pt;height:15.8pt" o:oleicon="f" o:ole="" coordsize="21600,21600" o:preferrelative="t" filled="f" stroked="f">
            <v:stroke joinstyle="miter"/>
            <v:imagedata r:id="rId5" o:title="eqId7644a7769a5fa1bdab46cc0b2dee2861"/>
            <o:lock v:ext="edit" aspectratio="t"/>
            <w10:anchorlock/>
          </v:shape>
          <o:OLEObject Type="Embed" ProgID="Equation.DSMT4" ShapeID="_x0000_i1119" DrawAspect="Content" ObjectID="_1468075819" r:id="rId196"/>
        </w:object>
      </w:r>
      <w:r>
        <w:rPr>
          <w:color w:val="000000"/>
        </w:rPr>
        <w:t>的热化学方程式：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(2)高温下，在1L密闭容器中通入1mol甲烷，发生如下反应：</w:t>
      </w:r>
      <w:r>
        <w:object>
          <v:shape id="_x0000_i1120" type="#_x0000_t75" alt="eqIdb3b57c17009e00b30f9d9784d54a81a8" style="width:79.2pt;height:14.2pt" o:oleicon="f" o:ole="" coordsize="21600,21600" o:preferrelative="t" filled="f" stroked="f">
            <v:stroke joinstyle="miter"/>
            <v:imagedata r:id="rId197" o:title="eqIdb3b57c17009e00b30f9d9784d54a81a8"/>
            <o:lock v:ext="edit" aspectratio="t"/>
            <w10:anchorlock/>
          </v:shape>
          <o:OLEObject Type="Embed" ProgID="Equation.DSMT4" ShapeID="_x0000_i1120" DrawAspect="Content" ObjectID="_1468075820" r:id="rId198"/>
        </w:object>
      </w:r>
      <w:r>
        <w:rPr>
          <w:color w:val="000000"/>
        </w:rPr>
        <w:t>。反应在初期阶段的速率方程为</w:t>
      </w:r>
      <w:r>
        <w:object>
          <v:shape id="_x0000_i1121" type="#_x0000_t75" alt="eqId6436bab4b57885ca27c07f2a6b011de5" style="width:53.65pt;height:17.5pt" o:oleicon="f" o:ole="" coordsize="21600,21600" o:preferrelative="t" filled="f" stroked="f">
            <v:stroke joinstyle="miter"/>
            <v:imagedata r:id="rId199" o:title="eqId6436bab4b57885ca27c07f2a6b011de5"/>
            <o:lock v:ext="edit" aspectratio="t"/>
            <w10:anchorlock/>
          </v:shape>
          <o:OLEObject Type="Embed" ProgID="Equation.DSMT4" ShapeID="_x0000_i1121" DrawAspect="Content" ObjectID="_1468075821" r:id="rId200"/>
        </w:object>
      </w:r>
      <w:r>
        <w:rPr>
          <w:color w:val="000000"/>
        </w:rPr>
        <w:t>，其中</w:t>
      </w:r>
      <w:r>
        <w:object>
          <v:shape id="_x0000_i1122" type="#_x0000_t75" alt="eqId391f357ffc3dc43b5cebde1bf83d0f85" style="width:14.05pt;height:13.5pt" o:oleicon="f" o:ole="" coordsize="21600,21600" o:preferrelative="t" filled="f" stroked="f">
            <v:stroke joinstyle="miter"/>
            <v:imagedata r:id="rId201" o:title="eqId391f357ffc3dc43b5cebde1bf83d0f85"/>
            <o:lock v:ext="edit" aspectratio="t"/>
            <w10:anchorlock/>
          </v:shape>
          <o:OLEObject Type="Embed" ProgID="Equation.DSMT4" ShapeID="_x0000_i1122" DrawAspect="Content" ObjectID="_1468075822" r:id="rId202"/>
        </w:object>
      </w:r>
      <w:r>
        <w:rPr>
          <w:color w:val="000000"/>
        </w:rPr>
        <w:t>为反应速率常数。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①设反应开始时的反应速率为</w:t>
      </w:r>
      <w:r>
        <w:object>
          <v:shape id="_x0000_i1123" type="#_x0000_t75" alt="eqIdff941fbee626e47eee22b060605cab8a" style="width:11.4pt;height:16.15pt" o:oleicon="f" o:ole="" coordsize="21600,21600" o:preferrelative="t" filled="f" stroked="f">
            <v:stroke joinstyle="miter"/>
            <v:imagedata r:id="rId203" o:title="eqIdff941fbee626e47eee22b060605cab8a"/>
            <o:lock v:ext="edit" aspectratio="t"/>
            <w10:anchorlock/>
          </v:shape>
          <o:OLEObject Type="Embed" ProgID="Equation.DSMT4" ShapeID="_x0000_i1123" DrawAspect="Content" ObjectID="_1468075823" r:id="rId204"/>
        </w:object>
      </w:r>
      <w:r>
        <w:rPr>
          <w:color w:val="000000"/>
        </w:rPr>
        <w:t>，甲烷的转化率为</w:t>
      </w:r>
      <w:r>
        <w:object>
          <v:shape id="_x0000_i1124" type="#_x0000_t75" alt="eqIde514bc1761deff47d27c1909c1906ab4" style="width:7.9pt;height:8.4pt" o:oleicon="f" o:ole="" coordsize="21600,21600" o:preferrelative="t" filled="f" stroked="f">
            <v:stroke joinstyle="miter"/>
            <v:imagedata r:id="rId205" o:title="eqIde514bc1761deff47d27c1909c1906ab4"/>
            <o:lock v:ext="edit" aspectratio="t"/>
            <w10:anchorlock/>
          </v:shape>
          <o:OLEObject Type="Embed" ProgID="Equation.DSMT4" ShapeID="_x0000_i1124" DrawAspect="Content" ObjectID="_1468075824" r:id="rId206"/>
        </w:object>
      </w:r>
      <w:r>
        <w:rPr>
          <w:color w:val="000000"/>
        </w:rPr>
        <w:t>时的反应速率为</w:t>
      </w:r>
      <w:r>
        <w:object>
          <v:shape id="_x0000_i1125" type="#_x0000_t75" alt="eqIdd5eadc99ac8905aa42872ddb8485ef2e" style="width:12.3pt;height:16.4pt" o:oleicon="f" o:ole="" coordsize="21600,21600" o:preferrelative="t" filled="f" stroked="f">
            <v:stroke joinstyle="miter"/>
            <v:imagedata r:id="rId207" o:title="eqIdd5eadc99ac8905aa42872ddb8485ef2e"/>
            <o:lock v:ext="edit" aspectratio="t"/>
            <w10:anchorlock/>
          </v:shape>
          <o:OLEObject Type="Embed" ProgID="Equation.DSMT4" ShapeID="_x0000_i1125" DrawAspect="Content" ObjectID="_1468075825" r:id="rId208"/>
        </w:object>
      </w:r>
      <w:r>
        <w:rPr>
          <w:color w:val="000000"/>
        </w:rPr>
        <w:t>，则</w:t>
      </w:r>
      <w:r>
        <w:object>
          <v:shape id="_x0000_i1126" type="#_x0000_t75" alt="eqId5e1bd21669d8e3c14cf5d90f164f8ec0" style="width:22.85pt;height:30.25pt" o:oleicon="f" o:ole="" coordsize="21600,21600" o:preferrelative="t" filled="f" stroked="f">
            <v:stroke joinstyle="miter"/>
            <v:imagedata r:id="rId209" o:title="eqId5e1bd21669d8e3c14cf5d90f164f8ec0"/>
            <o:lock v:ext="edit" aspectratio="t"/>
            <w10:anchorlock/>
          </v:shape>
          <o:OLEObject Type="Embed" ProgID="Equation.DSMT4" ShapeID="_x0000_i1126" DrawAspect="Content" ObjectID="_1468075826" r:id="rId210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②对于处于初期阶段的该反应，下列说法正确的是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(填字母)。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A.</w:t>
      </w:r>
      <w:r>
        <w:object>
          <v:shape id="_x0000_i1127" type="#_x0000_t75" alt="eqIde95c1d52c04f447a50ac4e25ce66fe52" style="width:13.15pt;height:10.55pt" o:oleicon="f" o:ole="" coordsize="21600,21600" o:preferrelative="t" filled="f" stroked="f">
            <v:stroke joinstyle="miter"/>
            <v:imagedata r:id="rId211" o:title="eqIde95c1d52c04f447a50ac4e25ce66fe52"/>
            <o:lock v:ext="edit" aspectratio="t"/>
            <w10:anchorlock/>
          </v:shape>
          <o:OLEObject Type="Embed" ProgID="Equation.DSMT4" ShapeID="_x0000_i1127" DrawAspect="Content" ObjectID="_1468075827" r:id="rId212"/>
        </w:object>
      </w:r>
      <w:r>
        <w:rPr>
          <w:color w:val="000000"/>
        </w:rPr>
        <w:t>与甲烷浓度成正比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B.压强不变时，反应到达平衡状态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C.乙烷的生成速率逐渐增大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D.</w:t>
      </w:r>
      <w:r>
        <w:object>
          <v:shape id="_x0000_i1128" type="#_x0000_t75" alt="eqId391f357ffc3dc43b5cebde1bf83d0f85" style="width:14.05pt;height:13.5pt" o:oleicon="f" o:ole="" coordsize="21600,21600" o:preferrelative="t" filled="f" stroked="f">
            <v:stroke joinstyle="miter"/>
            <v:imagedata r:id="rId201" o:title="eqId391f357ffc3dc43b5cebde1bf83d0f85"/>
            <o:lock v:ext="edit" aspectratio="t"/>
            <w10:anchorlock/>
          </v:shape>
          <o:OLEObject Type="Embed" ProgID="Equation.DSMT4" ShapeID="_x0000_i1128" DrawAspect="Content" ObjectID="_1468075828" r:id="rId213"/>
        </w:object>
      </w:r>
      <w:r>
        <w:rPr>
          <w:color w:val="000000"/>
        </w:rPr>
        <w:t>与温度无关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③平衡时，再通入1 mol甲烷，则反应的平衡常数K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(填“增大”“减小”或“不变”，下同)，甲烷的转化率</w:t>
      </w:r>
      <w:r>
        <w:object>
          <v:shape id="_x0000_i1129" type="#_x0000_t75" alt="eqIde514bc1761deff47d27c1909c1906ab4" style="width:7.9pt;height:8.4pt" o:oleicon="f" o:ole="" coordsize="21600,21600" o:preferrelative="t" filled="f" stroked="f">
            <v:stroke joinstyle="miter"/>
            <v:imagedata r:id="rId205" o:title="eqIde514bc1761deff47d27c1909c1906ab4"/>
            <o:lock v:ext="edit" aspectratio="t"/>
            <w10:anchorlock/>
          </v:shape>
          <o:OLEObject Type="Embed" ProgID="Equation.DSMT4" ShapeID="_x0000_i1129" DrawAspect="Content" ObjectID="_1468075829" r:id="rId214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</w:t>
      </w:r>
      <w:r>
        <w:object>
          <v:shape id="_x0000_i1130" type="#_x0000_t75" alt="eqIdeff19349a80467d65564cc2953f0c978" style="width:21.95pt;height:15.85pt" o:oleicon="f" o:ole="" coordsize="21600,21600" o:preferrelative="t" filled="f" stroked="f">
            <v:stroke joinstyle="miter"/>
            <v:imagedata r:id="rId193" o:title="eqIdeff19349a80467d65564cc2953f0c978"/>
            <o:lock v:ext="edit" aspectratio="t"/>
            <w10:anchorlock/>
          </v:shape>
          <o:OLEObject Type="Embed" ProgID="Equation.DSMT4" ShapeID="_x0000_i1130" DrawAspect="Content" ObjectID="_1468075830" r:id="rId215"/>
        </w:object>
      </w:r>
      <w:r>
        <w:rPr>
          <w:color w:val="000000"/>
        </w:rPr>
        <w:t>和</w:t>
      </w:r>
      <w:r>
        <w:object>
          <v:shape id="_x0000_i1131" type="#_x0000_t75" alt="eqIda4298cb837170c021b9f2cd4e674a6a3" style="width:21.1pt;height:16.3pt" o:oleicon="f" o:ole="" coordsize="21600,21600" o:preferrelative="t" filled="f" stroked="f">
            <v:stroke joinstyle="miter"/>
            <v:imagedata r:id="rId95" o:title="eqIda4298cb837170c021b9f2cd4e674a6a3"/>
            <o:lock v:ext="edit" aspectratio="t"/>
            <w10:anchorlock/>
          </v:shape>
          <o:OLEObject Type="Embed" ProgID="Equation.DSMT4" ShapeID="_x0000_i1131" DrawAspect="Content" ObjectID="_1468075831" r:id="rId216"/>
        </w:object>
      </w:r>
      <w:r>
        <w:rPr>
          <w:color w:val="000000"/>
        </w:rPr>
        <w:t>都是比较稳定的分子，科学家利用电化学装置实现两种分子的耦合转化，其原理如图所示：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05175" cy="1981200"/>
            <wp:effectExtent l="0" t="0" r="9525" b="0"/>
            <wp:docPr id="100043" name="图片 100043" descr="@@@2a2390ce-b858-4630-9720-c9a066d42f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2a2390ce-b858-4630-9720-c9a066d42f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当在某电极上生成的两种有机物物质的量之比为1：1时，该电极上的电极反应式为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  <w:r>
        <w:object>
          <v:shape id="_x0000_i1132" type="#_x0000_t75" alt="eqIdeff19349a80467d65564cc2953f0c978" style="width:21.95pt;height:15.85pt" o:oleicon="f" o:ole="" coordsize="21600,21600" o:preferrelative="t" filled="f" stroked="f">
            <v:stroke joinstyle="miter"/>
            <v:imagedata r:id="rId193" o:title="eqIdeff19349a80467d65564cc2953f0c978"/>
            <o:lock v:ext="edit" aspectratio="t"/>
            <w10:anchorlock/>
          </v:shape>
          <o:OLEObject Type="Embed" ProgID="Equation.DSMT4" ShapeID="_x0000_i1132" DrawAspect="Content" ObjectID="_1468075832" r:id="rId218"/>
        </w:object>
      </w:r>
      <w:r>
        <w:rPr>
          <w:color w:val="000000"/>
        </w:rPr>
        <w:t>和</w:t>
      </w:r>
      <w:r>
        <w:object>
          <v:shape id="_x0000_i1133" type="#_x0000_t75" alt="eqIda4298cb837170c021b9f2cd4e674a6a3" style="width:21.1pt;height:16.3pt" o:oleicon="f" o:ole="" coordsize="21600,21600" o:preferrelative="t" filled="f" stroked="f">
            <v:stroke joinstyle="miter"/>
            <v:imagedata r:id="rId95" o:title="eqIda4298cb837170c021b9f2cd4e674a6a3"/>
            <o:lock v:ext="edit" aspectratio="t"/>
            <w10:anchorlock/>
          </v:shape>
          <o:OLEObject Type="Embed" ProgID="Equation.DSMT4" ShapeID="_x0000_i1133" DrawAspect="Content" ObjectID="_1468075833" r:id="rId219"/>
        </w:object>
      </w:r>
      <w:r>
        <w:rPr>
          <w:color w:val="000000"/>
        </w:rPr>
        <w:t>的物质的量比为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9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(4)我国科学家对甲烷和水蒸气催化重整反应机理也进行了广泛研究，通常认为该反应分两步进行。第一步：</w:t>
      </w:r>
      <w:r>
        <w:object>
          <v:shape id="_x0000_i1134" type="#_x0000_t75" alt="eqIdeff19349a80467d65564cc2953f0c978" style="width:21.95pt;height:15.85pt" o:oleicon="f" o:ole="" coordsize="21600,21600" o:preferrelative="t" filled="f" stroked="f">
            <v:stroke joinstyle="miter"/>
            <v:imagedata r:id="rId193" o:title="eqIdeff19349a80467d65564cc2953f0c978"/>
            <o:lock v:ext="edit" aspectratio="t"/>
            <w10:anchorlock/>
          </v:shape>
          <o:OLEObject Type="Embed" ProgID="Equation.DSMT4" ShapeID="_x0000_i1134" DrawAspect="Content" ObjectID="_1468075834" r:id="rId220"/>
        </w:object>
      </w:r>
      <w:r>
        <w:rPr>
          <w:color w:val="000000"/>
        </w:rPr>
        <w:t>催化裂解生成</w:t>
      </w:r>
      <w:r>
        <w:object>
          <v:shape id="_x0000_i1135" type="#_x0000_t75" alt="eqId7644a7769a5fa1bdab46cc0b2dee2861" style="width:14.95pt;height:15.8pt" o:oleicon="f" o:ole="" coordsize="21600,21600" o:preferrelative="t" filled="f" stroked="f">
            <v:stroke joinstyle="miter"/>
            <v:imagedata r:id="rId5" o:title="eqId7644a7769a5fa1bdab46cc0b2dee2861"/>
            <o:lock v:ext="edit" aspectratio="t"/>
            <w10:anchorlock/>
          </v:shape>
          <o:OLEObject Type="Embed" ProgID="Equation.DSMT4" ShapeID="_x0000_i1135" DrawAspect="Content" ObjectID="_1468075835" r:id="rId2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和碳(或碳氢物种)，其中碳(或碳氢物种)吸附在催化剂上，如</w:t>
      </w:r>
      <w:r>
        <w:object>
          <v:shape id="_x0000_i1136" type="#_x0000_t75" alt="eqId9b459bdbe1cb0822d64d3c8413f2ef02" style="width:132.8pt;height:27.35pt" o:oleicon="f" o:ole="" coordsize="21600,21600" o:preferrelative="t" filled="f" stroked="f">
            <v:stroke joinstyle="miter"/>
            <v:imagedata r:id="rId222" o:title="eqId9b459bdbe1cb0822d64d3c8413f2ef02"/>
            <o:lock v:ext="edit" aspectratio="t"/>
            <w10:anchorlock/>
          </v:shape>
          <o:OLEObject Type="Embed" ProgID="Equation.DSMT4" ShapeID="_x0000_i1136" DrawAspect="Content" ObjectID="_1468075836" r:id="rId223"/>
        </w:object>
      </w:r>
      <w:r>
        <w:rPr>
          <w:color w:val="000000"/>
        </w:rPr>
        <w:t>；第二步：碳(或碳氢物种)和</w:t>
      </w:r>
      <w:r>
        <w:object>
          <v:shape id="_x0000_i1137" type="#_x0000_t75" alt="eqId98183b7becdd0efb6fe8f57cdcbce983" style="width:22.85pt;height:17.45pt" o:oleicon="f" o:ole="" coordsize="21600,21600" o:preferrelative="t" filled="f" stroked="f">
            <v:stroke joinstyle="miter"/>
            <v:imagedata r:id="rId224" o:title="eqId98183b7becdd0efb6fe8f57cdcbce983"/>
            <o:lock v:ext="edit" aspectratio="t"/>
            <w10:anchorlock/>
          </v:shape>
          <o:OLEObject Type="Embed" ProgID="Equation.DSMT4" ShapeID="_x0000_i1137" DrawAspect="Content" ObjectID="_1468075837" r:id="rId225"/>
        </w:object>
      </w:r>
      <w:r>
        <w:rPr>
          <w:color w:val="000000"/>
        </w:rPr>
        <w:t>反应生成</w:t>
      </w:r>
      <w:r>
        <w:object>
          <v:shape id="_x0000_i1138" type="#_x0000_t75" alt="eqIda4298cb837170c021b9f2cd4e674a6a3" style="width:21.1pt;height:16.3pt" o:oleicon="f" o:ole="" coordsize="21600,21600" o:preferrelative="t" filled="f" stroked="f">
            <v:stroke joinstyle="miter"/>
            <v:imagedata r:id="rId95" o:title="eqIda4298cb837170c021b9f2cd4e674a6a3"/>
            <o:lock v:ext="edit" aspectratio="t"/>
            <w10:anchorlock/>
          </v:shape>
          <o:OLEObject Type="Embed" ProgID="Equation.DSMT4" ShapeID="_x0000_i1138" DrawAspect="Content" ObjectID="_1468075838" r:id="rId226"/>
        </w:object>
      </w:r>
      <w:r>
        <w:rPr>
          <w:color w:val="000000"/>
        </w:rPr>
        <w:t>和</w:t>
      </w:r>
      <w:r>
        <w:object>
          <v:shape id="_x0000_i1139" type="#_x0000_t75" alt="eqId7644a7769a5fa1bdab46cc0b2dee2861" style="width:14.95pt;height:15.8pt" o:oleicon="f" o:ole="" coordsize="21600,21600" o:preferrelative="t" filled="f" stroked="f">
            <v:stroke joinstyle="miter"/>
            <v:imagedata r:id="rId5" o:title="eqId7644a7769a5fa1bdab46cc0b2dee2861"/>
            <o:lock v:ext="edit" aspectratio="t"/>
            <w10:anchorlock/>
          </v:shape>
          <o:OLEObject Type="Embed" ProgID="Equation.DSMT4" ShapeID="_x0000_i1139" DrawAspect="Content" ObjectID="_1468075839" r:id="rId227"/>
        </w:object>
      </w:r>
      <w:r>
        <w:rPr>
          <w:color w:val="000000"/>
        </w:rPr>
        <w:t>，如</w:t>
      </w:r>
      <w:r>
        <w:object>
          <v:shape id="_x0000_i1140" type="#_x0000_t75" alt="eqId8f823585d665b250414c6ef0d8b2597b" style="width:161.9pt;height:27.4pt" o:oleicon="f" o:ole="" coordsize="21600,21600" o:preferrelative="t" filled="f" stroked="f">
            <v:stroke joinstyle="miter"/>
            <v:imagedata r:id="rId228" o:title="eqId8f823585d665b250414c6ef0d8b2597b"/>
            <o:lock v:ext="edit" aspectratio="t"/>
            <w10:anchorlock/>
          </v:shape>
          <o:OLEObject Type="Embed" ProgID="Equation.DSMT4" ShapeID="_x0000_i1140" DrawAspect="Content" ObjectID="_1468075840" r:id="rId229"/>
        </w:object>
      </w:r>
      <w:r>
        <w:rPr>
          <w:color w:val="000000"/>
        </w:rPr>
        <w:t>，反应过程和能量变化残图如下：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86125" cy="2343150"/>
            <wp:effectExtent l="0" t="0" r="9525" b="0"/>
            <wp:docPr id="100045" name="图片 100045" descr="@@@6829d235-a828-46ef-8cc9-d1238e2a87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6829d235-a828-46ef-8cc9-d1238e2a87a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判断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(填序号)过程加入催化剂，原因是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。控制整个过程②反应速率的是第Ⅱ步，其原因为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https://d.book118.com/415043342303011041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type w:val="nextPage"/>
      <w:pgSz w:w="11907" w:h="16839"/>
      <w:pgMar w:top="900" w:right="1997" w:bottom="900" w:left="1997" w:header="500" w:footer="500" w:gutter="0"/>
      <w:pgNumType w:start="10"/>
      <w:cols w:num="1" w:sep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  <w:rsid w:val="1B226086"/>
    <w:rsid w:val="6DEA59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wmf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png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8.bin" /><Relationship Id="rId11" Type="http://schemas.openxmlformats.org/officeDocument/2006/relationships/oleObject" Target="embeddings/oleObject4.bin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image" Target="media/image4.wmf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wmf" /><Relationship Id="rId123" Type="http://schemas.openxmlformats.org/officeDocument/2006/relationships/oleObject" Target="embeddings/oleObject55.bin" /><Relationship Id="rId124" Type="http://schemas.openxmlformats.org/officeDocument/2006/relationships/image" Target="media/image65.wmf" /><Relationship Id="rId125" Type="http://schemas.openxmlformats.org/officeDocument/2006/relationships/oleObject" Target="embeddings/oleObject56.bin" /><Relationship Id="rId126" Type="http://schemas.openxmlformats.org/officeDocument/2006/relationships/oleObject" Target="embeddings/oleObject57.bin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9.bin" /><Relationship Id="rId13" Type="http://schemas.openxmlformats.org/officeDocument/2006/relationships/oleObject" Target="embeddings/oleObject5.bin" /><Relationship Id="rId130" Type="http://schemas.openxmlformats.org/officeDocument/2006/relationships/image" Target="media/image67.wmf" /><Relationship Id="rId131" Type="http://schemas.openxmlformats.org/officeDocument/2006/relationships/oleObject" Target="embeddings/oleObject60.bin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8.wmf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3.bin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4.bin" /><Relationship Id="rId139" Type="http://schemas.openxmlformats.org/officeDocument/2006/relationships/image" Target="media/image71.wmf" /><Relationship Id="rId14" Type="http://schemas.openxmlformats.org/officeDocument/2006/relationships/image" Target="media/image5.wmf" /><Relationship Id="rId140" Type="http://schemas.openxmlformats.org/officeDocument/2006/relationships/oleObject" Target="embeddings/oleObject65.bin" /><Relationship Id="rId141" Type="http://schemas.openxmlformats.org/officeDocument/2006/relationships/image" Target="media/image72.wmf" /><Relationship Id="rId142" Type="http://schemas.openxmlformats.org/officeDocument/2006/relationships/oleObject" Target="embeddings/oleObject66.bin" /><Relationship Id="rId143" Type="http://schemas.openxmlformats.org/officeDocument/2006/relationships/image" Target="media/image73.wmf" /><Relationship Id="rId144" Type="http://schemas.openxmlformats.org/officeDocument/2006/relationships/oleObject" Target="embeddings/oleObject67.bin" /><Relationship Id="rId145" Type="http://schemas.openxmlformats.org/officeDocument/2006/relationships/oleObject" Target="embeddings/oleObject68.bin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png" /><Relationship Id="rId152" Type="http://schemas.openxmlformats.org/officeDocument/2006/relationships/image" Target="media/image77.png" /><Relationship Id="rId153" Type="http://schemas.openxmlformats.org/officeDocument/2006/relationships/image" Target="media/image78.wmf" /><Relationship Id="rId154" Type="http://schemas.openxmlformats.org/officeDocument/2006/relationships/oleObject" Target="embeddings/oleObject72.bin" /><Relationship Id="rId155" Type="http://schemas.openxmlformats.org/officeDocument/2006/relationships/image" Target="media/image79.wmf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0.png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6.wmf" /><Relationship Id="rId160" Type="http://schemas.openxmlformats.org/officeDocument/2006/relationships/image" Target="media/image82.png" /><Relationship Id="rId161" Type="http://schemas.openxmlformats.org/officeDocument/2006/relationships/image" Target="media/image83.png" /><Relationship Id="rId162" Type="http://schemas.openxmlformats.org/officeDocument/2006/relationships/image" Target="media/image84.png" /><Relationship Id="rId163" Type="http://schemas.openxmlformats.org/officeDocument/2006/relationships/image" Target="media/image85.wmf" /><Relationship Id="rId164" Type="http://schemas.openxmlformats.org/officeDocument/2006/relationships/oleObject" Target="embeddings/oleObject75.bin" /><Relationship Id="rId165" Type="http://schemas.openxmlformats.org/officeDocument/2006/relationships/image" Target="media/image86.wmf" /><Relationship Id="rId166" Type="http://schemas.openxmlformats.org/officeDocument/2006/relationships/oleObject" Target="embeddings/oleObject76.bin" /><Relationship Id="rId167" Type="http://schemas.openxmlformats.org/officeDocument/2006/relationships/oleObject" Target="embeddings/oleObject77.bin" /><Relationship Id="rId168" Type="http://schemas.openxmlformats.org/officeDocument/2006/relationships/oleObject" Target="embeddings/oleObject78.bin" /><Relationship Id="rId169" Type="http://schemas.openxmlformats.org/officeDocument/2006/relationships/image" Target="media/image87.wmf" /><Relationship Id="rId17" Type="http://schemas.openxmlformats.org/officeDocument/2006/relationships/oleObject" Target="embeddings/oleObject7.bin" /><Relationship Id="rId170" Type="http://schemas.openxmlformats.org/officeDocument/2006/relationships/oleObject" Target="embeddings/oleObject79.bin" /><Relationship Id="rId171" Type="http://schemas.openxmlformats.org/officeDocument/2006/relationships/oleObject" Target="embeddings/oleObject80.bin" /><Relationship Id="rId172" Type="http://schemas.openxmlformats.org/officeDocument/2006/relationships/image" Target="media/image88.wmf" /><Relationship Id="rId173" Type="http://schemas.openxmlformats.org/officeDocument/2006/relationships/oleObject" Target="embeddings/oleObject81.bin" /><Relationship Id="rId174" Type="http://schemas.openxmlformats.org/officeDocument/2006/relationships/image" Target="media/image89.wmf" /><Relationship Id="rId175" Type="http://schemas.openxmlformats.org/officeDocument/2006/relationships/oleObject" Target="embeddings/oleObject82.bin" /><Relationship Id="rId176" Type="http://schemas.openxmlformats.org/officeDocument/2006/relationships/oleObject" Target="embeddings/oleObject83.bin" /><Relationship Id="rId177" Type="http://schemas.openxmlformats.org/officeDocument/2006/relationships/image" Target="media/image90.wmf" /><Relationship Id="rId178" Type="http://schemas.openxmlformats.org/officeDocument/2006/relationships/oleObject" Target="embeddings/oleObject84.bin" /><Relationship Id="rId179" Type="http://schemas.openxmlformats.org/officeDocument/2006/relationships/oleObject" Target="embeddings/oleObject85.bin" /><Relationship Id="rId18" Type="http://schemas.openxmlformats.org/officeDocument/2006/relationships/image" Target="media/image7.wmf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oleObject" Target="embeddings/oleObject87.bin" /><Relationship Id="rId183" Type="http://schemas.openxmlformats.org/officeDocument/2006/relationships/image" Target="media/image92.wmf" /><Relationship Id="rId184" Type="http://schemas.openxmlformats.org/officeDocument/2006/relationships/oleObject" Target="embeddings/oleObject88.bin" /><Relationship Id="rId185" Type="http://schemas.openxmlformats.org/officeDocument/2006/relationships/image" Target="media/image93.wmf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4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5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6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7.wmf" /><Relationship Id="rId194" Type="http://schemas.openxmlformats.org/officeDocument/2006/relationships/oleObject" Target="embeddings/oleObject93.bin" /><Relationship Id="rId195" Type="http://schemas.openxmlformats.org/officeDocument/2006/relationships/oleObject" Target="embeddings/oleObject94.bin" /><Relationship Id="rId196" Type="http://schemas.openxmlformats.org/officeDocument/2006/relationships/oleObject" Target="embeddings/oleObject95.bin" /><Relationship Id="rId197" Type="http://schemas.openxmlformats.org/officeDocument/2006/relationships/image" Target="media/image98.wmf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image" Target="media/image8.png" /><Relationship Id="rId200" Type="http://schemas.openxmlformats.org/officeDocument/2006/relationships/oleObject" Target="embeddings/oleObject97.bin" /><Relationship Id="rId201" Type="http://schemas.openxmlformats.org/officeDocument/2006/relationships/image" Target="media/image100.wmf" /><Relationship Id="rId202" Type="http://schemas.openxmlformats.org/officeDocument/2006/relationships/oleObject" Target="embeddings/oleObject98.bin" /><Relationship Id="rId203" Type="http://schemas.openxmlformats.org/officeDocument/2006/relationships/image" Target="media/image101.wmf" /><Relationship Id="rId204" Type="http://schemas.openxmlformats.org/officeDocument/2006/relationships/oleObject" Target="embeddings/oleObject99.bin" /><Relationship Id="rId205" Type="http://schemas.openxmlformats.org/officeDocument/2006/relationships/image" Target="media/image102.wmf" /><Relationship Id="rId206" Type="http://schemas.openxmlformats.org/officeDocument/2006/relationships/oleObject" Target="embeddings/oleObject100.bin" /><Relationship Id="rId207" Type="http://schemas.openxmlformats.org/officeDocument/2006/relationships/image" Target="media/image103.wmf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104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2.bin" /><Relationship Id="rId211" Type="http://schemas.openxmlformats.org/officeDocument/2006/relationships/image" Target="media/image105.wmf" /><Relationship Id="rId212" Type="http://schemas.openxmlformats.org/officeDocument/2006/relationships/oleObject" Target="embeddings/oleObject103.bin" /><Relationship Id="rId213" Type="http://schemas.openxmlformats.org/officeDocument/2006/relationships/oleObject" Target="embeddings/oleObject104.bin" /><Relationship Id="rId214" Type="http://schemas.openxmlformats.org/officeDocument/2006/relationships/oleObject" Target="embeddings/oleObject105.bin" /><Relationship Id="rId215" Type="http://schemas.openxmlformats.org/officeDocument/2006/relationships/oleObject" Target="embeddings/oleObject106.bin" /><Relationship Id="rId216" Type="http://schemas.openxmlformats.org/officeDocument/2006/relationships/oleObject" Target="embeddings/oleObject107.bin" /><Relationship Id="rId217" Type="http://schemas.openxmlformats.org/officeDocument/2006/relationships/image" Target="media/image106.png" /><Relationship Id="rId218" Type="http://schemas.openxmlformats.org/officeDocument/2006/relationships/oleObject" Target="embeddings/oleObject108.bin" /><Relationship Id="rId219" Type="http://schemas.openxmlformats.org/officeDocument/2006/relationships/oleObject" Target="embeddings/oleObject109.bin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0.bin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7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13.bin" /><Relationship Id="rId226" Type="http://schemas.openxmlformats.org/officeDocument/2006/relationships/oleObject" Target="embeddings/oleObject114.bin" /><Relationship Id="rId227" Type="http://schemas.openxmlformats.org/officeDocument/2006/relationships/oleObject" Target="embeddings/oleObject115.bin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16.bin" /><Relationship Id="rId23" Type="http://schemas.openxmlformats.org/officeDocument/2006/relationships/image" Target="media/image10.png" /><Relationship Id="rId230" Type="http://schemas.openxmlformats.org/officeDocument/2006/relationships/image" Target="media/image110.png" /><Relationship Id="rId231" Type="http://schemas.openxmlformats.org/officeDocument/2006/relationships/hyperlink" Target="https://d.book118.com/415043342303011041" TargetMode="External" /><Relationship Id="rId232" Type="http://schemas.openxmlformats.org/officeDocument/2006/relationships/theme" Target="theme/theme1.xml" /><Relationship Id="rId233" Type="http://schemas.openxmlformats.org/officeDocument/2006/relationships/styles" Target="styles.xml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png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jpeg" /><Relationship Id="rId46" Type="http://schemas.openxmlformats.org/officeDocument/2006/relationships/image" Target="media/image23.jpeg" /><Relationship Id="rId47" Type="http://schemas.openxmlformats.org/officeDocument/2006/relationships/image" Target="media/image24.jpeg" /><Relationship Id="rId48" Type="http://schemas.openxmlformats.org/officeDocument/2006/relationships/image" Target="media/image25.jpeg" /><Relationship Id="rId49" Type="http://schemas.openxmlformats.org/officeDocument/2006/relationships/image" Target="media/image26.wmf" /><Relationship Id="rId5" Type="http://schemas.openxmlformats.org/officeDocument/2006/relationships/image" Target="media/image1.wmf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oleObject" Target="embeddings/oleObject26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png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png" /><Relationship Id="rId69" Type="http://schemas.openxmlformats.org/officeDocument/2006/relationships/image" Target="media/image35.wmf" /><Relationship Id="rId7" Type="http://schemas.openxmlformats.org/officeDocument/2006/relationships/image" Target="media/image2.wmf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png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4.png" /><Relationship Id="rId87" Type="http://schemas.openxmlformats.org/officeDocument/2006/relationships/image" Target="media/image45.png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3.bin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png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