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红外测温仪项目规划设计蓝图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91" w:history="1">
        <w:r>
          <w:rPr>
            <w:rFonts w:ascii="仿宋" w:eastAsia="仿宋" w:hAnsi="仿宋" w:cs="仿宋" w:hint="eastAsia"/>
            <w:lang w:eastAsia="zh-CN"/>
          </w:rPr>
          <w:t>前言</w:t>
        </w:r>
        <w:r>
          <w:tab/>
        </w:r>
        <w:r>
          <w:fldChar w:fldCharType="begin"/>
        </w:r>
        <w:r>
          <w:instrText xml:space="preserve"> PAGEREF _Toc23491 \h </w:instrText>
        </w:r>
        <w:r>
          <w:fldChar w:fldCharType="separate"/>
        </w:r>
        <w:r>
          <w:t>3</w:t>
        </w:r>
        <w:r>
          <w:fldChar w:fldCharType="end"/>
        </w:r>
      </w:hyperlink>
    </w:p>
    <w:p>
      <w:pPr>
        <w:pStyle w:val="TOC1"/>
        <w:tabs>
          <w:tab w:val="right" w:leader="dot" w:pos="8306"/>
        </w:tabs>
      </w:pPr>
      <w:hyperlink w:anchor="_Toc21774" w:history="1">
        <w:r>
          <w:rPr>
            <w:rFonts w:ascii="仿宋" w:eastAsia="仿宋" w:hAnsi="仿宋" w:cs="仿宋" w:hint="eastAsia"/>
            <w:lang w:eastAsia="zh-CN"/>
          </w:rPr>
          <w:t>一、红外测温仪项目文档管理</w:t>
        </w:r>
        <w:r>
          <w:tab/>
        </w:r>
        <w:r>
          <w:fldChar w:fldCharType="begin"/>
        </w:r>
        <w:r>
          <w:instrText xml:space="preserve"> PAGEREF _Toc21774 \h </w:instrText>
        </w:r>
        <w:r>
          <w:fldChar w:fldCharType="separate"/>
        </w:r>
        <w:r>
          <w:t>3</w:t>
        </w:r>
        <w:r>
          <w:fldChar w:fldCharType="end"/>
        </w:r>
      </w:hyperlink>
    </w:p>
    <w:p>
      <w:pPr>
        <w:pStyle w:val="TOC2"/>
        <w:tabs>
          <w:tab w:val="right" w:leader="dot" w:pos="8306"/>
        </w:tabs>
      </w:pPr>
      <w:hyperlink w:anchor="_Toc17367" w:history="1">
        <w:r>
          <w:rPr>
            <w:rFonts w:ascii="仿宋" w:eastAsia="仿宋" w:hAnsi="仿宋" w:cs="仿宋" w:hint="eastAsia"/>
            <w:lang w:eastAsia="zh-CN"/>
          </w:rPr>
          <w:t>(一)、文档编制与审查</w:t>
        </w:r>
        <w:r>
          <w:tab/>
        </w:r>
        <w:r>
          <w:fldChar w:fldCharType="begin"/>
        </w:r>
        <w:r>
          <w:instrText xml:space="preserve"> PAGEREF _Toc17367 \h </w:instrText>
        </w:r>
        <w:r>
          <w:fldChar w:fldCharType="separate"/>
        </w:r>
        <w:r>
          <w:t>3</w:t>
        </w:r>
        <w:r>
          <w:fldChar w:fldCharType="end"/>
        </w:r>
      </w:hyperlink>
    </w:p>
    <w:p>
      <w:pPr>
        <w:pStyle w:val="TOC2"/>
        <w:tabs>
          <w:tab w:val="right" w:leader="dot" w:pos="8306"/>
        </w:tabs>
      </w:pPr>
      <w:hyperlink w:anchor="_Toc23987" w:history="1">
        <w:r>
          <w:rPr>
            <w:rFonts w:ascii="仿宋" w:eastAsia="仿宋" w:hAnsi="仿宋" w:cs="仿宋" w:hint="eastAsia"/>
            <w:lang w:eastAsia="zh-CN"/>
          </w:rPr>
          <w:t>(二)、文档发布与分发</w:t>
        </w:r>
        <w:r>
          <w:tab/>
        </w:r>
        <w:r>
          <w:fldChar w:fldCharType="begin"/>
        </w:r>
        <w:r>
          <w:instrText xml:space="preserve"> PAGEREF _Toc23987 \h </w:instrText>
        </w:r>
        <w:r>
          <w:fldChar w:fldCharType="separate"/>
        </w:r>
        <w:r>
          <w:t>4</w:t>
        </w:r>
        <w:r>
          <w:fldChar w:fldCharType="end"/>
        </w:r>
      </w:hyperlink>
    </w:p>
    <w:p>
      <w:pPr>
        <w:pStyle w:val="TOC2"/>
        <w:tabs>
          <w:tab w:val="right" w:leader="dot" w:pos="8306"/>
        </w:tabs>
      </w:pPr>
      <w:hyperlink w:anchor="_Toc15078" w:history="1">
        <w:r>
          <w:rPr>
            <w:rFonts w:ascii="仿宋" w:eastAsia="仿宋" w:hAnsi="仿宋" w:cs="仿宋" w:hint="eastAsia"/>
            <w:lang w:eastAsia="zh-CN"/>
          </w:rPr>
          <w:t>(三)、文档存档与归档</w:t>
        </w:r>
        <w:r>
          <w:tab/>
        </w:r>
        <w:r>
          <w:fldChar w:fldCharType="begin"/>
        </w:r>
        <w:r>
          <w:instrText xml:space="preserve"> PAGEREF _Toc15078 \h </w:instrText>
        </w:r>
        <w:r>
          <w:fldChar w:fldCharType="separate"/>
        </w:r>
        <w:r>
          <w:t>5</w:t>
        </w:r>
        <w:r>
          <w:fldChar w:fldCharType="end"/>
        </w:r>
      </w:hyperlink>
    </w:p>
    <w:p>
      <w:pPr>
        <w:pStyle w:val="TOC1"/>
        <w:tabs>
          <w:tab w:val="right" w:leader="dot" w:pos="8306"/>
        </w:tabs>
      </w:pPr>
      <w:hyperlink w:anchor="_Toc19115" w:history="1">
        <w:r>
          <w:rPr>
            <w:rFonts w:ascii="仿宋" w:eastAsia="仿宋" w:hAnsi="仿宋" w:cs="仿宋" w:hint="eastAsia"/>
            <w:lang w:eastAsia="zh-CN"/>
          </w:rPr>
          <w:t>二、红外测温仪项目建设背景及必要性分析</w:t>
        </w:r>
        <w:r>
          <w:tab/>
        </w:r>
        <w:r>
          <w:fldChar w:fldCharType="begin"/>
        </w:r>
        <w:r>
          <w:instrText xml:space="preserve"> PAGEREF _Toc19115 \h </w:instrText>
        </w:r>
        <w:r>
          <w:fldChar w:fldCharType="separate"/>
        </w:r>
        <w:r>
          <w:t>6</w:t>
        </w:r>
        <w:r>
          <w:fldChar w:fldCharType="end"/>
        </w:r>
      </w:hyperlink>
    </w:p>
    <w:p>
      <w:pPr>
        <w:pStyle w:val="TOC2"/>
        <w:tabs>
          <w:tab w:val="right" w:leader="dot" w:pos="8306"/>
        </w:tabs>
      </w:pPr>
      <w:hyperlink w:anchor="_Toc28212" w:history="1">
        <w:r>
          <w:rPr>
            <w:rFonts w:ascii="仿宋" w:eastAsia="仿宋" w:hAnsi="仿宋" w:cs="仿宋" w:hint="eastAsia"/>
            <w:lang w:eastAsia="zh-CN"/>
          </w:rPr>
          <w:t>(一)、红外测温仪项目背景分析</w:t>
        </w:r>
        <w:r>
          <w:tab/>
        </w:r>
        <w:r>
          <w:fldChar w:fldCharType="begin"/>
        </w:r>
        <w:r>
          <w:instrText xml:space="preserve"> PAGEREF _Toc28212 \h </w:instrText>
        </w:r>
        <w:r>
          <w:fldChar w:fldCharType="separate"/>
        </w:r>
        <w:r>
          <w:t>6</w:t>
        </w:r>
        <w:r>
          <w:fldChar w:fldCharType="end"/>
        </w:r>
      </w:hyperlink>
    </w:p>
    <w:p>
      <w:pPr>
        <w:pStyle w:val="TOC2"/>
        <w:tabs>
          <w:tab w:val="right" w:leader="dot" w:pos="8306"/>
        </w:tabs>
      </w:pPr>
      <w:hyperlink w:anchor="_Toc28738" w:history="1">
        <w:r>
          <w:rPr>
            <w:rFonts w:ascii="仿宋" w:eastAsia="仿宋" w:hAnsi="仿宋" w:cs="仿宋" w:hint="eastAsia"/>
            <w:lang w:eastAsia="zh-CN"/>
          </w:rPr>
          <w:t>(二)、红外测温仪项目建设必要性分析</w:t>
        </w:r>
        <w:r>
          <w:tab/>
        </w:r>
        <w:r>
          <w:fldChar w:fldCharType="begin"/>
        </w:r>
        <w:r>
          <w:instrText xml:space="preserve"> PAGEREF _Toc28738 \h </w:instrText>
        </w:r>
        <w:r>
          <w:fldChar w:fldCharType="separate"/>
        </w:r>
        <w:r>
          <w:t>8</w:t>
        </w:r>
        <w:r>
          <w:fldChar w:fldCharType="end"/>
        </w:r>
      </w:hyperlink>
    </w:p>
    <w:p>
      <w:pPr>
        <w:pStyle w:val="TOC1"/>
        <w:tabs>
          <w:tab w:val="right" w:leader="dot" w:pos="8306"/>
        </w:tabs>
      </w:pPr>
      <w:hyperlink w:anchor="_Toc13451" w:history="1">
        <w:r>
          <w:rPr>
            <w:rFonts w:ascii="仿宋" w:eastAsia="仿宋" w:hAnsi="仿宋" w:cs="仿宋" w:hint="eastAsia"/>
            <w:lang w:eastAsia="zh-CN"/>
          </w:rPr>
          <w:t>三、红外测温仪项目建设单位说明</w:t>
        </w:r>
        <w:r>
          <w:tab/>
        </w:r>
        <w:r>
          <w:fldChar w:fldCharType="begin"/>
        </w:r>
        <w:r>
          <w:instrText xml:space="preserve"> PAGEREF _Toc13451 \h </w:instrText>
        </w:r>
        <w:r>
          <w:fldChar w:fldCharType="separate"/>
        </w:r>
        <w:r>
          <w:t>9</w:t>
        </w:r>
        <w:r>
          <w:fldChar w:fldCharType="end"/>
        </w:r>
      </w:hyperlink>
    </w:p>
    <w:p>
      <w:pPr>
        <w:pStyle w:val="TOC2"/>
        <w:tabs>
          <w:tab w:val="right" w:leader="dot" w:pos="8306"/>
        </w:tabs>
      </w:pPr>
      <w:hyperlink w:anchor="_Toc5892" w:history="1">
        <w:r>
          <w:rPr>
            <w:rFonts w:ascii="仿宋" w:eastAsia="仿宋" w:hAnsi="仿宋" w:cs="仿宋" w:hint="eastAsia"/>
            <w:lang w:eastAsia="zh-CN"/>
          </w:rPr>
          <w:t>(一)、红外测温仪项目承办单位基本情况</w:t>
        </w:r>
        <w:r>
          <w:tab/>
        </w:r>
        <w:r>
          <w:fldChar w:fldCharType="begin"/>
        </w:r>
        <w:r>
          <w:instrText xml:space="preserve"> PAGEREF _Toc5892 \h </w:instrText>
        </w:r>
        <w:r>
          <w:fldChar w:fldCharType="separate"/>
        </w:r>
        <w:r>
          <w:t>9</w:t>
        </w:r>
        <w:r>
          <w:fldChar w:fldCharType="end"/>
        </w:r>
      </w:hyperlink>
    </w:p>
    <w:p>
      <w:pPr>
        <w:pStyle w:val="TOC2"/>
        <w:tabs>
          <w:tab w:val="right" w:leader="dot" w:pos="8306"/>
        </w:tabs>
      </w:pPr>
      <w:hyperlink w:anchor="_Toc30091" w:history="1">
        <w:r>
          <w:rPr>
            <w:rFonts w:ascii="仿宋" w:eastAsia="仿宋" w:hAnsi="仿宋" w:cs="仿宋" w:hint="eastAsia"/>
            <w:lang w:eastAsia="zh-CN"/>
          </w:rPr>
          <w:t>(二)、公司经济效益分析</w:t>
        </w:r>
        <w:r>
          <w:tab/>
        </w:r>
        <w:r>
          <w:fldChar w:fldCharType="begin"/>
        </w:r>
        <w:r>
          <w:instrText xml:space="preserve"> PAGEREF _Toc30091 \h </w:instrText>
        </w:r>
        <w:r>
          <w:fldChar w:fldCharType="separate"/>
        </w:r>
        <w:r>
          <w:t>10</w:t>
        </w:r>
        <w:r>
          <w:fldChar w:fldCharType="end"/>
        </w:r>
      </w:hyperlink>
    </w:p>
    <w:p>
      <w:pPr>
        <w:pStyle w:val="TOC1"/>
        <w:tabs>
          <w:tab w:val="right" w:leader="dot" w:pos="8306"/>
        </w:tabs>
      </w:pPr>
      <w:hyperlink w:anchor="_Toc19532" w:history="1">
        <w:r>
          <w:rPr>
            <w:rFonts w:ascii="仿宋" w:eastAsia="仿宋" w:hAnsi="仿宋" w:cs="仿宋" w:hint="eastAsia"/>
            <w:lang w:eastAsia="zh-CN"/>
          </w:rPr>
          <w:t>四、工艺说明</w:t>
        </w:r>
        <w:r>
          <w:tab/>
        </w:r>
        <w:r>
          <w:fldChar w:fldCharType="begin"/>
        </w:r>
        <w:r>
          <w:instrText xml:space="preserve"> PAGEREF _Toc19532 \h </w:instrText>
        </w:r>
        <w:r>
          <w:fldChar w:fldCharType="separate"/>
        </w:r>
        <w:r>
          <w:t>11</w:t>
        </w:r>
        <w:r>
          <w:fldChar w:fldCharType="end"/>
        </w:r>
      </w:hyperlink>
    </w:p>
    <w:p>
      <w:pPr>
        <w:pStyle w:val="TOC2"/>
        <w:tabs>
          <w:tab w:val="right" w:leader="dot" w:pos="8306"/>
        </w:tabs>
      </w:pPr>
      <w:hyperlink w:anchor="_Toc9335" w:history="1">
        <w:r>
          <w:rPr>
            <w:rFonts w:ascii="仿宋" w:eastAsia="仿宋" w:hAnsi="仿宋" w:cs="仿宋" w:hint="eastAsia"/>
            <w:lang w:eastAsia="zh-CN"/>
          </w:rPr>
          <w:t>(一)、技术管理特点</w:t>
        </w:r>
        <w:r>
          <w:tab/>
        </w:r>
        <w:r>
          <w:fldChar w:fldCharType="begin"/>
        </w:r>
        <w:r>
          <w:instrText xml:space="preserve"> PAGEREF _Toc9335 \h </w:instrText>
        </w:r>
        <w:r>
          <w:fldChar w:fldCharType="separate"/>
        </w:r>
        <w:r>
          <w:t>11</w:t>
        </w:r>
        <w:r>
          <w:fldChar w:fldCharType="end"/>
        </w:r>
      </w:hyperlink>
    </w:p>
    <w:p>
      <w:pPr>
        <w:pStyle w:val="TOC2"/>
        <w:tabs>
          <w:tab w:val="right" w:leader="dot" w:pos="8306"/>
        </w:tabs>
      </w:pPr>
      <w:hyperlink w:anchor="_Toc11358" w:history="1">
        <w:r>
          <w:rPr>
            <w:rFonts w:ascii="仿宋" w:eastAsia="仿宋" w:hAnsi="仿宋" w:cs="仿宋" w:hint="eastAsia"/>
            <w:lang w:eastAsia="zh-CN"/>
          </w:rPr>
          <w:t>(二)、红外测温仪项目工艺技术设计方案</w:t>
        </w:r>
        <w:r>
          <w:tab/>
        </w:r>
        <w:r>
          <w:fldChar w:fldCharType="begin"/>
        </w:r>
        <w:r>
          <w:instrText xml:space="preserve"> PAGEREF _Toc11358 \h </w:instrText>
        </w:r>
        <w:r>
          <w:fldChar w:fldCharType="separate"/>
        </w:r>
        <w:r>
          <w:t>12</w:t>
        </w:r>
        <w:r>
          <w:fldChar w:fldCharType="end"/>
        </w:r>
      </w:hyperlink>
    </w:p>
    <w:p>
      <w:pPr>
        <w:pStyle w:val="TOC2"/>
        <w:tabs>
          <w:tab w:val="right" w:leader="dot" w:pos="8306"/>
        </w:tabs>
      </w:pPr>
      <w:hyperlink w:anchor="_Toc12900" w:history="1">
        <w:r>
          <w:rPr>
            <w:rFonts w:ascii="仿宋" w:eastAsia="仿宋" w:hAnsi="仿宋" w:cs="仿宋" w:hint="eastAsia"/>
            <w:lang w:eastAsia="zh-CN"/>
          </w:rPr>
          <w:t>(三)、设备选型方案</w:t>
        </w:r>
        <w:r>
          <w:tab/>
        </w:r>
        <w:r>
          <w:fldChar w:fldCharType="begin"/>
        </w:r>
        <w:r>
          <w:instrText xml:space="preserve"> PAGEREF _Toc12900 \h </w:instrText>
        </w:r>
        <w:r>
          <w:fldChar w:fldCharType="separate"/>
        </w:r>
        <w:r>
          <w:t>13</w:t>
        </w:r>
        <w:r>
          <w:fldChar w:fldCharType="end"/>
        </w:r>
      </w:hyperlink>
    </w:p>
    <w:p>
      <w:pPr>
        <w:pStyle w:val="TOC1"/>
        <w:tabs>
          <w:tab w:val="right" w:leader="dot" w:pos="8306"/>
        </w:tabs>
      </w:pPr>
      <w:hyperlink w:anchor="_Toc6738" w:history="1">
        <w:r>
          <w:rPr>
            <w:rFonts w:ascii="仿宋" w:eastAsia="仿宋" w:hAnsi="仿宋" w:cs="仿宋" w:hint="eastAsia"/>
            <w:lang w:eastAsia="zh-CN"/>
          </w:rPr>
          <w:t>五、红外测温仪项目选址可行性分析</w:t>
        </w:r>
        <w:r>
          <w:tab/>
        </w:r>
        <w:r>
          <w:fldChar w:fldCharType="begin"/>
        </w:r>
        <w:r>
          <w:instrText xml:space="preserve"> PAGEREF _Toc6738 \h </w:instrText>
        </w:r>
        <w:r>
          <w:fldChar w:fldCharType="separate"/>
        </w:r>
        <w:r>
          <w:t>15</w:t>
        </w:r>
        <w:r>
          <w:fldChar w:fldCharType="end"/>
        </w:r>
      </w:hyperlink>
    </w:p>
    <w:p>
      <w:pPr>
        <w:pStyle w:val="TOC2"/>
        <w:tabs>
          <w:tab w:val="right" w:leader="dot" w:pos="8306"/>
        </w:tabs>
      </w:pPr>
      <w:hyperlink w:anchor="_Toc15097" w:history="1">
        <w:r>
          <w:rPr>
            <w:rFonts w:ascii="仿宋" w:eastAsia="仿宋" w:hAnsi="仿宋" w:cs="仿宋" w:hint="eastAsia"/>
            <w:lang w:eastAsia="zh-CN"/>
          </w:rPr>
          <w:t>(一)、红外测温仪项目选址</w:t>
        </w:r>
        <w:r>
          <w:tab/>
        </w:r>
        <w:r>
          <w:fldChar w:fldCharType="begin"/>
        </w:r>
        <w:r>
          <w:instrText xml:space="preserve"> PAGEREF _Toc15097 \h </w:instrText>
        </w:r>
        <w:r>
          <w:fldChar w:fldCharType="separate"/>
        </w:r>
        <w:r>
          <w:t>15</w:t>
        </w:r>
        <w:r>
          <w:fldChar w:fldCharType="end"/>
        </w:r>
      </w:hyperlink>
    </w:p>
    <w:p>
      <w:pPr>
        <w:pStyle w:val="TOC2"/>
        <w:tabs>
          <w:tab w:val="right" w:leader="dot" w:pos="8306"/>
        </w:tabs>
      </w:pPr>
      <w:hyperlink w:anchor="_Toc15450" w:history="1">
        <w:r>
          <w:rPr>
            <w:rFonts w:ascii="仿宋" w:eastAsia="仿宋" w:hAnsi="仿宋" w:cs="仿宋" w:hint="eastAsia"/>
            <w:lang w:eastAsia="zh-CN"/>
          </w:rPr>
          <w:t>(二)、用地控制指标</w:t>
        </w:r>
        <w:r>
          <w:tab/>
        </w:r>
        <w:r>
          <w:fldChar w:fldCharType="begin"/>
        </w:r>
        <w:r>
          <w:instrText xml:space="preserve"> PAGEREF _Toc15450 \h </w:instrText>
        </w:r>
        <w:r>
          <w:fldChar w:fldCharType="separate"/>
        </w:r>
        <w:r>
          <w:t>15</w:t>
        </w:r>
        <w:r>
          <w:fldChar w:fldCharType="end"/>
        </w:r>
      </w:hyperlink>
    </w:p>
    <w:p>
      <w:pPr>
        <w:pStyle w:val="TOC2"/>
        <w:tabs>
          <w:tab w:val="right" w:leader="dot" w:pos="8306"/>
        </w:tabs>
      </w:pPr>
      <w:hyperlink w:anchor="_Toc2087" w:history="1">
        <w:r>
          <w:rPr>
            <w:rFonts w:ascii="仿宋" w:eastAsia="仿宋" w:hAnsi="仿宋" w:cs="仿宋" w:hint="eastAsia"/>
            <w:lang w:eastAsia="zh-CN"/>
          </w:rPr>
          <w:t>(三)、节约用地措施</w:t>
        </w:r>
        <w:r>
          <w:tab/>
        </w:r>
        <w:r>
          <w:fldChar w:fldCharType="begin"/>
        </w:r>
        <w:r>
          <w:instrText xml:space="preserve"> PAGEREF _Toc2087 \h </w:instrText>
        </w:r>
        <w:r>
          <w:fldChar w:fldCharType="separate"/>
        </w:r>
        <w:r>
          <w:t>17</w:t>
        </w:r>
        <w:r>
          <w:fldChar w:fldCharType="end"/>
        </w:r>
      </w:hyperlink>
    </w:p>
    <w:p>
      <w:pPr>
        <w:pStyle w:val="TOC2"/>
        <w:tabs>
          <w:tab w:val="right" w:leader="dot" w:pos="8306"/>
        </w:tabs>
      </w:pPr>
      <w:hyperlink w:anchor="_Toc1828" w:history="1">
        <w:r>
          <w:rPr>
            <w:rFonts w:ascii="仿宋" w:eastAsia="仿宋" w:hAnsi="仿宋" w:cs="仿宋" w:hint="eastAsia"/>
            <w:lang w:eastAsia="zh-CN"/>
          </w:rPr>
          <w:t>(四)、总图布置方案</w:t>
        </w:r>
        <w:r>
          <w:tab/>
        </w:r>
        <w:r>
          <w:fldChar w:fldCharType="begin"/>
        </w:r>
        <w:r>
          <w:instrText xml:space="preserve"> PAGEREF _Toc1828 \h </w:instrText>
        </w:r>
        <w:r>
          <w:fldChar w:fldCharType="separate"/>
        </w:r>
        <w:r>
          <w:t>18</w:t>
        </w:r>
        <w:r>
          <w:fldChar w:fldCharType="end"/>
        </w:r>
      </w:hyperlink>
    </w:p>
    <w:p>
      <w:pPr>
        <w:pStyle w:val="TOC2"/>
        <w:tabs>
          <w:tab w:val="right" w:leader="dot" w:pos="8306"/>
        </w:tabs>
      </w:pPr>
      <w:hyperlink w:anchor="_Toc11377" w:history="1">
        <w:r>
          <w:rPr>
            <w:rFonts w:ascii="仿宋" w:eastAsia="仿宋" w:hAnsi="仿宋" w:cs="仿宋" w:hint="eastAsia"/>
            <w:lang w:eastAsia="zh-CN"/>
          </w:rPr>
          <w:t>(五)、选址综合评价</w:t>
        </w:r>
        <w:r>
          <w:tab/>
        </w:r>
        <w:r>
          <w:fldChar w:fldCharType="begin"/>
        </w:r>
        <w:r>
          <w:instrText xml:space="preserve"> PAGEREF _Toc11377 \h </w:instrText>
        </w:r>
        <w:r>
          <w:fldChar w:fldCharType="separate"/>
        </w:r>
        <w:r>
          <w:t>19</w:t>
        </w:r>
        <w:r>
          <w:fldChar w:fldCharType="end"/>
        </w:r>
      </w:hyperlink>
    </w:p>
    <w:p>
      <w:pPr>
        <w:pStyle w:val="TOC1"/>
        <w:tabs>
          <w:tab w:val="right" w:leader="dot" w:pos="8306"/>
        </w:tabs>
      </w:pPr>
      <w:hyperlink w:anchor="_Toc14700" w:history="1">
        <w:r>
          <w:rPr>
            <w:rFonts w:ascii="仿宋" w:eastAsia="仿宋" w:hAnsi="仿宋" w:cs="仿宋" w:hint="eastAsia"/>
            <w:lang w:eastAsia="zh-CN"/>
          </w:rPr>
          <w:t>六、红外测温仪项目绩效评估</w:t>
        </w:r>
        <w:r>
          <w:tab/>
        </w:r>
        <w:r>
          <w:fldChar w:fldCharType="begin"/>
        </w:r>
        <w:r>
          <w:instrText xml:space="preserve"> PAGEREF _Toc14700 \h </w:instrText>
        </w:r>
        <w:r>
          <w:fldChar w:fldCharType="separate"/>
        </w:r>
        <w:r>
          <w:t>20</w:t>
        </w:r>
        <w:r>
          <w:fldChar w:fldCharType="end"/>
        </w:r>
      </w:hyperlink>
    </w:p>
    <w:p>
      <w:pPr>
        <w:pStyle w:val="TOC2"/>
        <w:tabs>
          <w:tab w:val="right" w:leader="dot" w:pos="8306"/>
        </w:tabs>
      </w:pPr>
      <w:hyperlink w:anchor="_Toc12489" w:history="1">
        <w:r>
          <w:rPr>
            <w:rFonts w:ascii="仿宋" w:eastAsia="仿宋" w:hAnsi="仿宋" w:cs="仿宋" w:hint="eastAsia"/>
            <w:lang w:eastAsia="zh-CN"/>
          </w:rPr>
          <w:t>(一)、绩效评估指标</w:t>
        </w:r>
        <w:r>
          <w:tab/>
        </w:r>
        <w:r>
          <w:fldChar w:fldCharType="begin"/>
        </w:r>
        <w:r>
          <w:instrText xml:space="preserve"> PAGEREF _Toc12489 \h </w:instrText>
        </w:r>
        <w:r>
          <w:fldChar w:fldCharType="separate"/>
        </w:r>
        <w:r>
          <w:t>20</w:t>
        </w:r>
        <w:r>
          <w:fldChar w:fldCharType="end"/>
        </w:r>
      </w:hyperlink>
    </w:p>
    <w:p>
      <w:pPr>
        <w:pStyle w:val="TOC2"/>
        <w:tabs>
          <w:tab w:val="right" w:leader="dot" w:pos="8306"/>
        </w:tabs>
      </w:pPr>
      <w:hyperlink w:anchor="_Toc28919" w:history="1">
        <w:r>
          <w:rPr>
            <w:rFonts w:ascii="仿宋" w:eastAsia="仿宋" w:hAnsi="仿宋" w:cs="仿宋" w:hint="eastAsia"/>
            <w:lang w:eastAsia="zh-CN"/>
          </w:rPr>
          <w:t>(二)、绩效评估方法</w:t>
        </w:r>
        <w:r>
          <w:tab/>
        </w:r>
        <w:r>
          <w:fldChar w:fldCharType="begin"/>
        </w:r>
        <w:r>
          <w:instrText xml:space="preserve"> PAGEREF _Toc28919 \h </w:instrText>
        </w:r>
        <w:r>
          <w:fldChar w:fldCharType="separate"/>
        </w:r>
        <w:r>
          <w:t>21</w:t>
        </w:r>
        <w:r>
          <w:fldChar w:fldCharType="end"/>
        </w:r>
      </w:hyperlink>
    </w:p>
    <w:p>
      <w:pPr>
        <w:pStyle w:val="TOC2"/>
        <w:tabs>
          <w:tab w:val="right" w:leader="dot" w:pos="8306"/>
        </w:tabs>
      </w:pPr>
      <w:hyperlink w:anchor="_Toc31247" w:history="1">
        <w:r>
          <w:rPr>
            <w:rFonts w:ascii="仿宋" w:eastAsia="仿宋" w:hAnsi="仿宋" w:cs="仿宋" w:hint="eastAsia"/>
            <w:lang w:eastAsia="zh-CN"/>
          </w:rPr>
          <w:t>(三)、绩效评估周期</w:t>
        </w:r>
        <w:r>
          <w:tab/>
        </w:r>
        <w:r>
          <w:fldChar w:fldCharType="begin"/>
        </w:r>
        <w:r>
          <w:instrText xml:space="preserve"> PAGEREF _Toc31247 \h </w:instrText>
        </w:r>
        <w:r>
          <w:fldChar w:fldCharType="separate"/>
        </w:r>
        <w:r>
          <w:t>22</w:t>
        </w:r>
        <w:r>
          <w:fldChar w:fldCharType="end"/>
        </w:r>
      </w:hyperlink>
    </w:p>
    <w:p>
      <w:pPr>
        <w:pStyle w:val="TOC1"/>
        <w:tabs>
          <w:tab w:val="right" w:leader="dot" w:pos="8306"/>
        </w:tabs>
      </w:pPr>
      <w:hyperlink w:anchor="_Toc3214" w:history="1">
        <w:r>
          <w:rPr>
            <w:rFonts w:ascii="仿宋" w:eastAsia="仿宋" w:hAnsi="仿宋" w:cs="仿宋" w:hint="eastAsia"/>
            <w:lang w:eastAsia="zh-CN"/>
          </w:rPr>
          <w:t>七、红外测温仪项目人力资源管理</w:t>
        </w:r>
        <w:r>
          <w:tab/>
        </w:r>
        <w:r>
          <w:fldChar w:fldCharType="begin"/>
        </w:r>
        <w:r>
          <w:instrText xml:space="preserve"> PAGEREF _Toc3214 \h </w:instrText>
        </w:r>
        <w:r>
          <w:fldChar w:fldCharType="separate"/>
        </w:r>
        <w:r>
          <w:t>23</w:t>
        </w:r>
        <w:r>
          <w:fldChar w:fldCharType="end"/>
        </w:r>
      </w:hyperlink>
    </w:p>
    <w:p>
      <w:pPr>
        <w:pStyle w:val="TOC2"/>
        <w:tabs>
          <w:tab w:val="right" w:leader="dot" w:pos="8306"/>
        </w:tabs>
      </w:pPr>
      <w:hyperlink w:anchor="_Toc27562" w:history="1">
        <w:r>
          <w:rPr>
            <w:rFonts w:ascii="仿宋" w:eastAsia="仿宋" w:hAnsi="仿宋" w:cs="仿宋" w:hint="eastAsia"/>
            <w:lang w:eastAsia="zh-CN"/>
          </w:rPr>
          <w:t>(一)、建立健全的预算管理制度</w:t>
        </w:r>
        <w:r>
          <w:tab/>
        </w:r>
        <w:r>
          <w:fldChar w:fldCharType="begin"/>
        </w:r>
        <w:r>
          <w:instrText xml:space="preserve"> PAGEREF _Toc27562 \h </w:instrText>
        </w:r>
        <w:r>
          <w:fldChar w:fldCharType="separate"/>
        </w:r>
        <w:r>
          <w:t>23</w:t>
        </w:r>
        <w:r>
          <w:fldChar w:fldCharType="end"/>
        </w:r>
      </w:hyperlink>
    </w:p>
    <w:p>
      <w:pPr>
        <w:pStyle w:val="TOC2"/>
        <w:tabs>
          <w:tab w:val="right" w:leader="dot" w:pos="8306"/>
        </w:tabs>
      </w:pPr>
      <w:hyperlink w:anchor="_Toc27319" w:history="1">
        <w:r>
          <w:rPr>
            <w:rFonts w:ascii="仿宋" w:eastAsia="仿宋" w:hAnsi="仿宋" w:cs="仿宋" w:hint="eastAsia"/>
            <w:lang w:eastAsia="zh-CN"/>
          </w:rPr>
          <w:t>(二)、加强资金流动监控</w:t>
        </w:r>
        <w:r>
          <w:tab/>
        </w:r>
        <w:r>
          <w:fldChar w:fldCharType="begin"/>
        </w:r>
        <w:r>
          <w:instrText xml:space="preserve"> PAGEREF _Toc27319 \h </w:instrText>
        </w:r>
        <w:r>
          <w:fldChar w:fldCharType="separate"/>
        </w:r>
        <w:r>
          <w:t>25</w:t>
        </w:r>
        <w:r>
          <w:fldChar w:fldCharType="end"/>
        </w:r>
      </w:hyperlink>
    </w:p>
    <w:p>
      <w:pPr>
        <w:pStyle w:val="TOC2"/>
        <w:tabs>
          <w:tab w:val="right" w:leader="dot" w:pos="8306"/>
        </w:tabs>
      </w:pPr>
      <w:hyperlink w:anchor="_Toc14301" w:history="1">
        <w:r>
          <w:rPr>
            <w:rFonts w:ascii="仿宋" w:eastAsia="仿宋" w:hAnsi="仿宋" w:cs="仿宋" w:hint="eastAsia"/>
            <w:lang w:eastAsia="zh-CN"/>
          </w:rPr>
          <w:t>(三)、制定完善的风险控制机制</w:t>
        </w:r>
        <w:r>
          <w:tab/>
        </w:r>
        <w:r>
          <w:fldChar w:fldCharType="begin"/>
        </w:r>
        <w:r>
          <w:instrText xml:space="preserve"> PAGEREF _Toc14301 \h </w:instrText>
        </w:r>
        <w:r>
          <w:fldChar w:fldCharType="separate"/>
        </w:r>
        <w:r>
          <w:t>26</w:t>
        </w:r>
        <w:r>
          <w:fldChar w:fldCharType="end"/>
        </w:r>
      </w:hyperlink>
    </w:p>
    <w:p>
      <w:pPr>
        <w:pStyle w:val="TOC2"/>
        <w:tabs>
          <w:tab w:val="right" w:leader="dot" w:pos="8306"/>
        </w:tabs>
      </w:pPr>
      <w:hyperlink w:anchor="_Toc21302" w:history="1">
        <w:r>
          <w:rPr>
            <w:rFonts w:ascii="仿宋" w:eastAsia="仿宋" w:hAnsi="仿宋" w:cs="仿宋" w:hint="eastAsia"/>
            <w:lang w:eastAsia="zh-CN"/>
          </w:rPr>
          <w:t>(四)、优化成本管理</w:t>
        </w:r>
        <w:r>
          <w:tab/>
        </w:r>
        <w:r>
          <w:fldChar w:fldCharType="begin"/>
        </w:r>
        <w:r>
          <w:instrText xml:space="preserve"> PAGEREF _Toc21302 \h </w:instrText>
        </w:r>
        <w:r>
          <w:fldChar w:fldCharType="separate"/>
        </w:r>
        <w:r>
          <w:t>27</w:t>
        </w:r>
        <w:r>
          <w:fldChar w:fldCharType="end"/>
        </w:r>
      </w:hyperlink>
    </w:p>
    <w:p>
      <w:pPr>
        <w:pStyle w:val="TOC1"/>
        <w:tabs>
          <w:tab w:val="right" w:leader="dot" w:pos="8306"/>
        </w:tabs>
      </w:pPr>
      <w:hyperlink w:anchor="_Toc5054" w:history="1">
        <w:r>
          <w:rPr>
            <w:rFonts w:ascii="仿宋" w:eastAsia="仿宋" w:hAnsi="仿宋" w:cs="仿宋" w:hint="eastAsia"/>
            <w:lang w:eastAsia="zh-CN"/>
          </w:rPr>
          <w:t>八、红外测温仪项目人力资源培养与发展</w:t>
        </w:r>
        <w:r>
          <w:tab/>
        </w:r>
        <w:r>
          <w:fldChar w:fldCharType="begin"/>
        </w:r>
        <w:r>
          <w:instrText xml:space="preserve"> PAGEREF _Toc5054 \h </w:instrText>
        </w:r>
        <w:r>
          <w:fldChar w:fldCharType="separate"/>
        </w:r>
        <w:r>
          <w:t>29</w:t>
        </w:r>
        <w:r>
          <w:fldChar w:fldCharType="end"/>
        </w:r>
      </w:hyperlink>
    </w:p>
    <w:p>
      <w:pPr>
        <w:pStyle w:val="TOC2"/>
        <w:tabs>
          <w:tab w:val="right" w:leader="dot" w:pos="8306"/>
        </w:tabs>
      </w:pPr>
      <w:hyperlink w:anchor="_Toc2463" w:history="1">
        <w:r>
          <w:rPr>
            <w:rFonts w:ascii="仿宋" w:eastAsia="仿宋" w:hAnsi="仿宋" w:cs="仿宋" w:hint="eastAsia"/>
            <w:lang w:eastAsia="zh-CN"/>
          </w:rPr>
          <w:t>(一)、人才需求与规划</w:t>
        </w:r>
        <w:r>
          <w:tab/>
        </w:r>
        <w:r>
          <w:fldChar w:fldCharType="begin"/>
        </w:r>
        <w:r>
          <w:instrText xml:space="preserve"> PAGEREF _Toc2463 \h </w:instrText>
        </w:r>
        <w:r>
          <w:fldChar w:fldCharType="separate"/>
        </w:r>
        <w:r>
          <w:t>29</w:t>
        </w:r>
        <w:r>
          <w:fldChar w:fldCharType="end"/>
        </w:r>
      </w:hyperlink>
    </w:p>
    <w:p>
      <w:pPr>
        <w:pStyle w:val="TOC2"/>
        <w:tabs>
          <w:tab w:val="right" w:leader="dot" w:pos="8306"/>
        </w:tabs>
      </w:pPr>
      <w:hyperlink w:anchor="_Toc29696" w:history="1">
        <w:r>
          <w:rPr>
            <w:rFonts w:ascii="仿宋" w:eastAsia="仿宋" w:hAnsi="仿宋" w:cs="仿宋" w:hint="eastAsia"/>
            <w:lang w:eastAsia="zh-CN"/>
          </w:rPr>
          <w:t>(二)、培训与发展计划</w:t>
        </w:r>
        <w:r>
          <w:tab/>
        </w:r>
        <w:r>
          <w:fldChar w:fldCharType="begin"/>
        </w:r>
        <w:r>
          <w:instrText xml:space="preserve"> PAGEREF _Toc29696 \h </w:instrText>
        </w:r>
        <w:r>
          <w:fldChar w:fldCharType="separate"/>
        </w:r>
        <w:r>
          <w:t>29</w:t>
        </w:r>
        <w:r>
          <w:fldChar w:fldCharType="end"/>
        </w:r>
      </w:hyperlink>
    </w:p>
    <w:p>
      <w:pPr>
        <w:pStyle w:val="TOC1"/>
        <w:tabs>
          <w:tab w:val="right" w:leader="dot" w:pos="8306"/>
        </w:tabs>
      </w:pPr>
      <w:hyperlink w:anchor="_Toc14725" w:history="1">
        <w:r>
          <w:rPr>
            <w:rFonts w:ascii="仿宋" w:eastAsia="仿宋" w:hAnsi="仿宋" w:cs="仿宋" w:hint="eastAsia"/>
            <w:lang w:eastAsia="zh-CN"/>
          </w:rPr>
          <w:t>九、红外测温仪项目计划安排</w:t>
        </w:r>
        <w:r>
          <w:tab/>
        </w:r>
        <w:r>
          <w:fldChar w:fldCharType="begin"/>
        </w:r>
        <w:r>
          <w:instrText xml:space="preserve"> PAGEREF _Toc14725 \h </w:instrText>
        </w:r>
        <w:r>
          <w:fldChar w:fldCharType="separate"/>
        </w:r>
        <w:r>
          <w:t>30</w:t>
        </w:r>
        <w:r>
          <w:fldChar w:fldCharType="end"/>
        </w:r>
      </w:hyperlink>
    </w:p>
    <w:p>
      <w:pPr>
        <w:pStyle w:val="TOC2"/>
        <w:tabs>
          <w:tab w:val="right" w:leader="dot" w:pos="8306"/>
        </w:tabs>
      </w:pPr>
      <w:hyperlink w:anchor="_Toc24812" w:history="1">
        <w:r>
          <w:rPr>
            <w:rFonts w:ascii="仿宋" w:eastAsia="仿宋" w:hAnsi="仿宋" w:cs="仿宋" w:hint="eastAsia"/>
            <w:lang w:eastAsia="zh-CN"/>
          </w:rPr>
          <w:t>(一)、建设周期</w:t>
        </w:r>
        <w:r>
          <w:tab/>
        </w:r>
        <w:r>
          <w:fldChar w:fldCharType="begin"/>
        </w:r>
        <w:r>
          <w:instrText xml:space="preserve"> PAGEREF _Toc24812 \h </w:instrText>
        </w:r>
        <w:r>
          <w:fldChar w:fldCharType="separate"/>
        </w:r>
        <w:r>
          <w:t>30</w:t>
        </w:r>
        <w:r>
          <w:fldChar w:fldCharType="end"/>
        </w:r>
      </w:hyperlink>
    </w:p>
    <w:p>
      <w:pPr>
        <w:pStyle w:val="TOC2"/>
        <w:tabs>
          <w:tab w:val="right" w:leader="dot" w:pos="8306"/>
        </w:tabs>
      </w:pPr>
      <w:hyperlink w:anchor="_Toc12550" w:history="1">
        <w:r>
          <w:rPr>
            <w:rFonts w:ascii="仿宋" w:eastAsia="仿宋" w:hAnsi="仿宋" w:cs="仿宋" w:hint="eastAsia"/>
            <w:lang w:eastAsia="zh-CN"/>
          </w:rPr>
          <w:t>(二)、建设进度</w:t>
        </w:r>
        <w:r>
          <w:tab/>
        </w:r>
        <w:r>
          <w:fldChar w:fldCharType="begin"/>
        </w:r>
        <w:r>
          <w:instrText xml:space="preserve"> PAGEREF _Toc12550 \h </w:instrText>
        </w:r>
        <w:r>
          <w:fldChar w:fldCharType="separate"/>
        </w:r>
        <w:r>
          <w:t>31</w:t>
        </w:r>
        <w:r>
          <w:fldChar w:fldCharType="end"/>
        </w:r>
      </w:hyperlink>
    </w:p>
    <w:p>
      <w:pPr>
        <w:pStyle w:val="TOC2"/>
        <w:tabs>
          <w:tab w:val="right" w:leader="dot" w:pos="8306"/>
        </w:tabs>
      </w:pPr>
      <w:hyperlink w:anchor="_Toc9019" w:history="1">
        <w:r>
          <w:rPr>
            <w:rFonts w:ascii="仿宋" w:eastAsia="仿宋" w:hAnsi="仿宋" w:cs="仿宋" w:hint="eastAsia"/>
            <w:lang w:eastAsia="zh-CN"/>
          </w:rPr>
          <w:t>(三)、进度安排注意事项</w:t>
        </w:r>
        <w:r>
          <w:tab/>
        </w:r>
        <w:r>
          <w:fldChar w:fldCharType="begin"/>
        </w:r>
        <w:r>
          <w:instrText xml:space="preserve"> PAGEREF _Toc9019 \h </w:instrText>
        </w:r>
        <w:r>
          <w:fldChar w:fldCharType="separate"/>
        </w:r>
        <w:r>
          <w:t>31</w:t>
        </w:r>
        <w:r>
          <w:fldChar w:fldCharType="end"/>
        </w:r>
      </w:hyperlink>
    </w:p>
    <w:p>
      <w:pPr>
        <w:pStyle w:val="TOC2"/>
        <w:tabs>
          <w:tab w:val="right" w:leader="dot" w:pos="8306"/>
        </w:tabs>
      </w:pPr>
      <w:hyperlink w:anchor="_Toc17601" w:history="1">
        <w:r>
          <w:rPr>
            <w:rFonts w:ascii="仿宋" w:eastAsia="仿宋" w:hAnsi="仿宋" w:cs="仿宋" w:hint="eastAsia"/>
            <w:lang w:eastAsia="zh-CN"/>
          </w:rPr>
          <w:t>(四)、人力资源配置</w:t>
        </w:r>
        <w:r>
          <w:tab/>
        </w:r>
        <w:r>
          <w:fldChar w:fldCharType="begin"/>
        </w:r>
        <w:r>
          <w:instrText xml:space="preserve"> PAGEREF _Toc17601 \h </w:instrText>
        </w:r>
        <w:r>
          <w:fldChar w:fldCharType="separate"/>
        </w:r>
        <w:r>
          <w:t>33</w:t>
        </w:r>
        <w:r>
          <w:fldChar w:fldCharType="end"/>
        </w:r>
      </w:hyperlink>
    </w:p>
    <w:p>
      <w:pPr>
        <w:pStyle w:val="TOC1"/>
        <w:tabs>
          <w:tab w:val="right" w:leader="dot" w:pos="8306"/>
        </w:tabs>
      </w:pPr>
      <w:hyperlink w:anchor="_Toc22707" w:history="1">
        <w:r>
          <w:rPr>
            <w:rFonts w:ascii="仿宋" w:eastAsia="仿宋" w:hAnsi="仿宋" w:cs="仿宋" w:hint="eastAsia"/>
            <w:lang w:eastAsia="zh-CN"/>
          </w:rPr>
          <w:t>十、红外测温仪项目环境影响分析</w:t>
        </w:r>
        <w:r>
          <w:tab/>
        </w:r>
        <w:r>
          <w:fldChar w:fldCharType="begin"/>
        </w:r>
        <w:r>
          <w:instrText xml:space="preserve"> PAGEREF _Toc22707 \h </w:instrText>
        </w:r>
        <w:r>
          <w:fldChar w:fldCharType="separate"/>
        </w:r>
        <w:r>
          <w:t>34</w:t>
        </w:r>
        <w:r>
          <w:fldChar w:fldCharType="end"/>
        </w:r>
      </w:hyperlink>
    </w:p>
    <w:p>
      <w:pPr>
        <w:pStyle w:val="TOC2"/>
        <w:tabs>
          <w:tab w:val="right" w:leader="dot" w:pos="8306"/>
        </w:tabs>
      </w:pPr>
      <w:hyperlink w:anchor="_Toc20604" w:history="1">
        <w:r>
          <w:rPr>
            <w:rFonts w:ascii="仿宋" w:eastAsia="仿宋" w:hAnsi="仿宋" w:cs="仿宋" w:hint="eastAsia"/>
            <w:lang w:eastAsia="zh-CN"/>
          </w:rPr>
          <w:t>(一)、建设区域环境质量现状</w:t>
        </w:r>
        <w:r>
          <w:tab/>
        </w:r>
        <w:r>
          <w:fldChar w:fldCharType="begin"/>
        </w:r>
        <w:r>
          <w:instrText xml:space="preserve"> PAGEREF _Toc20604 \h </w:instrText>
        </w:r>
        <w:r>
          <w:fldChar w:fldCharType="separate"/>
        </w:r>
        <w:r>
          <w:t>34</w:t>
        </w:r>
        <w:r>
          <w:fldChar w:fldCharType="end"/>
        </w:r>
      </w:hyperlink>
    </w:p>
    <w:p>
      <w:pPr>
        <w:pStyle w:val="TOC2"/>
        <w:tabs>
          <w:tab w:val="right" w:leader="dot" w:pos="8306"/>
        </w:tabs>
      </w:pPr>
      <w:hyperlink w:anchor="_Toc14004" w:history="1">
        <w:r>
          <w:rPr>
            <w:rFonts w:ascii="仿宋" w:eastAsia="仿宋" w:hAnsi="仿宋" w:cs="仿宋" w:hint="eastAsia"/>
            <w:lang w:eastAsia="zh-CN"/>
          </w:rPr>
          <w:t>(二)、建设期环境保护</w:t>
        </w:r>
        <w:r>
          <w:tab/>
        </w:r>
        <w:r>
          <w:fldChar w:fldCharType="begin"/>
        </w:r>
        <w:r>
          <w:instrText xml:space="preserve"> PAGEREF _Toc14004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09" w:history="1">
        <w:r>
          <w:rPr>
            <w:rFonts w:ascii="仿宋" w:eastAsia="仿宋" w:hAnsi="仿宋" w:cs="仿宋" w:hint="eastAsia"/>
            <w:lang w:eastAsia="zh-CN"/>
          </w:rPr>
          <w:t>(三)、运营期环境保护</w:t>
        </w:r>
        <w:r>
          <w:tab/>
        </w:r>
        <w:r>
          <w:fldChar w:fldCharType="begin"/>
        </w:r>
        <w:r>
          <w:instrText xml:space="preserve"> PAGEREF _Toc8709 \h </w:instrText>
        </w:r>
        <w:r>
          <w:fldChar w:fldCharType="separate"/>
        </w:r>
        <w:r>
          <w:t>37</w:t>
        </w:r>
        <w:r>
          <w:fldChar w:fldCharType="end"/>
        </w:r>
      </w:hyperlink>
    </w:p>
    <w:p>
      <w:pPr>
        <w:pStyle w:val="TOC2"/>
        <w:tabs>
          <w:tab w:val="right" w:leader="dot" w:pos="8306"/>
        </w:tabs>
      </w:pPr>
      <w:hyperlink w:anchor="_Toc12819" w:history="1">
        <w:r>
          <w:rPr>
            <w:rFonts w:ascii="仿宋" w:eastAsia="仿宋" w:hAnsi="仿宋" w:cs="仿宋" w:hint="eastAsia"/>
            <w:lang w:eastAsia="zh-CN"/>
          </w:rPr>
          <w:t>(四)、红外测温仪项目建设对区域经济的影响</w:t>
        </w:r>
        <w:r>
          <w:tab/>
        </w:r>
        <w:r>
          <w:fldChar w:fldCharType="begin"/>
        </w:r>
        <w:r>
          <w:instrText xml:space="preserve"> PAGEREF _Toc12819 \h </w:instrText>
        </w:r>
        <w:r>
          <w:fldChar w:fldCharType="separate"/>
        </w:r>
        <w:r>
          <w:t>38</w:t>
        </w:r>
        <w:r>
          <w:fldChar w:fldCharType="end"/>
        </w:r>
      </w:hyperlink>
    </w:p>
    <w:p>
      <w:pPr>
        <w:pStyle w:val="TOC2"/>
        <w:tabs>
          <w:tab w:val="right" w:leader="dot" w:pos="8306"/>
        </w:tabs>
      </w:pPr>
      <w:hyperlink w:anchor="_Toc18453" w:history="1">
        <w:r>
          <w:rPr>
            <w:rFonts w:ascii="仿宋" w:eastAsia="仿宋" w:hAnsi="仿宋" w:cs="仿宋" w:hint="eastAsia"/>
            <w:lang w:eastAsia="zh-CN"/>
          </w:rPr>
          <w:t>(五)、废弃物处理</w:t>
        </w:r>
        <w:r>
          <w:tab/>
        </w:r>
        <w:r>
          <w:fldChar w:fldCharType="begin"/>
        </w:r>
        <w:r>
          <w:instrText xml:space="preserve"> PAGEREF _Toc18453 \h </w:instrText>
        </w:r>
        <w:r>
          <w:fldChar w:fldCharType="separate"/>
        </w:r>
        <w:r>
          <w:t>40</w:t>
        </w:r>
        <w:r>
          <w:fldChar w:fldCharType="end"/>
        </w:r>
      </w:hyperlink>
    </w:p>
    <w:p>
      <w:pPr>
        <w:pStyle w:val="TOC2"/>
        <w:tabs>
          <w:tab w:val="right" w:leader="dot" w:pos="8306"/>
        </w:tabs>
      </w:pPr>
      <w:hyperlink w:anchor="_Toc16123" w:history="1">
        <w:r>
          <w:rPr>
            <w:rFonts w:ascii="仿宋" w:eastAsia="仿宋" w:hAnsi="仿宋" w:cs="仿宋" w:hint="eastAsia"/>
            <w:lang w:eastAsia="zh-CN"/>
          </w:rPr>
          <w:t>(六)、特殊环境影响分析</w:t>
        </w:r>
        <w:r>
          <w:tab/>
        </w:r>
        <w:r>
          <w:fldChar w:fldCharType="begin"/>
        </w:r>
        <w:r>
          <w:instrText xml:space="preserve"> PAGEREF _Toc16123 \h </w:instrText>
        </w:r>
        <w:r>
          <w:fldChar w:fldCharType="separate"/>
        </w:r>
        <w:r>
          <w:t>41</w:t>
        </w:r>
        <w:r>
          <w:fldChar w:fldCharType="end"/>
        </w:r>
      </w:hyperlink>
    </w:p>
    <w:p>
      <w:pPr>
        <w:pStyle w:val="TOC2"/>
        <w:tabs>
          <w:tab w:val="right" w:leader="dot" w:pos="8306"/>
        </w:tabs>
      </w:pPr>
      <w:hyperlink w:anchor="_Toc19767" w:history="1">
        <w:r>
          <w:rPr>
            <w:rFonts w:ascii="仿宋" w:eastAsia="仿宋" w:hAnsi="仿宋" w:cs="仿宋" w:hint="eastAsia"/>
            <w:lang w:eastAsia="zh-CN"/>
          </w:rPr>
          <w:t>(七)、清洁生产</w:t>
        </w:r>
        <w:r>
          <w:tab/>
        </w:r>
        <w:r>
          <w:fldChar w:fldCharType="begin"/>
        </w:r>
        <w:r>
          <w:instrText xml:space="preserve"> PAGEREF _Toc19767 \h </w:instrText>
        </w:r>
        <w:r>
          <w:fldChar w:fldCharType="separate"/>
        </w:r>
        <w:r>
          <w:t>42</w:t>
        </w:r>
        <w:r>
          <w:fldChar w:fldCharType="end"/>
        </w:r>
      </w:hyperlink>
    </w:p>
    <w:p>
      <w:pPr>
        <w:pStyle w:val="TOC2"/>
        <w:tabs>
          <w:tab w:val="right" w:leader="dot" w:pos="8306"/>
        </w:tabs>
      </w:pPr>
      <w:hyperlink w:anchor="_Toc12459" w:history="1">
        <w:r>
          <w:rPr>
            <w:rFonts w:ascii="仿宋" w:eastAsia="仿宋" w:hAnsi="仿宋" w:cs="仿宋" w:hint="eastAsia"/>
            <w:lang w:eastAsia="zh-CN"/>
          </w:rPr>
          <w:t>(八)、环境保护综合评价</w:t>
        </w:r>
        <w:r>
          <w:tab/>
        </w:r>
        <w:r>
          <w:fldChar w:fldCharType="begin"/>
        </w:r>
        <w:r>
          <w:instrText xml:space="preserve"> PAGEREF _Toc12459 \h </w:instrText>
        </w:r>
        <w:r>
          <w:fldChar w:fldCharType="separate"/>
        </w:r>
        <w:r>
          <w:t>43</w:t>
        </w:r>
        <w:r>
          <w:fldChar w:fldCharType="end"/>
        </w:r>
      </w:hyperlink>
    </w:p>
    <w:p>
      <w:pPr>
        <w:pStyle w:val="TOC1"/>
        <w:tabs>
          <w:tab w:val="right" w:leader="dot" w:pos="8306"/>
        </w:tabs>
      </w:pPr>
      <w:hyperlink w:anchor="_Toc26373" w:history="1">
        <w:r>
          <w:rPr>
            <w:rFonts w:ascii="仿宋" w:eastAsia="仿宋" w:hAnsi="仿宋" w:cs="仿宋" w:hint="eastAsia"/>
            <w:lang w:eastAsia="zh-CN"/>
          </w:rPr>
          <w:t>十一、红外测温仪项目创新与研发</w:t>
        </w:r>
        <w:r>
          <w:tab/>
        </w:r>
        <w:r>
          <w:fldChar w:fldCharType="begin"/>
        </w:r>
        <w:r>
          <w:instrText xml:space="preserve"> PAGEREF _Toc26373 \h </w:instrText>
        </w:r>
        <w:r>
          <w:fldChar w:fldCharType="separate"/>
        </w:r>
        <w:r>
          <w:t>45</w:t>
        </w:r>
        <w:r>
          <w:fldChar w:fldCharType="end"/>
        </w:r>
      </w:hyperlink>
    </w:p>
    <w:p>
      <w:pPr>
        <w:pStyle w:val="TOC2"/>
        <w:tabs>
          <w:tab w:val="right" w:leader="dot" w:pos="8306"/>
        </w:tabs>
      </w:pPr>
      <w:hyperlink w:anchor="_Toc16456" w:history="1">
        <w:r>
          <w:rPr>
            <w:rFonts w:ascii="仿宋" w:eastAsia="仿宋" w:hAnsi="仿宋" w:cs="仿宋" w:hint="eastAsia"/>
            <w:lang w:eastAsia="zh-CN"/>
          </w:rPr>
          <w:t>(一)、创新策略与方向</w:t>
        </w:r>
        <w:r>
          <w:tab/>
        </w:r>
        <w:r>
          <w:fldChar w:fldCharType="begin"/>
        </w:r>
        <w:r>
          <w:instrText xml:space="preserve"> PAGEREF _Toc16456 \h </w:instrText>
        </w:r>
        <w:r>
          <w:fldChar w:fldCharType="separate"/>
        </w:r>
        <w:r>
          <w:t>45</w:t>
        </w:r>
        <w:r>
          <w:fldChar w:fldCharType="end"/>
        </w:r>
      </w:hyperlink>
    </w:p>
    <w:p>
      <w:pPr>
        <w:pStyle w:val="TOC2"/>
        <w:tabs>
          <w:tab w:val="right" w:leader="dot" w:pos="8306"/>
        </w:tabs>
      </w:pPr>
      <w:hyperlink w:anchor="_Toc9275" w:history="1">
        <w:r>
          <w:rPr>
            <w:rFonts w:ascii="仿宋" w:eastAsia="仿宋" w:hAnsi="仿宋" w:cs="仿宋" w:hint="eastAsia"/>
            <w:lang w:eastAsia="zh-CN"/>
          </w:rPr>
          <w:t>(二)、研发规划与投入</w:t>
        </w:r>
        <w:r>
          <w:tab/>
        </w:r>
        <w:r>
          <w:fldChar w:fldCharType="begin"/>
        </w:r>
        <w:r>
          <w:instrText xml:space="preserve"> PAGEREF _Toc9275 \h </w:instrText>
        </w:r>
        <w:r>
          <w:fldChar w:fldCharType="separate"/>
        </w:r>
        <w:r>
          <w:t>46</w:t>
        </w:r>
        <w:r>
          <w:fldChar w:fldCharType="end"/>
        </w:r>
      </w:hyperlink>
    </w:p>
    <w:p>
      <w:pPr>
        <w:pStyle w:val="TOC1"/>
        <w:tabs>
          <w:tab w:val="right" w:leader="dot" w:pos="8306"/>
        </w:tabs>
      </w:pPr>
      <w:hyperlink w:anchor="_Toc15135" w:history="1">
        <w:r>
          <w:rPr>
            <w:rFonts w:ascii="仿宋" w:eastAsia="仿宋" w:hAnsi="仿宋" w:cs="仿宋" w:hint="eastAsia"/>
            <w:lang w:eastAsia="zh-CN"/>
          </w:rPr>
          <w:t>十二、红外测温仪项目技术管理</w:t>
        </w:r>
        <w:r>
          <w:tab/>
        </w:r>
        <w:r>
          <w:fldChar w:fldCharType="begin"/>
        </w:r>
        <w:r>
          <w:instrText xml:space="preserve"> PAGEREF _Toc15135 \h </w:instrText>
        </w:r>
        <w:r>
          <w:fldChar w:fldCharType="separate"/>
        </w:r>
        <w:r>
          <w:t>48</w:t>
        </w:r>
        <w:r>
          <w:fldChar w:fldCharType="end"/>
        </w:r>
      </w:hyperlink>
    </w:p>
    <w:p>
      <w:pPr>
        <w:pStyle w:val="TOC2"/>
        <w:tabs>
          <w:tab w:val="right" w:leader="dot" w:pos="8306"/>
        </w:tabs>
      </w:pPr>
      <w:hyperlink w:anchor="_Toc14445" w:history="1">
        <w:r>
          <w:rPr>
            <w:rFonts w:ascii="仿宋" w:eastAsia="仿宋" w:hAnsi="仿宋" w:cs="仿宋" w:hint="eastAsia"/>
            <w:lang w:eastAsia="zh-CN"/>
          </w:rPr>
          <w:t>(一)、技术方案选用方向</w:t>
        </w:r>
        <w:r>
          <w:tab/>
        </w:r>
        <w:r>
          <w:fldChar w:fldCharType="begin"/>
        </w:r>
        <w:r>
          <w:instrText xml:space="preserve"> PAGEREF _Toc14445 \h </w:instrText>
        </w:r>
        <w:r>
          <w:fldChar w:fldCharType="separate"/>
        </w:r>
        <w:r>
          <w:t>48</w:t>
        </w:r>
        <w:r>
          <w:fldChar w:fldCharType="end"/>
        </w:r>
      </w:hyperlink>
    </w:p>
    <w:p>
      <w:pPr>
        <w:pStyle w:val="TOC2"/>
        <w:tabs>
          <w:tab w:val="right" w:leader="dot" w:pos="8306"/>
        </w:tabs>
      </w:pPr>
      <w:hyperlink w:anchor="_Toc7172" w:history="1">
        <w:r>
          <w:rPr>
            <w:rFonts w:ascii="仿宋" w:eastAsia="仿宋" w:hAnsi="仿宋" w:cs="仿宋" w:hint="eastAsia"/>
            <w:lang w:eastAsia="zh-CN"/>
          </w:rPr>
          <w:t>(二)、工艺技术方案选用原则</w:t>
        </w:r>
        <w:r>
          <w:tab/>
        </w:r>
        <w:r>
          <w:fldChar w:fldCharType="begin"/>
        </w:r>
        <w:r>
          <w:instrText xml:space="preserve"> PAGEREF _Toc7172 \h </w:instrText>
        </w:r>
        <w:r>
          <w:fldChar w:fldCharType="separate"/>
        </w:r>
        <w:r>
          <w:t>50</w:t>
        </w:r>
        <w:r>
          <w:fldChar w:fldCharType="end"/>
        </w:r>
      </w:hyperlink>
    </w:p>
    <w:p>
      <w:pPr>
        <w:pStyle w:val="TOC2"/>
        <w:tabs>
          <w:tab w:val="right" w:leader="dot" w:pos="8306"/>
        </w:tabs>
      </w:pPr>
      <w:hyperlink w:anchor="_Toc14950" w:history="1">
        <w:r>
          <w:rPr>
            <w:rFonts w:ascii="仿宋" w:eastAsia="仿宋" w:hAnsi="仿宋" w:cs="仿宋" w:hint="eastAsia"/>
            <w:lang w:eastAsia="zh-CN"/>
          </w:rPr>
          <w:t>(三)、工艺技术方案要求</w:t>
        </w:r>
        <w:r>
          <w:tab/>
        </w:r>
        <w:r>
          <w:fldChar w:fldCharType="begin"/>
        </w:r>
        <w:r>
          <w:instrText xml:space="preserve"> PAGEREF _Toc14950 \h </w:instrText>
        </w:r>
        <w:r>
          <w:fldChar w:fldCharType="separate"/>
        </w:r>
        <w:r>
          <w:t>52</w:t>
        </w:r>
        <w:r>
          <w:fldChar w:fldCharType="end"/>
        </w:r>
      </w:hyperlink>
    </w:p>
    <w:p>
      <w:pPr>
        <w:pStyle w:val="TOC1"/>
        <w:tabs>
          <w:tab w:val="right" w:leader="dot" w:pos="8306"/>
        </w:tabs>
      </w:pPr>
      <w:hyperlink w:anchor="_Toc12476" w:history="1">
        <w:r>
          <w:rPr>
            <w:rFonts w:ascii="仿宋" w:eastAsia="仿宋" w:hAnsi="仿宋" w:cs="仿宋" w:hint="eastAsia"/>
            <w:lang w:eastAsia="zh-CN"/>
          </w:rPr>
          <w:t>十三、红外测温仪项目变更管理</w:t>
        </w:r>
        <w:r>
          <w:tab/>
        </w:r>
        <w:r>
          <w:fldChar w:fldCharType="begin"/>
        </w:r>
        <w:r>
          <w:instrText xml:space="preserve"> PAGEREF _Toc12476 \h </w:instrText>
        </w:r>
        <w:r>
          <w:fldChar w:fldCharType="separate"/>
        </w:r>
        <w:r>
          <w:t>54</w:t>
        </w:r>
        <w:r>
          <w:fldChar w:fldCharType="end"/>
        </w:r>
      </w:hyperlink>
    </w:p>
    <w:p>
      <w:pPr>
        <w:pStyle w:val="TOC2"/>
        <w:tabs>
          <w:tab w:val="right" w:leader="dot" w:pos="8306"/>
        </w:tabs>
      </w:pPr>
      <w:hyperlink w:anchor="_Toc4725" w:history="1">
        <w:r>
          <w:rPr>
            <w:rFonts w:ascii="仿宋" w:eastAsia="仿宋" w:hAnsi="仿宋" w:cs="仿宋" w:hint="eastAsia"/>
            <w:lang w:eastAsia="zh-CN"/>
          </w:rPr>
          <w:t>(一)、变更申请与评估</w:t>
        </w:r>
        <w:r>
          <w:tab/>
        </w:r>
        <w:r>
          <w:fldChar w:fldCharType="begin"/>
        </w:r>
        <w:r>
          <w:instrText xml:space="preserve"> PAGEREF _Toc4725 \h </w:instrText>
        </w:r>
        <w:r>
          <w:fldChar w:fldCharType="separate"/>
        </w:r>
        <w:r>
          <w:t>54</w:t>
        </w:r>
        <w:r>
          <w:fldChar w:fldCharType="end"/>
        </w:r>
      </w:hyperlink>
    </w:p>
    <w:p>
      <w:pPr>
        <w:pStyle w:val="TOC2"/>
        <w:tabs>
          <w:tab w:val="right" w:leader="dot" w:pos="8306"/>
        </w:tabs>
      </w:pPr>
      <w:hyperlink w:anchor="_Toc13195" w:history="1">
        <w:r>
          <w:rPr>
            <w:rFonts w:ascii="仿宋" w:eastAsia="仿宋" w:hAnsi="仿宋" w:cs="仿宋" w:hint="eastAsia"/>
            <w:lang w:eastAsia="zh-CN"/>
          </w:rPr>
          <w:t>(二)、变更实施与控制</w:t>
        </w:r>
        <w:r>
          <w:tab/>
        </w:r>
        <w:r>
          <w:fldChar w:fldCharType="begin"/>
        </w:r>
        <w:r>
          <w:instrText xml:space="preserve"> PAGEREF _Toc13195 \h </w:instrText>
        </w:r>
        <w:r>
          <w:fldChar w:fldCharType="separate"/>
        </w:r>
        <w:r>
          <w:t>54</w:t>
        </w:r>
        <w:r>
          <w:fldChar w:fldCharType="end"/>
        </w:r>
      </w:hyperlink>
    </w:p>
    <w:p>
      <w:pPr>
        <w:pStyle w:val="TOC1"/>
        <w:tabs>
          <w:tab w:val="right" w:leader="dot" w:pos="8306"/>
        </w:tabs>
      </w:pPr>
      <w:hyperlink w:anchor="_Toc54" w:history="1">
        <w:r>
          <w:rPr>
            <w:rFonts w:ascii="仿宋" w:eastAsia="仿宋" w:hAnsi="仿宋" w:cs="仿宋" w:hint="eastAsia"/>
            <w:lang w:eastAsia="zh-CN"/>
          </w:rPr>
          <w:t>十四、营销与推广策略</w:t>
        </w:r>
        <w:r>
          <w:tab/>
        </w:r>
        <w:r>
          <w:fldChar w:fldCharType="begin"/>
        </w:r>
        <w:r>
          <w:instrText xml:space="preserve"> PAGEREF _Toc54 \h </w:instrText>
        </w:r>
        <w:r>
          <w:fldChar w:fldCharType="separate"/>
        </w:r>
        <w:r>
          <w:t>55</w:t>
        </w:r>
        <w:r>
          <w:fldChar w:fldCharType="end"/>
        </w:r>
      </w:hyperlink>
    </w:p>
    <w:p>
      <w:pPr>
        <w:pStyle w:val="TOC2"/>
        <w:tabs>
          <w:tab w:val="right" w:leader="dot" w:pos="8306"/>
        </w:tabs>
      </w:pPr>
      <w:hyperlink w:anchor="_Toc16991" w:history="1">
        <w:r>
          <w:rPr>
            <w:rFonts w:ascii="仿宋" w:eastAsia="仿宋" w:hAnsi="仿宋" w:cs="仿宋" w:hint="eastAsia"/>
            <w:lang w:eastAsia="zh-CN"/>
          </w:rPr>
          <w:t>(一)、产品/服务定位与特点</w:t>
        </w:r>
        <w:r>
          <w:tab/>
        </w:r>
        <w:r>
          <w:fldChar w:fldCharType="begin"/>
        </w:r>
        <w:r>
          <w:instrText xml:space="preserve"> PAGEREF _Toc16991 \h </w:instrText>
        </w:r>
        <w:r>
          <w:fldChar w:fldCharType="separate"/>
        </w:r>
        <w:r>
          <w:t>55</w:t>
        </w:r>
        <w:r>
          <w:fldChar w:fldCharType="end"/>
        </w:r>
      </w:hyperlink>
    </w:p>
    <w:p>
      <w:pPr>
        <w:pStyle w:val="TOC2"/>
        <w:tabs>
          <w:tab w:val="right" w:leader="dot" w:pos="8306"/>
        </w:tabs>
      </w:pPr>
      <w:hyperlink w:anchor="_Toc7067" w:history="1">
        <w:r>
          <w:rPr>
            <w:rFonts w:ascii="仿宋" w:eastAsia="仿宋" w:hAnsi="仿宋" w:cs="仿宋" w:hint="eastAsia"/>
            <w:lang w:eastAsia="zh-CN"/>
          </w:rPr>
          <w:t>(二)、市场定位与竞争分析</w:t>
        </w:r>
        <w:r>
          <w:tab/>
        </w:r>
        <w:r>
          <w:fldChar w:fldCharType="begin"/>
        </w:r>
        <w:r>
          <w:instrText xml:space="preserve"> PAGEREF _Toc7067 \h </w:instrText>
        </w:r>
        <w:r>
          <w:fldChar w:fldCharType="separate"/>
        </w:r>
        <w:r>
          <w:t>56</w:t>
        </w:r>
        <w:r>
          <w:fldChar w:fldCharType="end"/>
        </w:r>
      </w:hyperlink>
    </w:p>
    <w:p>
      <w:pPr>
        <w:pStyle w:val="TOC2"/>
        <w:tabs>
          <w:tab w:val="right" w:leader="dot" w:pos="8306"/>
        </w:tabs>
      </w:pPr>
      <w:hyperlink w:anchor="_Toc10289" w:history="1">
        <w:r>
          <w:rPr>
            <w:rFonts w:ascii="仿宋" w:eastAsia="仿宋" w:hAnsi="仿宋" w:cs="仿宋" w:hint="eastAsia"/>
            <w:lang w:eastAsia="zh-CN"/>
          </w:rPr>
          <w:t>(三)、营销渠道与策略</w:t>
        </w:r>
        <w:r>
          <w:tab/>
        </w:r>
        <w:r>
          <w:fldChar w:fldCharType="begin"/>
        </w:r>
        <w:r>
          <w:instrText xml:space="preserve"> PAGEREF _Toc10289 \h </w:instrText>
        </w:r>
        <w:r>
          <w:fldChar w:fldCharType="separate"/>
        </w:r>
        <w:r>
          <w:t>58</w:t>
        </w:r>
        <w:r>
          <w:fldChar w:fldCharType="end"/>
        </w:r>
      </w:hyperlink>
    </w:p>
    <w:p>
      <w:pPr>
        <w:pStyle w:val="TOC2"/>
        <w:tabs>
          <w:tab w:val="right" w:leader="dot" w:pos="8306"/>
        </w:tabs>
      </w:pPr>
      <w:hyperlink w:anchor="_Toc4928" w:history="1">
        <w:r>
          <w:rPr>
            <w:rFonts w:ascii="仿宋" w:eastAsia="仿宋" w:hAnsi="仿宋" w:cs="仿宋" w:hint="eastAsia"/>
            <w:lang w:eastAsia="zh-CN"/>
          </w:rPr>
          <w:t>(四)、推广与宣传活动</w:t>
        </w:r>
        <w:r>
          <w:tab/>
        </w:r>
        <w:r>
          <w:fldChar w:fldCharType="begin"/>
        </w:r>
        <w:r>
          <w:instrText xml:space="preserve"> PAGEREF _Toc4928 \h </w:instrText>
        </w:r>
        <w:r>
          <w:fldChar w:fldCharType="separate"/>
        </w:r>
        <w:r>
          <w:t>59</w:t>
        </w:r>
        <w:r>
          <w:fldChar w:fldCharType="end"/>
        </w:r>
      </w:hyperlink>
    </w:p>
    <w:p>
      <w:pPr>
        <w:pStyle w:val="TOC1"/>
        <w:tabs>
          <w:tab w:val="right" w:leader="dot" w:pos="8306"/>
        </w:tabs>
      </w:pPr>
      <w:hyperlink w:anchor="_Toc21138" w:history="1">
        <w:r>
          <w:rPr>
            <w:rFonts w:ascii="仿宋" w:eastAsia="仿宋" w:hAnsi="仿宋" w:cs="仿宋" w:hint="eastAsia"/>
            <w:lang w:eastAsia="zh-CN"/>
          </w:rPr>
          <w:t>十五、红外测温仪项目实施时间节点</w:t>
        </w:r>
        <w:r>
          <w:tab/>
        </w:r>
        <w:r>
          <w:fldChar w:fldCharType="begin"/>
        </w:r>
        <w:r>
          <w:instrText xml:space="preserve"> PAGEREF _Toc21138 \h </w:instrText>
        </w:r>
        <w:r>
          <w:fldChar w:fldCharType="separate"/>
        </w:r>
        <w:r>
          <w:t>64</w:t>
        </w:r>
        <w:r>
          <w:fldChar w:fldCharType="end"/>
        </w:r>
      </w:hyperlink>
    </w:p>
    <w:p>
      <w:pPr>
        <w:pStyle w:val="TOC2"/>
        <w:tabs>
          <w:tab w:val="right" w:leader="dot" w:pos="8306"/>
        </w:tabs>
      </w:pPr>
      <w:hyperlink w:anchor="_Toc14923" w:history="1">
        <w:r>
          <w:rPr>
            <w:rFonts w:ascii="仿宋" w:eastAsia="仿宋" w:hAnsi="仿宋" w:cs="仿宋" w:hint="eastAsia"/>
            <w:lang w:eastAsia="zh-CN"/>
          </w:rPr>
          <w:t>(一)、红外测温仪项目启动阶段时间节点</w:t>
        </w:r>
        <w:r>
          <w:tab/>
        </w:r>
        <w:r>
          <w:fldChar w:fldCharType="begin"/>
        </w:r>
        <w:r>
          <w:instrText xml:space="preserve"> PAGEREF _Toc14923 \h </w:instrText>
        </w:r>
        <w:r>
          <w:fldChar w:fldCharType="separate"/>
        </w:r>
        <w:r>
          <w:t>64</w:t>
        </w:r>
        <w:r>
          <w:fldChar w:fldCharType="end"/>
        </w:r>
      </w:hyperlink>
    </w:p>
    <w:p>
      <w:pPr>
        <w:pStyle w:val="TOC2"/>
        <w:tabs>
          <w:tab w:val="right" w:leader="dot" w:pos="8306"/>
        </w:tabs>
      </w:pPr>
      <w:hyperlink w:anchor="_Toc23683" w:history="1">
        <w:r>
          <w:rPr>
            <w:rFonts w:ascii="仿宋" w:eastAsia="仿宋" w:hAnsi="仿宋" w:cs="仿宋" w:hint="eastAsia"/>
            <w:lang w:eastAsia="zh-CN"/>
          </w:rPr>
          <w:t>(二)、红外测温仪项目执行阶段时间节点</w:t>
        </w:r>
        <w:r>
          <w:tab/>
        </w:r>
        <w:r>
          <w:fldChar w:fldCharType="begin"/>
        </w:r>
        <w:r>
          <w:instrText xml:space="preserve"> PAGEREF _Toc23683 \h </w:instrText>
        </w:r>
        <w:r>
          <w:fldChar w:fldCharType="separate"/>
        </w:r>
        <w:r>
          <w:t>65</w:t>
        </w:r>
        <w:r>
          <w:fldChar w:fldCharType="end"/>
        </w:r>
      </w:hyperlink>
    </w:p>
    <w:p>
      <w:pPr>
        <w:pStyle w:val="TOC2"/>
        <w:tabs>
          <w:tab w:val="right" w:leader="dot" w:pos="8306"/>
        </w:tabs>
      </w:pPr>
      <w:hyperlink w:anchor="_Toc19049" w:history="1">
        <w:r>
          <w:rPr>
            <w:rFonts w:ascii="仿宋" w:eastAsia="仿宋" w:hAnsi="仿宋" w:cs="仿宋" w:hint="eastAsia"/>
            <w:lang w:eastAsia="zh-CN"/>
          </w:rPr>
          <w:t>(三)、红外测温仪项目完成阶段时间节点</w:t>
        </w:r>
        <w:r>
          <w:tab/>
        </w:r>
        <w:r>
          <w:fldChar w:fldCharType="begin"/>
        </w:r>
        <w:r>
          <w:instrText xml:space="preserve"> PAGEREF _Toc19049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74"/>
      <w:r>
        <w:rPr>
          <w:rFonts w:ascii="仿宋" w:eastAsia="仿宋" w:hAnsi="仿宋" w:cs="仿宋" w:hint="eastAsia"/>
          <w:sz w:val="28"/>
          <w:lang w:eastAsia="zh-CN"/>
        </w:rPr>
        <w:t>一、红外测温仪项目文档管理</w:t>
      </w:r>
      <w:bookmarkEnd w:id="2"/>
    </w:p>
    <w:p>
      <w:pPr>
        <w:pStyle w:val="Heading2"/>
        <w:rPr>
          <w:rFonts w:ascii="仿宋" w:eastAsia="仿宋" w:hAnsi="仿宋" w:cs="仿宋" w:hint="eastAsia"/>
          <w:lang w:eastAsia="zh-CN"/>
        </w:rPr>
      </w:pPr>
      <w:bookmarkStart w:id="3" w:name="_Toc173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红外测温仪项目高度重视文档的质量和准确性，以支持红外测温仪项目的各项活动和决策。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文档的编制始于红外测温仪项目计划的初期，我们制定了详细的文档编制计划，明确了每个文档的内容、格式和编写责任人。在红外测温仪项目启动阶段，我们首先编制了红外测温仪项目章程，明确定义了红外测温仪项目的目标、范围、风险等关键要素。随后，红外测温仪项目团队根据计划陆续编制了需求文档、设计文档、测试文档等各类文档，确保红外测温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红外测温仪项目管理中的重要环节，旨在确保红外测温仪项目文档符合质量标准和红外测温仪项目需求。在红外测温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红外测温仪项目相关利益方和专业领域的专家对文档进行独立审查。这有助于获取更全面、客观的反馈，确保红外测温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红外测温仪项目在文档编制与审查方面建立了严格的管理机制，通过规范的流程和多维度的审查，确保红外测温仪项目文档的质量、准确性和可靠性，为红外测温仪项目的顺利推进提供了有力支持。</w:t>
      </w:r>
    </w:p>
    <w:p>
      <w:pPr>
        <w:pStyle w:val="Heading2"/>
        <w:ind w:firstLine="560" w:firstLineChars="200"/>
        <w:rPr>
          <w:rFonts w:ascii="仿宋" w:eastAsia="仿宋" w:hAnsi="仿宋" w:cs="仿宋" w:hint="eastAsia"/>
          <w:sz w:val="28"/>
          <w:lang w:eastAsia="zh-CN"/>
        </w:rPr>
      </w:pPr>
      <w:bookmarkStart w:id="4" w:name="_Toc239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我们通过多渠道发布文档，包括电子邮件、红外测温仪项目管理平台、内部网站等，以满足不同团队成员的偏好和需求。多渠道发布确保了信息的全面覆盖。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我们采用了精细的权限控制，确保只有授权人员可以访问敏感信息。这种安全措施保护了红外测温仪项目文档的机密性，防止了未经授权的信息泄露。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07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文档存档与归档是红外测温仪项目生命周期中一个至关重要的环节，直接关系到红外测温仪项目信息的长期保存和历史记录的完整性。在红外测温仪项目中，我们实施了一系列有效的文档存档与归档管理策略：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115"/>
      <w:r>
        <w:rPr>
          <w:rFonts w:ascii="仿宋" w:eastAsia="仿宋" w:hAnsi="仿宋" w:cs="仿宋" w:hint="eastAsia"/>
          <w:sz w:val="28"/>
          <w:lang w:eastAsia="zh-CN"/>
        </w:rPr>
        <w:t>二、红外测温仪项目建设背景及必要性分析</w:t>
      </w:r>
      <w:bookmarkEnd w:id="6"/>
    </w:p>
    <w:p>
      <w:pPr>
        <w:pStyle w:val="Heading2"/>
        <w:rPr>
          <w:rFonts w:ascii="仿宋" w:eastAsia="仿宋" w:hAnsi="仿宋" w:cs="仿宋" w:hint="eastAsia"/>
          <w:lang w:eastAsia="zh-CN"/>
        </w:rPr>
      </w:pPr>
      <w:bookmarkStart w:id="7" w:name="_Toc28212"/>
      <w:r>
        <w:rPr>
          <w:rFonts w:ascii="仿宋" w:eastAsia="仿宋" w:hAnsi="仿宋" w:cs="仿宋" w:hint="eastAsia"/>
          <w:lang w:eastAsia="zh-CN"/>
        </w:rPr>
        <w:t>(一)、红外测温仪项目背景分析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外测温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外测温仪项目在这个潮流中的定位。同时，我们将关注行业内涌现的新兴机遇，以便红外测温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外测温仪项目提供了强大的发展动力。我们将聚焦于行业内最新的技术发展趋势，包括但不限于人工智能、大数据分析、物联网等领域。通过深度的技术研究，我们将确保红外测温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外测温仪项目发展的源泉。我们将投入更多的精力对市场需求进行深入剖析，超越表面的需求，深入挖掘潜在的市场痛点和机遇。通过对市场需求的细致了解，红外测温仪项目将更有针对性地设计解决方案，满足市场的多样化需求，从而更好地促进红外测温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红外测温仪项目战略至关重要。我们将对竞争态势进行更为深入的分析，包括但不限于市场份额、产品特点、客户满意度等多个维度。通过深度的竞争分析，红外测温仪项目将能够更准确地把握市场脉搏，制定具有竞争力的红外测温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红外测温仪项目的发展具有直接的影响。我们将进行更为全面的法规和政策分析，了解行业发展中的潜在法律风险和合规挑战。通过充分了解和遵守相关法规，红外测温仪项目将确保在法律框架内合法合规运营，为红外测温仪项目的稳健发展提供有力支持。</w:t>
      </w:r>
    </w:p>
    <w:p>
      <w:pPr>
        <w:pStyle w:val="Heading2"/>
        <w:ind w:firstLine="560" w:firstLineChars="200"/>
        <w:rPr>
          <w:rFonts w:ascii="仿宋" w:eastAsia="仿宋" w:hAnsi="仿宋" w:cs="仿宋" w:hint="eastAsia"/>
          <w:sz w:val="28"/>
          <w:lang w:eastAsia="zh-CN"/>
        </w:rPr>
      </w:pPr>
      <w:bookmarkStart w:id="8" w:name="_Toc28738"/>
      <w:r>
        <w:rPr>
          <w:rFonts w:ascii="仿宋" w:eastAsia="仿宋" w:hAnsi="仿宋" w:cs="仿宋" w:hint="eastAsia"/>
          <w:sz w:val="28"/>
          <w:lang w:eastAsia="zh-CN"/>
        </w:rPr>
        <w:t>(二)、红外测温仪项目建设必要性分析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建设的迫切性源于对行业发展趋势的深刻洞察。我们正处于一个行业变革的时代，科技创新、数字化转型成为企业发展的关键动力。红外测温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红外测温仪项目建设不仅仅是为了跟上潮流，更是为了通过技术创新推动企业的持续发展。通过引入先进的技术和解决方案，红外测温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外测温仪项目的建设成为必然选择，通过提高产品质量、拓展服务领域，从而在竞争中获得更多的机会。红外测温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红外测温仪项目建设的必要性体现在对客户需求更精准的满足。通过红外测温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建设的背后是对企业持续创新的追求。只有通过不断创新，企业才能在竞争中立于不败之地。红外测温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451"/>
      <w:r>
        <w:rPr>
          <w:rFonts w:ascii="仿宋" w:eastAsia="仿宋" w:hAnsi="仿宋" w:cs="仿宋" w:hint="eastAsia"/>
          <w:sz w:val="28"/>
          <w:lang w:eastAsia="zh-CN"/>
        </w:rPr>
        <w:t>三、红外测温仪项目建设单位说明</w:t>
      </w:r>
      <w:bookmarkEnd w:id="9"/>
    </w:p>
    <w:p>
      <w:pPr>
        <w:pStyle w:val="Heading2"/>
        <w:rPr>
          <w:rFonts w:ascii="仿宋" w:eastAsia="仿宋" w:hAnsi="仿宋" w:cs="仿宋" w:hint="eastAsia"/>
          <w:lang w:eastAsia="zh-CN"/>
        </w:rPr>
      </w:pPr>
      <w:bookmarkStart w:id="10" w:name="_Toc5892"/>
      <w:r>
        <w:rPr>
          <w:rFonts w:ascii="仿宋" w:eastAsia="仿宋" w:hAnsi="仿宋" w:cs="仿宋" w:hint="eastAsia"/>
          <w:lang w:eastAsia="zh-CN"/>
        </w:rPr>
        <w:t>(一)、红外测温仪项目承办单位基本情况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009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外测温仪项目承办单位的XXXX，我们着眼于实现可持续的经济效益。通过技术创新和解决方案的提供，公司预计在红外测温仪项目执行期间将获得可观的收入增长。这一收入来源主要包括红外测温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同时，我们注重成本控制和效率提升，以确保红外测温仪项目的可持续盈利。透过精细的管理和资源优化，公司期望实现红外测温仪项目利润最大化。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外测温仪项目实施进行全面的投资评估，包括红外测温仪项目启动阶段的资金投入和后续运营成本。通过对红外测温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外测温仪项目实施过程中具备足够的资金流动性，公司将进行详尽的现金流分析。这包括资金需求的合理预测、红外测温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953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33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的技术管理特点体现在其创新导向。通过引入最先进的技术趋势和解决方案，红外测温仪项目致力于提升科技含量、提高质量和效率水平。这意味着我们将采用最新的工具和方法，确保红外测温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外测温仪项目技术管理的显著特征。通过整合不同领域的技术资源，我们实现了跨学科的协同工作。这有助于优化技术架构，提高整体效能。此外，整合性策略还促进了不同技术团队之间的紧密沟通和高效合作，确保红外测温仪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外测温仪项目所采用的技术。通过不断优化技术方案，红外测温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外测温仪项目团队将在红外测温仪项目初期识别可能的技术风险，并采取相应的预防和应对措施。通过建立健全的风险评估机制，红外测温仪项目能够在实施过程中及时发现并解决潜在的技术问题，保障红外测温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外测温仪项目中，技术将成为红外测温仪项目成功的有力支持。这一深度剖析揭示了技术管理在红外测温仪项目实施中的关键作用，为红外测温仪项目的技术基础奠定了坚实的基础。</w:t>
      </w:r>
    </w:p>
    <w:p>
      <w:pPr>
        <w:pStyle w:val="Heading2"/>
        <w:ind w:firstLine="560" w:firstLineChars="200"/>
        <w:rPr>
          <w:rFonts w:ascii="仿宋" w:eastAsia="仿宋" w:hAnsi="仿宋" w:cs="仿宋" w:hint="eastAsia"/>
          <w:sz w:val="28"/>
          <w:lang w:eastAsia="zh-CN"/>
        </w:rPr>
      </w:pPr>
      <w:bookmarkStart w:id="14" w:name="_Toc11358"/>
      <w:r>
        <w:rPr>
          <w:rFonts w:ascii="仿宋" w:eastAsia="仿宋" w:hAnsi="仿宋" w:cs="仿宋" w:hint="eastAsia"/>
          <w:sz w:val="28"/>
          <w:lang w:eastAsia="zh-CN"/>
        </w:rPr>
        <w:t>(二)、红外测温仪项目工艺技术设计方案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外测温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外测温仪项目将严格按照相关行业规范要求进行组织。通过有效控制产品质量，红外测温仪项目将致力于为顾客提供优质的红外测温仪项目产品和良好的服务。这体现了红外测温仪项目对于生产活动合规性和质量标准的高度重视，为红外测温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外测温仪项目注重生态效益和清洁生产原则。红外测温仪项目建设将紧密结合地方特色经济发展，与社会经济发展规划和区域环境保护规划方案相协调一致。通过与当地区域自然生态系统的结合，红外测温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外测温仪项目产品具有多样化的客户需求和个性化的特点。因此，红外测温仪项目产品规格品种多样，且单批生产数量较小。为满足这一特点，红外测温仪项目承办单位将建设先进的柔性制造生产线。通过广泛应用柔性制造技术，红外测温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外测温仪项目采用的技术具有较高的技术含量和自动化水平，处于国内先进水平。这一技术选用不仅体现了对生产效率、质量和环境友好性的高标准要求，同时为红外测温仪项目的可持续发展奠定了坚实的基础。</w:t>
      </w:r>
    </w:p>
    <w:p>
      <w:pPr>
        <w:pStyle w:val="Heading2"/>
        <w:ind w:firstLine="560" w:firstLineChars="200"/>
        <w:rPr>
          <w:rFonts w:ascii="仿宋" w:eastAsia="仿宋" w:hAnsi="仿宋" w:cs="仿宋" w:hint="eastAsia"/>
          <w:sz w:val="28"/>
          <w:lang w:eastAsia="zh-CN"/>
        </w:rPr>
      </w:pPr>
      <w:bookmarkStart w:id="15" w:name="_Toc1290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为确保红外测温仪项目的高效生产和技术实施，我们制定了一套精心设计的设备选型方案，以满足红外测温仪项目生产、质量和环保的要求。该方案的主要特点如下：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外测温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针对红外测温仪项目产品的多样性和小批量生产的特点，我们将建设柔性制造生产线。通过在设备选型中考虑柔性制造技术，可以灵活应对不同产品规格和生产需求，实现生产线的高度灵活性和适应性。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6738"/>
      <w:r>
        <w:rPr>
          <w:rFonts w:ascii="仿宋" w:eastAsia="仿宋" w:hAnsi="仿宋" w:cs="仿宋" w:hint="eastAsia"/>
          <w:sz w:val="28"/>
          <w:lang w:eastAsia="zh-CN"/>
        </w:rPr>
        <w:t>五、红外测温仪项目选址可行性分析</w:t>
      </w:r>
      <w:bookmarkEnd w:id="16"/>
    </w:p>
    <w:p>
      <w:pPr>
        <w:pStyle w:val="Heading2"/>
        <w:rPr>
          <w:rFonts w:ascii="仿宋" w:eastAsia="仿宋" w:hAnsi="仿宋" w:cs="仿宋" w:hint="eastAsia"/>
          <w:lang w:eastAsia="zh-CN"/>
        </w:rPr>
      </w:pPr>
      <w:bookmarkStart w:id="17" w:name="_Toc15097"/>
      <w:r>
        <w:rPr>
          <w:rFonts w:ascii="仿宋" w:eastAsia="仿宋" w:hAnsi="仿宋" w:cs="仿宋" w:hint="eastAsia"/>
          <w:lang w:eastAsia="zh-CN"/>
        </w:rPr>
        <w:t>(一)、红外测温仪项目选址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该红外测温仪项目选址位于XX省XX市XX区XXX街道</w:t>
      </w:r>
    </w:p>
    <w:p>
      <w:pPr>
        <w:pStyle w:val="Heading2"/>
        <w:ind w:firstLine="560" w:firstLineChars="200"/>
        <w:rPr>
          <w:rFonts w:ascii="仿宋" w:eastAsia="仿宋" w:hAnsi="仿宋" w:cs="仿宋" w:hint="eastAsia"/>
          <w:sz w:val="28"/>
          <w:lang w:eastAsia="zh-CN"/>
        </w:rPr>
      </w:pPr>
      <w:bookmarkStart w:id="18" w:name="_Toc1545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红外测温仪项目的征地面积将根据红外测温仪项目的实际规模和需求进行精确规划。具体面积XXX平方米，旨在确保红外测温仪项目不仅能够满足当前的发展需求，还能够预留空间以适应未来的扩展。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净用地面积是在征地面积基础上去除不可利用面积后的实际可开发用地。具体面积XXX平方米，考虑到环保、交通、安全等多方面因素，以确保红外测温仪项目在整体利用效率上达到最优。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红外测温仪项目计划建设的建筑总规模具体面积XXX平方米。这一规模的确定综合考虑了红外测温仪项目的性质、规模，以及城市规划的相关要求，确保建筑布局与周边环境协调一致。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绿地率是红外测温仪项目用地中被规划为绿地的比例。具体面积XXX平方米，旨在通过合理规划绿地，改善红外测温仪项目周边环境，提升居民生活质量，并符合城市整体绿化规划。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容积率是用地上可以建设的建筑总体积与用地面积之比。具体面积XXX，通过合理的容积率规划，确保红外测温仪项目建筑规模与周边环境和谐共生。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外测温仪项目选址与当地城市规划相一致，具体面积XXX平方米。通过与城市规划部门深入沟通，确保红外测温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外测温仪项目选址符合当地产业政策，具体面积XXX平方米。这包括红外测温仪项目对当地经济的促进作用，以及对相关产业的带动效应，确保红外测温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用地总体要求必须符合环保和可持续发展的原则，具体面积XXX平方米。通过采用绿色建筑设计、节能减排等措施，确保红外测温仪项目在建设和运营过程中对环境的影响最小化，达到可持续发展的要求。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确保红外测温仪项目选址具备必要的公共设施配套，具体面积XXX平方米。这包括交通便利性、教育、医疗等基础设施，以提高居民生活品质，使得红外测温仪项目选址更具吸引力。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考虑用地总体要求对当地社会稳定性的影响，具体面积XXX平方米。通过深入了解当地社区反馈，确保红外测温仪项目的选址和建设过程对当地社会和谐稳定产生积极作用。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https://d.book118.com/415102204312011040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26F5F"/>
    <w:rsid w:val="6F426F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1022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2024-01-08T09:03:00Z</dcterms:created>
  <dcterms:modified xsi:type="dcterms:W3CDTF">2024-01-08T09:03:27Z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EC9ED215AB0F479CA262D76574AACDE6_11</vt:lpwstr>
  </property>
  <property fmtid="{D5CDD505-2E9C-101B-9397-08002B2CF9AE}" pid="3" name="KSOProductBuildVer">
    <vt:lpwstr>2052-12.1.0.16120</vt:lpwstr>
  </property>
</Properties>
</file>