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4"/>
        <w:ind w:left="2700"/>
      </w:pPr>
      <w:r>
        <w:t>2023</w:t>
      </w:r>
      <w:r>
        <w:rPr>
          <w:spacing w:val="-11"/>
        </w:rPr>
        <w:t xml:space="preserve"> 年下半年全国教师资格证考试幼儿《综合素养》真题及参考答案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43"/>
        </w:rPr>
      </w:pPr>
    </w:p>
    <w:p>
      <w:pPr>
        <w:pStyle w:val="Heading1"/>
      </w:pPr>
      <w:r>
        <w:rPr>
          <w:w w:val="95"/>
        </w:rPr>
        <w:t>留意事项：</w:t>
      </w:r>
    </w:p>
    <w:p>
      <w:pPr>
        <w:pStyle w:val="BodyText"/>
        <w:spacing w:before="9"/>
        <w:rPr>
          <w:b/>
          <w:sz w:val="45"/>
        </w:rPr>
      </w:pPr>
    </w:p>
    <w:p>
      <w:pPr>
        <w:pStyle w:val="ListParagraph"/>
        <w:numPr>
          <w:ilvl w:val="0"/>
          <w:numId w:val="15"/>
        </w:numPr>
        <w:tabs>
          <w:tab w:val="left" w:pos="3695"/>
        </w:tabs>
        <w:spacing w:before="1" w:after="0" w:line="240" w:lineRule="auto"/>
        <w:ind w:left="3694" w:right="0" w:hanging="365"/>
        <w:jc w:val="left"/>
        <w:rPr>
          <w:b/>
          <w:sz w:val="36"/>
        </w:rPr>
      </w:pPr>
      <w:r>
        <w:rPr>
          <w:b/>
          <w:spacing w:val="-3"/>
          <w:w w:val="95"/>
          <w:sz w:val="36"/>
        </w:rPr>
        <w:t xml:space="preserve">考试时间为 </w:t>
      </w:r>
      <w:r>
        <w:rPr>
          <w:b/>
          <w:w w:val="95"/>
          <w:sz w:val="36"/>
        </w:rPr>
        <w:t>120</w:t>
      </w:r>
      <w:r>
        <w:rPr>
          <w:b/>
          <w:spacing w:val="-5"/>
          <w:w w:val="95"/>
          <w:sz w:val="36"/>
        </w:rPr>
        <w:t xml:space="preserve"> 分钟，总分值为 </w:t>
      </w:r>
      <w:r>
        <w:rPr>
          <w:b/>
          <w:w w:val="95"/>
          <w:sz w:val="36"/>
        </w:rPr>
        <w:t>150</w:t>
      </w:r>
      <w:r>
        <w:rPr>
          <w:b/>
          <w:spacing w:val="-10"/>
          <w:w w:val="95"/>
          <w:sz w:val="36"/>
        </w:rPr>
        <w:t xml:space="preserve"> 分</w:t>
      </w:r>
    </w:p>
    <w:p>
      <w:pPr>
        <w:pStyle w:val="BodyText"/>
        <w:rPr>
          <w:b/>
          <w:sz w:val="46"/>
        </w:rPr>
      </w:pPr>
    </w:p>
    <w:p>
      <w:pPr>
        <w:pStyle w:val="Heading1"/>
        <w:numPr>
          <w:ilvl w:val="0"/>
          <w:numId w:val="15"/>
        </w:numPr>
        <w:tabs>
          <w:tab w:val="left" w:pos="3695"/>
        </w:tabs>
        <w:spacing w:before="0" w:after="0" w:line="240" w:lineRule="auto"/>
        <w:ind w:left="3694" w:right="0" w:hanging="365"/>
        <w:jc w:val="left"/>
      </w:pPr>
      <w:r>
        <w:rPr>
          <w:w w:val="95"/>
        </w:rPr>
        <w:t>请按规定在答题卡上填涂、作答，在试卷上作答无效，不予评分。</w:t>
      </w:r>
    </w:p>
    <w:p>
      <w:pPr>
        <w:pStyle w:val="BodyText"/>
        <w:spacing w:before="1"/>
        <w:rPr>
          <w:b/>
          <w:sz w:val="46"/>
        </w:rPr>
      </w:pPr>
    </w:p>
    <w:p>
      <w:pPr>
        <w:spacing w:before="0" w:line="328" w:lineRule="auto"/>
        <w:ind w:left="2700" w:right="3171" w:firstLine="629"/>
        <w:jc w:val="both"/>
        <w:rPr>
          <w:b/>
          <w:sz w:val="36"/>
        </w:rPr>
      </w:pPr>
      <w:r>
        <w:rPr>
          <w:b/>
          <w:w w:val="95"/>
          <w:sz w:val="36"/>
        </w:rPr>
        <w:t>一、单项选择题(在每题列出的四个备选项中只有一个是符合题目要求</w:t>
      </w:r>
      <w:r>
        <w:rPr>
          <w:b/>
          <w:spacing w:val="18"/>
          <w:w w:val="95"/>
          <w:sz w:val="36"/>
        </w:rPr>
        <w:t xml:space="preserve"> </w:t>
      </w:r>
      <w:r>
        <w:rPr>
          <w:b/>
          <w:spacing w:val="1"/>
          <w:w w:val="95"/>
          <w:sz w:val="36"/>
        </w:rPr>
        <w:t xml:space="preserve">的，错选、多项选择或未选均无分。本大题共 </w:t>
      </w:r>
      <w:r>
        <w:rPr>
          <w:b/>
          <w:w w:val="95"/>
          <w:sz w:val="36"/>
        </w:rPr>
        <w:t>29</w:t>
      </w:r>
      <w:r>
        <w:rPr>
          <w:b/>
          <w:spacing w:val="-6"/>
          <w:w w:val="95"/>
          <w:sz w:val="36"/>
        </w:rPr>
        <w:t xml:space="preserve"> 小题，每题 </w:t>
      </w:r>
      <w:r>
        <w:rPr>
          <w:b/>
          <w:w w:val="95"/>
          <w:sz w:val="36"/>
        </w:rPr>
        <w:t>2</w:t>
      </w:r>
      <w:r>
        <w:rPr>
          <w:b/>
          <w:spacing w:val="-10"/>
          <w:w w:val="95"/>
          <w:sz w:val="36"/>
        </w:rPr>
        <w:t xml:space="preserve"> 分，共 </w:t>
      </w:r>
      <w:r>
        <w:rPr>
          <w:b/>
          <w:w w:val="95"/>
          <w:sz w:val="36"/>
        </w:rPr>
        <w:t>58</w:t>
      </w:r>
      <w:r>
        <w:rPr>
          <w:b/>
          <w:spacing w:val="-8"/>
          <w:w w:val="95"/>
          <w:sz w:val="36"/>
        </w:rPr>
        <w:t xml:space="preserve"> 分)</w:t>
      </w:r>
    </w:p>
    <w:p>
      <w:pPr>
        <w:pStyle w:val="BodyText"/>
        <w:spacing w:before="4"/>
        <w:rPr>
          <w:b/>
          <w:sz w:val="32"/>
        </w:rPr>
      </w:pPr>
    </w:p>
    <w:p>
      <w:pPr>
        <w:pStyle w:val="ListParagraph"/>
        <w:numPr>
          <w:ilvl w:val="0"/>
          <w:numId w:val="14"/>
        </w:numPr>
        <w:tabs>
          <w:tab w:val="left" w:pos="3692"/>
        </w:tabs>
        <w:spacing w:before="0" w:after="0" w:line="328" w:lineRule="auto"/>
        <w:ind w:left="2700" w:right="3008" w:firstLine="629"/>
        <w:jc w:val="both"/>
        <w:rPr>
          <w:sz w:val="36"/>
        </w:rPr>
      </w:pPr>
      <w:r>
        <w:rPr>
          <w:spacing w:val="-1"/>
          <w:sz w:val="36"/>
        </w:rPr>
        <w:t>教师与大班幼儿面对面自由地坐在塑胶地上，李教师对幼儿说：“请你</w:t>
      </w:r>
      <w:r>
        <w:rPr>
          <w:sz w:val="36"/>
        </w:rPr>
        <w:t>们想个方法到教师面前来。“乐乐想到了前滚翻.动作不怎么标准，歪到了一边。对此，李教师恰当的说法是〔〕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line="547" w:lineRule="auto"/>
        <w:ind w:left="3330" w:right="8408"/>
      </w:pPr>
      <w:r>
        <w:t>A.“动作不标准，你重做一遍”</w:t>
      </w:r>
      <w:r>
        <w:rPr>
          <w:spacing w:val="1"/>
        </w:rPr>
        <w:t xml:space="preserve"> </w:t>
      </w:r>
      <w:r>
        <w:rPr>
          <w:spacing w:val="-1"/>
        </w:rPr>
        <w:t>B.“乐乐的方法真奇异，要留意安全”</w:t>
      </w:r>
      <w:r>
        <w:rPr>
          <w:spacing w:val="-177"/>
        </w:rPr>
        <w:t xml:space="preserve"> </w:t>
      </w:r>
      <w:r>
        <w:rPr>
          <w:spacing w:val="-1"/>
        </w:rPr>
        <w:t>C.“这样不好，会踢到旁边的小朋友”</w:t>
      </w:r>
      <w:r>
        <w:rPr>
          <w:spacing w:val="-177"/>
        </w:rPr>
        <w:t xml:space="preserve"> </w:t>
      </w:r>
      <w:r>
        <w:t>D.“乐乐真勇敢，大家要向他学习”</w:t>
      </w:r>
    </w:p>
    <w:p>
      <w:pPr>
        <w:pStyle w:val="ListParagraph"/>
        <w:numPr>
          <w:ilvl w:val="0"/>
          <w:numId w:val="14"/>
        </w:numPr>
        <w:tabs>
          <w:tab w:val="left" w:pos="3692"/>
        </w:tabs>
        <w:spacing w:before="0" w:after="0" w:line="328" w:lineRule="auto"/>
        <w:ind w:left="2700" w:right="3008" w:firstLine="629"/>
        <w:jc w:val="left"/>
        <w:rPr>
          <w:sz w:val="36"/>
        </w:rPr>
      </w:pPr>
      <w:r>
        <w:rPr>
          <w:spacing w:val="-1"/>
          <w:sz w:val="36"/>
        </w:rPr>
        <w:t>自由活动时，幼儿三五成群地在沙坑里玩耍，只有杰杰孤零零地站在旁</w:t>
      </w:r>
      <w:r>
        <w:rPr>
          <w:sz w:val="36"/>
        </w:rPr>
        <w:t>边一动不动。对此教师恰当的做法是〔〕</w:t>
      </w:r>
    </w:p>
    <w:p>
      <w:pPr>
        <w:pStyle w:val="BodyText"/>
        <w:spacing w:before="11"/>
        <w:rPr>
          <w:sz w:val="31"/>
        </w:rPr>
      </w:pPr>
    </w:p>
    <w:p>
      <w:pPr>
        <w:pStyle w:val="BodyText"/>
        <w:spacing w:before="1" w:line="547" w:lineRule="auto"/>
        <w:ind w:left="3330" w:right="4987"/>
      </w:pPr>
      <w:r>
        <w:t>A.</w:t>
      </w:r>
      <w:r>
        <w:rPr>
          <w:spacing w:val="-2"/>
        </w:rPr>
        <w:t xml:space="preserve">询问杰杰不与大家玩的缘由 </w:t>
      </w:r>
      <w:r>
        <w:t>B.只关注其他孩子不理睬杰杰C.告知杰可以自己一个人玩</w:t>
      </w:r>
    </w:p>
    <w:p>
      <w:pPr>
        <w:pStyle w:val="BodyText"/>
        <w:ind w:left="3330"/>
      </w:pPr>
      <w:r>
        <w:t>D.要求杰过去与大家一起玩</w:t>
      </w:r>
    </w:p>
    <w:p>
      <w:pPr>
        <w:pStyle w:val="BodyText"/>
        <w:spacing w:before="9"/>
        <w:rPr>
          <w:sz w:val="45"/>
        </w:rPr>
      </w:pPr>
    </w:p>
    <w:p>
      <w:pPr>
        <w:pStyle w:val="ListParagraph"/>
        <w:numPr>
          <w:ilvl w:val="0"/>
          <w:numId w:val="14"/>
        </w:numPr>
        <w:tabs>
          <w:tab w:val="left" w:pos="3692"/>
        </w:tabs>
        <w:spacing w:before="0" w:after="0" w:line="547" w:lineRule="auto"/>
        <w:ind w:left="3330" w:right="7328" w:firstLine="0"/>
        <w:jc w:val="left"/>
        <w:rPr>
          <w:sz w:val="36"/>
        </w:rPr>
      </w:pPr>
      <w:r>
        <w:rPr>
          <w:spacing w:val="-1"/>
          <w:sz w:val="36"/>
        </w:rPr>
        <w:t>以下对实施素养教育的理解不正确的选项是</w:t>
      </w:r>
      <w:r>
        <w:rPr>
          <w:sz w:val="36"/>
        </w:rPr>
        <w:t>〔〕</w:t>
      </w:r>
      <w:r>
        <w:rPr>
          <w:spacing w:val="-177"/>
          <w:sz w:val="36"/>
        </w:rPr>
        <w:t xml:space="preserve"> </w:t>
      </w:r>
      <w:r>
        <w:rPr>
          <w:sz w:val="36"/>
        </w:rPr>
        <w:t>A.更加重视学生的全面进展</w:t>
      </w:r>
    </w:p>
    <w:p>
      <w:pPr>
        <w:pStyle w:val="ListParagraph"/>
        <w:numPr>
          <w:ilvl w:val="0"/>
          <w:numId w:val="13"/>
        </w:numPr>
        <w:tabs>
          <w:tab w:val="left" w:pos="3692"/>
        </w:tabs>
        <w:spacing w:before="0" w:after="0" w:line="460" w:lineRule="exact"/>
        <w:ind w:left="3691" w:right="0" w:hanging="362"/>
        <w:jc w:val="left"/>
        <w:rPr>
          <w:sz w:val="36"/>
        </w:rPr>
      </w:pPr>
      <w:r>
        <w:rPr>
          <w:sz w:val="36"/>
        </w:rPr>
        <w:t>针对根底教育提出的</w:t>
      </w:r>
    </w:p>
    <w:p>
      <w:pPr>
        <w:spacing w:after="0" w:line="460" w:lineRule="exact"/>
        <w:jc w:val="left"/>
        <w:rPr>
          <w:sz w:val="36"/>
        </w:rPr>
        <w:sectPr>
          <w:headerReference w:type="default" r:id="rId4"/>
          <w:type w:val="continuous"/>
          <w:pgSz w:w="17860" w:h="25260"/>
          <w:pgMar w:top="1400" w:right="0" w:bottom="280" w:left="0" w:header="1200" w:footer="70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val="left" w:pos="3692"/>
        </w:tabs>
        <w:spacing w:before="50" w:after="0" w:line="240" w:lineRule="auto"/>
        <w:ind w:left="3691" w:right="0" w:hanging="362"/>
        <w:jc w:val="left"/>
        <w:rPr>
          <w:sz w:val="36"/>
        </w:rPr>
      </w:pPr>
      <w:r>
        <w:rPr>
          <w:sz w:val="36"/>
        </w:rPr>
        <w:t>更加重视德育工作</w:t>
      </w:r>
    </w:p>
    <w:p>
      <w:pPr>
        <w:pStyle w:val="BodyText"/>
        <w:rPr>
          <w:sz w:val="46"/>
        </w:rPr>
      </w:pPr>
    </w:p>
    <w:p>
      <w:pPr>
        <w:pStyle w:val="ListParagraph"/>
        <w:numPr>
          <w:ilvl w:val="0"/>
          <w:numId w:val="13"/>
        </w:numPr>
        <w:tabs>
          <w:tab w:val="left" w:pos="3692"/>
        </w:tabs>
        <w:spacing w:before="1" w:after="0" w:line="240" w:lineRule="auto"/>
        <w:ind w:left="3691" w:right="0" w:hanging="362"/>
        <w:jc w:val="left"/>
        <w:rPr>
          <w:sz w:val="36"/>
        </w:rPr>
      </w:pPr>
      <w:r>
        <w:rPr>
          <w:sz w:val="36"/>
        </w:rPr>
        <w:t>针对提高国民素养提出的</w:t>
      </w:r>
    </w:p>
    <w:p>
      <w:pPr>
        <w:pStyle w:val="BodyText"/>
        <w:spacing w:before="9"/>
        <w:rPr>
          <w:sz w:val="45"/>
        </w:rPr>
      </w:pPr>
    </w:p>
    <w:p>
      <w:pPr>
        <w:pStyle w:val="ListParagraph"/>
        <w:numPr>
          <w:ilvl w:val="0"/>
          <w:numId w:val="14"/>
        </w:numPr>
        <w:tabs>
          <w:tab w:val="left" w:pos="3692"/>
        </w:tabs>
        <w:spacing w:before="0" w:after="0" w:line="328" w:lineRule="auto"/>
        <w:ind w:left="2700" w:right="2738" w:firstLine="629"/>
        <w:jc w:val="left"/>
        <w:rPr>
          <w:sz w:val="36"/>
        </w:rPr>
      </w:pPr>
      <w:r>
        <w:rPr>
          <w:sz w:val="36"/>
        </w:rPr>
        <w:t>幼儿园里，有的孩子活泼，有的孩子沉默；有的孩子宠爱画画，有些孩</w:t>
      </w:r>
      <w:r>
        <w:rPr>
          <w:spacing w:val="-1"/>
          <w:sz w:val="36"/>
        </w:rPr>
        <w:t>子宠爱唱歌…….关于导致这种个体进展差异的缘由，以下说法不正确的选项是</w:t>
      </w:r>
      <w:r>
        <w:rPr>
          <w:sz w:val="36"/>
        </w:rPr>
        <w:t>〔〕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spacing w:before="1" w:line="547" w:lineRule="auto"/>
        <w:ind w:left="3330" w:right="6608"/>
      </w:pPr>
      <w:r>
        <w:rPr>
          <w:spacing w:val="-1"/>
        </w:rPr>
        <w:t>A.家庭教育和幼儿园教育打算了幼儿进展个体差异</w:t>
      </w:r>
      <w:r>
        <w:t>B.遗传素养的差异性对人的进展有确定影响</w:t>
      </w:r>
    </w:p>
    <w:p>
      <w:pPr>
        <w:pStyle w:val="BodyText"/>
        <w:spacing w:line="547" w:lineRule="auto"/>
        <w:ind w:left="3330" w:right="7688"/>
      </w:pPr>
      <w:r>
        <w:rPr>
          <w:spacing w:val="-1"/>
        </w:rPr>
        <w:t>C.个体通过能动的活动选择、建构自我进展</w:t>
      </w:r>
      <w:r>
        <w:t>D.环境的给定性与主体选择性相互作用</w:t>
      </w:r>
    </w:p>
    <w:p>
      <w:pPr>
        <w:pStyle w:val="ListParagraph"/>
        <w:numPr>
          <w:ilvl w:val="0"/>
          <w:numId w:val="14"/>
        </w:numPr>
        <w:tabs>
          <w:tab w:val="left" w:pos="3692"/>
        </w:tabs>
        <w:spacing w:before="0" w:after="0" w:line="328" w:lineRule="auto"/>
        <w:ind w:left="2700" w:right="2916" w:firstLine="629"/>
        <w:jc w:val="both"/>
        <w:rPr>
          <w:sz w:val="36"/>
        </w:rPr>
      </w:pPr>
      <w:r>
        <w:rPr>
          <w:sz w:val="36"/>
        </w:rPr>
        <w:t>《中华人民共和国教育法》第十条规定：“国家依据各少数民族的特点</w:t>
      </w:r>
      <w:r>
        <w:rPr>
          <w:spacing w:val="-1"/>
          <w:sz w:val="36"/>
        </w:rPr>
        <w:t>和需要，帮助各少数民族地区进展教育事业。”这条规定所表达的教育法的根本</w:t>
      </w:r>
      <w:r>
        <w:rPr>
          <w:sz w:val="36"/>
        </w:rPr>
        <w:t>原则是〔〕</w:t>
      </w: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line="547" w:lineRule="auto"/>
        <w:ind w:left="3330" w:right="13088"/>
        <w:jc w:val="both"/>
      </w:pPr>
      <w:r>
        <w:rPr>
          <w:spacing w:val="-1"/>
        </w:rPr>
        <w:t>A.公益性B.方向性C.强制性D.公正性</w:t>
      </w:r>
    </w:p>
    <w:p>
      <w:pPr>
        <w:pStyle w:val="ListParagraph"/>
        <w:numPr>
          <w:ilvl w:val="0"/>
          <w:numId w:val="14"/>
        </w:numPr>
        <w:tabs>
          <w:tab w:val="left" w:pos="3692"/>
        </w:tabs>
        <w:spacing w:before="0" w:after="0" w:line="328" w:lineRule="auto"/>
        <w:ind w:left="2700" w:right="2916" w:firstLine="629"/>
        <w:jc w:val="both"/>
        <w:rPr>
          <w:sz w:val="36"/>
        </w:rPr>
      </w:pPr>
      <w:r>
        <w:rPr>
          <w:sz w:val="36"/>
        </w:rPr>
        <w:t>幼儿园教师王某带着小朋友参与户外活动，王某时不时叮瞩小朋友们留意</w:t>
      </w:r>
      <w:r>
        <w:rPr>
          <w:spacing w:val="-1"/>
          <w:sz w:val="36"/>
        </w:rPr>
        <w:t>安全，彼此保持适当距离。可是顽皮的每天还是将雯雯推倒在地摔伤。对雯</w:t>
      </w:r>
      <w:r>
        <w:rPr>
          <w:sz w:val="36"/>
        </w:rPr>
        <w:t>雯所受损害应当承主要赔偿责任的是〔〕</w:t>
      </w:r>
    </w:p>
    <w:p>
      <w:pPr>
        <w:pStyle w:val="BodyText"/>
        <w:spacing w:before="1"/>
        <w:rPr>
          <w:sz w:val="32"/>
        </w:rPr>
      </w:pPr>
    </w:p>
    <w:p>
      <w:pPr>
        <w:pStyle w:val="ListParagraph"/>
        <w:numPr>
          <w:ilvl w:val="1"/>
          <w:numId w:val="14"/>
        </w:numPr>
        <w:tabs>
          <w:tab w:val="left" w:pos="3692"/>
        </w:tabs>
        <w:spacing w:before="0" w:after="0" w:line="240" w:lineRule="auto"/>
        <w:ind w:left="3691" w:right="0" w:hanging="362"/>
        <w:jc w:val="left"/>
        <w:rPr>
          <w:sz w:val="36"/>
        </w:rPr>
      </w:pPr>
      <w:r>
        <w:rPr>
          <w:sz w:val="36"/>
        </w:rPr>
        <w:t>幼儿园</w:t>
      </w:r>
    </w:p>
    <w:p>
      <w:pPr>
        <w:pStyle w:val="BodyText"/>
        <w:spacing w:before="10"/>
        <w:rPr>
          <w:sz w:val="45"/>
        </w:rPr>
      </w:pPr>
    </w:p>
    <w:p>
      <w:pPr>
        <w:pStyle w:val="ListParagraph"/>
        <w:numPr>
          <w:ilvl w:val="1"/>
          <w:numId w:val="14"/>
        </w:numPr>
        <w:tabs>
          <w:tab w:val="left" w:pos="3692"/>
        </w:tabs>
        <w:spacing w:before="0" w:after="0" w:line="547" w:lineRule="auto"/>
        <w:ind w:left="3330" w:right="11288" w:firstLine="0"/>
        <w:jc w:val="left"/>
        <w:rPr>
          <w:sz w:val="36"/>
        </w:rPr>
      </w:pPr>
      <w:r>
        <w:rPr>
          <w:spacing w:val="-1"/>
          <w:sz w:val="36"/>
        </w:rPr>
        <w:t>每天的法定监护人</w:t>
      </w:r>
      <w:r>
        <w:rPr>
          <w:sz w:val="36"/>
        </w:rPr>
        <w:t>C.王某</w:t>
      </w:r>
    </w:p>
    <w:p>
      <w:pPr>
        <w:pStyle w:val="BodyText"/>
        <w:spacing w:line="460" w:lineRule="exact"/>
        <w:ind w:left="3330"/>
      </w:pPr>
      <w:r>
        <w:t>D.雯雯的法定监护人</w:t>
      </w:r>
    </w:p>
    <w:p>
      <w:pPr>
        <w:spacing w:after="0" w:line="460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https://d.book118.com/415104342301011042</w:t>
        </w:r>
      </w:hyperlink>
    </w:p>
    <w:p>
      <w:pPr>
        <w:spacing w:after="0" w:line="460" w:lineRule="exact"/>
      </w:pPr>
    </w:p>
    <w:sectPr>
      <w:headerReference w:type="default" r:id="rId6"/>
      <w:pgSz w:w="17860" w:h="25260"/>
      <w:pgMar w:top="1400" w:right="0" w:bottom="280" w:left="0" w:header="1200" w:footer="0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182706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2706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FC24"/>
    <w:multiLevelType w:val="hybridMultilevel"/>
    <w:tmpl w:val="00000000"/>
    <w:lvl w:ilvl="0">
      <w:start w:val="2"/>
      <w:numFmt w:val="decimal"/>
      <w:lvlText w:val="%1."/>
      <w:lvlJc w:val="left"/>
      <w:pPr>
        <w:ind w:left="270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215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720"/>
      </w:pPr>
      <w:rPr>
        <w:rFonts w:hint="default"/>
      </w:rPr>
    </w:lvl>
  </w:abstractNum>
  <w:abstractNum w:abstractNumId="1">
    <w:nsid w:val="1C794C95"/>
    <w:multiLevelType w:val="hybridMultilevel"/>
    <w:tmpl w:val="00000000"/>
    <w:lvl w:ilvl="0">
      <w:start w:val="19"/>
      <w:numFmt w:val="decimal"/>
      <w:lvlText w:val="%1."/>
      <w:lvlJc w:val="left"/>
      <w:pPr>
        <w:ind w:left="270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2">
    <w:nsid w:val="21794CA4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361"/>
      </w:pPr>
      <w:rPr>
        <w:rFonts w:hint="default"/>
      </w:rPr>
    </w:lvl>
  </w:abstractNum>
  <w:abstractNum w:abstractNumId="3">
    <w:nsid w:val="252498F0"/>
    <w:multiLevelType w:val="hybridMultilevel"/>
    <w:tmpl w:val="00000000"/>
    <w:lvl w:ilvl="0">
      <w:start w:val="1"/>
      <w:numFmt w:val="decimal"/>
      <w:lvlText w:val="%1."/>
      <w:lvlJc w:val="left"/>
      <w:pPr>
        <w:ind w:left="3694" w:hanging="364"/>
        <w:jc w:val="left"/>
      </w:pPr>
      <w:rPr>
        <w:rFonts w:ascii="宋体" w:eastAsia="宋体" w:hAnsi="宋体" w:cs="宋体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5115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31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47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63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7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5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11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27" w:hanging="364"/>
      </w:pPr>
      <w:rPr>
        <w:rFonts w:hint="default"/>
      </w:rPr>
    </w:lvl>
  </w:abstractNum>
  <w:abstractNum w:abstractNumId="4">
    <w:nsid w:val="2780F037"/>
    <w:multiLevelType w:val="hybridMultilevel"/>
    <w:tmpl w:val="00000000"/>
    <w:lvl w:ilvl="0">
      <w:start w:val="25"/>
      <w:numFmt w:val="decimal"/>
      <w:lvlText w:val="%1."/>
      <w:lvlJc w:val="left"/>
      <w:pPr>
        <w:ind w:left="270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5">
    <w:nsid w:val="313DEE46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901"/>
      </w:pPr>
      <w:rPr>
        <w:rFonts w:hint="default"/>
      </w:rPr>
    </w:lvl>
  </w:abstractNum>
  <w:abstractNum w:abstractNumId="6">
    <w:nsid w:val="32973AC6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7">
    <w:nsid w:val="44F52ABF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8">
    <w:nsid w:val="5333BD15"/>
    <w:multiLevelType w:val="hybridMultilevel"/>
    <w:tmpl w:val="00000000"/>
    <w:lvl w:ilvl="0">
      <w:start w:val="2"/>
      <w:numFmt w:val="upperLetter"/>
      <w:lvlText w:val="%1."/>
      <w:lvlJc w:val="left"/>
      <w:pPr>
        <w:ind w:left="369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11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3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4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6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1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27" w:hanging="361"/>
      </w:pPr>
      <w:rPr>
        <w:rFonts w:hint="default"/>
      </w:rPr>
    </w:lvl>
  </w:abstractNum>
  <w:abstractNum w:abstractNumId="9">
    <w:nsid w:val="56BC18C8"/>
    <w:multiLevelType w:val="hybridMultilevel"/>
    <w:tmpl w:val="00000000"/>
    <w:lvl w:ilvl="0">
      <w:start w:val="15"/>
      <w:numFmt w:val="decimal"/>
      <w:lvlText w:val="%1."/>
      <w:lvlJc w:val="left"/>
      <w:pPr>
        <w:ind w:left="270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41"/>
      </w:pPr>
      <w:rPr>
        <w:rFonts w:hint="default"/>
      </w:rPr>
    </w:lvl>
  </w:abstractNum>
  <w:abstractNum w:abstractNumId="10">
    <w:nsid w:val="6204621B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369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27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4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1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6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3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13" w:hanging="361"/>
      </w:pPr>
      <w:rPr>
        <w:rFonts w:hint="default"/>
      </w:rPr>
    </w:lvl>
  </w:abstractNum>
  <w:abstractNum w:abstractNumId="11">
    <w:nsid w:val="6506A652"/>
    <w:multiLevelType w:val="hybridMultilevel"/>
    <w:tmpl w:val="00000000"/>
    <w:lvl w:ilvl="0">
      <w:start w:val="1"/>
      <w:numFmt w:val="upperLetter"/>
      <w:lvlText w:val="%1."/>
      <w:lvlJc w:val="left"/>
      <w:pPr>
        <w:ind w:left="333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396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50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4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630"/>
      </w:pPr>
      <w:rPr>
        <w:rFonts w:hint="default"/>
      </w:rPr>
    </w:lvl>
  </w:abstractNum>
  <w:abstractNum w:abstractNumId="12">
    <w:nsid w:val="6AB461BF"/>
    <w:multiLevelType w:val="hybridMultilevel"/>
    <w:tmpl w:val="00000000"/>
    <w:lvl w:ilvl="0">
      <w:start w:val="31"/>
      <w:numFmt w:val="decimal"/>
      <w:lvlText w:val="%1."/>
      <w:lvlJc w:val="left"/>
      <w:pPr>
        <w:ind w:left="3877" w:hanging="548"/>
        <w:jc w:val="left"/>
      </w:pPr>
      <w:rPr>
        <w:rFonts w:ascii="宋体" w:eastAsia="宋体" w:hAnsi="宋体" w:cs="宋体" w:hint="default"/>
        <w:b/>
        <w:bCs/>
        <w:color w:val="FF000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5277" w:hanging="5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75" w:hanging="5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73" w:hanging="5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71" w:hanging="5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69" w:hanging="5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67" w:hanging="5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65" w:hanging="5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3" w:hanging="548"/>
      </w:pPr>
      <w:rPr>
        <w:rFonts w:hint="default"/>
      </w:rPr>
    </w:lvl>
  </w:abstractNum>
  <w:abstractNum w:abstractNumId="13">
    <w:nsid w:val="7540BCD0"/>
    <w:multiLevelType w:val="hybridMultilevel"/>
    <w:tmpl w:val="00000000"/>
    <w:lvl w:ilvl="0">
      <w:start w:val="1"/>
      <w:numFmt w:val="decimal"/>
      <w:lvlText w:val="%1."/>
      <w:lvlJc w:val="left"/>
      <w:pPr>
        <w:ind w:left="369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11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3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4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6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1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27" w:hanging="361"/>
      </w:pPr>
      <w:rPr>
        <w:rFonts w:hint="default"/>
      </w:rPr>
    </w:lvl>
  </w:abstractNum>
  <w:abstractNum w:abstractNumId="14">
    <w:nsid w:val="797F8481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901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4"/>
  </w:num>
  <w:num w:numId="5">
    <w:abstractNumId w:val="12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3330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700" w:right="2828" w:firstLine="62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yperlink" Target="https://d.book118.com/415104342301011042" TargetMode="Externa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2023-07-31T16:45:58Z</dcterms:created>
  <dcterms:modified xsi:type="dcterms:W3CDTF">2023-07-31T16:45:58Z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LastSaved">
    <vt:filetime>2023-07-31T00:00:00Z</vt:filetime>
  </property>
</Properties>
</file>