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固有荧光早期癌症诊断仪项目计划设计方案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05" w:history="1">
        <w:r>
          <w:rPr>
            <w:rFonts w:ascii="仿宋" w:eastAsia="仿宋" w:hAnsi="仿宋" w:cs="仿宋" w:hint="eastAsia"/>
            <w:lang w:eastAsia="zh-CN"/>
          </w:rPr>
          <w:t>序言</w:t>
        </w:r>
        <w:r>
          <w:tab/>
        </w:r>
        <w:r>
          <w:fldChar w:fldCharType="begin"/>
        </w:r>
        <w:r>
          <w:instrText xml:space="preserve"> PAGEREF _Toc20305 \h </w:instrText>
        </w:r>
        <w:r>
          <w:fldChar w:fldCharType="separate"/>
        </w:r>
        <w:r>
          <w:t>3</w:t>
        </w:r>
        <w:r>
          <w:fldChar w:fldCharType="end"/>
        </w:r>
      </w:hyperlink>
    </w:p>
    <w:p>
      <w:pPr>
        <w:pStyle w:val="TOC1"/>
        <w:tabs>
          <w:tab w:val="right" w:leader="dot" w:pos="8306"/>
        </w:tabs>
      </w:pPr>
      <w:hyperlink w:anchor="_Toc31834" w:history="1">
        <w:r>
          <w:rPr>
            <w:rFonts w:ascii="仿宋" w:eastAsia="仿宋" w:hAnsi="仿宋" w:cs="仿宋" w:hint="eastAsia"/>
            <w:lang w:eastAsia="zh-CN"/>
          </w:rPr>
          <w:t>一、产品规划分析</w:t>
        </w:r>
        <w:r>
          <w:tab/>
        </w:r>
        <w:r>
          <w:fldChar w:fldCharType="begin"/>
        </w:r>
        <w:r>
          <w:instrText xml:space="preserve"> PAGEREF _Toc31834 \h </w:instrText>
        </w:r>
        <w:r>
          <w:fldChar w:fldCharType="separate"/>
        </w:r>
        <w:r>
          <w:t>3</w:t>
        </w:r>
        <w:r>
          <w:fldChar w:fldCharType="end"/>
        </w:r>
      </w:hyperlink>
    </w:p>
    <w:p>
      <w:pPr>
        <w:pStyle w:val="TOC2"/>
        <w:tabs>
          <w:tab w:val="right" w:leader="dot" w:pos="8306"/>
        </w:tabs>
      </w:pPr>
      <w:hyperlink w:anchor="_Toc12182" w:history="1">
        <w:r>
          <w:rPr>
            <w:rFonts w:ascii="仿宋" w:eastAsia="仿宋" w:hAnsi="仿宋" w:cs="仿宋" w:hint="eastAsia"/>
            <w:lang w:eastAsia="zh-CN"/>
          </w:rPr>
          <w:t>(一)、产品规划</w:t>
        </w:r>
        <w:r>
          <w:tab/>
        </w:r>
        <w:r>
          <w:fldChar w:fldCharType="begin"/>
        </w:r>
        <w:r>
          <w:instrText xml:space="preserve"> PAGEREF _Toc12182 \h </w:instrText>
        </w:r>
        <w:r>
          <w:fldChar w:fldCharType="separate"/>
        </w:r>
        <w:r>
          <w:t>3</w:t>
        </w:r>
        <w:r>
          <w:fldChar w:fldCharType="end"/>
        </w:r>
      </w:hyperlink>
    </w:p>
    <w:p>
      <w:pPr>
        <w:pStyle w:val="TOC2"/>
        <w:tabs>
          <w:tab w:val="right" w:leader="dot" w:pos="8306"/>
        </w:tabs>
      </w:pPr>
      <w:hyperlink w:anchor="_Toc16136" w:history="1">
        <w:r>
          <w:rPr>
            <w:rFonts w:ascii="仿宋" w:eastAsia="仿宋" w:hAnsi="仿宋" w:cs="仿宋" w:hint="eastAsia"/>
            <w:lang w:eastAsia="zh-CN"/>
          </w:rPr>
          <w:t>(二)、建设规模</w:t>
        </w:r>
        <w:r>
          <w:tab/>
        </w:r>
        <w:r>
          <w:fldChar w:fldCharType="begin"/>
        </w:r>
        <w:r>
          <w:instrText xml:space="preserve"> PAGEREF _Toc16136 \h </w:instrText>
        </w:r>
        <w:r>
          <w:fldChar w:fldCharType="separate"/>
        </w:r>
        <w:r>
          <w:t>4</w:t>
        </w:r>
        <w:r>
          <w:fldChar w:fldCharType="end"/>
        </w:r>
      </w:hyperlink>
    </w:p>
    <w:p>
      <w:pPr>
        <w:pStyle w:val="TOC1"/>
        <w:tabs>
          <w:tab w:val="right" w:leader="dot" w:pos="8306"/>
        </w:tabs>
      </w:pPr>
      <w:hyperlink w:anchor="_Toc19630" w:history="1">
        <w:r>
          <w:rPr>
            <w:rFonts w:ascii="仿宋" w:eastAsia="仿宋" w:hAnsi="仿宋" w:cs="仿宋" w:hint="eastAsia"/>
            <w:lang w:eastAsia="zh-CN"/>
          </w:rPr>
          <w:t>二、固有荧光早期癌症诊断仪项目土建工程</w:t>
        </w:r>
        <w:r>
          <w:tab/>
        </w:r>
        <w:r>
          <w:fldChar w:fldCharType="begin"/>
        </w:r>
        <w:r>
          <w:instrText xml:space="preserve"> PAGEREF _Toc19630 \h </w:instrText>
        </w:r>
        <w:r>
          <w:fldChar w:fldCharType="separate"/>
        </w:r>
        <w:r>
          <w:t>5</w:t>
        </w:r>
        <w:r>
          <w:fldChar w:fldCharType="end"/>
        </w:r>
      </w:hyperlink>
    </w:p>
    <w:p>
      <w:pPr>
        <w:pStyle w:val="TOC2"/>
        <w:tabs>
          <w:tab w:val="right" w:leader="dot" w:pos="8306"/>
        </w:tabs>
      </w:pPr>
      <w:hyperlink w:anchor="_Toc2428" w:history="1">
        <w:r>
          <w:rPr>
            <w:rFonts w:ascii="仿宋" w:eastAsia="仿宋" w:hAnsi="仿宋" w:cs="仿宋" w:hint="eastAsia"/>
            <w:lang w:eastAsia="zh-CN"/>
          </w:rPr>
          <w:t>(一)、建筑工程设计原则</w:t>
        </w:r>
        <w:r>
          <w:tab/>
        </w:r>
        <w:r>
          <w:fldChar w:fldCharType="begin"/>
        </w:r>
        <w:r>
          <w:instrText xml:space="preserve"> PAGEREF _Toc2428 \h </w:instrText>
        </w:r>
        <w:r>
          <w:fldChar w:fldCharType="separate"/>
        </w:r>
        <w:r>
          <w:t>5</w:t>
        </w:r>
        <w:r>
          <w:fldChar w:fldCharType="end"/>
        </w:r>
      </w:hyperlink>
    </w:p>
    <w:p>
      <w:pPr>
        <w:pStyle w:val="TOC2"/>
        <w:tabs>
          <w:tab w:val="right" w:leader="dot" w:pos="8306"/>
        </w:tabs>
      </w:pPr>
      <w:hyperlink w:anchor="_Toc5315" w:history="1">
        <w:r>
          <w:rPr>
            <w:rFonts w:ascii="仿宋" w:eastAsia="仿宋" w:hAnsi="仿宋" w:cs="仿宋" w:hint="eastAsia"/>
            <w:lang w:eastAsia="zh-CN"/>
          </w:rPr>
          <w:t>(二)、土建工程设计年限及安全等级</w:t>
        </w:r>
        <w:r>
          <w:tab/>
        </w:r>
        <w:r>
          <w:fldChar w:fldCharType="begin"/>
        </w:r>
        <w:r>
          <w:instrText xml:space="preserve"> PAGEREF _Toc5315 \h </w:instrText>
        </w:r>
        <w:r>
          <w:fldChar w:fldCharType="separate"/>
        </w:r>
        <w:r>
          <w:t>6</w:t>
        </w:r>
        <w:r>
          <w:fldChar w:fldCharType="end"/>
        </w:r>
      </w:hyperlink>
    </w:p>
    <w:p>
      <w:pPr>
        <w:pStyle w:val="TOC2"/>
        <w:tabs>
          <w:tab w:val="right" w:leader="dot" w:pos="8306"/>
        </w:tabs>
      </w:pPr>
      <w:hyperlink w:anchor="_Toc5390" w:history="1">
        <w:r>
          <w:rPr>
            <w:rFonts w:ascii="仿宋" w:eastAsia="仿宋" w:hAnsi="仿宋" w:cs="仿宋" w:hint="eastAsia"/>
            <w:lang w:eastAsia="zh-CN"/>
          </w:rPr>
          <w:t>(三)、建筑工程设计总体要求</w:t>
        </w:r>
        <w:r>
          <w:tab/>
        </w:r>
        <w:r>
          <w:fldChar w:fldCharType="begin"/>
        </w:r>
        <w:r>
          <w:instrText xml:space="preserve"> PAGEREF _Toc5390 \h </w:instrText>
        </w:r>
        <w:r>
          <w:fldChar w:fldCharType="separate"/>
        </w:r>
        <w:r>
          <w:t>7</w:t>
        </w:r>
        <w:r>
          <w:fldChar w:fldCharType="end"/>
        </w:r>
      </w:hyperlink>
    </w:p>
    <w:p>
      <w:pPr>
        <w:pStyle w:val="TOC2"/>
        <w:tabs>
          <w:tab w:val="right" w:leader="dot" w:pos="8306"/>
        </w:tabs>
      </w:pPr>
      <w:hyperlink w:anchor="_Toc14397" w:history="1">
        <w:r>
          <w:rPr>
            <w:rFonts w:ascii="仿宋" w:eastAsia="仿宋" w:hAnsi="仿宋" w:cs="仿宋" w:hint="eastAsia"/>
            <w:lang w:eastAsia="zh-CN"/>
          </w:rPr>
          <w:t>(四)、土建工程建设指标</w:t>
        </w:r>
        <w:r>
          <w:tab/>
        </w:r>
        <w:r>
          <w:fldChar w:fldCharType="begin"/>
        </w:r>
        <w:r>
          <w:instrText xml:space="preserve"> PAGEREF _Toc14397 \h </w:instrText>
        </w:r>
        <w:r>
          <w:fldChar w:fldCharType="separate"/>
        </w:r>
        <w:r>
          <w:t>8</w:t>
        </w:r>
        <w:r>
          <w:fldChar w:fldCharType="end"/>
        </w:r>
      </w:hyperlink>
    </w:p>
    <w:p>
      <w:pPr>
        <w:pStyle w:val="TOC1"/>
        <w:tabs>
          <w:tab w:val="right" w:leader="dot" w:pos="8306"/>
        </w:tabs>
      </w:pPr>
      <w:hyperlink w:anchor="_Toc814" w:history="1">
        <w:r>
          <w:rPr>
            <w:rFonts w:ascii="仿宋" w:eastAsia="仿宋" w:hAnsi="仿宋" w:cs="仿宋" w:hint="eastAsia"/>
            <w:lang w:eastAsia="zh-CN"/>
          </w:rPr>
          <w:t>三、固有荧光早期癌症诊断仪项目建设背景及必要性分析</w:t>
        </w:r>
        <w:r>
          <w:tab/>
        </w:r>
        <w:r>
          <w:fldChar w:fldCharType="begin"/>
        </w:r>
        <w:r>
          <w:instrText xml:space="preserve"> PAGEREF _Toc814 \h </w:instrText>
        </w:r>
        <w:r>
          <w:fldChar w:fldCharType="separate"/>
        </w:r>
        <w:r>
          <w:t>8</w:t>
        </w:r>
        <w:r>
          <w:fldChar w:fldCharType="end"/>
        </w:r>
      </w:hyperlink>
    </w:p>
    <w:p>
      <w:pPr>
        <w:pStyle w:val="TOC2"/>
        <w:tabs>
          <w:tab w:val="right" w:leader="dot" w:pos="8306"/>
        </w:tabs>
      </w:pPr>
      <w:hyperlink w:anchor="_Toc25295" w:history="1">
        <w:r>
          <w:rPr>
            <w:rFonts w:ascii="仿宋" w:eastAsia="仿宋" w:hAnsi="仿宋" w:cs="仿宋" w:hint="eastAsia"/>
            <w:lang w:eastAsia="zh-CN"/>
          </w:rPr>
          <w:t>(一)、固有荧光早期癌症诊断仪项目背景分析</w:t>
        </w:r>
        <w:r>
          <w:tab/>
        </w:r>
        <w:r>
          <w:fldChar w:fldCharType="begin"/>
        </w:r>
        <w:r>
          <w:instrText xml:space="preserve"> PAGEREF _Toc25295 \h </w:instrText>
        </w:r>
        <w:r>
          <w:fldChar w:fldCharType="separate"/>
        </w:r>
        <w:r>
          <w:t>8</w:t>
        </w:r>
        <w:r>
          <w:fldChar w:fldCharType="end"/>
        </w:r>
      </w:hyperlink>
    </w:p>
    <w:p>
      <w:pPr>
        <w:pStyle w:val="TOC2"/>
        <w:tabs>
          <w:tab w:val="right" w:leader="dot" w:pos="8306"/>
        </w:tabs>
      </w:pPr>
      <w:hyperlink w:anchor="_Toc10433" w:history="1">
        <w:r>
          <w:rPr>
            <w:rFonts w:ascii="仿宋" w:eastAsia="仿宋" w:hAnsi="仿宋" w:cs="仿宋" w:hint="eastAsia"/>
            <w:lang w:eastAsia="zh-CN"/>
          </w:rPr>
          <w:t>(二)、固有荧光早期癌症诊断仪项目建设必要性分析</w:t>
        </w:r>
        <w:r>
          <w:tab/>
        </w:r>
        <w:r>
          <w:fldChar w:fldCharType="begin"/>
        </w:r>
        <w:r>
          <w:instrText xml:space="preserve"> PAGEREF _Toc10433 \h </w:instrText>
        </w:r>
        <w:r>
          <w:fldChar w:fldCharType="separate"/>
        </w:r>
        <w:r>
          <w:t>10</w:t>
        </w:r>
        <w:r>
          <w:fldChar w:fldCharType="end"/>
        </w:r>
      </w:hyperlink>
    </w:p>
    <w:p>
      <w:pPr>
        <w:pStyle w:val="TOC1"/>
        <w:tabs>
          <w:tab w:val="right" w:leader="dot" w:pos="8306"/>
        </w:tabs>
      </w:pPr>
      <w:hyperlink w:anchor="_Toc30171" w:history="1">
        <w:r>
          <w:rPr>
            <w:rFonts w:ascii="仿宋" w:eastAsia="仿宋" w:hAnsi="仿宋" w:cs="仿宋" w:hint="eastAsia"/>
            <w:lang w:eastAsia="zh-CN"/>
          </w:rPr>
          <w:t>四、固有荧光早期癌症诊断仪项目可持续发展</w:t>
        </w:r>
        <w:r>
          <w:tab/>
        </w:r>
        <w:r>
          <w:fldChar w:fldCharType="begin"/>
        </w:r>
        <w:r>
          <w:instrText xml:space="preserve"> PAGEREF _Toc30171 \h </w:instrText>
        </w:r>
        <w:r>
          <w:fldChar w:fldCharType="separate"/>
        </w:r>
        <w:r>
          <w:t>12</w:t>
        </w:r>
        <w:r>
          <w:fldChar w:fldCharType="end"/>
        </w:r>
      </w:hyperlink>
    </w:p>
    <w:p>
      <w:pPr>
        <w:pStyle w:val="TOC2"/>
        <w:tabs>
          <w:tab w:val="right" w:leader="dot" w:pos="8306"/>
        </w:tabs>
      </w:pPr>
      <w:hyperlink w:anchor="_Toc2408" w:history="1">
        <w:r>
          <w:rPr>
            <w:rFonts w:ascii="仿宋" w:eastAsia="仿宋" w:hAnsi="仿宋" w:cs="仿宋" w:hint="eastAsia"/>
            <w:lang w:eastAsia="zh-CN"/>
          </w:rPr>
          <w:t>(一)、可持续战略与实践</w:t>
        </w:r>
        <w:r>
          <w:tab/>
        </w:r>
        <w:r>
          <w:fldChar w:fldCharType="begin"/>
        </w:r>
        <w:r>
          <w:instrText xml:space="preserve"> PAGEREF _Toc2408 \h </w:instrText>
        </w:r>
        <w:r>
          <w:fldChar w:fldCharType="separate"/>
        </w:r>
        <w:r>
          <w:t>12</w:t>
        </w:r>
        <w:r>
          <w:fldChar w:fldCharType="end"/>
        </w:r>
      </w:hyperlink>
    </w:p>
    <w:p>
      <w:pPr>
        <w:pStyle w:val="TOC2"/>
        <w:tabs>
          <w:tab w:val="right" w:leader="dot" w:pos="8306"/>
        </w:tabs>
      </w:pPr>
      <w:hyperlink w:anchor="_Toc5925" w:history="1">
        <w:r>
          <w:rPr>
            <w:rFonts w:ascii="仿宋" w:eastAsia="仿宋" w:hAnsi="仿宋" w:cs="仿宋" w:hint="eastAsia"/>
            <w:lang w:eastAsia="zh-CN"/>
          </w:rPr>
          <w:t>(二)、环保与社会责任</w:t>
        </w:r>
        <w:r>
          <w:tab/>
        </w:r>
        <w:r>
          <w:fldChar w:fldCharType="begin"/>
        </w:r>
        <w:r>
          <w:instrText xml:space="preserve"> PAGEREF _Toc5925 \h </w:instrText>
        </w:r>
        <w:r>
          <w:fldChar w:fldCharType="separate"/>
        </w:r>
        <w:r>
          <w:t>12</w:t>
        </w:r>
        <w:r>
          <w:fldChar w:fldCharType="end"/>
        </w:r>
      </w:hyperlink>
    </w:p>
    <w:p>
      <w:pPr>
        <w:pStyle w:val="TOC1"/>
        <w:tabs>
          <w:tab w:val="right" w:leader="dot" w:pos="8306"/>
        </w:tabs>
      </w:pPr>
      <w:hyperlink w:anchor="_Toc10739" w:history="1">
        <w:r>
          <w:rPr>
            <w:rFonts w:ascii="仿宋" w:eastAsia="仿宋" w:hAnsi="仿宋" w:cs="仿宋" w:hint="eastAsia"/>
            <w:lang w:eastAsia="zh-CN"/>
          </w:rPr>
          <w:t>五、固有荧光早期癌症诊断仪项目概论</w:t>
        </w:r>
        <w:r>
          <w:tab/>
        </w:r>
        <w:r>
          <w:fldChar w:fldCharType="begin"/>
        </w:r>
        <w:r>
          <w:instrText xml:space="preserve"> PAGEREF _Toc10739 \h </w:instrText>
        </w:r>
        <w:r>
          <w:fldChar w:fldCharType="separate"/>
        </w:r>
        <w:r>
          <w:t>13</w:t>
        </w:r>
        <w:r>
          <w:fldChar w:fldCharType="end"/>
        </w:r>
      </w:hyperlink>
    </w:p>
    <w:p>
      <w:pPr>
        <w:pStyle w:val="TOC2"/>
        <w:tabs>
          <w:tab w:val="right" w:leader="dot" w:pos="8306"/>
        </w:tabs>
      </w:pPr>
      <w:hyperlink w:anchor="_Toc15849" w:history="1">
        <w:r>
          <w:rPr>
            <w:rFonts w:ascii="仿宋" w:eastAsia="仿宋" w:hAnsi="仿宋" w:cs="仿宋" w:hint="eastAsia"/>
            <w:lang w:eastAsia="zh-CN"/>
          </w:rPr>
          <w:t>(一)、固有荧光早期癌症诊断仪项目概况</w:t>
        </w:r>
        <w:r>
          <w:tab/>
        </w:r>
        <w:r>
          <w:fldChar w:fldCharType="begin"/>
        </w:r>
        <w:r>
          <w:instrText xml:space="preserve"> PAGEREF _Toc15849 \h </w:instrText>
        </w:r>
        <w:r>
          <w:fldChar w:fldCharType="separate"/>
        </w:r>
        <w:r>
          <w:t>13</w:t>
        </w:r>
        <w:r>
          <w:fldChar w:fldCharType="end"/>
        </w:r>
      </w:hyperlink>
    </w:p>
    <w:p>
      <w:pPr>
        <w:pStyle w:val="TOC2"/>
        <w:tabs>
          <w:tab w:val="right" w:leader="dot" w:pos="8306"/>
        </w:tabs>
      </w:pPr>
      <w:hyperlink w:anchor="_Toc23446" w:history="1">
        <w:r>
          <w:rPr>
            <w:rFonts w:ascii="仿宋" w:eastAsia="仿宋" w:hAnsi="仿宋" w:cs="仿宋" w:hint="eastAsia"/>
            <w:lang w:eastAsia="zh-CN"/>
          </w:rPr>
          <w:t>(二)、固有荧光早期癌症诊断仪项目目标</w:t>
        </w:r>
        <w:r>
          <w:tab/>
        </w:r>
        <w:r>
          <w:fldChar w:fldCharType="begin"/>
        </w:r>
        <w:r>
          <w:instrText xml:space="preserve"> PAGEREF _Toc23446 \h </w:instrText>
        </w:r>
        <w:r>
          <w:fldChar w:fldCharType="separate"/>
        </w:r>
        <w:r>
          <w:t>16</w:t>
        </w:r>
        <w:r>
          <w:fldChar w:fldCharType="end"/>
        </w:r>
      </w:hyperlink>
    </w:p>
    <w:p>
      <w:pPr>
        <w:pStyle w:val="TOC2"/>
        <w:tabs>
          <w:tab w:val="right" w:leader="dot" w:pos="8306"/>
        </w:tabs>
      </w:pPr>
      <w:hyperlink w:anchor="_Toc31182" w:history="1">
        <w:r>
          <w:rPr>
            <w:rFonts w:ascii="仿宋" w:eastAsia="仿宋" w:hAnsi="仿宋" w:cs="仿宋" w:hint="eastAsia"/>
            <w:lang w:eastAsia="zh-CN"/>
          </w:rPr>
          <w:t>(三)、固有荧光早期癌症诊断仪项目提出的理由</w:t>
        </w:r>
        <w:r>
          <w:tab/>
        </w:r>
        <w:r>
          <w:fldChar w:fldCharType="begin"/>
        </w:r>
        <w:r>
          <w:instrText xml:space="preserve"> PAGEREF _Toc31182 \h </w:instrText>
        </w:r>
        <w:r>
          <w:fldChar w:fldCharType="separate"/>
        </w:r>
        <w:r>
          <w:t>17</w:t>
        </w:r>
        <w:r>
          <w:fldChar w:fldCharType="end"/>
        </w:r>
      </w:hyperlink>
    </w:p>
    <w:p>
      <w:pPr>
        <w:pStyle w:val="TOC2"/>
        <w:tabs>
          <w:tab w:val="right" w:leader="dot" w:pos="8306"/>
        </w:tabs>
      </w:pPr>
      <w:hyperlink w:anchor="_Toc28058" w:history="1">
        <w:r>
          <w:rPr>
            <w:rFonts w:ascii="仿宋" w:eastAsia="仿宋" w:hAnsi="仿宋" w:cs="仿宋" w:hint="eastAsia"/>
            <w:lang w:eastAsia="zh-CN"/>
          </w:rPr>
          <w:t>(四)、固有荧光早期癌症诊断仪项目意义</w:t>
        </w:r>
        <w:r>
          <w:tab/>
        </w:r>
        <w:r>
          <w:fldChar w:fldCharType="begin"/>
        </w:r>
        <w:r>
          <w:instrText xml:space="preserve"> PAGEREF _Toc28058 \h </w:instrText>
        </w:r>
        <w:r>
          <w:fldChar w:fldCharType="separate"/>
        </w:r>
        <w:r>
          <w:t>19</w:t>
        </w:r>
        <w:r>
          <w:fldChar w:fldCharType="end"/>
        </w:r>
      </w:hyperlink>
    </w:p>
    <w:p>
      <w:pPr>
        <w:pStyle w:val="TOC2"/>
        <w:tabs>
          <w:tab w:val="right" w:leader="dot" w:pos="8306"/>
        </w:tabs>
      </w:pPr>
      <w:hyperlink w:anchor="_Toc19024" w:history="1">
        <w:r>
          <w:rPr>
            <w:rFonts w:ascii="仿宋" w:eastAsia="仿宋" w:hAnsi="仿宋" w:cs="仿宋" w:hint="eastAsia"/>
            <w:lang w:eastAsia="zh-CN"/>
          </w:rPr>
          <w:t>(五)、固有荧光早期癌症诊断仪项目背景</w:t>
        </w:r>
        <w:r>
          <w:tab/>
        </w:r>
        <w:r>
          <w:fldChar w:fldCharType="begin"/>
        </w:r>
        <w:r>
          <w:instrText xml:space="preserve"> PAGEREF _Toc19024 \h </w:instrText>
        </w:r>
        <w:r>
          <w:fldChar w:fldCharType="separate"/>
        </w:r>
        <w:r>
          <w:t>20</w:t>
        </w:r>
        <w:r>
          <w:fldChar w:fldCharType="end"/>
        </w:r>
      </w:hyperlink>
    </w:p>
    <w:p>
      <w:pPr>
        <w:pStyle w:val="TOC1"/>
        <w:tabs>
          <w:tab w:val="right" w:leader="dot" w:pos="8306"/>
        </w:tabs>
      </w:pPr>
      <w:hyperlink w:anchor="_Toc24978" w:history="1">
        <w:r>
          <w:rPr>
            <w:rFonts w:ascii="仿宋" w:eastAsia="仿宋" w:hAnsi="仿宋" w:cs="仿宋" w:hint="eastAsia"/>
            <w:lang w:eastAsia="zh-CN"/>
          </w:rPr>
          <w:t>六、固有荧光早期癌症诊断仪项目危机管理</w:t>
        </w:r>
        <w:r>
          <w:tab/>
        </w:r>
        <w:r>
          <w:fldChar w:fldCharType="begin"/>
        </w:r>
        <w:r>
          <w:instrText xml:space="preserve"> PAGEREF _Toc24978 \h </w:instrText>
        </w:r>
        <w:r>
          <w:fldChar w:fldCharType="separate"/>
        </w:r>
        <w:r>
          <w:t>21</w:t>
        </w:r>
        <w:r>
          <w:fldChar w:fldCharType="end"/>
        </w:r>
      </w:hyperlink>
    </w:p>
    <w:p>
      <w:pPr>
        <w:pStyle w:val="TOC2"/>
        <w:tabs>
          <w:tab w:val="right" w:leader="dot" w:pos="8306"/>
        </w:tabs>
      </w:pPr>
      <w:hyperlink w:anchor="_Toc21138" w:history="1">
        <w:r>
          <w:rPr>
            <w:rFonts w:ascii="仿宋" w:eastAsia="仿宋" w:hAnsi="仿宋" w:cs="仿宋" w:hint="eastAsia"/>
            <w:lang w:eastAsia="zh-CN"/>
          </w:rPr>
          <w:t>(一)、危机预警与识别</w:t>
        </w:r>
        <w:r>
          <w:tab/>
        </w:r>
        <w:r>
          <w:fldChar w:fldCharType="begin"/>
        </w:r>
        <w:r>
          <w:instrText xml:space="preserve"> PAGEREF _Toc21138 \h </w:instrText>
        </w:r>
        <w:r>
          <w:fldChar w:fldCharType="separate"/>
        </w:r>
        <w:r>
          <w:t>21</w:t>
        </w:r>
        <w:r>
          <w:fldChar w:fldCharType="end"/>
        </w:r>
      </w:hyperlink>
    </w:p>
    <w:p>
      <w:pPr>
        <w:pStyle w:val="TOC2"/>
        <w:tabs>
          <w:tab w:val="right" w:leader="dot" w:pos="8306"/>
        </w:tabs>
      </w:pPr>
      <w:hyperlink w:anchor="_Toc24171" w:history="1">
        <w:r>
          <w:rPr>
            <w:rFonts w:ascii="仿宋" w:eastAsia="仿宋" w:hAnsi="仿宋" w:cs="仿宋" w:hint="eastAsia"/>
            <w:lang w:eastAsia="zh-CN"/>
          </w:rPr>
          <w:t>(二)、危机应对与恢复</w:t>
        </w:r>
        <w:r>
          <w:tab/>
        </w:r>
        <w:r>
          <w:fldChar w:fldCharType="begin"/>
        </w:r>
        <w:r>
          <w:instrText xml:space="preserve"> PAGEREF _Toc24171 \h </w:instrText>
        </w:r>
        <w:r>
          <w:fldChar w:fldCharType="separate"/>
        </w:r>
        <w:r>
          <w:t>22</w:t>
        </w:r>
        <w:r>
          <w:fldChar w:fldCharType="end"/>
        </w:r>
      </w:hyperlink>
    </w:p>
    <w:p>
      <w:pPr>
        <w:pStyle w:val="TOC1"/>
        <w:tabs>
          <w:tab w:val="right" w:leader="dot" w:pos="8306"/>
        </w:tabs>
      </w:pPr>
      <w:hyperlink w:anchor="_Toc21697" w:history="1">
        <w:r>
          <w:rPr>
            <w:rFonts w:ascii="仿宋" w:eastAsia="仿宋" w:hAnsi="仿宋" w:cs="仿宋" w:hint="eastAsia"/>
            <w:lang w:eastAsia="zh-CN"/>
          </w:rPr>
          <w:t>七、固有荧光早期癌症诊断仪项目投资规划</w:t>
        </w:r>
        <w:r>
          <w:tab/>
        </w:r>
        <w:r>
          <w:fldChar w:fldCharType="begin"/>
        </w:r>
        <w:r>
          <w:instrText xml:space="preserve"> PAGEREF _Toc21697 \h </w:instrText>
        </w:r>
        <w:r>
          <w:fldChar w:fldCharType="separate"/>
        </w:r>
        <w:r>
          <w:t>23</w:t>
        </w:r>
        <w:r>
          <w:fldChar w:fldCharType="end"/>
        </w:r>
      </w:hyperlink>
    </w:p>
    <w:p>
      <w:pPr>
        <w:pStyle w:val="TOC2"/>
        <w:tabs>
          <w:tab w:val="right" w:leader="dot" w:pos="8306"/>
        </w:tabs>
      </w:pPr>
      <w:hyperlink w:anchor="_Toc16591" w:history="1">
        <w:r>
          <w:rPr>
            <w:rFonts w:ascii="仿宋" w:eastAsia="仿宋" w:hAnsi="仿宋" w:cs="仿宋" w:hint="eastAsia"/>
            <w:lang w:eastAsia="zh-CN"/>
          </w:rPr>
          <w:t>(一)、固有荧光早期癌症诊断仪项目总投资估算</w:t>
        </w:r>
        <w:r>
          <w:tab/>
        </w:r>
        <w:r>
          <w:fldChar w:fldCharType="begin"/>
        </w:r>
        <w:r>
          <w:instrText xml:space="preserve"> PAGEREF _Toc16591 \h </w:instrText>
        </w:r>
        <w:r>
          <w:fldChar w:fldCharType="separate"/>
        </w:r>
        <w:r>
          <w:t>23</w:t>
        </w:r>
        <w:r>
          <w:fldChar w:fldCharType="end"/>
        </w:r>
      </w:hyperlink>
    </w:p>
    <w:p>
      <w:pPr>
        <w:pStyle w:val="TOC2"/>
        <w:tabs>
          <w:tab w:val="right" w:leader="dot" w:pos="8306"/>
        </w:tabs>
      </w:pPr>
      <w:hyperlink w:anchor="_Toc31073" w:history="1">
        <w:r>
          <w:rPr>
            <w:rFonts w:ascii="仿宋" w:eastAsia="仿宋" w:hAnsi="仿宋" w:cs="仿宋" w:hint="eastAsia"/>
            <w:lang w:eastAsia="zh-CN"/>
          </w:rPr>
          <w:t>(二)、资金筹措</w:t>
        </w:r>
        <w:r>
          <w:tab/>
        </w:r>
        <w:r>
          <w:fldChar w:fldCharType="begin"/>
        </w:r>
        <w:r>
          <w:instrText xml:space="preserve"> PAGEREF _Toc31073 \h </w:instrText>
        </w:r>
        <w:r>
          <w:fldChar w:fldCharType="separate"/>
        </w:r>
        <w:r>
          <w:t>25</w:t>
        </w:r>
        <w:r>
          <w:fldChar w:fldCharType="end"/>
        </w:r>
      </w:hyperlink>
    </w:p>
    <w:p>
      <w:pPr>
        <w:pStyle w:val="TOC1"/>
        <w:tabs>
          <w:tab w:val="right" w:leader="dot" w:pos="8306"/>
        </w:tabs>
      </w:pPr>
      <w:hyperlink w:anchor="_Toc23466" w:history="1">
        <w:r>
          <w:rPr>
            <w:rFonts w:ascii="仿宋" w:eastAsia="仿宋" w:hAnsi="仿宋" w:cs="仿宋" w:hint="eastAsia"/>
            <w:lang w:eastAsia="zh-CN"/>
          </w:rPr>
          <w:t>八、固有荧光早期癌症诊断仪项目社会影响</w:t>
        </w:r>
        <w:r>
          <w:tab/>
        </w:r>
        <w:r>
          <w:fldChar w:fldCharType="begin"/>
        </w:r>
        <w:r>
          <w:instrText xml:space="preserve"> PAGEREF _Toc23466 \h </w:instrText>
        </w:r>
        <w:r>
          <w:fldChar w:fldCharType="separate"/>
        </w:r>
        <w:r>
          <w:t>25</w:t>
        </w:r>
        <w:r>
          <w:fldChar w:fldCharType="end"/>
        </w:r>
      </w:hyperlink>
    </w:p>
    <w:p>
      <w:pPr>
        <w:pStyle w:val="TOC2"/>
        <w:tabs>
          <w:tab w:val="right" w:leader="dot" w:pos="8306"/>
        </w:tabs>
      </w:pPr>
      <w:hyperlink w:anchor="_Toc19010" w:history="1">
        <w:r>
          <w:rPr>
            <w:rFonts w:ascii="仿宋" w:eastAsia="仿宋" w:hAnsi="仿宋" w:cs="仿宋" w:hint="eastAsia"/>
            <w:lang w:eastAsia="zh-CN"/>
          </w:rPr>
          <w:t>(一)、社会责任与义务</w:t>
        </w:r>
        <w:r>
          <w:tab/>
        </w:r>
        <w:r>
          <w:fldChar w:fldCharType="begin"/>
        </w:r>
        <w:r>
          <w:instrText xml:space="preserve"> PAGEREF _Toc19010 \h </w:instrText>
        </w:r>
        <w:r>
          <w:fldChar w:fldCharType="separate"/>
        </w:r>
        <w:r>
          <w:t>25</w:t>
        </w:r>
        <w:r>
          <w:fldChar w:fldCharType="end"/>
        </w:r>
      </w:hyperlink>
    </w:p>
    <w:p>
      <w:pPr>
        <w:pStyle w:val="TOC2"/>
        <w:tabs>
          <w:tab w:val="right" w:leader="dot" w:pos="8306"/>
        </w:tabs>
      </w:pPr>
      <w:hyperlink w:anchor="_Toc20951" w:history="1">
        <w:r>
          <w:rPr>
            <w:rFonts w:ascii="仿宋" w:eastAsia="仿宋" w:hAnsi="仿宋" w:cs="仿宋" w:hint="eastAsia"/>
            <w:lang w:eastAsia="zh-CN"/>
          </w:rPr>
          <w:t>(二)、社会参与与沟通</w:t>
        </w:r>
        <w:r>
          <w:tab/>
        </w:r>
        <w:r>
          <w:fldChar w:fldCharType="begin"/>
        </w:r>
        <w:r>
          <w:instrText xml:space="preserve"> PAGEREF _Toc20951 \h </w:instrText>
        </w:r>
        <w:r>
          <w:fldChar w:fldCharType="separate"/>
        </w:r>
        <w:r>
          <w:t>26</w:t>
        </w:r>
        <w:r>
          <w:fldChar w:fldCharType="end"/>
        </w:r>
      </w:hyperlink>
    </w:p>
    <w:p>
      <w:pPr>
        <w:pStyle w:val="TOC1"/>
        <w:tabs>
          <w:tab w:val="right" w:leader="dot" w:pos="8306"/>
        </w:tabs>
      </w:pPr>
      <w:hyperlink w:anchor="_Toc17906" w:history="1">
        <w:r>
          <w:rPr>
            <w:rFonts w:ascii="仿宋" w:eastAsia="仿宋" w:hAnsi="仿宋" w:cs="仿宋" w:hint="eastAsia"/>
            <w:lang w:eastAsia="zh-CN"/>
          </w:rPr>
          <w:t>九、固有荧光早期癌症诊断仪项目财务管理</w:t>
        </w:r>
        <w:r>
          <w:tab/>
        </w:r>
        <w:r>
          <w:fldChar w:fldCharType="begin"/>
        </w:r>
        <w:r>
          <w:instrText xml:space="preserve"> PAGEREF _Toc17906 \h </w:instrText>
        </w:r>
        <w:r>
          <w:fldChar w:fldCharType="separate"/>
        </w:r>
        <w:r>
          <w:t>27</w:t>
        </w:r>
        <w:r>
          <w:fldChar w:fldCharType="end"/>
        </w:r>
      </w:hyperlink>
    </w:p>
    <w:p>
      <w:pPr>
        <w:pStyle w:val="TOC2"/>
        <w:tabs>
          <w:tab w:val="right" w:leader="dot" w:pos="8306"/>
        </w:tabs>
      </w:pPr>
      <w:hyperlink w:anchor="_Toc31296" w:history="1">
        <w:r>
          <w:rPr>
            <w:rFonts w:ascii="仿宋" w:eastAsia="仿宋" w:hAnsi="仿宋" w:cs="仿宋" w:hint="eastAsia"/>
            <w:lang w:eastAsia="zh-CN"/>
          </w:rPr>
          <w:t>(一)、资金需求大</w:t>
        </w:r>
        <w:r>
          <w:tab/>
        </w:r>
        <w:r>
          <w:fldChar w:fldCharType="begin"/>
        </w:r>
        <w:r>
          <w:instrText xml:space="preserve"> PAGEREF _Toc31296 \h </w:instrText>
        </w:r>
        <w:r>
          <w:fldChar w:fldCharType="separate"/>
        </w:r>
        <w:r>
          <w:t>27</w:t>
        </w:r>
        <w:r>
          <w:fldChar w:fldCharType="end"/>
        </w:r>
      </w:hyperlink>
    </w:p>
    <w:p>
      <w:pPr>
        <w:pStyle w:val="TOC2"/>
        <w:tabs>
          <w:tab w:val="right" w:leader="dot" w:pos="8306"/>
        </w:tabs>
      </w:pPr>
      <w:hyperlink w:anchor="_Toc22502" w:history="1">
        <w:r>
          <w:rPr>
            <w:rFonts w:ascii="仿宋" w:eastAsia="仿宋" w:hAnsi="仿宋" w:cs="仿宋" w:hint="eastAsia"/>
            <w:lang w:eastAsia="zh-CN"/>
          </w:rPr>
          <w:t>(二)、研发周期长</w:t>
        </w:r>
        <w:r>
          <w:tab/>
        </w:r>
        <w:r>
          <w:fldChar w:fldCharType="begin"/>
        </w:r>
        <w:r>
          <w:instrText xml:space="preserve"> PAGEREF _Toc22502 \h </w:instrText>
        </w:r>
        <w:r>
          <w:fldChar w:fldCharType="separate"/>
        </w:r>
        <w:r>
          <w:t>28</w:t>
        </w:r>
        <w:r>
          <w:fldChar w:fldCharType="end"/>
        </w:r>
      </w:hyperlink>
    </w:p>
    <w:p>
      <w:pPr>
        <w:pStyle w:val="TOC2"/>
        <w:tabs>
          <w:tab w:val="right" w:leader="dot" w:pos="8306"/>
        </w:tabs>
      </w:pPr>
      <w:hyperlink w:anchor="_Toc2551" w:history="1">
        <w:r>
          <w:rPr>
            <w:rFonts w:ascii="仿宋" w:eastAsia="仿宋" w:hAnsi="仿宋" w:cs="仿宋" w:hint="eastAsia"/>
            <w:lang w:eastAsia="zh-CN"/>
          </w:rPr>
          <w:t>(三)、市场风险大</w:t>
        </w:r>
        <w:r>
          <w:tab/>
        </w:r>
        <w:r>
          <w:fldChar w:fldCharType="begin"/>
        </w:r>
        <w:r>
          <w:instrText xml:space="preserve"> PAGEREF _Toc2551 \h </w:instrText>
        </w:r>
        <w:r>
          <w:fldChar w:fldCharType="separate"/>
        </w:r>
        <w:r>
          <w:t>30</w:t>
        </w:r>
        <w:r>
          <w:fldChar w:fldCharType="end"/>
        </w:r>
      </w:hyperlink>
    </w:p>
    <w:p>
      <w:pPr>
        <w:pStyle w:val="TOC2"/>
        <w:tabs>
          <w:tab w:val="right" w:leader="dot" w:pos="8306"/>
        </w:tabs>
      </w:pPr>
      <w:hyperlink w:anchor="_Toc8874" w:history="1">
        <w:r>
          <w:rPr>
            <w:rFonts w:ascii="仿宋" w:eastAsia="仿宋" w:hAnsi="仿宋" w:cs="仿宋" w:hint="eastAsia"/>
            <w:lang w:eastAsia="zh-CN"/>
          </w:rPr>
          <w:t>(四)、利润率高</w:t>
        </w:r>
        <w:r>
          <w:tab/>
        </w:r>
        <w:r>
          <w:fldChar w:fldCharType="begin"/>
        </w:r>
        <w:r>
          <w:instrText xml:space="preserve"> PAGEREF _Toc8874 \h </w:instrText>
        </w:r>
        <w:r>
          <w:fldChar w:fldCharType="separate"/>
        </w:r>
        <w:r>
          <w:t>33</w:t>
        </w:r>
        <w:r>
          <w:fldChar w:fldCharType="end"/>
        </w:r>
      </w:hyperlink>
    </w:p>
    <w:p>
      <w:pPr>
        <w:pStyle w:val="TOC1"/>
        <w:tabs>
          <w:tab w:val="right" w:leader="dot" w:pos="8306"/>
        </w:tabs>
      </w:pPr>
      <w:hyperlink w:anchor="_Toc23566" w:history="1">
        <w:r>
          <w:rPr>
            <w:rFonts w:ascii="仿宋" w:eastAsia="仿宋" w:hAnsi="仿宋" w:cs="仿宋" w:hint="eastAsia"/>
            <w:lang w:eastAsia="zh-CN"/>
          </w:rPr>
          <w:t>十、固有荧光早期癌症诊断仪项目创新与研发</w:t>
        </w:r>
        <w:r>
          <w:tab/>
        </w:r>
        <w:r>
          <w:fldChar w:fldCharType="begin"/>
        </w:r>
        <w:r>
          <w:instrText xml:space="preserve"> PAGEREF _Toc23566 \h </w:instrText>
        </w:r>
        <w:r>
          <w:fldChar w:fldCharType="separate"/>
        </w:r>
        <w:r>
          <w:t>35</w:t>
        </w:r>
        <w:r>
          <w:fldChar w:fldCharType="end"/>
        </w:r>
      </w:hyperlink>
    </w:p>
    <w:p>
      <w:pPr>
        <w:pStyle w:val="TOC2"/>
        <w:tabs>
          <w:tab w:val="right" w:leader="dot" w:pos="8306"/>
        </w:tabs>
      </w:pPr>
      <w:hyperlink w:anchor="_Toc13531" w:history="1">
        <w:r>
          <w:rPr>
            <w:rFonts w:ascii="仿宋" w:eastAsia="仿宋" w:hAnsi="仿宋" w:cs="仿宋" w:hint="eastAsia"/>
            <w:lang w:eastAsia="zh-CN"/>
          </w:rPr>
          <w:t>(一)、创新策略与方向</w:t>
        </w:r>
        <w:r>
          <w:tab/>
        </w:r>
        <w:r>
          <w:fldChar w:fldCharType="begin"/>
        </w:r>
        <w:r>
          <w:instrText xml:space="preserve"> PAGEREF _Toc13531 \h </w:instrText>
        </w:r>
        <w:r>
          <w:fldChar w:fldCharType="separate"/>
        </w:r>
        <w:r>
          <w:t>35</w:t>
        </w:r>
        <w:r>
          <w:fldChar w:fldCharType="end"/>
        </w:r>
      </w:hyperlink>
    </w:p>
    <w:p>
      <w:pPr>
        <w:pStyle w:val="TOC2"/>
        <w:tabs>
          <w:tab w:val="right" w:leader="dot" w:pos="8306"/>
        </w:tabs>
      </w:pPr>
      <w:hyperlink w:anchor="_Toc11576" w:history="1">
        <w:r>
          <w:rPr>
            <w:rFonts w:ascii="仿宋" w:eastAsia="仿宋" w:hAnsi="仿宋" w:cs="仿宋" w:hint="eastAsia"/>
            <w:lang w:eastAsia="zh-CN"/>
          </w:rPr>
          <w:t>(二)、研发规划与投入</w:t>
        </w:r>
        <w:r>
          <w:tab/>
        </w:r>
        <w:r>
          <w:fldChar w:fldCharType="begin"/>
        </w:r>
        <w:r>
          <w:instrText xml:space="preserve"> PAGEREF _Toc11576 \h </w:instrText>
        </w:r>
        <w:r>
          <w:fldChar w:fldCharType="separate"/>
        </w:r>
        <w:r>
          <w:t>36</w:t>
        </w:r>
        <w:r>
          <w:fldChar w:fldCharType="end"/>
        </w:r>
      </w:hyperlink>
    </w:p>
    <w:p>
      <w:pPr>
        <w:pStyle w:val="TOC1"/>
        <w:tabs>
          <w:tab w:val="right" w:leader="dot" w:pos="8306"/>
        </w:tabs>
      </w:pPr>
      <w:hyperlink w:anchor="_Toc18111" w:history="1">
        <w:r>
          <w:rPr>
            <w:rFonts w:ascii="仿宋" w:eastAsia="仿宋" w:hAnsi="仿宋" w:cs="仿宋" w:hint="eastAsia"/>
            <w:lang w:eastAsia="zh-CN"/>
          </w:rPr>
          <w:t>十一、固有荧光早期癌症诊断仪项目计划安排</w:t>
        </w:r>
        <w:r>
          <w:tab/>
        </w:r>
        <w:r>
          <w:fldChar w:fldCharType="begin"/>
        </w:r>
        <w:r>
          <w:instrText xml:space="preserve"> PAGEREF _Toc18111 \h </w:instrText>
        </w:r>
        <w:r>
          <w:fldChar w:fldCharType="separate"/>
        </w:r>
        <w:r>
          <w:t>38</w:t>
        </w:r>
        <w:r>
          <w:fldChar w:fldCharType="end"/>
        </w:r>
      </w:hyperlink>
    </w:p>
    <w:p>
      <w:pPr>
        <w:pStyle w:val="TOC2"/>
        <w:tabs>
          <w:tab w:val="right" w:leader="dot" w:pos="8306"/>
        </w:tabs>
      </w:pPr>
      <w:hyperlink w:anchor="_Toc4481" w:history="1">
        <w:r>
          <w:rPr>
            <w:rFonts w:ascii="仿宋" w:eastAsia="仿宋" w:hAnsi="仿宋" w:cs="仿宋" w:hint="eastAsia"/>
            <w:lang w:eastAsia="zh-CN"/>
          </w:rPr>
          <w:t>(一)、建设周期</w:t>
        </w:r>
        <w:r>
          <w:tab/>
        </w:r>
        <w:r>
          <w:fldChar w:fldCharType="begin"/>
        </w:r>
        <w:r>
          <w:instrText xml:space="preserve"> PAGEREF _Toc4481 \h </w:instrText>
        </w:r>
        <w:r>
          <w:fldChar w:fldCharType="separate"/>
        </w:r>
        <w:r>
          <w:t>38</w:t>
        </w:r>
        <w:r>
          <w:fldChar w:fldCharType="end"/>
        </w:r>
      </w:hyperlink>
    </w:p>
    <w:p>
      <w:pPr>
        <w:pStyle w:val="TOC2"/>
        <w:tabs>
          <w:tab w:val="right" w:leader="dot" w:pos="8306"/>
        </w:tabs>
      </w:pPr>
      <w:hyperlink w:anchor="_Toc19882" w:history="1">
        <w:r>
          <w:rPr>
            <w:rFonts w:ascii="仿宋" w:eastAsia="仿宋" w:hAnsi="仿宋" w:cs="仿宋" w:hint="eastAsia"/>
            <w:lang w:eastAsia="zh-CN"/>
          </w:rPr>
          <w:t>(二)、建设进度</w:t>
        </w:r>
        <w:r>
          <w:tab/>
        </w:r>
        <w:r>
          <w:fldChar w:fldCharType="begin"/>
        </w:r>
        <w:r>
          <w:instrText xml:space="preserve"> PAGEREF _Toc19882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98" w:history="1">
        <w:r>
          <w:rPr>
            <w:rFonts w:ascii="仿宋" w:eastAsia="仿宋" w:hAnsi="仿宋" w:cs="仿宋" w:hint="eastAsia"/>
            <w:lang w:eastAsia="zh-CN"/>
          </w:rPr>
          <w:t>(三)、进度安排注意事项</w:t>
        </w:r>
        <w:r>
          <w:tab/>
        </w:r>
        <w:r>
          <w:fldChar w:fldCharType="begin"/>
        </w:r>
        <w:r>
          <w:instrText xml:space="preserve"> PAGEREF _Toc23698 \h </w:instrText>
        </w:r>
        <w:r>
          <w:fldChar w:fldCharType="separate"/>
        </w:r>
        <w:r>
          <w:t>40</w:t>
        </w:r>
        <w:r>
          <w:fldChar w:fldCharType="end"/>
        </w:r>
      </w:hyperlink>
    </w:p>
    <w:p>
      <w:pPr>
        <w:pStyle w:val="TOC2"/>
        <w:tabs>
          <w:tab w:val="right" w:leader="dot" w:pos="8306"/>
        </w:tabs>
      </w:pPr>
      <w:hyperlink w:anchor="_Toc23453" w:history="1">
        <w:r>
          <w:rPr>
            <w:rFonts w:ascii="仿宋" w:eastAsia="仿宋" w:hAnsi="仿宋" w:cs="仿宋" w:hint="eastAsia"/>
            <w:lang w:eastAsia="zh-CN"/>
          </w:rPr>
          <w:t>(四)、人力资源配置</w:t>
        </w:r>
        <w:r>
          <w:tab/>
        </w:r>
        <w:r>
          <w:fldChar w:fldCharType="begin"/>
        </w:r>
        <w:r>
          <w:instrText xml:space="preserve"> PAGEREF _Toc23453 \h </w:instrText>
        </w:r>
        <w:r>
          <w:fldChar w:fldCharType="separate"/>
        </w:r>
        <w:r>
          <w:t>42</w:t>
        </w:r>
        <w:r>
          <w:fldChar w:fldCharType="end"/>
        </w:r>
      </w:hyperlink>
    </w:p>
    <w:p>
      <w:pPr>
        <w:pStyle w:val="TOC1"/>
        <w:tabs>
          <w:tab w:val="right" w:leader="dot" w:pos="8306"/>
        </w:tabs>
      </w:pPr>
      <w:hyperlink w:anchor="_Toc14694" w:history="1">
        <w:r>
          <w:rPr>
            <w:rFonts w:ascii="仿宋" w:eastAsia="仿宋" w:hAnsi="仿宋" w:cs="仿宋" w:hint="eastAsia"/>
            <w:lang w:eastAsia="zh-CN"/>
          </w:rPr>
          <w:t>十二、生产安全保护</w:t>
        </w:r>
        <w:r>
          <w:tab/>
        </w:r>
        <w:r>
          <w:fldChar w:fldCharType="begin"/>
        </w:r>
        <w:r>
          <w:instrText xml:space="preserve"> PAGEREF _Toc14694 \h </w:instrText>
        </w:r>
        <w:r>
          <w:fldChar w:fldCharType="separate"/>
        </w:r>
        <w:r>
          <w:t>43</w:t>
        </w:r>
        <w:r>
          <w:fldChar w:fldCharType="end"/>
        </w:r>
      </w:hyperlink>
    </w:p>
    <w:p>
      <w:pPr>
        <w:pStyle w:val="TOC2"/>
        <w:tabs>
          <w:tab w:val="right" w:leader="dot" w:pos="8306"/>
        </w:tabs>
      </w:pPr>
      <w:hyperlink w:anchor="_Toc13499" w:history="1">
        <w:r>
          <w:rPr>
            <w:rFonts w:ascii="仿宋" w:eastAsia="仿宋" w:hAnsi="仿宋" w:cs="仿宋" w:hint="eastAsia"/>
            <w:lang w:eastAsia="zh-CN"/>
          </w:rPr>
          <w:t>(一)、消防安全</w:t>
        </w:r>
        <w:r>
          <w:tab/>
        </w:r>
        <w:r>
          <w:fldChar w:fldCharType="begin"/>
        </w:r>
        <w:r>
          <w:instrText xml:space="preserve"> PAGEREF _Toc13499 \h </w:instrText>
        </w:r>
        <w:r>
          <w:fldChar w:fldCharType="separate"/>
        </w:r>
        <w:r>
          <w:t>43</w:t>
        </w:r>
        <w:r>
          <w:fldChar w:fldCharType="end"/>
        </w:r>
      </w:hyperlink>
    </w:p>
    <w:p>
      <w:pPr>
        <w:pStyle w:val="TOC2"/>
        <w:tabs>
          <w:tab w:val="right" w:leader="dot" w:pos="8306"/>
        </w:tabs>
      </w:pPr>
      <w:hyperlink w:anchor="_Toc21597" w:history="1">
        <w:r>
          <w:rPr>
            <w:rFonts w:ascii="仿宋" w:eastAsia="仿宋" w:hAnsi="仿宋" w:cs="仿宋" w:hint="eastAsia"/>
            <w:lang w:eastAsia="zh-CN"/>
          </w:rPr>
          <w:t>(二)、防火防爆总图布置措施</w:t>
        </w:r>
        <w:r>
          <w:tab/>
        </w:r>
        <w:r>
          <w:fldChar w:fldCharType="begin"/>
        </w:r>
        <w:r>
          <w:instrText xml:space="preserve"> PAGEREF _Toc21597 \h </w:instrText>
        </w:r>
        <w:r>
          <w:fldChar w:fldCharType="separate"/>
        </w:r>
        <w:r>
          <w:t>44</w:t>
        </w:r>
        <w:r>
          <w:fldChar w:fldCharType="end"/>
        </w:r>
      </w:hyperlink>
    </w:p>
    <w:p>
      <w:pPr>
        <w:pStyle w:val="TOC2"/>
        <w:tabs>
          <w:tab w:val="right" w:leader="dot" w:pos="8306"/>
        </w:tabs>
      </w:pPr>
      <w:hyperlink w:anchor="_Toc4489" w:history="1">
        <w:r>
          <w:rPr>
            <w:rFonts w:ascii="仿宋" w:eastAsia="仿宋" w:hAnsi="仿宋" w:cs="仿宋" w:hint="eastAsia"/>
            <w:lang w:eastAsia="zh-CN"/>
          </w:rPr>
          <w:t>(三)、自然灾害防范措施</w:t>
        </w:r>
        <w:r>
          <w:tab/>
        </w:r>
        <w:r>
          <w:fldChar w:fldCharType="begin"/>
        </w:r>
        <w:r>
          <w:instrText xml:space="preserve"> PAGEREF _Toc4489 \h </w:instrText>
        </w:r>
        <w:r>
          <w:fldChar w:fldCharType="separate"/>
        </w:r>
        <w:r>
          <w:t>45</w:t>
        </w:r>
        <w:r>
          <w:fldChar w:fldCharType="end"/>
        </w:r>
      </w:hyperlink>
    </w:p>
    <w:p>
      <w:pPr>
        <w:pStyle w:val="TOC2"/>
        <w:tabs>
          <w:tab w:val="right" w:leader="dot" w:pos="8306"/>
        </w:tabs>
      </w:pPr>
      <w:hyperlink w:anchor="_Toc21248" w:history="1">
        <w:r>
          <w:rPr>
            <w:rFonts w:ascii="仿宋" w:eastAsia="仿宋" w:hAnsi="仿宋" w:cs="仿宋" w:hint="eastAsia"/>
            <w:lang w:eastAsia="zh-CN"/>
          </w:rPr>
          <w:t>(四)、安全色及安全标志使用要求</w:t>
        </w:r>
        <w:r>
          <w:tab/>
        </w:r>
        <w:r>
          <w:fldChar w:fldCharType="begin"/>
        </w:r>
        <w:r>
          <w:instrText xml:space="preserve"> PAGEREF _Toc21248 \h </w:instrText>
        </w:r>
        <w:r>
          <w:fldChar w:fldCharType="separate"/>
        </w:r>
        <w:r>
          <w:t>47</w:t>
        </w:r>
        <w:r>
          <w:fldChar w:fldCharType="end"/>
        </w:r>
      </w:hyperlink>
    </w:p>
    <w:p>
      <w:pPr>
        <w:pStyle w:val="TOC2"/>
        <w:tabs>
          <w:tab w:val="right" w:leader="dot" w:pos="8306"/>
        </w:tabs>
      </w:pPr>
      <w:hyperlink w:anchor="_Toc31768" w:history="1">
        <w:r>
          <w:rPr>
            <w:rFonts w:ascii="仿宋" w:eastAsia="仿宋" w:hAnsi="仿宋" w:cs="仿宋" w:hint="eastAsia"/>
            <w:lang w:eastAsia="zh-CN"/>
          </w:rPr>
          <w:t>(五)、防尘防毒措施</w:t>
        </w:r>
        <w:r>
          <w:tab/>
        </w:r>
        <w:r>
          <w:fldChar w:fldCharType="begin"/>
        </w:r>
        <w:r>
          <w:instrText xml:space="preserve"> PAGEREF _Toc31768 \h </w:instrText>
        </w:r>
        <w:r>
          <w:fldChar w:fldCharType="separate"/>
        </w:r>
        <w:r>
          <w:t>48</w:t>
        </w:r>
        <w:r>
          <w:fldChar w:fldCharType="end"/>
        </w:r>
      </w:hyperlink>
    </w:p>
    <w:p>
      <w:pPr>
        <w:pStyle w:val="TOC2"/>
        <w:tabs>
          <w:tab w:val="right" w:leader="dot" w:pos="8306"/>
        </w:tabs>
      </w:pPr>
      <w:hyperlink w:anchor="_Toc28424" w:history="1">
        <w:r>
          <w:rPr>
            <w:rFonts w:ascii="仿宋" w:eastAsia="仿宋" w:hAnsi="仿宋" w:cs="仿宋" w:hint="eastAsia"/>
            <w:lang w:eastAsia="zh-CN"/>
          </w:rPr>
          <w:t>(六)、防静电、触电防护及防雷措施</w:t>
        </w:r>
        <w:r>
          <w:tab/>
        </w:r>
        <w:r>
          <w:fldChar w:fldCharType="begin"/>
        </w:r>
        <w:r>
          <w:instrText xml:space="preserve"> PAGEREF _Toc28424 \h </w:instrText>
        </w:r>
        <w:r>
          <w:fldChar w:fldCharType="separate"/>
        </w:r>
        <w:r>
          <w:t>49</w:t>
        </w:r>
        <w:r>
          <w:fldChar w:fldCharType="end"/>
        </w:r>
      </w:hyperlink>
    </w:p>
    <w:p>
      <w:pPr>
        <w:pStyle w:val="TOC2"/>
        <w:tabs>
          <w:tab w:val="right" w:leader="dot" w:pos="8306"/>
        </w:tabs>
      </w:pPr>
      <w:hyperlink w:anchor="_Toc26500" w:history="1">
        <w:r>
          <w:rPr>
            <w:rFonts w:ascii="仿宋" w:eastAsia="仿宋" w:hAnsi="仿宋" w:cs="仿宋" w:hint="eastAsia"/>
            <w:lang w:eastAsia="zh-CN"/>
          </w:rPr>
          <w:t>(七)、机械设备安全保障措施</w:t>
        </w:r>
        <w:r>
          <w:tab/>
        </w:r>
        <w:r>
          <w:fldChar w:fldCharType="begin"/>
        </w:r>
        <w:r>
          <w:instrText xml:space="preserve"> PAGEREF _Toc26500 \h </w:instrText>
        </w:r>
        <w:r>
          <w:fldChar w:fldCharType="separate"/>
        </w:r>
        <w:r>
          <w:t>50</w:t>
        </w:r>
        <w:r>
          <w:fldChar w:fldCharType="end"/>
        </w:r>
      </w:hyperlink>
    </w:p>
    <w:p>
      <w:pPr>
        <w:pStyle w:val="TOC1"/>
        <w:tabs>
          <w:tab w:val="right" w:leader="dot" w:pos="8306"/>
        </w:tabs>
      </w:pPr>
      <w:hyperlink w:anchor="_Toc30296" w:history="1">
        <w:r>
          <w:rPr>
            <w:rFonts w:ascii="仿宋" w:eastAsia="仿宋" w:hAnsi="仿宋" w:cs="仿宋" w:hint="eastAsia"/>
            <w:lang w:eastAsia="zh-CN"/>
          </w:rPr>
          <w:t>十三、风险识别与分类</w:t>
        </w:r>
        <w:r>
          <w:tab/>
        </w:r>
        <w:r>
          <w:fldChar w:fldCharType="begin"/>
        </w:r>
        <w:r>
          <w:instrText xml:space="preserve"> PAGEREF _Toc30296 \h </w:instrText>
        </w:r>
        <w:r>
          <w:fldChar w:fldCharType="separate"/>
        </w:r>
        <w:r>
          <w:t>52</w:t>
        </w:r>
        <w:r>
          <w:fldChar w:fldCharType="end"/>
        </w:r>
      </w:hyperlink>
    </w:p>
    <w:p>
      <w:pPr>
        <w:pStyle w:val="TOC2"/>
        <w:tabs>
          <w:tab w:val="right" w:leader="dot" w:pos="8306"/>
        </w:tabs>
      </w:pPr>
      <w:hyperlink w:anchor="_Toc23666" w:history="1">
        <w:r>
          <w:rPr>
            <w:rFonts w:ascii="仿宋" w:eastAsia="仿宋" w:hAnsi="仿宋" w:cs="仿宋" w:hint="eastAsia"/>
            <w:lang w:eastAsia="zh-CN"/>
          </w:rPr>
          <w:t>(一)、风险识别</w:t>
        </w:r>
        <w:r>
          <w:tab/>
        </w:r>
        <w:r>
          <w:fldChar w:fldCharType="begin"/>
        </w:r>
        <w:r>
          <w:instrText xml:space="preserve"> PAGEREF _Toc23666 \h </w:instrText>
        </w:r>
        <w:r>
          <w:fldChar w:fldCharType="separate"/>
        </w:r>
        <w:r>
          <w:t>52</w:t>
        </w:r>
        <w:r>
          <w:fldChar w:fldCharType="end"/>
        </w:r>
      </w:hyperlink>
    </w:p>
    <w:p>
      <w:pPr>
        <w:pStyle w:val="TOC2"/>
        <w:tabs>
          <w:tab w:val="right" w:leader="dot" w:pos="8306"/>
        </w:tabs>
      </w:pPr>
      <w:hyperlink w:anchor="_Toc16397" w:history="1">
        <w:r>
          <w:rPr>
            <w:rFonts w:ascii="仿宋" w:eastAsia="仿宋" w:hAnsi="仿宋" w:cs="仿宋" w:hint="eastAsia"/>
            <w:lang w:eastAsia="zh-CN"/>
          </w:rPr>
          <w:t>(二)、风险分类</w:t>
        </w:r>
        <w:r>
          <w:tab/>
        </w:r>
        <w:r>
          <w:fldChar w:fldCharType="begin"/>
        </w:r>
        <w:r>
          <w:instrText xml:space="preserve"> PAGEREF _Toc16397 \h </w:instrText>
        </w:r>
        <w:r>
          <w:fldChar w:fldCharType="separate"/>
        </w:r>
        <w:r>
          <w:t>53</w:t>
        </w:r>
        <w:r>
          <w:fldChar w:fldCharType="end"/>
        </w:r>
      </w:hyperlink>
    </w:p>
    <w:p>
      <w:pPr>
        <w:pStyle w:val="TOC1"/>
        <w:tabs>
          <w:tab w:val="right" w:leader="dot" w:pos="8306"/>
        </w:tabs>
      </w:pPr>
      <w:hyperlink w:anchor="_Toc10866" w:history="1">
        <w:r>
          <w:rPr>
            <w:rFonts w:ascii="仿宋" w:eastAsia="仿宋" w:hAnsi="仿宋" w:cs="仿宋" w:hint="eastAsia"/>
            <w:lang w:eastAsia="zh-CN"/>
          </w:rPr>
          <w:t>十四、固有荧光早期癌症诊断仪项目治理与监督</w:t>
        </w:r>
        <w:r>
          <w:tab/>
        </w:r>
        <w:r>
          <w:fldChar w:fldCharType="begin"/>
        </w:r>
        <w:r>
          <w:instrText xml:space="preserve"> PAGEREF _Toc10866 \h </w:instrText>
        </w:r>
        <w:r>
          <w:fldChar w:fldCharType="separate"/>
        </w:r>
        <w:r>
          <w:t>55</w:t>
        </w:r>
        <w:r>
          <w:fldChar w:fldCharType="end"/>
        </w:r>
      </w:hyperlink>
    </w:p>
    <w:p>
      <w:pPr>
        <w:pStyle w:val="TOC2"/>
        <w:tabs>
          <w:tab w:val="right" w:leader="dot" w:pos="8306"/>
        </w:tabs>
      </w:pPr>
      <w:hyperlink w:anchor="_Toc26325" w:history="1">
        <w:r>
          <w:rPr>
            <w:rFonts w:ascii="仿宋" w:eastAsia="仿宋" w:hAnsi="仿宋" w:cs="仿宋" w:hint="eastAsia"/>
            <w:lang w:eastAsia="zh-CN"/>
          </w:rPr>
          <w:t>(一)、固有荧光早期癌症诊断仪项目治理结构</w:t>
        </w:r>
        <w:r>
          <w:tab/>
        </w:r>
        <w:r>
          <w:fldChar w:fldCharType="begin"/>
        </w:r>
        <w:r>
          <w:instrText xml:space="preserve"> PAGEREF _Toc26325 \h </w:instrText>
        </w:r>
        <w:r>
          <w:fldChar w:fldCharType="separate"/>
        </w:r>
        <w:r>
          <w:t>55</w:t>
        </w:r>
        <w:r>
          <w:fldChar w:fldCharType="end"/>
        </w:r>
      </w:hyperlink>
    </w:p>
    <w:p>
      <w:pPr>
        <w:pStyle w:val="TOC2"/>
        <w:tabs>
          <w:tab w:val="right" w:leader="dot" w:pos="8306"/>
        </w:tabs>
      </w:pPr>
      <w:hyperlink w:anchor="_Toc19817" w:history="1">
        <w:r>
          <w:rPr>
            <w:rFonts w:ascii="仿宋" w:eastAsia="仿宋" w:hAnsi="仿宋" w:cs="仿宋" w:hint="eastAsia"/>
            <w:lang w:eastAsia="zh-CN"/>
          </w:rPr>
          <w:t>(二)、监督与审计</w:t>
        </w:r>
        <w:r>
          <w:tab/>
        </w:r>
        <w:r>
          <w:fldChar w:fldCharType="begin"/>
        </w:r>
        <w:r>
          <w:instrText xml:space="preserve"> PAGEREF _Toc19817 \h </w:instrText>
        </w:r>
        <w:r>
          <w:fldChar w:fldCharType="separate"/>
        </w:r>
        <w:r>
          <w:t>57</w:t>
        </w:r>
        <w:r>
          <w:fldChar w:fldCharType="end"/>
        </w:r>
      </w:hyperlink>
    </w:p>
    <w:p>
      <w:pPr>
        <w:pStyle w:val="TOC1"/>
        <w:tabs>
          <w:tab w:val="right" w:leader="dot" w:pos="8306"/>
        </w:tabs>
      </w:pPr>
      <w:hyperlink w:anchor="_Toc23332" w:history="1">
        <w:r>
          <w:rPr>
            <w:rFonts w:ascii="仿宋" w:eastAsia="仿宋" w:hAnsi="仿宋" w:cs="仿宋" w:hint="eastAsia"/>
            <w:lang w:eastAsia="zh-CN"/>
          </w:rPr>
          <w:t>十五、固有荧光早期癌症诊断仪项目变更管理</w:t>
        </w:r>
        <w:r>
          <w:tab/>
        </w:r>
        <w:r>
          <w:fldChar w:fldCharType="begin"/>
        </w:r>
        <w:r>
          <w:instrText xml:space="preserve"> PAGEREF _Toc23332 \h </w:instrText>
        </w:r>
        <w:r>
          <w:fldChar w:fldCharType="separate"/>
        </w:r>
        <w:r>
          <w:t>58</w:t>
        </w:r>
        <w:r>
          <w:fldChar w:fldCharType="end"/>
        </w:r>
      </w:hyperlink>
    </w:p>
    <w:p>
      <w:pPr>
        <w:pStyle w:val="TOC2"/>
        <w:tabs>
          <w:tab w:val="right" w:leader="dot" w:pos="8306"/>
        </w:tabs>
      </w:pPr>
      <w:hyperlink w:anchor="_Toc28539" w:history="1">
        <w:r>
          <w:rPr>
            <w:rFonts w:ascii="仿宋" w:eastAsia="仿宋" w:hAnsi="仿宋" w:cs="仿宋" w:hint="eastAsia"/>
            <w:lang w:eastAsia="zh-CN"/>
          </w:rPr>
          <w:t>(一)、变更申请与评估</w:t>
        </w:r>
        <w:r>
          <w:tab/>
        </w:r>
        <w:r>
          <w:fldChar w:fldCharType="begin"/>
        </w:r>
        <w:r>
          <w:instrText xml:space="preserve"> PAGEREF _Toc28539 \h </w:instrText>
        </w:r>
        <w:r>
          <w:fldChar w:fldCharType="separate"/>
        </w:r>
        <w:r>
          <w:t>58</w:t>
        </w:r>
        <w:r>
          <w:fldChar w:fldCharType="end"/>
        </w:r>
      </w:hyperlink>
    </w:p>
    <w:p>
      <w:pPr>
        <w:pStyle w:val="TOC2"/>
        <w:tabs>
          <w:tab w:val="right" w:leader="dot" w:pos="8306"/>
        </w:tabs>
      </w:pPr>
      <w:hyperlink w:anchor="_Toc13324" w:history="1">
        <w:r>
          <w:rPr>
            <w:rFonts w:ascii="仿宋" w:eastAsia="仿宋" w:hAnsi="仿宋" w:cs="仿宋" w:hint="eastAsia"/>
            <w:lang w:eastAsia="zh-CN"/>
          </w:rPr>
          <w:t>(二)、变更实施与控制</w:t>
        </w:r>
        <w:r>
          <w:tab/>
        </w:r>
        <w:r>
          <w:fldChar w:fldCharType="begin"/>
        </w:r>
        <w:r>
          <w:instrText xml:space="preserve"> PAGEREF _Toc13324 \h </w:instrText>
        </w:r>
        <w:r>
          <w:fldChar w:fldCharType="separate"/>
        </w:r>
        <w:r>
          <w:t>59</w:t>
        </w:r>
        <w:r>
          <w:fldChar w:fldCharType="end"/>
        </w:r>
      </w:hyperlink>
    </w:p>
    <w:p>
      <w:pPr>
        <w:pStyle w:val="TOC1"/>
        <w:tabs>
          <w:tab w:val="right" w:leader="dot" w:pos="8306"/>
        </w:tabs>
      </w:pPr>
      <w:hyperlink w:anchor="_Toc29448" w:history="1">
        <w:r>
          <w:rPr>
            <w:rFonts w:ascii="仿宋" w:eastAsia="仿宋" w:hAnsi="仿宋" w:cs="仿宋" w:hint="eastAsia"/>
            <w:lang w:eastAsia="zh-CN"/>
          </w:rPr>
          <w:t>十六、供应链管理</w:t>
        </w:r>
        <w:r>
          <w:tab/>
        </w:r>
        <w:r>
          <w:fldChar w:fldCharType="begin"/>
        </w:r>
        <w:r>
          <w:instrText xml:space="preserve"> PAGEREF _Toc29448 \h </w:instrText>
        </w:r>
        <w:r>
          <w:fldChar w:fldCharType="separate"/>
        </w:r>
        <w:r>
          <w:t>59</w:t>
        </w:r>
        <w:r>
          <w:fldChar w:fldCharType="end"/>
        </w:r>
      </w:hyperlink>
    </w:p>
    <w:p>
      <w:pPr>
        <w:pStyle w:val="TOC2"/>
        <w:tabs>
          <w:tab w:val="right" w:leader="dot" w:pos="8306"/>
        </w:tabs>
      </w:pPr>
      <w:hyperlink w:anchor="_Toc7096" w:history="1">
        <w:r>
          <w:rPr>
            <w:rFonts w:ascii="仿宋" w:eastAsia="仿宋" w:hAnsi="仿宋" w:cs="仿宋" w:hint="eastAsia"/>
            <w:lang w:eastAsia="zh-CN"/>
          </w:rPr>
          <w:t>(一)、供应链战略规划</w:t>
        </w:r>
        <w:r>
          <w:tab/>
        </w:r>
        <w:r>
          <w:fldChar w:fldCharType="begin"/>
        </w:r>
        <w:r>
          <w:instrText xml:space="preserve"> PAGEREF _Toc7096 \h </w:instrText>
        </w:r>
        <w:r>
          <w:fldChar w:fldCharType="separate"/>
        </w:r>
        <w:r>
          <w:t>59</w:t>
        </w:r>
        <w:r>
          <w:fldChar w:fldCharType="end"/>
        </w:r>
      </w:hyperlink>
    </w:p>
    <w:p>
      <w:pPr>
        <w:pStyle w:val="TOC2"/>
        <w:tabs>
          <w:tab w:val="right" w:leader="dot" w:pos="8306"/>
        </w:tabs>
      </w:pPr>
      <w:hyperlink w:anchor="_Toc3506" w:history="1">
        <w:r>
          <w:rPr>
            <w:rFonts w:ascii="仿宋" w:eastAsia="仿宋" w:hAnsi="仿宋" w:cs="仿宋" w:hint="eastAsia"/>
            <w:lang w:eastAsia="zh-CN"/>
          </w:rPr>
          <w:t>(二)、供应商选择与合作</w:t>
        </w:r>
        <w:r>
          <w:tab/>
        </w:r>
        <w:r>
          <w:fldChar w:fldCharType="begin"/>
        </w:r>
        <w:r>
          <w:instrText xml:space="preserve"> PAGEREF _Toc3506 \h </w:instrText>
        </w:r>
        <w:r>
          <w:fldChar w:fldCharType="separate"/>
        </w:r>
        <w:r>
          <w:t>61</w:t>
        </w:r>
        <w:r>
          <w:fldChar w:fldCharType="end"/>
        </w:r>
      </w:hyperlink>
    </w:p>
    <w:p>
      <w:pPr>
        <w:pStyle w:val="TOC2"/>
        <w:tabs>
          <w:tab w:val="right" w:leader="dot" w:pos="8306"/>
        </w:tabs>
      </w:pPr>
      <w:hyperlink w:anchor="_Toc23769" w:history="1">
        <w:r>
          <w:rPr>
            <w:rFonts w:ascii="仿宋" w:eastAsia="仿宋" w:hAnsi="仿宋" w:cs="仿宋" w:hint="eastAsia"/>
            <w:lang w:eastAsia="zh-CN"/>
          </w:rPr>
          <w:t>(三)、物流与库存管理</w:t>
        </w:r>
        <w:r>
          <w:tab/>
        </w:r>
        <w:r>
          <w:fldChar w:fldCharType="begin"/>
        </w:r>
        <w:r>
          <w:instrText xml:space="preserve"> PAGEREF _Toc23769 \h </w:instrText>
        </w:r>
        <w:r>
          <w:fldChar w:fldCharType="separate"/>
        </w:r>
        <w:r>
          <w:t>62</w:t>
        </w:r>
        <w:r>
          <w:fldChar w:fldCharType="end"/>
        </w:r>
      </w:hyperlink>
    </w:p>
    <w:p>
      <w:pPr>
        <w:pStyle w:val="TOC1"/>
        <w:tabs>
          <w:tab w:val="right" w:leader="dot" w:pos="8306"/>
        </w:tabs>
      </w:pPr>
      <w:hyperlink w:anchor="_Toc1167" w:history="1">
        <w:r>
          <w:rPr>
            <w:rFonts w:ascii="仿宋" w:eastAsia="仿宋" w:hAnsi="仿宋" w:cs="仿宋" w:hint="eastAsia"/>
            <w:lang w:eastAsia="zh-CN"/>
          </w:rPr>
          <w:t>十七、质量管理体系</w:t>
        </w:r>
        <w:r>
          <w:tab/>
        </w:r>
        <w:r>
          <w:fldChar w:fldCharType="begin"/>
        </w:r>
        <w:r>
          <w:instrText xml:space="preserve"> PAGEREF _Toc1167 \h </w:instrText>
        </w:r>
        <w:r>
          <w:fldChar w:fldCharType="separate"/>
        </w:r>
        <w:r>
          <w:t>64</w:t>
        </w:r>
        <w:r>
          <w:fldChar w:fldCharType="end"/>
        </w:r>
      </w:hyperlink>
    </w:p>
    <w:p>
      <w:pPr>
        <w:pStyle w:val="TOC2"/>
        <w:tabs>
          <w:tab w:val="right" w:leader="dot" w:pos="8306"/>
        </w:tabs>
      </w:pPr>
      <w:hyperlink w:anchor="_Toc151" w:history="1">
        <w:r>
          <w:rPr>
            <w:rFonts w:ascii="仿宋" w:eastAsia="仿宋" w:hAnsi="仿宋" w:cs="仿宋" w:hint="eastAsia"/>
            <w:lang w:eastAsia="zh-CN"/>
          </w:rPr>
          <w:t>(一)、质量目标与方针</w:t>
        </w:r>
        <w:r>
          <w:tab/>
        </w:r>
        <w:r>
          <w:fldChar w:fldCharType="begin"/>
        </w:r>
        <w:r>
          <w:instrText xml:space="preserve"> PAGEREF _Toc151 \h </w:instrText>
        </w:r>
        <w:r>
          <w:fldChar w:fldCharType="separate"/>
        </w:r>
        <w:r>
          <w:t>64</w:t>
        </w:r>
        <w:r>
          <w:fldChar w:fldCharType="end"/>
        </w:r>
      </w:hyperlink>
    </w:p>
    <w:p>
      <w:pPr>
        <w:pStyle w:val="TOC2"/>
        <w:tabs>
          <w:tab w:val="right" w:leader="dot" w:pos="8306"/>
        </w:tabs>
      </w:pPr>
      <w:hyperlink w:anchor="_Toc23284" w:history="1">
        <w:r>
          <w:rPr>
            <w:rFonts w:ascii="仿宋" w:eastAsia="仿宋" w:hAnsi="仿宋" w:cs="仿宋" w:hint="eastAsia"/>
            <w:lang w:eastAsia="zh-CN"/>
          </w:rPr>
          <w:t>(二)、质量管理责任</w:t>
        </w:r>
        <w:r>
          <w:tab/>
        </w:r>
        <w:r>
          <w:fldChar w:fldCharType="begin"/>
        </w:r>
        <w:r>
          <w:instrText xml:space="preserve"> PAGEREF _Toc23284 \h </w:instrText>
        </w:r>
        <w:r>
          <w:fldChar w:fldCharType="separate"/>
        </w:r>
        <w:r>
          <w:t>65</w:t>
        </w:r>
        <w:r>
          <w:fldChar w:fldCharType="end"/>
        </w:r>
      </w:hyperlink>
    </w:p>
    <w:p>
      <w:pPr>
        <w:pStyle w:val="TOC2"/>
        <w:tabs>
          <w:tab w:val="right" w:leader="dot" w:pos="8306"/>
        </w:tabs>
      </w:pPr>
      <w:hyperlink w:anchor="_Toc10415" w:history="1">
        <w:r>
          <w:rPr>
            <w:rFonts w:ascii="仿宋" w:eastAsia="仿宋" w:hAnsi="仿宋" w:cs="仿宋" w:hint="eastAsia"/>
            <w:lang w:eastAsia="zh-CN"/>
          </w:rPr>
          <w:t>(三)、质量管理体系文件</w:t>
        </w:r>
        <w:r>
          <w:tab/>
        </w:r>
        <w:r>
          <w:fldChar w:fldCharType="begin"/>
        </w:r>
        <w:r>
          <w:instrText xml:space="preserve"> PAGEREF _Toc10415 \h </w:instrText>
        </w:r>
        <w:r>
          <w:fldChar w:fldCharType="separate"/>
        </w:r>
        <w:r>
          <w:t>66</w:t>
        </w:r>
        <w:r>
          <w:fldChar w:fldCharType="end"/>
        </w:r>
      </w:hyperlink>
    </w:p>
    <w:p>
      <w:pPr>
        <w:pStyle w:val="TOC2"/>
        <w:tabs>
          <w:tab w:val="right" w:leader="dot" w:pos="8306"/>
        </w:tabs>
      </w:pPr>
      <w:hyperlink w:anchor="_Toc4214" w:history="1">
        <w:r>
          <w:rPr>
            <w:rFonts w:ascii="仿宋" w:eastAsia="仿宋" w:hAnsi="仿宋" w:cs="仿宋" w:hint="eastAsia"/>
            <w:lang w:eastAsia="zh-CN"/>
          </w:rPr>
          <w:t>(四)、质量培训与教育</w:t>
        </w:r>
        <w:r>
          <w:tab/>
        </w:r>
        <w:r>
          <w:fldChar w:fldCharType="begin"/>
        </w:r>
        <w:r>
          <w:instrText xml:space="preserve"> PAGEREF _Toc4214 \h </w:instrText>
        </w:r>
        <w:r>
          <w:fldChar w:fldCharType="separate"/>
        </w:r>
        <w:r>
          <w:t>69</w:t>
        </w:r>
        <w:r>
          <w:fldChar w:fldCharType="end"/>
        </w:r>
      </w:hyperlink>
    </w:p>
    <w:p>
      <w:pPr>
        <w:pStyle w:val="TOC2"/>
        <w:tabs>
          <w:tab w:val="right" w:leader="dot" w:pos="8306"/>
        </w:tabs>
      </w:pPr>
      <w:hyperlink w:anchor="_Toc28653" w:history="1">
        <w:r>
          <w:rPr>
            <w:rFonts w:ascii="仿宋" w:eastAsia="仿宋" w:hAnsi="仿宋" w:cs="仿宋" w:hint="eastAsia"/>
            <w:lang w:eastAsia="zh-CN"/>
          </w:rPr>
          <w:t>(五)、质量审核与评价</w:t>
        </w:r>
        <w:r>
          <w:tab/>
        </w:r>
        <w:r>
          <w:fldChar w:fldCharType="begin"/>
        </w:r>
        <w:r>
          <w:instrText xml:space="preserve"> PAGEREF _Toc28653 \h </w:instrText>
        </w:r>
        <w:r>
          <w:fldChar w:fldCharType="separate"/>
        </w:r>
        <w:r>
          <w:t>70</w:t>
        </w:r>
        <w:r>
          <w:fldChar w:fldCharType="end"/>
        </w:r>
      </w:hyperlink>
    </w:p>
    <w:p>
      <w:pPr>
        <w:pStyle w:val="TOC2"/>
        <w:tabs>
          <w:tab w:val="right" w:leader="dot" w:pos="8306"/>
        </w:tabs>
      </w:pPr>
      <w:hyperlink w:anchor="_Toc12307" w:history="1">
        <w:r>
          <w:rPr>
            <w:rFonts w:ascii="仿宋" w:eastAsia="仿宋" w:hAnsi="仿宋" w:cs="仿宋" w:hint="eastAsia"/>
            <w:lang w:eastAsia="zh-CN"/>
          </w:rPr>
          <w:t>(六)、不符合与纠正措施</w:t>
        </w:r>
        <w:r>
          <w:tab/>
        </w:r>
        <w:r>
          <w:fldChar w:fldCharType="begin"/>
        </w:r>
        <w:r>
          <w:instrText xml:space="preserve"> PAGEREF _Toc12307 \h </w:instrText>
        </w:r>
        <w:r>
          <w:fldChar w:fldCharType="separate"/>
        </w:r>
        <w:r>
          <w:t>71</w:t>
        </w:r>
        <w:r>
          <w:fldChar w:fldCharType="end"/>
        </w:r>
      </w:hyperlink>
    </w:p>
    <w:p>
      <w:pPr>
        <w:pStyle w:val="TOC1"/>
        <w:tabs>
          <w:tab w:val="right" w:leader="dot" w:pos="8306"/>
        </w:tabs>
      </w:pPr>
      <w:hyperlink w:anchor="_Toc11052" w:history="1">
        <w:r>
          <w:rPr>
            <w:rFonts w:ascii="仿宋" w:eastAsia="仿宋" w:hAnsi="仿宋" w:cs="仿宋" w:hint="eastAsia"/>
            <w:lang w:eastAsia="zh-CN"/>
          </w:rPr>
          <w:t>十八、固有荧光早期癌症诊断仪项目实施时间节点</w:t>
        </w:r>
        <w:r>
          <w:tab/>
        </w:r>
        <w:r>
          <w:fldChar w:fldCharType="begin"/>
        </w:r>
        <w:r>
          <w:instrText xml:space="preserve"> PAGEREF _Toc11052 \h </w:instrText>
        </w:r>
        <w:r>
          <w:fldChar w:fldCharType="separate"/>
        </w:r>
        <w:r>
          <w:t>72</w:t>
        </w:r>
        <w:r>
          <w:fldChar w:fldCharType="end"/>
        </w:r>
      </w:hyperlink>
    </w:p>
    <w:p>
      <w:pPr>
        <w:pStyle w:val="TOC2"/>
        <w:tabs>
          <w:tab w:val="right" w:leader="dot" w:pos="8306"/>
        </w:tabs>
      </w:pPr>
      <w:hyperlink w:anchor="_Toc16814" w:history="1">
        <w:r>
          <w:rPr>
            <w:rFonts w:ascii="仿宋" w:eastAsia="仿宋" w:hAnsi="仿宋" w:cs="仿宋" w:hint="eastAsia"/>
            <w:lang w:eastAsia="zh-CN"/>
          </w:rPr>
          <w:t>(一)、固有荧光早期癌症诊断仪项目启动阶段时间节点</w:t>
        </w:r>
        <w:r>
          <w:tab/>
        </w:r>
        <w:r>
          <w:fldChar w:fldCharType="begin"/>
        </w:r>
        <w:r>
          <w:instrText xml:space="preserve"> PAGEREF _Toc16814 \h </w:instrText>
        </w:r>
        <w:r>
          <w:fldChar w:fldCharType="separate"/>
        </w:r>
        <w:r>
          <w:t>72</w:t>
        </w:r>
        <w:r>
          <w:fldChar w:fldCharType="end"/>
        </w:r>
      </w:hyperlink>
    </w:p>
    <w:p>
      <w:pPr>
        <w:pStyle w:val="TOC2"/>
        <w:tabs>
          <w:tab w:val="right" w:leader="dot" w:pos="8306"/>
        </w:tabs>
      </w:pPr>
      <w:hyperlink w:anchor="_Toc30579" w:history="1">
        <w:r>
          <w:rPr>
            <w:rFonts w:ascii="仿宋" w:eastAsia="仿宋" w:hAnsi="仿宋" w:cs="仿宋" w:hint="eastAsia"/>
            <w:lang w:eastAsia="zh-CN"/>
          </w:rPr>
          <w:t>(二)、固有荧光早期癌症诊断仪项目执行阶段时间节点</w:t>
        </w:r>
        <w:r>
          <w:tab/>
        </w:r>
        <w:r>
          <w:fldChar w:fldCharType="begin"/>
        </w:r>
        <w:r>
          <w:instrText xml:space="preserve"> PAGEREF _Toc30579 \h </w:instrText>
        </w:r>
        <w:r>
          <w:fldChar w:fldCharType="separate"/>
        </w:r>
        <w:r>
          <w:t>74</w:t>
        </w:r>
        <w:r>
          <w:fldChar w:fldCharType="end"/>
        </w:r>
      </w:hyperlink>
    </w:p>
    <w:p>
      <w:pPr>
        <w:pStyle w:val="TOC2"/>
        <w:tabs>
          <w:tab w:val="right" w:leader="dot" w:pos="8306"/>
        </w:tabs>
      </w:pPr>
      <w:hyperlink w:anchor="_Toc30772" w:history="1">
        <w:r>
          <w:rPr>
            <w:rFonts w:ascii="仿宋" w:eastAsia="仿宋" w:hAnsi="仿宋" w:cs="仿宋" w:hint="eastAsia"/>
            <w:lang w:eastAsia="zh-CN"/>
          </w:rPr>
          <w:t>(三)、固有荧光早期癌症诊断仪项目完成阶段时间节点</w:t>
        </w:r>
        <w:r>
          <w:tab/>
        </w:r>
        <w:r>
          <w:fldChar w:fldCharType="begin"/>
        </w:r>
        <w:r>
          <w:instrText xml:space="preserve"> PAGEREF _Toc30772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83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218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固有荧光早期癌症诊断仪项目的主要产品是XXXX，预计年产值为XXX万元。这一产品在市场中占据着重要的地位，其广泛的应用范围使得该固有荧光早期癌症诊断仪项目的市场前景非常广阔。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固有荧光早期癌症诊断仪项目的xxx产品作为重要的原材料之一，将在多个领域发挥关键作用。其在建筑、交通、能源等方面的广泛应用将为整个产业链提供强大的支持，形成产业协同效应。固有荧光早期癌症诊断仪项目的年产值XXX万XXX万XXX万万元不仅反映了其在市场上的巨大潜力，更预示着它对国民经济的积极贡献。这种关联度高、涉及面广的产业关系，使得该固有荧光早期癌症诊断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613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固有荧光早期癌症诊断仪项目总征地面积为XXXX平方米，相当于约XX.XX亩，其中净用地面积为XXXX平方米，红线范围内相当于约XX.XX亩。这一用地规模充分考虑了固有荧光早期癌症诊断仪项目的建设需求，保障了固有荧光早期癌症诊断仪项目在合适的空间内得以充分发展。固有荧光早期癌症诊断仪项目规划的总建筑面积为XXXX平方米，其中主体工程建设占XXXX平方米，计容建筑面积达XXXX平方米。预计建筑工程的投资将达到XXXX万元，为固有荧光早期癌症诊断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固有荧光早期癌症诊断仪项目计划购置的设备共计XXXX台（套），设备购置费用为XXXX万元。这一设备购置计划充分考虑到固有荧光早期癌症诊断仪项目的生产需求和技术要求，确保了固有荧光早期癌症诊断仪项目在生产运营中具备先进的技术装备和高效的生产能力。设备的合理配置将为固有荧光早期癌症诊断仪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固有荧光早期癌症诊断仪项目计划总投资为XXXX万元，预计年实现营业收入为XXXX万元。这一产能规模的设定旨在确保固有荧光早期癌症诊断仪项目能够在投资与回报之间取得平衡，实现长期可持续的发展。固有荧光早期癌症诊断仪项目的总投资充分考虑到各个方面的需求，包括用地建设、设备购置等多个环节，以确保固有荧光早期癌症诊断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9630"/>
      <w:r>
        <w:rPr>
          <w:rFonts w:ascii="仿宋" w:eastAsia="仿宋" w:hAnsi="仿宋" w:cs="仿宋" w:hint="eastAsia"/>
          <w:sz w:val="28"/>
          <w:lang w:eastAsia="zh-CN"/>
        </w:rPr>
        <w:t>二、固有荧光早期癌症诊断仪项目土建工程</w:t>
      </w:r>
      <w:bookmarkEnd w:id="5"/>
    </w:p>
    <w:p>
      <w:pPr>
        <w:pStyle w:val="Heading2"/>
        <w:rPr>
          <w:rFonts w:ascii="仿宋" w:eastAsia="仿宋" w:hAnsi="仿宋" w:cs="仿宋" w:hint="eastAsia"/>
          <w:lang w:eastAsia="zh-CN"/>
        </w:rPr>
      </w:pPr>
      <w:bookmarkStart w:id="6" w:name="_Toc242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在固有荧光早期癌症诊断仪项目的建筑工程设计中，我们将秉承一系列重要的设计原则，以确保固有荧光早期癌症诊断仪项目建筑在功能、美观、可持续性等方面达到最佳效果。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首要原则是确保建筑的功能性得到最大化的发挥。我们将充分理解固有荧光早期癌症诊断仪项目的实际需求，合理布局各个功能区域，保证建筑在满足业务需求的同时，提供高效的工作环境。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在建筑设计中，我们将综合考虑建设和运营成本。通过精细的经济效益分析，确保设计方案在高效利用资源的同时，对固有荧光早期癌症诊断仪项目的长期盈利能力有积极的贡献。</w:t>
      </w:r>
    </w:p>
    <w:p>
      <w:pPr>
        <w:pStyle w:val="Heading2"/>
        <w:ind w:firstLine="560" w:firstLineChars="200"/>
        <w:rPr>
          <w:rFonts w:ascii="仿宋" w:eastAsia="仿宋" w:hAnsi="仿宋" w:cs="仿宋" w:hint="eastAsia"/>
          <w:sz w:val="28"/>
          <w:lang w:eastAsia="zh-CN"/>
        </w:rPr>
      </w:pPr>
      <w:bookmarkStart w:id="7" w:name="_Toc531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固有荧光早期癌症诊断仪项目的土建工程设计中，我们将精准设定设计年限，结合固有荧光早期癌症诊断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固有荧光早期癌症诊断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539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固有荧光早期癌症诊断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固有荧光早期癌症诊断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固有荧光早期癌症诊断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439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本期工程固有荧光早期癌症诊断仪项目预计总建筑面积XXX平方米，其中：计容建筑面积XXX平方米，计划建筑工程投资XX万元，占固有荧光早期癌症诊断仪项目总投资的XX%。</w:t>
      </w:r>
    </w:p>
    <w:p>
      <w:pPr>
        <w:pStyle w:val="Heading1"/>
        <w:ind w:firstLine="560" w:firstLineChars="200"/>
        <w:rPr>
          <w:rFonts w:ascii="仿宋" w:eastAsia="仿宋" w:hAnsi="仿宋" w:cs="仿宋" w:hint="eastAsia"/>
          <w:sz w:val="28"/>
          <w:lang w:eastAsia="zh-CN"/>
        </w:rPr>
      </w:pPr>
      <w:bookmarkStart w:id="10" w:name="_Toc814"/>
      <w:r>
        <w:rPr>
          <w:rFonts w:ascii="仿宋" w:eastAsia="仿宋" w:hAnsi="仿宋" w:cs="仿宋" w:hint="eastAsia"/>
          <w:sz w:val="28"/>
          <w:lang w:eastAsia="zh-CN"/>
        </w:rPr>
        <w:t>三、固有荧光早期癌症诊断仪项目建设背景及必要性分析</w:t>
      </w:r>
      <w:bookmarkEnd w:id="10"/>
    </w:p>
    <w:p>
      <w:pPr>
        <w:pStyle w:val="Heading2"/>
        <w:rPr>
          <w:rFonts w:ascii="仿宋" w:eastAsia="仿宋" w:hAnsi="仿宋" w:cs="仿宋" w:hint="eastAsia"/>
          <w:lang w:eastAsia="zh-CN"/>
        </w:rPr>
      </w:pPr>
      <w:bookmarkStart w:id="11" w:name="_Toc25295"/>
      <w:r>
        <w:rPr>
          <w:rFonts w:ascii="仿宋" w:eastAsia="仿宋" w:hAnsi="仿宋" w:cs="仿宋" w:hint="eastAsia"/>
          <w:lang w:eastAsia="zh-CN"/>
        </w:rPr>
        <w:t>(一)、固有荧光早期癌症诊断仪项目背景分析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有荧光早期癌症诊断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固有荧光早期癌症诊断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固有荧光早期癌症诊断仪项目在这个潮流中的定位。同时，我们将关注行业内涌现的新兴机遇，以便固有荧光早期癌症诊断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固有荧光早期癌症诊断仪项目提供了强大的发展动力。我们将聚焦于行业内最新的技术发展趋势，包括但不限于人工智能、大数据分析、物联网等领域。通过深度的技术研究，我们将确保固有荧光早期癌症诊断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固有荧光早期癌症诊断仪项目发展的源泉。我们将投入更多的精力对市场需求进行深入剖析，超越表面的需求，深入挖掘潜在的市场痛点和机遇。通过对市场需求的细致了解，固有荧光早期癌症诊断仪项目将更有针对性地设计解决方案，满足市场的多样化需求，从而更好地促进固有荧光早期癌症诊断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固有荧光早期癌症诊断仪项目战略至关重要。我们将对竞争态势进行更为深入的分析，包括但不限于市场份额、产品特点、客户满意度等多个维度。通过深度的竞争分析，固有荧光早期癌症诊断仪项目将能够更准确地把握市场脉搏，制定具有竞争力的固有荧光早期癌症诊断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固有荧光早期癌症诊断仪项目的发展具有直接的影响。我们将进行更为全面的法规和政策分析，了解行业发展中的潜在法律风险和合规挑战。通过充分了解和遵守相关法规，固有荧光早期癌症诊断仪项目将确保在法律框架内合法合规运营，为固有荧光早期癌症诊断仪项目的稳健发展提供有力支持。</w:t>
      </w:r>
    </w:p>
    <w:p>
      <w:pPr>
        <w:pStyle w:val="Heading2"/>
        <w:ind w:firstLine="560" w:firstLineChars="200"/>
        <w:rPr>
          <w:rFonts w:ascii="仿宋" w:eastAsia="仿宋" w:hAnsi="仿宋" w:cs="仿宋" w:hint="eastAsia"/>
          <w:sz w:val="28"/>
          <w:lang w:eastAsia="zh-CN"/>
        </w:rPr>
      </w:pPr>
      <w:bookmarkStart w:id="12" w:name="_Toc10433"/>
      <w:r>
        <w:rPr>
          <w:rFonts w:ascii="仿宋" w:eastAsia="仿宋" w:hAnsi="仿宋" w:cs="仿宋" w:hint="eastAsia"/>
          <w:sz w:val="28"/>
          <w:lang w:eastAsia="zh-CN"/>
        </w:rPr>
        <w:t>(二)、固有荧光早期癌症诊断仪项目建设必要性分析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固有荧光早期癌症诊断仪项目建设的迫切性源于对行业发展趋势的深刻洞察。我们正处于一个行业变革的时代，科技创新、数字化转型成为企业发展的关键动力。固有荧光早期癌症诊断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有荧光早期癌症诊断仪项目建设不仅仅是为了跟上潮流，更是为了通过技术创新推动企业的持续发展。通过引入先进的技术和解决方案，固有荧光早期癌症诊断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固有荧光早期癌症诊断仪项目的建设成为必然选择，通过提高产品质量、拓展服务领域，从而在竞争中获得更多的机会。固有荧光早期癌症诊断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固有荧光早期癌症诊断仪项目建设的必要性体现在对客户需求更精准的满足。通过固有荧光早期癌症诊断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固有荧光早期癌症诊断仪项目建设的背后是对企业持续创新的追求。只有通过不断创新，企业才能在竞争中立于不败之地。固有荧光早期癌症诊断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30171"/>
      <w:r>
        <w:rPr>
          <w:rFonts w:ascii="仿宋" w:eastAsia="仿宋" w:hAnsi="仿宋" w:cs="仿宋" w:hint="eastAsia"/>
          <w:sz w:val="28"/>
          <w:lang w:eastAsia="zh-CN"/>
        </w:rPr>
        <w:t>四、固有荧光早期癌症诊断仪项目可持续发展</w:t>
      </w:r>
      <w:bookmarkEnd w:id="13"/>
    </w:p>
    <w:p>
      <w:pPr>
        <w:pStyle w:val="Heading2"/>
        <w:rPr>
          <w:rFonts w:ascii="仿宋" w:eastAsia="仿宋" w:hAnsi="仿宋" w:cs="仿宋" w:hint="eastAsia"/>
          <w:lang w:eastAsia="zh-CN"/>
        </w:rPr>
      </w:pPr>
      <w:bookmarkStart w:id="14" w:name="_Toc2408"/>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固有荧光早期癌症诊断仪项目中，固有荧光早期癌症诊断仪项目团队着眼于未来，明确了可持续发展的战略方向。制定的具体可持续发展目标包括降低资源使用、采用环保技术、最大化社会效益等。这一步骤不仅有助于固有荧光早期癌症诊断仪项目在环保和社会责任方面达到最高标准，也为未来提供了明确的指引，确保固有荧光早期癌症诊断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可持续实践的融入固有荧光早期癌症诊断仪项目管理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固有荧光早期癌症诊断仪项目管理周期。从固有荧光早期癌症诊断仪项目规划开始，固有荧光早期癌症诊断仪项目团队就考虑了环境和社会的因素。在执行阶段，固有荧光早期癌症诊断仪项目团队积极推动绿色技术的应用，优化资源利用。此外，关注员工的社会责任，通过培训和沟通活动提高员工对可持续发展的认知，使他们能够在日常工作中践行可持续实践。这些举措不仅为固有荧光早期癌症诊断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5925"/>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固有荧光早期癌症诊断仪项目的可持续发展理念，我们深信环保与社会责任是固有荧光早期癌症诊断仪项目成功的关键支柱。在固有荧光早期癌症诊断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固有荧光早期癌症诊断仪项目团队通过引入先进的环保技术、建立高效的废物处理系统以及推动能源节约措施，积极履行环保责任。定期的环保监测和评估确保固有荧光早期癌症诊断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固有荧光早期癌症诊断仪项目不仅致力于自身可持续发展，还注重对社会的回馈。通过支持社区固有荧光早期癌症诊断仪项目、参与慈善事业、提供培训机会等方式，固有荧光早期癌症诊断仪项目积极履行社会责任。与当地社区建立积极互动，关注员工的工作与生活平衡，以及员工的身心健康，是固有荧光早期癌症诊断仪项目在社会责任层面的关键举措。这样的实践不仅增强了固有荧光早期癌症诊断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0739"/>
      <w:r>
        <w:rPr>
          <w:rFonts w:ascii="仿宋" w:eastAsia="仿宋" w:hAnsi="仿宋" w:cs="仿宋" w:hint="eastAsia"/>
          <w:sz w:val="28"/>
          <w:lang w:eastAsia="zh-CN"/>
        </w:rPr>
        <w:t>五、固有荧光早期癌症诊断仪项目概论</w:t>
      </w:r>
      <w:bookmarkEnd w:id="16"/>
    </w:p>
    <w:p>
      <w:pPr>
        <w:pStyle w:val="Heading2"/>
        <w:rPr>
          <w:rFonts w:ascii="仿宋" w:eastAsia="仿宋" w:hAnsi="仿宋" w:cs="仿宋" w:hint="eastAsia"/>
          <w:lang w:eastAsia="zh-CN"/>
        </w:rPr>
      </w:pPr>
      <w:bookmarkStart w:id="17" w:name="_Toc15849"/>
      <w:r>
        <w:rPr>
          <w:rFonts w:ascii="仿宋" w:eastAsia="仿宋" w:hAnsi="仿宋" w:cs="仿宋" w:hint="eastAsia"/>
          <w:lang w:eastAsia="zh-CN"/>
        </w:rPr>
        <w:t>(一)、固有荧光早期癌症诊断仪项目概况</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固有荧光早期癌症诊断仪项目的起源追溯至对市场的深入洞察。市场的不断演变与变革为固有荧光早期癌症诊断仪项目提供了难得的机遇。当前市场存在的需求缺口和变革的大环境共同构成了固有荧光早期癌症诊断仪项目的背景。这个固有荧光早期癌症诊断仪项目旨在充分利用市场机遇，填补行业中尚未满足的需求，为客户提供全新的解决方案。市场的变革和需求的增长使得这个固有荧光早期癌症诊断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固有荧光早期癌症诊断仪项目名称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固有荧光早期癌症诊断仪项目正式命名为固有荧光早期癌症诊断仪。这个名称不仅仅是一个标识，更代表了固有荧光早期癌症诊断仪项目的核心理念和愿景。它蕴含着固有荧光早期癌症诊断仪项目所要解决问题的关键字，具有强烈的表达和辨识度，为固有荧光早期癌症诊断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固有荧光早期癌症诊断仪项目目标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固有荧光早期癌症诊断仪项目的核心目标是提供一种全新、高效的解决方案，满足客户日益增长的需求。固有荧光早期癌症诊断仪项目追求的不仅仅是满足市场需求，更是在市场中获得卓越的竞争优势。通过不断提升产品或服务的质量和创新水平，固有荧光早期癌症诊断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固有荧光早期癌症诊断仪项目范围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有荧光早期癌症诊断仪项目全面涵盖了产品研发、制造、市场推广和售后服务，确保从产品设计到最终用户体验的全方位关注。这一全面的固有荧光早期癌症诊断仪项目范围是为了确保固有荧光早期癌症诊断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固有荧光早期癌症诊断仪项目时间表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固有荧光早期癌症诊断仪项目计划在未来18个月内完成，包括研发、测试、市场试点和正式推出等不同阶段。这个时间表的合理设计是为了确保固有荧光早期癌症诊断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固有荧光早期癌症诊断仪项目预算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固有荧光早期癌症诊断仪项目总预算估算为XX百万美元，主要分配在研发、市场推广、人员培训和运营等方面。这一充足的预算为固有荧光早期癌症诊断仪项目提供了充足的资源，确保固有荧光早期癌症诊断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固有荧光早期癌症诊断仪项目风险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固有荧光早期癌症诊断仪项目可能面临的风险包括市场接受度低、技术难题、竞争激烈等。固有荧光早期癌症诊断仪项目团队已经制定了相应的风险应对计划，通过前瞻性的风险管理，确保固有荧光早期癌症诊断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固有荧光早期癌症诊断仪项目团队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有荧光早期癌症诊断仪项目汇聚了一支经验丰富、多领域专业素养的核心团队，确保固有荧光早期癌症诊断仪项目在各个方面都能拥有高水平的执行力。团队的协同作战是固有荧光早期癌症诊断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固有荧光早期癌症诊断仪项目背景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固有荧光早期癌症诊断仪项目的背景根植于市场对更高效、创新产品的渴望，同时也受到科技发展对行业格局的深刻改变的影响。这为固有荧光早期癌症诊断仪项目提供了广阔的发展空间和市场需求。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固有荧光早期癌症诊断仪项目现状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截至目前，固有荧光早期癌症诊断仪项目已完成市场调研和技术验证，取得了初步的成功。这为固有荧光早期癌症诊断仪项目在未来的发展奠定了坚实的基础，为更远大的目标打下了坚实的基石。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3446"/>
      <w:r>
        <w:rPr>
          <w:rFonts w:ascii="仿宋" w:eastAsia="仿宋" w:hAnsi="仿宋" w:cs="仿宋" w:hint="eastAsia"/>
          <w:sz w:val="28"/>
          <w:lang w:eastAsia="zh-CN"/>
        </w:rPr>
        <w:t>(二)、固有荧光早期癌症诊断仪项目目标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固有荧光早期癌症诊断仪项目首要业务目标是在市场中占据有利地位，实现产品/服务的成功推广和销售。通过不断提升产品质量、创新性，固有荧光早期癌症诊断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在科技迅速发展的时代，固有荧光早期癌症诊断仪项目着眼于技术创新。通过持续的研发和技术升级，固有荧光早期癌症诊断仪项目旨在推出更具创新性的产品或服务，以满足市场对新鲜、先进解决方案的需求。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https://d.book118.com/415120201344011100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固有荧光早期癌症诊断仪项目计划设计方案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固有荧光早期癌症诊断仪项目计划设计方案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固有荧光早期癌症诊断仪项目计划设计方案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固有荧光早期癌症诊断仪项目计划设计方案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固有荧光早期癌症诊断仪项目计划设计方案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固有荧光早期癌症诊断仪项目计划设计方案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固有荧光早期癌症诊断仪项目计划设计方案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固有荧光早期癌症诊断仪项目计划设计方案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固有荧光早期癌症诊断仪项目计划设计方案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固有荧光早期癌症诊断仪项目计划设计方案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固有荧光早期癌症诊断仪项目计划设计方案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固有荧光早期癌症诊断仪项目计划设计方案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固有荧光早期癌症诊断仪项目计划设计方案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固有荧光早期癌症诊断仪项目计划设计方案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固有荧光早期癌症诊断仪项目计划设计方案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固有荧光早期癌症诊断仪项目计划设计方案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固有荧光早期癌症诊断仪项目计划设计方案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7C6D2E"/>
    <w:rsid w:val="707C6D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5120201344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2024-01-27T15:28:00Z</dcterms:created>
  <dcterms:modified xsi:type="dcterms:W3CDTF">2024-01-27T15:28:55Z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AB30E0684A8B40C186A83F23E7C097F8_11</vt:lpwstr>
  </property>
  <property fmtid="{D5CDD505-2E9C-101B-9397-08002B2CF9AE}" pid="3" name="KSOProductBuildVer">
    <vt:lpwstr>2052-12.1.0.16120</vt:lpwstr>
  </property>
</Properties>
</file>