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17" w:history="1">
        <w:r>
          <w:rPr>
            <w:rFonts w:ascii="仿宋" w:eastAsia="仿宋" w:hAnsi="仿宋" w:cs="仿宋" w:hint="eastAsia"/>
            <w:lang w:eastAsia="zh-CN"/>
          </w:rPr>
          <w:t>序言</w:t>
        </w:r>
        <w:r>
          <w:tab/>
        </w:r>
        <w:r>
          <w:fldChar w:fldCharType="begin"/>
        </w:r>
        <w:r>
          <w:instrText xml:space="preserve"> PAGEREF _Toc25017 \h </w:instrText>
        </w:r>
        <w:r>
          <w:fldChar w:fldCharType="separate"/>
        </w:r>
        <w:r>
          <w:t>3</w:t>
        </w:r>
        <w:r>
          <w:fldChar w:fldCharType="end"/>
        </w:r>
      </w:hyperlink>
    </w:p>
    <w:p>
      <w:pPr>
        <w:pStyle w:val="TOC1"/>
        <w:tabs>
          <w:tab w:val="right" w:leader="dot" w:pos="8306"/>
        </w:tabs>
      </w:pPr>
      <w:hyperlink w:anchor="_Toc15864" w:history="1">
        <w:r>
          <w:rPr>
            <w:rFonts w:ascii="仿宋" w:eastAsia="仿宋" w:hAnsi="仿宋" w:cs="仿宋" w:hint="eastAsia"/>
            <w:lang w:eastAsia="zh-CN"/>
          </w:rPr>
          <w:t>一、工艺说明</w:t>
        </w:r>
        <w:r>
          <w:tab/>
        </w:r>
        <w:r>
          <w:fldChar w:fldCharType="begin"/>
        </w:r>
        <w:r>
          <w:instrText xml:space="preserve"> PAGEREF _Toc15864 \h </w:instrText>
        </w:r>
        <w:r>
          <w:fldChar w:fldCharType="separate"/>
        </w:r>
        <w:r>
          <w:t>3</w:t>
        </w:r>
        <w:r>
          <w:fldChar w:fldCharType="end"/>
        </w:r>
      </w:hyperlink>
    </w:p>
    <w:p>
      <w:pPr>
        <w:pStyle w:val="TOC2"/>
        <w:tabs>
          <w:tab w:val="right" w:leader="dot" w:pos="8306"/>
        </w:tabs>
      </w:pPr>
      <w:hyperlink w:anchor="_Toc13252" w:history="1">
        <w:r>
          <w:rPr>
            <w:rFonts w:ascii="仿宋" w:eastAsia="仿宋" w:hAnsi="仿宋" w:cs="仿宋" w:hint="eastAsia"/>
            <w:lang w:eastAsia="zh-CN"/>
          </w:rPr>
          <w:t>(一)、技术管理特点</w:t>
        </w:r>
        <w:r>
          <w:tab/>
        </w:r>
        <w:r>
          <w:fldChar w:fldCharType="begin"/>
        </w:r>
        <w:r>
          <w:instrText xml:space="preserve"> PAGEREF _Toc13252 \h </w:instrText>
        </w:r>
        <w:r>
          <w:fldChar w:fldCharType="separate"/>
        </w:r>
        <w:r>
          <w:t>3</w:t>
        </w:r>
        <w:r>
          <w:fldChar w:fldCharType="end"/>
        </w:r>
      </w:hyperlink>
    </w:p>
    <w:p>
      <w:pPr>
        <w:pStyle w:val="TOC2"/>
        <w:tabs>
          <w:tab w:val="right" w:leader="dot" w:pos="8306"/>
        </w:tabs>
      </w:pPr>
      <w:hyperlink w:anchor="_Toc31923" w:history="1">
        <w:r>
          <w:rPr>
            <w:rFonts w:ascii="仿宋" w:eastAsia="仿宋" w:hAnsi="仿宋" w:cs="仿宋" w:hint="eastAsia"/>
            <w:lang w:eastAsia="zh-CN"/>
          </w:rPr>
          <w:t>(二)、移动金融项目工艺技术设计方案</w:t>
        </w:r>
        <w:r>
          <w:tab/>
        </w:r>
        <w:r>
          <w:fldChar w:fldCharType="begin"/>
        </w:r>
        <w:r>
          <w:instrText xml:space="preserve"> PAGEREF _Toc31923 \h </w:instrText>
        </w:r>
        <w:r>
          <w:fldChar w:fldCharType="separate"/>
        </w:r>
        <w:r>
          <w:t>4</w:t>
        </w:r>
        <w:r>
          <w:fldChar w:fldCharType="end"/>
        </w:r>
      </w:hyperlink>
    </w:p>
    <w:p>
      <w:pPr>
        <w:pStyle w:val="TOC2"/>
        <w:tabs>
          <w:tab w:val="right" w:leader="dot" w:pos="8306"/>
        </w:tabs>
      </w:pPr>
      <w:hyperlink w:anchor="_Toc1310" w:history="1">
        <w:r>
          <w:rPr>
            <w:rFonts w:ascii="仿宋" w:eastAsia="仿宋" w:hAnsi="仿宋" w:cs="仿宋" w:hint="eastAsia"/>
            <w:lang w:eastAsia="zh-CN"/>
          </w:rPr>
          <w:t>(三)、设备选型方案</w:t>
        </w:r>
        <w:r>
          <w:tab/>
        </w:r>
        <w:r>
          <w:fldChar w:fldCharType="begin"/>
        </w:r>
        <w:r>
          <w:instrText xml:space="preserve"> PAGEREF _Toc1310 \h </w:instrText>
        </w:r>
        <w:r>
          <w:fldChar w:fldCharType="separate"/>
        </w:r>
        <w:r>
          <w:t>5</w:t>
        </w:r>
        <w:r>
          <w:fldChar w:fldCharType="end"/>
        </w:r>
      </w:hyperlink>
    </w:p>
    <w:p>
      <w:pPr>
        <w:pStyle w:val="TOC1"/>
        <w:tabs>
          <w:tab w:val="right" w:leader="dot" w:pos="8306"/>
        </w:tabs>
      </w:pPr>
      <w:hyperlink w:anchor="_Toc23462" w:history="1">
        <w:r>
          <w:rPr>
            <w:rFonts w:ascii="仿宋" w:eastAsia="仿宋" w:hAnsi="仿宋" w:cs="仿宋" w:hint="eastAsia"/>
            <w:lang w:eastAsia="zh-CN"/>
          </w:rPr>
          <w:t>二、市场分析、调研</w:t>
        </w:r>
        <w:r>
          <w:tab/>
        </w:r>
        <w:r>
          <w:fldChar w:fldCharType="begin"/>
        </w:r>
        <w:r>
          <w:instrText xml:space="preserve"> PAGEREF _Toc23462 \h </w:instrText>
        </w:r>
        <w:r>
          <w:fldChar w:fldCharType="separate"/>
        </w:r>
        <w:r>
          <w:t>7</w:t>
        </w:r>
        <w:r>
          <w:fldChar w:fldCharType="end"/>
        </w:r>
      </w:hyperlink>
    </w:p>
    <w:p>
      <w:pPr>
        <w:pStyle w:val="TOC2"/>
        <w:tabs>
          <w:tab w:val="right" w:leader="dot" w:pos="8306"/>
        </w:tabs>
      </w:pPr>
      <w:hyperlink w:anchor="_Toc31843" w:history="1">
        <w:r>
          <w:rPr>
            <w:rFonts w:ascii="仿宋" w:eastAsia="仿宋" w:hAnsi="仿宋" w:cs="仿宋" w:hint="eastAsia"/>
            <w:lang w:eastAsia="zh-CN"/>
          </w:rPr>
          <w:t>(一)、移动金融行业分析</w:t>
        </w:r>
        <w:r>
          <w:tab/>
        </w:r>
        <w:r>
          <w:fldChar w:fldCharType="begin"/>
        </w:r>
        <w:r>
          <w:instrText xml:space="preserve"> PAGEREF _Toc31843 \h </w:instrText>
        </w:r>
        <w:r>
          <w:fldChar w:fldCharType="separate"/>
        </w:r>
        <w:r>
          <w:t>7</w:t>
        </w:r>
        <w:r>
          <w:fldChar w:fldCharType="end"/>
        </w:r>
      </w:hyperlink>
    </w:p>
    <w:p>
      <w:pPr>
        <w:pStyle w:val="TOC2"/>
        <w:tabs>
          <w:tab w:val="right" w:leader="dot" w:pos="8306"/>
        </w:tabs>
      </w:pPr>
      <w:hyperlink w:anchor="_Toc4638" w:history="1">
        <w:r>
          <w:rPr>
            <w:rFonts w:ascii="仿宋" w:eastAsia="仿宋" w:hAnsi="仿宋" w:cs="仿宋" w:hint="eastAsia"/>
            <w:lang w:eastAsia="zh-CN"/>
          </w:rPr>
          <w:t>(二)、移动金融市场分析预测</w:t>
        </w:r>
        <w:r>
          <w:tab/>
        </w:r>
        <w:r>
          <w:fldChar w:fldCharType="begin"/>
        </w:r>
        <w:r>
          <w:instrText xml:space="preserve"> PAGEREF _Toc4638 \h </w:instrText>
        </w:r>
        <w:r>
          <w:fldChar w:fldCharType="separate"/>
        </w:r>
        <w:r>
          <w:t>7</w:t>
        </w:r>
        <w:r>
          <w:fldChar w:fldCharType="end"/>
        </w:r>
      </w:hyperlink>
    </w:p>
    <w:p>
      <w:pPr>
        <w:pStyle w:val="TOC1"/>
        <w:tabs>
          <w:tab w:val="right" w:leader="dot" w:pos="8306"/>
        </w:tabs>
      </w:pPr>
      <w:hyperlink w:anchor="_Toc31303" w:history="1">
        <w:r>
          <w:rPr>
            <w:rFonts w:ascii="仿宋" w:eastAsia="仿宋" w:hAnsi="仿宋" w:cs="仿宋" w:hint="eastAsia"/>
            <w:lang w:eastAsia="zh-CN"/>
          </w:rPr>
          <w:t>三、移动金融项目绩效评估</w:t>
        </w:r>
        <w:r>
          <w:tab/>
        </w:r>
        <w:r>
          <w:fldChar w:fldCharType="begin"/>
        </w:r>
        <w:r>
          <w:instrText xml:space="preserve"> PAGEREF _Toc31303 \h </w:instrText>
        </w:r>
        <w:r>
          <w:fldChar w:fldCharType="separate"/>
        </w:r>
        <w:r>
          <w:t>8</w:t>
        </w:r>
        <w:r>
          <w:fldChar w:fldCharType="end"/>
        </w:r>
      </w:hyperlink>
    </w:p>
    <w:p>
      <w:pPr>
        <w:pStyle w:val="TOC2"/>
        <w:tabs>
          <w:tab w:val="right" w:leader="dot" w:pos="8306"/>
        </w:tabs>
      </w:pPr>
      <w:hyperlink w:anchor="_Toc21042" w:history="1">
        <w:r>
          <w:rPr>
            <w:rFonts w:ascii="仿宋" w:eastAsia="仿宋" w:hAnsi="仿宋" w:cs="仿宋" w:hint="eastAsia"/>
            <w:lang w:eastAsia="zh-CN"/>
          </w:rPr>
          <w:t>(一)、绩效评估指标</w:t>
        </w:r>
        <w:r>
          <w:tab/>
        </w:r>
        <w:r>
          <w:fldChar w:fldCharType="begin"/>
        </w:r>
        <w:r>
          <w:instrText xml:space="preserve"> PAGEREF _Toc21042 \h </w:instrText>
        </w:r>
        <w:r>
          <w:fldChar w:fldCharType="separate"/>
        </w:r>
        <w:r>
          <w:t>8</w:t>
        </w:r>
        <w:r>
          <w:fldChar w:fldCharType="end"/>
        </w:r>
      </w:hyperlink>
    </w:p>
    <w:p>
      <w:pPr>
        <w:pStyle w:val="TOC2"/>
        <w:tabs>
          <w:tab w:val="right" w:leader="dot" w:pos="8306"/>
        </w:tabs>
      </w:pPr>
      <w:hyperlink w:anchor="_Toc13292" w:history="1">
        <w:r>
          <w:rPr>
            <w:rFonts w:ascii="仿宋" w:eastAsia="仿宋" w:hAnsi="仿宋" w:cs="仿宋" w:hint="eastAsia"/>
            <w:lang w:eastAsia="zh-CN"/>
          </w:rPr>
          <w:t>(二)、绩效评估方法</w:t>
        </w:r>
        <w:r>
          <w:tab/>
        </w:r>
        <w:r>
          <w:fldChar w:fldCharType="begin"/>
        </w:r>
        <w:r>
          <w:instrText xml:space="preserve"> PAGEREF _Toc13292 \h </w:instrText>
        </w:r>
        <w:r>
          <w:fldChar w:fldCharType="separate"/>
        </w:r>
        <w:r>
          <w:t>9</w:t>
        </w:r>
        <w:r>
          <w:fldChar w:fldCharType="end"/>
        </w:r>
      </w:hyperlink>
    </w:p>
    <w:p>
      <w:pPr>
        <w:pStyle w:val="TOC2"/>
        <w:tabs>
          <w:tab w:val="right" w:leader="dot" w:pos="8306"/>
        </w:tabs>
      </w:pPr>
      <w:hyperlink w:anchor="_Toc16958" w:history="1">
        <w:r>
          <w:rPr>
            <w:rFonts w:ascii="仿宋" w:eastAsia="仿宋" w:hAnsi="仿宋" w:cs="仿宋" w:hint="eastAsia"/>
            <w:lang w:eastAsia="zh-CN"/>
          </w:rPr>
          <w:t>(三)、绩效评估周期</w:t>
        </w:r>
        <w:r>
          <w:tab/>
        </w:r>
        <w:r>
          <w:fldChar w:fldCharType="begin"/>
        </w:r>
        <w:r>
          <w:instrText xml:space="preserve"> PAGEREF _Toc16958 \h </w:instrText>
        </w:r>
        <w:r>
          <w:fldChar w:fldCharType="separate"/>
        </w:r>
        <w:r>
          <w:t>10</w:t>
        </w:r>
        <w:r>
          <w:fldChar w:fldCharType="end"/>
        </w:r>
      </w:hyperlink>
    </w:p>
    <w:p>
      <w:pPr>
        <w:pStyle w:val="TOC1"/>
        <w:tabs>
          <w:tab w:val="right" w:leader="dot" w:pos="8306"/>
        </w:tabs>
      </w:pPr>
      <w:hyperlink w:anchor="_Toc27900" w:history="1">
        <w:r>
          <w:rPr>
            <w:rFonts w:ascii="仿宋" w:eastAsia="仿宋" w:hAnsi="仿宋" w:cs="仿宋" w:hint="eastAsia"/>
            <w:lang w:eastAsia="zh-CN"/>
          </w:rPr>
          <w:t>四、移动金融项目可持续发展</w:t>
        </w:r>
        <w:r>
          <w:tab/>
        </w:r>
        <w:r>
          <w:fldChar w:fldCharType="begin"/>
        </w:r>
        <w:r>
          <w:instrText xml:space="preserve"> PAGEREF _Toc27900 \h </w:instrText>
        </w:r>
        <w:r>
          <w:fldChar w:fldCharType="separate"/>
        </w:r>
        <w:r>
          <w:t>11</w:t>
        </w:r>
        <w:r>
          <w:fldChar w:fldCharType="end"/>
        </w:r>
      </w:hyperlink>
    </w:p>
    <w:p>
      <w:pPr>
        <w:pStyle w:val="TOC2"/>
        <w:tabs>
          <w:tab w:val="right" w:leader="dot" w:pos="8306"/>
        </w:tabs>
      </w:pPr>
      <w:hyperlink w:anchor="_Toc23314" w:history="1">
        <w:r>
          <w:rPr>
            <w:rFonts w:ascii="仿宋" w:eastAsia="仿宋" w:hAnsi="仿宋" w:cs="仿宋" w:hint="eastAsia"/>
            <w:lang w:eastAsia="zh-CN"/>
          </w:rPr>
          <w:t>(一)、可持续战略与实践</w:t>
        </w:r>
        <w:r>
          <w:tab/>
        </w:r>
        <w:r>
          <w:fldChar w:fldCharType="begin"/>
        </w:r>
        <w:r>
          <w:instrText xml:space="preserve"> PAGEREF _Toc23314 \h </w:instrText>
        </w:r>
        <w:r>
          <w:fldChar w:fldCharType="separate"/>
        </w:r>
        <w:r>
          <w:t>11</w:t>
        </w:r>
        <w:r>
          <w:fldChar w:fldCharType="end"/>
        </w:r>
      </w:hyperlink>
    </w:p>
    <w:p>
      <w:pPr>
        <w:pStyle w:val="TOC2"/>
        <w:tabs>
          <w:tab w:val="right" w:leader="dot" w:pos="8306"/>
        </w:tabs>
      </w:pPr>
      <w:hyperlink w:anchor="_Toc14222" w:history="1">
        <w:r>
          <w:rPr>
            <w:rFonts w:ascii="仿宋" w:eastAsia="仿宋" w:hAnsi="仿宋" w:cs="仿宋" w:hint="eastAsia"/>
            <w:lang w:eastAsia="zh-CN"/>
          </w:rPr>
          <w:t>(二)、环保与社会责任</w:t>
        </w:r>
        <w:r>
          <w:tab/>
        </w:r>
        <w:r>
          <w:fldChar w:fldCharType="begin"/>
        </w:r>
        <w:r>
          <w:instrText xml:space="preserve"> PAGEREF _Toc14222 \h </w:instrText>
        </w:r>
        <w:r>
          <w:fldChar w:fldCharType="separate"/>
        </w:r>
        <w:r>
          <w:t>12</w:t>
        </w:r>
        <w:r>
          <w:fldChar w:fldCharType="end"/>
        </w:r>
      </w:hyperlink>
    </w:p>
    <w:p>
      <w:pPr>
        <w:pStyle w:val="TOC1"/>
        <w:tabs>
          <w:tab w:val="right" w:leader="dot" w:pos="8306"/>
        </w:tabs>
      </w:pPr>
      <w:hyperlink w:anchor="_Toc6354" w:history="1">
        <w:r>
          <w:rPr>
            <w:rFonts w:ascii="仿宋" w:eastAsia="仿宋" w:hAnsi="仿宋" w:cs="仿宋" w:hint="eastAsia"/>
            <w:lang w:eastAsia="zh-CN"/>
          </w:rPr>
          <w:t>五、移动金融项目建设单位说明</w:t>
        </w:r>
        <w:r>
          <w:tab/>
        </w:r>
        <w:r>
          <w:fldChar w:fldCharType="begin"/>
        </w:r>
        <w:r>
          <w:instrText xml:space="preserve"> PAGEREF _Toc6354 \h </w:instrText>
        </w:r>
        <w:r>
          <w:fldChar w:fldCharType="separate"/>
        </w:r>
        <w:r>
          <w:t>13</w:t>
        </w:r>
        <w:r>
          <w:fldChar w:fldCharType="end"/>
        </w:r>
      </w:hyperlink>
    </w:p>
    <w:p>
      <w:pPr>
        <w:pStyle w:val="TOC2"/>
        <w:tabs>
          <w:tab w:val="right" w:leader="dot" w:pos="8306"/>
        </w:tabs>
      </w:pPr>
      <w:hyperlink w:anchor="_Toc4115" w:history="1">
        <w:r>
          <w:rPr>
            <w:rFonts w:ascii="仿宋" w:eastAsia="仿宋" w:hAnsi="仿宋" w:cs="仿宋" w:hint="eastAsia"/>
            <w:lang w:eastAsia="zh-CN"/>
          </w:rPr>
          <w:t>(一)、移动金融项目承办单位基本情况</w:t>
        </w:r>
        <w:r>
          <w:tab/>
        </w:r>
        <w:r>
          <w:fldChar w:fldCharType="begin"/>
        </w:r>
        <w:r>
          <w:instrText xml:space="preserve"> PAGEREF _Toc4115 \h </w:instrText>
        </w:r>
        <w:r>
          <w:fldChar w:fldCharType="separate"/>
        </w:r>
        <w:r>
          <w:t>13</w:t>
        </w:r>
        <w:r>
          <w:fldChar w:fldCharType="end"/>
        </w:r>
      </w:hyperlink>
    </w:p>
    <w:p>
      <w:pPr>
        <w:pStyle w:val="TOC2"/>
        <w:tabs>
          <w:tab w:val="right" w:leader="dot" w:pos="8306"/>
        </w:tabs>
      </w:pPr>
      <w:hyperlink w:anchor="_Toc7062" w:history="1">
        <w:r>
          <w:rPr>
            <w:rFonts w:ascii="仿宋" w:eastAsia="仿宋" w:hAnsi="仿宋" w:cs="仿宋" w:hint="eastAsia"/>
            <w:lang w:eastAsia="zh-CN"/>
          </w:rPr>
          <w:t>(二)、公司经济效益分析</w:t>
        </w:r>
        <w:r>
          <w:tab/>
        </w:r>
        <w:r>
          <w:fldChar w:fldCharType="begin"/>
        </w:r>
        <w:r>
          <w:instrText xml:space="preserve"> PAGEREF _Toc7062 \h </w:instrText>
        </w:r>
        <w:r>
          <w:fldChar w:fldCharType="separate"/>
        </w:r>
        <w:r>
          <w:t>13</w:t>
        </w:r>
        <w:r>
          <w:fldChar w:fldCharType="end"/>
        </w:r>
      </w:hyperlink>
    </w:p>
    <w:p>
      <w:pPr>
        <w:pStyle w:val="TOC1"/>
        <w:tabs>
          <w:tab w:val="right" w:leader="dot" w:pos="8306"/>
        </w:tabs>
      </w:pPr>
      <w:hyperlink w:anchor="_Toc7656" w:history="1">
        <w:r>
          <w:rPr>
            <w:rFonts w:ascii="仿宋" w:eastAsia="仿宋" w:hAnsi="仿宋" w:cs="仿宋" w:hint="eastAsia"/>
            <w:lang w:eastAsia="zh-CN"/>
          </w:rPr>
          <w:t>六、移动金融项目建设背景及必要性分析</w:t>
        </w:r>
        <w:r>
          <w:tab/>
        </w:r>
        <w:r>
          <w:fldChar w:fldCharType="begin"/>
        </w:r>
        <w:r>
          <w:instrText xml:space="preserve"> PAGEREF _Toc7656 \h </w:instrText>
        </w:r>
        <w:r>
          <w:fldChar w:fldCharType="separate"/>
        </w:r>
        <w:r>
          <w:t>14</w:t>
        </w:r>
        <w:r>
          <w:fldChar w:fldCharType="end"/>
        </w:r>
      </w:hyperlink>
    </w:p>
    <w:p>
      <w:pPr>
        <w:pStyle w:val="TOC2"/>
        <w:tabs>
          <w:tab w:val="right" w:leader="dot" w:pos="8306"/>
        </w:tabs>
      </w:pPr>
      <w:hyperlink w:anchor="_Toc32333" w:history="1">
        <w:r>
          <w:rPr>
            <w:rFonts w:ascii="仿宋" w:eastAsia="仿宋" w:hAnsi="仿宋" w:cs="仿宋" w:hint="eastAsia"/>
            <w:lang w:eastAsia="zh-CN"/>
          </w:rPr>
          <w:t>(一)、移动金融项目背景分析</w:t>
        </w:r>
        <w:r>
          <w:tab/>
        </w:r>
        <w:r>
          <w:fldChar w:fldCharType="begin"/>
        </w:r>
        <w:r>
          <w:instrText xml:space="preserve"> PAGEREF _Toc32333 \h </w:instrText>
        </w:r>
        <w:r>
          <w:fldChar w:fldCharType="separate"/>
        </w:r>
        <w:r>
          <w:t>14</w:t>
        </w:r>
        <w:r>
          <w:fldChar w:fldCharType="end"/>
        </w:r>
      </w:hyperlink>
    </w:p>
    <w:p>
      <w:pPr>
        <w:pStyle w:val="TOC2"/>
        <w:tabs>
          <w:tab w:val="right" w:leader="dot" w:pos="8306"/>
        </w:tabs>
      </w:pPr>
      <w:hyperlink w:anchor="_Toc25921" w:history="1">
        <w:r>
          <w:rPr>
            <w:rFonts w:ascii="仿宋" w:eastAsia="仿宋" w:hAnsi="仿宋" w:cs="仿宋" w:hint="eastAsia"/>
            <w:lang w:eastAsia="zh-CN"/>
          </w:rPr>
          <w:t>(二)、移动金融项目建设必要性分析</w:t>
        </w:r>
        <w:r>
          <w:tab/>
        </w:r>
        <w:r>
          <w:fldChar w:fldCharType="begin"/>
        </w:r>
        <w:r>
          <w:instrText xml:space="preserve"> PAGEREF _Toc25921 \h </w:instrText>
        </w:r>
        <w:r>
          <w:fldChar w:fldCharType="separate"/>
        </w:r>
        <w:r>
          <w:t>16</w:t>
        </w:r>
        <w:r>
          <w:fldChar w:fldCharType="end"/>
        </w:r>
      </w:hyperlink>
    </w:p>
    <w:p>
      <w:pPr>
        <w:pStyle w:val="TOC1"/>
        <w:tabs>
          <w:tab w:val="right" w:leader="dot" w:pos="8306"/>
        </w:tabs>
      </w:pPr>
      <w:hyperlink w:anchor="_Toc7534" w:history="1">
        <w:r>
          <w:rPr>
            <w:rFonts w:ascii="仿宋" w:eastAsia="仿宋" w:hAnsi="仿宋" w:cs="仿宋" w:hint="eastAsia"/>
            <w:lang w:eastAsia="zh-CN"/>
          </w:rPr>
          <w:t>七、移动金融项目计划安排</w:t>
        </w:r>
        <w:r>
          <w:tab/>
        </w:r>
        <w:r>
          <w:fldChar w:fldCharType="begin"/>
        </w:r>
        <w:r>
          <w:instrText xml:space="preserve"> PAGEREF _Toc7534 \h </w:instrText>
        </w:r>
        <w:r>
          <w:fldChar w:fldCharType="separate"/>
        </w:r>
        <w:r>
          <w:t>17</w:t>
        </w:r>
        <w:r>
          <w:fldChar w:fldCharType="end"/>
        </w:r>
      </w:hyperlink>
    </w:p>
    <w:p>
      <w:pPr>
        <w:pStyle w:val="TOC2"/>
        <w:tabs>
          <w:tab w:val="right" w:leader="dot" w:pos="8306"/>
        </w:tabs>
      </w:pPr>
      <w:hyperlink w:anchor="_Toc23932" w:history="1">
        <w:r>
          <w:rPr>
            <w:rFonts w:ascii="仿宋" w:eastAsia="仿宋" w:hAnsi="仿宋" w:cs="仿宋" w:hint="eastAsia"/>
            <w:lang w:eastAsia="zh-CN"/>
          </w:rPr>
          <w:t>(一)、建设周期</w:t>
        </w:r>
        <w:r>
          <w:tab/>
        </w:r>
        <w:r>
          <w:fldChar w:fldCharType="begin"/>
        </w:r>
        <w:r>
          <w:instrText xml:space="preserve"> PAGEREF _Toc23932 \h </w:instrText>
        </w:r>
        <w:r>
          <w:fldChar w:fldCharType="separate"/>
        </w:r>
        <w:r>
          <w:t>17</w:t>
        </w:r>
        <w:r>
          <w:fldChar w:fldCharType="end"/>
        </w:r>
      </w:hyperlink>
    </w:p>
    <w:p>
      <w:pPr>
        <w:pStyle w:val="TOC2"/>
        <w:tabs>
          <w:tab w:val="right" w:leader="dot" w:pos="8306"/>
        </w:tabs>
      </w:pPr>
      <w:hyperlink w:anchor="_Toc5244" w:history="1">
        <w:r>
          <w:rPr>
            <w:rFonts w:ascii="仿宋" w:eastAsia="仿宋" w:hAnsi="仿宋" w:cs="仿宋" w:hint="eastAsia"/>
            <w:lang w:eastAsia="zh-CN"/>
          </w:rPr>
          <w:t>(二)、建设进度</w:t>
        </w:r>
        <w:r>
          <w:tab/>
        </w:r>
        <w:r>
          <w:fldChar w:fldCharType="begin"/>
        </w:r>
        <w:r>
          <w:instrText xml:space="preserve"> PAGEREF _Toc5244 \h </w:instrText>
        </w:r>
        <w:r>
          <w:fldChar w:fldCharType="separate"/>
        </w:r>
        <w:r>
          <w:t>18</w:t>
        </w:r>
        <w:r>
          <w:fldChar w:fldCharType="end"/>
        </w:r>
      </w:hyperlink>
    </w:p>
    <w:p>
      <w:pPr>
        <w:pStyle w:val="TOC2"/>
        <w:tabs>
          <w:tab w:val="right" w:leader="dot" w:pos="8306"/>
        </w:tabs>
      </w:pPr>
      <w:hyperlink w:anchor="_Toc14127" w:history="1">
        <w:r>
          <w:rPr>
            <w:rFonts w:ascii="仿宋" w:eastAsia="仿宋" w:hAnsi="仿宋" w:cs="仿宋" w:hint="eastAsia"/>
            <w:lang w:eastAsia="zh-CN"/>
          </w:rPr>
          <w:t>(三)、进度安排注意事项</w:t>
        </w:r>
        <w:r>
          <w:tab/>
        </w:r>
        <w:r>
          <w:fldChar w:fldCharType="begin"/>
        </w:r>
        <w:r>
          <w:instrText xml:space="preserve"> PAGEREF _Toc14127 \h </w:instrText>
        </w:r>
        <w:r>
          <w:fldChar w:fldCharType="separate"/>
        </w:r>
        <w:r>
          <w:t>19</w:t>
        </w:r>
        <w:r>
          <w:fldChar w:fldCharType="end"/>
        </w:r>
      </w:hyperlink>
    </w:p>
    <w:p>
      <w:pPr>
        <w:pStyle w:val="TOC2"/>
        <w:tabs>
          <w:tab w:val="right" w:leader="dot" w:pos="8306"/>
        </w:tabs>
      </w:pPr>
      <w:hyperlink w:anchor="_Toc12397" w:history="1">
        <w:r>
          <w:rPr>
            <w:rFonts w:ascii="仿宋" w:eastAsia="仿宋" w:hAnsi="仿宋" w:cs="仿宋" w:hint="eastAsia"/>
            <w:lang w:eastAsia="zh-CN"/>
          </w:rPr>
          <w:t>(四)、人力资源配置</w:t>
        </w:r>
        <w:r>
          <w:tab/>
        </w:r>
        <w:r>
          <w:fldChar w:fldCharType="begin"/>
        </w:r>
        <w:r>
          <w:instrText xml:space="preserve"> PAGEREF _Toc12397 \h </w:instrText>
        </w:r>
        <w:r>
          <w:fldChar w:fldCharType="separate"/>
        </w:r>
        <w:r>
          <w:t>21</w:t>
        </w:r>
        <w:r>
          <w:fldChar w:fldCharType="end"/>
        </w:r>
      </w:hyperlink>
    </w:p>
    <w:p>
      <w:pPr>
        <w:pStyle w:val="TOC1"/>
        <w:tabs>
          <w:tab w:val="right" w:leader="dot" w:pos="8306"/>
        </w:tabs>
      </w:pPr>
      <w:hyperlink w:anchor="_Toc14177" w:history="1">
        <w:r>
          <w:rPr>
            <w:rFonts w:ascii="仿宋" w:eastAsia="仿宋" w:hAnsi="仿宋" w:cs="仿宋" w:hint="eastAsia"/>
            <w:lang w:eastAsia="zh-CN"/>
          </w:rPr>
          <w:t>八、移动金融项目人力资源管理</w:t>
        </w:r>
        <w:r>
          <w:tab/>
        </w:r>
        <w:r>
          <w:fldChar w:fldCharType="begin"/>
        </w:r>
        <w:r>
          <w:instrText xml:space="preserve"> PAGEREF _Toc14177 \h </w:instrText>
        </w:r>
        <w:r>
          <w:fldChar w:fldCharType="separate"/>
        </w:r>
        <w:r>
          <w:t>22</w:t>
        </w:r>
        <w:r>
          <w:fldChar w:fldCharType="end"/>
        </w:r>
      </w:hyperlink>
    </w:p>
    <w:p>
      <w:pPr>
        <w:pStyle w:val="TOC2"/>
        <w:tabs>
          <w:tab w:val="right" w:leader="dot" w:pos="8306"/>
        </w:tabs>
      </w:pPr>
      <w:hyperlink w:anchor="_Toc18026" w:history="1">
        <w:r>
          <w:rPr>
            <w:rFonts w:ascii="仿宋" w:eastAsia="仿宋" w:hAnsi="仿宋" w:cs="仿宋" w:hint="eastAsia"/>
            <w:lang w:eastAsia="zh-CN"/>
          </w:rPr>
          <w:t>(一)、建立健全的预算管理制度</w:t>
        </w:r>
        <w:r>
          <w:tab/>
        </w:r>
        <w:r>
          <w:fldChar w:fldCharType="begin"/>
        </w:r>
        <w:r>
          <w:instrText xml:space="preserve"> PAGEREF _Toc18026 \h </w:instrText>
        </w:r>
        <w:r>
          <w:fldChar w:fldCharType="separate"/>
        </w:r>
        <w:r>
          <w:t>22</w:t>
        </w:r>
        <w:r>
          <w:fldChar w:fldCharType="end"/>
        </w:r>
      </w:hyperlink>
    </w:p>
    <w:p>
      <w:pPr>
        <w:pStyle w:val="TOC2"/>
        <w:tabs>
          <w:tab w:val="right" w:leader="dot" w:pos="8306"/>
        </w:tabs>
      </w:pPr>
      <w:hyperlink w:anchor="_Toc31184" w:history="1">
        <w:r>
          <w:rPr>
            <w:rFonts w:ascii="仿宋" w:eastAsia="仿宋" w:hAnsi="仿宋" w:cs="仿宋" w:hint="eastAsia"/>
            <w:lang w:eastAsia="zh-CN"/>
          </w:rPr>
          <w:t>(二)、加强资金流动监控</w:t>
        </w:r>
        <w:r>
          <w:tab/>
        </w:r>
        <w:r>
          <w:fldChar w:fldCharType="begin"/>
        </w:r>
        <w:r>
          <w:instrText xml:space="preserve"> PAGEREF _Toc31184 \h </w:instrText>
        </w:r>
        <w:r>
          <w:fldChar w:fldCharType="separate"/>
        </w:r>
        <w:r>
          <w:t>23</w:t>
        </w:r>
        <w:r>
          <w:fldChar w:fldCharType="end"/>
        </w:r>
      </w:hyperlink>
    </w:p>
    <w:p>
      <w:pPr>
        <w:pStyle w:val="TOC2"/>
        <w:tabs>
          <w:tab w:val="right" w:leader="dot" w:pos="8306"/>
        </w:tabs>
      </w:pPr>
      <w:hyperlink w:anchor="_Toc6541" w:history="1">
        <w:r>
          <w:rPr>
            <w:rFonts w:ascii="仿宋" w:eastAsia="仿宋" w:hAnsi="仿宋" w:cs="仿宋" w:hint="eastAsia"/>
            <w:lang w:eastAsia="zh-CN"/>
          </w:rPr>
          <w:t>(三)、制定完善的风险控制机制</w:t>
        </w:r>
        <w:r>
          <w:tab/>
        </w:r>
        <w:r>
          <w:fldChar w:fldCharType="begin"/>
        </w:r>
        <w:r>
          <w:instrText xml:space="preserve"> PAGEREF _Toc6541 \h </w:instrText>
        </w:r>
        <w:r>
          <w:fldChar w:fldCharType="separate"/>
        </w:r>
        <w:r>
          <w:t>24</w:t>
        </w:r>
        <w:r>
          <w:fldChar w:fldCharType="end"/>
        </w:r>
      </w:hyperlink>
    </w:p>
    <w:p>
      <w:pPr>
        <w:pStyle w:val="TOC2"/>
        <w:tabs>
          <w:tab w:val="right" w:leader="dot" w:pos="8306"/>
        </w:tabs>
      </w:pPr>
      <w:hyperlink w:anchor="_Toc14905" w:history="1">
        <w:r>
          <w:rPr>
            <w:rFonts w:ascii="仿宋" w:eastAsia="仿宋" w:hAnsi="仿宋" w:cs="仿宋" w:hint="eastAsia"/>
            <w:lang w:eastAsia="zh-CN"/>
          </w:rPr>
          <w:t>(四)、优化成本管理</w:t>
        </w:r>
        <w:r>
          <w:tab/>
        </w:r>
        <w:r>
          <w:fldChar w:fldCharType="begin"/>
        </w:r>
        <w:r>
          <w:instrText xml:space="preserve"> PAGEREF _Toc14905 \h </w:instrText>
        </w:r>
        <w:r>
          <w:fldChar w:fldCharType="separate"/>
        </w:r>
        <w:r>
          <w:t>26</w:t>
        </w:r>
        <w:r>
          <w:fldChar w:fldCharType="end"/>
        </w:r>
      </w:hyperlink>
    </w:p>
    <w:p>
      <w:pPr>
        <w:pStyle w:val="TOC1"/>
        <w:tabs>
          <w:tab w:val="right" w:leader="dot" w:pos="8306"/>
        </w:tabs>
      </w:pPr>
      <w:hyperlink w:anchor="_Toc3969" w:history="1">
        <w:r>
          <w:rPr>
            <w:rFonts w:ascii="仿宋" w:eastAsia="仿宋" w:hAnsi="仿宋" w:cs="仿宋" w:hint="eastAsia"/>
            <w:lang w:eastAsia="zh-CN"/>
          </w:rPr>
          <w:t>九、生产安全保护</w:t>
        </w:r>
        <w:r>
          <w:tab/>
        </w:r>
        <w:r>
          <w:fldChar w:fldCharType="begin"/>
        </w:r>
        <w:r>
          <w:instrText xml:space="preserve"> PAGEREF _Toc3969 \h </w:instrText>
        </w:r>
        <w:r>
          <w:fldChar w:fldCharType="separate"/>
        </w:r>
        <w:r>
          <w:t>27</w:t>
        </w:r>
        <w:r>
          <w:fldChar w:fldCharType="end"/>
        </w:r>
      </w:hyperlink>
    </w:p>
    <w:p>
      <w:pPr>
        <w:pStyle w:val="TOC2"/>
        <w:tabs>
          <w:tab w:val="right" w:leader="dot" w:pos="8306"/>
        </w:tabs>
      </w:pPr>
      <w:hyperlink w:anchor="_Toc1267" w:history="1">
        <w:r>
          <w:rPr>
            <w:rFonts w:ascii="仿宋" w:eastAsia="仿宋" w:hAnsi="仿宋" w:cs="仿宋" w:hint="eastAsia"/>
            <w:lang w:eastAsia="zh-CN"/>
          </w:rPr>
          <w:t>(一)、消防安全</w:t>
        </w:r>
        <w:r>
          <w:tab/>
        </w:r>
        <w:r>
          <w:fldChar w:fldCharType="begin"/>
        </w:r>
        <w:r>
          <w:instrText xml:space="preserve"> PAGEREF _Toc1267 \h </w:instrText>
        </w:r>
        <w:r>
          <w:fldChar w:fldCharType="separate"/>
        </w:r>
        <w:r>
          <w:t>27</w:t>
        </w:r>
        <w:r>
          <w:fldChar w:fldCharType="end"/>
        </w:r>
      </w:hyperlink>
    </w:p>
    <w:p>
      <w:pPr>
        <w:pStyle w:val="TOC2"/>
        <w:tabs>
          <w:tab w:val="right" w:leader="dot" w:pos="8306"/>
        </w:tabs>
      </w:pPr>
      <w:hyperlink w:anchor="_Toc13106" w:history="1">
        <w:r>
          <w:rPr>
            <w:rFonts w:ascii="仿宋" w:eastAsia="仿宋" w:hAnsi="仿宋" w:cs="仿宋" w:hint="eastAsia"/>
            <w:lang w:eastAsia="zh-CN"/>
          </w:rPr>
          <w:t>(二)、防火防爆总图布置措施</w:t>
        </w:r>
        <w:r>
          <w:tab/>
        </w:r>
        <w:r>
          <w:fldChar w:fldCharType="begin"/>
        </w:r>
        <w:r>
          <w:instrText xml:space="preserve"> PAGEREF _Toc13106 \h </w:instrText>
        </w:r>
        <w:r>
          <w:fldChar w:fldCharType="separate"/>
        </w:r>
        <w:r>
          <w:t>28</w:t>
        </w:r>
        <w:r>
          <w:fldChar w:fldCharType="end"/>
        </w:r>
      </w:hyperlink>
    </w:p>
    <w:p>
      <w:pPr>
        <w:pStyle w:val="TOC2"/>
        <w:tabs>
          <w:tab w:val="right" w:leader="dot" w:pos="8306"/>
        </w:tabs>
      </w:pPr>
      <w:hyperlink w:anchor="_Toc29027" w:history="1">
        <w:r>
          <w:rPr>
            <w:rFonts w:ascii="仿宋" w:eastAsia="仿宋" w:hAnsi="仿宋" w:cs="仿宋" w:hint="eastAsia"/>
            <w:lang w:eastAsia="zh-CN"/>
          </w:rPr>
          <w:t>(三)、自然灾害防范措施</w:t>
        </w:r>
        <w:r>
          <w:tab/>
        </w:r>
        <w:r>
          <w:fldChar w:fldCharType="begin"/>
        </w:r>
        <w:r>
          <w:instrText xml:space="preserve"> PAGEREF _Toc29027 \h </w:instrText>
        </w:r>
        <w:r>
          <w:fldChar w:fldCharType="separate"/>
        </w:r>
        <w:r>
          <w:t>29</w:t>
        </w:r>
        <w:r>
          <w:fldChar w:fldCharType="end"/>
        </w:r>
      </w:hyperlink>
    </w:p>
    <w:p>
      <w:pPr>
        <w:pStyle w:val="TOC2"/>
        <w:tabs>
          <w:tab w:val="right" w:leader="dot" w:pos="8306"/>
        </w:tabs>
      </w:pPr>
      <w:hyperlink w:anchor="_Toc15857" w:history="1">
        <w:r>
          <w:rPr>
            <w:rFonts w:ascii="仿宋" w:eastAsia="仿宋" w:hAnsi="仿宋" w:cs="仿宋" w:hint="eastAsia"/>
            <w:lang w:eastAsia="zh-CN"/>
          </w:rPr>
          <w:t>(四)、安全色及安全标志使用要求</w:t>
        </w:r>
        <w:r>
          <w:tab/>
        </w:r>
        <w:r>
          <w:fldChar w:fldCharType="begin"/>
        </w:r>
        <w:r>
          <w:instrText xml:space="preserve"> PAGEREF _Toc15857 \h </w:instrText>
        </w:r>
        <w:r>
          <w:fldChar w:fldCharType="separate"/>
        </w:r>
        <w:r>
          <w:t>30</w:t>
        </w:r>
        <w:r>
          <w:fldChar w:fldCharType="end"/>
        </w:r>
      </w:hyperlink>
    </w:p>
    <w:p>
      <w:pPr>
        <w:pStyle w:val="TOC2"/>
        <w:tabs>
          <w:tab w:val="right" w:leader="dot" w:pos="8306"/>
        </w:tabs>
      </w:pPr>
      <w:hyperlink w:anchor="_Toc23828" w:history="1">
        <w:r>
          <w:rPr>
            <w:rFonts w:ascii="仿宋" w:eastAsia="仿宋" w:hAnsi="仿宋" w:cs="仿宋" w:hint="eastAsia"/>
            <w:lang w:eastAsia="zh-CN"/>
          </w:rPr>
          <w:t>(五)、防尘防毒措施</w:t>
        </w:r>
        <w:r>
          <w:tab/>
        </w:r>
        <w:r>
          <w:fldChar w:fldCharType="begin"/>
        </w:r>
        <w:r>
          <w:instrText xml:space="preserve"> PAGEREF _Toc23828 \h </w:instrText>
        </w:r>
        <w:r>
          <w:fldChar w:fldCharType="separate"/>
        </w:r>
        <w:r>
          <w:t>31</w:t>
        </w:r>
        <w:r>
          <w:fldChar w:fldCharType="end"/>
        </w:r>
      </w:hyperlink>
    </w:p>
    <w:p>
      <w:pPr>
        <w:pStyle w:val="TOC2"/>
        <w:tabs>
          <w:tab w:val="right" w:leader="dot" w:pos="8306"/>
        </w:tabs>
      </w:pPr>
      <w:hyperlink w:anchor="_Toc25267" w:history="1">
        <w:r>
          <w:rPr>
            <w:rFonts w:ascii="仿宋" w:eastAsia="仿宋" w:hAnsi="仿宋" w:cs="仿宋" w:hint="eastAsia"/>
            <w:lang w:eastAsia="zh-CN"/>
          </w:rPr>
          <w:t>(六)、防静电、触电防护及防雷措施</w:t>
        </w:r>
        <w:r>
          <w:tab/>
        </w:r>
        <w:r>
          <w:fldChar w:fldCharType="begin"/>
        </w:r>
        <w:r>
          <w:instrText xml:space="preserve"> PAGEREF _Toc25267 \h </w:instrText>
        </w:r>
        <w:r>
          <w:fldChar w:fldCharType="separate"/>
        </w:r>
        <w:r>
          <w:t>32</w:t>
        </w:r>
        <w:r>
          <w:fldChar w:fldCharType="end"/>
        </w:r>
      </w:hyperlink>
    </w:p>
    <w:p>
      <w:pPr>
        <w:pStyle w:val="TOC2"/>
        <w:tabs>
          <w:tab w:val="right" w:leader="dot" w:pos="8306"/>
        </w:tabs>
      </w:pPr>
      <w:hyperlink w:anchor="_Toc5234" w:history="1">
        <w:r>
          <w:rPr>
            <w:rFonts w:ascii="仿宋" w:eastAsia="仿宋" w:hAnsi="仿宋" w:cs="仿宋" w:hint="eastAsia"/>
            <w:lang w:eastAsia="zh-CN"/>
          </w:rPr>
          <w:t>(七)、机械设备安全保障措施</w:t>
        </w:r>
        <w:r>
          <w:tab/>
        </w:r>
        <w:r>
          <w:fldChar w:fldCharType="begin"/>
        </w:r>
        <w:r>
          <w:instrText xml:space="preserve"> PAGEREF _Toc5234 \h </w:instrText>
        </w:r>
        <w:r>
          <w:fldChar w:fldCharType="separate"/>
        </w:r>
        <w:r>
          <w:t>33</w:t>
        </w:r>
        <w:r>
          <w:fldChar w:fldCharType="end"/>
        </w:r>
      </w:hyperlink>
    </w:p>
    <w:p>
      <w:pPr>
        <w:pStyle w:val="TOC1"/>
        <w:tabs>
          <w:tab w:val="right" w:leader="dot" w:pos="8306"/>
        </w:tabs>
      </w:pPr>
      <w:hyperlink w:anchor="_Toc13398" w:history="1">
        <w:r>
          <w:rPr>
            <w:rFonts w:ascii="仿宋" w:eastAsia="仿宋" w:hAnsi="仿宋" w:cs="仿宋" w:hint="eastAsia"/>
            <w:lang w:eastAsia="zh-CN"/>
          </w:rPr>
          <w:t>十、移动金融项目人力资源培养与发展</w:t>
        </w:r>
        <w:r>
          <w:tab/>
        </w:r>
        <w:r>
          <w:fldChar w:fldCharType="begin"/>
        </w:r>
        <w:r>
          <w:instrText xml:space="preserve"> PAGEREF _Toc13398 \h </w:instrText>
        </w:r>
        <w:r>
          <w:fldChar w:fldCharType="separate"/>
        </w:r>
        <w:r>
          <w:t>35</w:t>
        </w:r>
        <w:r>
          <w:fldChar w:fldCharType="end"/>
        </w:r>
      </w:hyperlink>
    </w:p>
    <w:p>
      <w:pPr>
        <w:pStyle w:val="TOC2"/>
        <w:tabs>
          <w:tab w:val="right" w:leader="dot" w:pos="8306"/>
        </w:tabs>
      </w:pPr>
      <w:hyperlink w:anchor="_Toc32376" w:history="1">
        <w:r>
          <w:rPr>
            <w:rFonts w:ascii="仿宋" w:eastAsia="仿宋" w:hAnsi="仿宋" w:cs="仿宋" w:hint="eastAsia"/>
            <w:lang w:eastAsia="zh-CN"/>
          </w:rPr>
          <w:t>(一)、人才需求与规划</w:t>
        </w:r>
        <w:r>
          <w:tab/>
        </w:r>
        <w:r>
          <w:fldChar w:fldCharType="begin"/>
        </w:r>
        <w:r>
          <w:instrText xml:space="preserve"> PAGEREF _Toc32376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4" w:history="1">
        <w:r>
          <w:rPr>
            <w:rFonts w:ascii="仿宋" w:eastAsia="仿宋" w:hAnsi="仿宋" w:cs="仿宋" w:hint="eastAsia"/>
            <w:lang w:eastAsia="zh-CN"/>
          </w:rPr>
          <w:t>(二)、培训与发展计划</w:t>
        </w:r>
        <w:r>
          <w:tab/>
        </w:r>
        <w:r>
          <w:fldChar w:fldCharType="begin"/>
        </w:r>
        <w:r>
          <w:instrText xml:space="preserve"> PAGEREF _Toc1814 \h </w:instrText>
        </w:r>
        <w:r>
          <w:fldChar w:fldCharType="separate"/>
        </w:r>
        <w:r>
          <w:t>35</w:t>
        </w:r>
        <w:r>
          <w:fldChar w:fldCharType="end"/>
        </w:r>
      </w:hyperlink>
    </w:p>
    <w:p>
      <w:pPr>
        <w:pStyle w:val="TOC1"/>
        <w:tabs>
          <w:tab w:val="right" w:leader="dot" w:pos="8306"/>
        </w:tabs>
      </w:pPr>
      <w:hyperlink w:anchor="_Toc19165" w:history="1">
        <w:r>
          <w:rPr>
            <w:rFonts w:ascii="仿宋" w:eastAsia="仿宋" w:hAnsi="仿宋" w:cs="仿宋" w:hint="eastAsia"/>
            <w:lang w:eastAsia="zh-CN"/>
          </w:rPr>
          <w:t>十一、移动金融项目风险管理</w:t>
        </w:r>
        <w:r>
          <w:tab/>
        </w:r>
        <w:r>
          <w:fldChar w:fldCharType="begin"/>
        </w:r>
        <w:r>
          <w:instrText xml:space="preserve"> PAGEREF _Toc19165 \h </w:instrText>
        </w:r>
        <w:r>
          <w:fldChar w:fldCharType="separate"/>
        </w:r>
        <w:r>
          <w:t>36</w:t>
        </w:r>
        <w:r>
          <w:fldChar w:fldCharType="end"/>
        </w:r>
      </w:hyperlink>
    </w:p>
    <w:p>
      <w:pPr>
        <w:pStyle w:val="TOC2"/>
        <w:tabs>
          <w:tab w:val="right" w:leader="dot" w:pos="8306"/>
        </w:tabs>
      </w:pPr>
      <w:hyperlink w:anchor="_Toc28309" w:history="1">
        <w:r>
          <w:rPr>
            <w:rFonts w:ascii="仿宋" w:eastAsia="仿宋" w:hAnsi="仿宋" w:cs="仿宋" w:hint="eastAsia"/>
            <w:lang w:eastAsia="zh-CN"/>
          </w:rPr>
          <w:t>(一)、风险识别与评估</w:t>
        </w:r>
        <w:r>
          <w:tab/>
        </w:r>
        <w:r>
          <w:fldChar w:fldCharType="begin"/>
        </w:r>
        <w:r>
          <w:instrText xml:space="preserve"> PAGEREF _Toc28309 \h </w:instrText>
        </w:r>
        <w:r>
          <w:fldChar w:fldCharType="separate"/>
        </w:r>
        <w:r>
          <w:t>36</w:t>
        </w:r>
        <w:r>
          <w:fldChar w:fldCharType="end"/>
        </w:r>
      </w:hyperlink>
    </w:p>
    <w:p>
      <w:pPr>
        <w:pStyle w:val="TOC2"/>
        <w:tabs>
          <w:tab w:val="right" w:leader="dot" w:pos="8306"/>
        </w:tabs>
      </w:pPr>
      <w:hyperlink w:anchor="_Toc24185" w:history="1">
        <w:r>
          <w:rPr>
            <w:rFonts w:ascii="仿宋" w:eastAsia="仿宋" w:hAnsi="仿宋" w:cs="仿宋" w:hint="eastAsia"/>
            <w:lang w:eastAsia="zh-CN"/>
          </w:rPr>
          <w:t>(二)、风险应对策略</w:t>
        </w:r>
        <w:r>
          <w:tab/>
        </w:r>
        <w:r>
          <w:fldChar w:fldCharType="begin"/>
        </w:r>
        <w:r>
          <w:instrText xml:space="preserve"> PAGEREF _Toc24185 \h </w:instrText>
        </w:r>
        <w:r>
          <w:fldChar w:fldCharType="separate"/>
        </w:r>
        <w:r>
          <w:t>37</w:t>
        </w:r>
        <w:r>
          <w:fldChar w:fldCharType="end"/>
        </w:r>
      </w:hyperlink>
    </w:p>
    <w:p>
      <w:pPr>
        <w:pStyle w:val="TOC2"/>
        <w:tabs>
          <w:tab w:val="right" w:leader="dot" w:pos="8306"/>
        </w:tabs>
      </w:pPr>
      <w:hyperlink w:anchor="_Toc17691" w:history="1">
        <w:r>
          <w:rPr>
            <w:rFonts w:ascii="仿宋" w:eastAsia="仿宋" w:hAnsi="仿宋" w:cs="仿宋" w:hint="eastAsia"/>
            <w:lang w:eastAsia="zh-CN"/>
          </w:rPr>
          <w:t>(三)、风险监控与控制</w:t>
        </w:r>
        <w:r>
          <w:tab/>
        </w:r>
        <w:r>
          <w:fldChar w:fldCharType="begin"/>
        </w:r>
        <w:r>
          <w:instrText xml:space="preserve"> PAGEREF _Toc17691 \h </w:instrText>
        </w:r>
        <w:r>
          <w:fldChar w:fldCharType="separate"/>
        </w:r>
        <w:r>
          <w:t>39</w:t>
        </w:r>
        <w:r>
          <w:fldChar w:fldCharType="end"/>
        </w:r>
      </w:hyperlink>
    </w:p>
    <w:p>
      <w:pPr>
        <w:pStyle w:val="TOC1"/>
        <w:tabs>
          <w:tab w:val="right" w:leader="dot" w:pos="8306"/>
        </w:tabs>
      </w:pPr>
      <w:hyperlink w:anchor="_Toc22519" w:history="1">
        <w:r>
          <w:rPr>
            <w:rFonts w:ascii="仿宋" w:eastAsia="仿宋" w:hAnsi="仿宋" w:cs="仿宋" w:hint="eastAsia"/>
            <w:lang w:eastAsia="zh-CN"/>
          </w:rPr>
          <w:t>十二、移动金融项目社会影响</w:t>
        </w:r>
        <w:r>
          <w:tab/>
        </w:r>
        <w:r>
          <w:fldChar w:fldCharType="begin"/>
        </w:r>
        <w:r>
          <w:instrText xml:space="preserve"> PAGEREF _Toc22519 \h </w:instrText>
        </w:r>
        <w:r>
          <w:fldChar w:fldCharType="separate"/>
        </w:r>
        <w:r>
          <w:t>40</w:t>
        </w:r>
        <w:r>
          <w:fldChar w:fldCharType="end"/>
        </w:r>
      </w:hyperlink>
    </w:p>
    <w:p>
      <w:pPr>
        <w:pStyle w:val="TOC2"/>
        <w:tabs>
          <w:tab w:val="right" w:leader="dot" w:pos="8306"/>
        </w:tabs>
      </w:pPr>
      <w:hyperlink w:anchor="_Toc19974" w:history="1">
        <w:r>
          <w:rPr>
            <w:rFonts w:ascii="仿宋" w:eastAsia="仿宋" w:hAnsi="仿宋" w:cs="仿宋" w:hint="eastAsia"/>
            <w:lang w:eastAsia="zh-CN"/>
          </w:rPr>
          <w:t>(一)、社会责任与义务</w:t>
        </w:r>
        <w:r>
          <w:tab/>
        </w:r>
        <w:r>
          <w:fldChar w:fldCharType="begin"/>
        </w:r>
        <w:r>
          <w:instrText xml:space="preserve"> PAGEREF _Toc19974 \h </w:instrText>
        </w:r>
        <w:r>
          <w:fldChar w:fldCharType="separate"/>
        </w:r>
        <w:r>
          <w:t>40</w:t>
        </w:r>
        <w:r>
          <w:fldChar w:fldCharType="end"/>
        </w:r>
      </w:hyperlink>
    </w:p>
    <w:p>
      <w:pPr>
        <w:pStyle w:val="TOC2"/>
        <w:tabs>
          <w:tab w:val="right" w:leader="dot" w:pos="8306"/>
        </w:tabs>
      </w:pPr>
      <w:hyperlink w:anchor="_Toc5918" w:history="1">
        <w:r>
          <w:rPr>
            <w:rFonts w:ascii="仿宋" w:eastAsia="仿宋" w:hAnsi="仿宋" w:cs="仿宋" w:hint="eastAsia"/>
            <w:lang w:eastAsia="zh-CN"/>
          </w:rPr>
          <w:t>(二)、社会参与与沟通</w:t>
        </w:r>
        <w:r>
          <w:tab/>
        </w:r>
        <w:r>
          <w:fldChar w:fldCharType="begin"/>
        </w:r>
        <w:r>
          <w:instrText xml:space="preserve"> PAGEREF _Toc5918 \h </w:instrText>
        </w:r>
        <w:r>
          <w:fldChar w:fldCharType="separate"/>
        </w:r>
        <w:r>
          <w:t>41</w:t>
        </w:r>
        <w:r>
          <w:fldChar w:fldCharType="end"/>
        </w:r>
      </w:hyperlink>
    </w:p>
    <w:p>
      <w:pPr>
        <w:pStyle w:val="TOC1"/>
        <w:tabs>
          <w:tab w:val="right" w:leader="dot" w:pos="8306"/>
        </w:tabs>
      </w:pPr>
      <w:hyperlink w:anchor="_Toc21629" w:history="1">
        <w:r>
          <w:rPr>
            <w:rFonts w:ascii="仿宋" w:eastAsia="仿宋" w:hAnsi="仿宋" w:cs="仿宋" w:hint="eastAsia"/>
            <w:lang w:eastAsia="zh-CN"/>
          </w:rPr>
          <w:t>十三、移动金融项目工程方案分析</w:t>
        </w:r>
        <w:r>
          <w:tab/>
        </w:r>
        <w:r>
          <w:fldChar w:fldCharType="begin"/>
        </w:r>
        <w:r>
          <w:instrText xml:space="preserve"> PAGEREF _Toc21629 \h </w:instrText>
        </w:r>
        <w:r>
          <w:fldChar w:fldCharType="separate"/>
        </w:r>
        <w:r>
          <w:t>41</w:t>
        </w:r>
        <w:r>
          <w:fldChar w:fldCharType="end"/>
        </w:r>
      </w:hyperlink>
    </w:p>
    <w:p>
      <w:pPr>
        <w:pStyle w:val="TOC2"/>
        <w:tabs>
          <w:tab w:val="right" w:leader="dot" w:pos="8306"/>
        </w:tabs>
      </w:pPr>
      <w:hyperlink w:anchor="_Toc17186" w:history="1">
        <w:r>
          <w:rPr>
            <w:rFonts w:ascii="仿宋" w:eastAsia="仿宋" w:hAnsi="仿宋" w:cs="仿宋" w:hint="eastAsia"/>
            <w:lang w:eastAsia="zh-CN"/>
          </w:rPr>
          <w:t>(一)、建筑工程设计原则</w:t>
        </w:r>
        <w:r>
          <w:tab/>
        </w:r>
        <w:r>
          <w:fldChar w:fldCharType="begin"/>
        </w:r>
        <w:r>
          <w:instrText xml:space="preserve"> PAGEREF _Toc17186 \h </w:instrText>
        </w:r>
        <w:r>
          <w:fldChar w:fldCharType="separate"/>
        </w:r>
        <w:r>
          <w:t>41</w:t>
        </w:r>
        <w:r>
          <w:fldChar w:fldCharType="end"/>
        </w:r>
      </w:hyperlink>
    </w:p>
    <w:p>
      <w:pPr>
        <w:pStyle w:val="TOC2"/>
        <w:tabs>
          <w:tab w:val="right" w:leader="dot" w:pos="8306"/>
        </w:tabs>
      </w:pPr>
      <w:hyperlink w:anchor="_Toc28889" w:history="1">
        <w:r>
          <w:rPr>
            <w:rFonts w:ascii="仿宋" w:eastAsia="仿宋" w:hAnsi="仿宋" w:cs="仿宋" w:hint="eastAsia"/>
            <w:lang w:eastAsia="zh-CN"/>
          </w:rPr>
          <w:t>(二)、土建工程建设指标</w:t>
        </w:r>
        <w:r>
          <w:tab/>
        </w:r>
        <w:r>
          <w:fldChar w:fldCharType="begin"/>
        </w:r>
        <w:r>
          <w:instrText xml:space="preserve"> PAGEREF _Toc28889 \h </w:instrText>
        </w:r>
        <w:r>
          <w:fldChar w:fldCharType="separate"/>
        </w:r>
        <w:r>
          <w:t>45</w:t>
        </w:r>
        <w:r>
          <w:fldChar w:fldCharType="end"/>
        </w:r>
      </w:hyperlink>
    </w:p>
    <w:p>
      <w:pPr>
        <w:pStyle w:val="TOC1"/>
        <w:tabs>
          <w:tab w:val="right" w:leader="dot" w:pos="8306"/>
        </w:tabs>
      </w:pPr>
      <w:hyperlink w:anchor="_Toc28910" w:history="1">
        <w:r>
          <w:rPr>
            <w:rFonts w:ascii="仿宋" w:eastAsia="仿宋" w:hAnsi="仿宋" w:cs="仿宋" w:hint="eastAsia"/>
            <w:lang w:eastAsia="zh-CN"/>
          </w:rPr>
          <w:t>十四、移动金融项目变更管理</w:t>
        </w:r>
        <w:r>
          <w:tab/>
        </w:r>
        <w:r>
          <w:fldChar w:fldCharType="begin"/>
        </w:r>
        <w:r>
          <w:instrText xml:space="preserve"> PAGEREF _Toc28910 \h </w:instrText>
        </w:r>
        <w:r>
          <w:fldChar w:fldCharType="separate"/>
        </w:r>
        <w:r>
          <w:t>46</w:t>
        </w:r>
        <w:r>
          <w:fldChar w:fldCharType="end"/>
        </w:r>
      </w:hyperlink>
    </w:p>
    <w:p>
      <w:pPr>
        <w:pStyle w:val="TOC2"/>
        <w:tabs>
          <w:tab w:val="right" w:leader="dot" w:pos="8306"/>
        </w:tabs>
      </w:pPr>
      <w:hyperlink w:anchor="_Toc12916" w:history="1">
        <w:r>
          <w:rPr>
            <w:rFonts w:ascii="仿宋" w:eastAsia="仿宋" w:hAnsi="仿宋" w:cs="仿宋" w:hint="eastAsia"/>
            <w:lang w:eastAsia="zh-CN"/>
          </w:rPr>
          <w:t>(一)、变更申请与评估</w:t>
        </w:r>
        <w:r>
          <w:tab/>
        </w:r>
        <w:r>
          <w:fldChar w:fldCharType="begin"/>
        </w:r>
        <w:r>
          <w:instrText xml:space="preserve"> PAGEREF _Toc12916 \h </w:instrText>
        </w:r>
        <w:r>
          <w:fldChar w:fldCharType="separate"/>
        </w:r>
        <w:r>
          <w:t>46</w:t>
        </w:r>
        <w:r>
          <w:fldChar w:fldCharType="end"/>
        </w:r>
      </w:hyperlink>
    </w:p>
    <w:p>
      <w:pPr>
        <w:pStyle w:val="TOC2"/>
        <w:tabs>
          <w:tab w:val="right" w:leader="dot" w:pos="8306"/>
        </w:tabs>
      </w:pPr>
      <w:hyperlink w:anchor="_Toc20544" w:history="1">
        <w:r>
          <w:rPr>
            <w:rFonts w:ascii="仿宋" w:eastAsia="仿宋" w:hAnsi="仿宋" w:cs="仿宋" w:hint="eastAsia"/>
            <w:lang w:eastAsia="zh-CN"/>
          </w:rPr>
          <w:t>(二)、变更实施与控制</w:t>
        </w:r>
        <w:r>
          <w:tab/>
        </w:r>
        <w:r>
          <w:fldChar w:fldCharType="begin"/>
        </w:r>
        <w:r>
          <w:instrText xml:space="preserve"> PAGEREF _Toc20544 \h </w:instrText>
        </w:r>
        <w:r>
          <w:fldChar w:fldCharType="separate"/>
        </w:r>
        <w:r>
          <w:t>47</w:t>
        </w:r>
        <w:r>
          <w:fldChar w:fldCharType="end"/>
        </w:r>
      </w:hyperlink>
    </w:p>
    <w:p>
      <w:pPr>
        <w:pStyle w:val="TOC1"/>
        <w:tabs>
          <w:tab w:val="right" w:leader="dot" w:pos="8306"/>
        </w:tabs>
      </w:pPr>
      <w:hyperlink w:anchor="_Toc6322" w:history="1">
        <w:r>
          <w:rPr>
            <w:rFonts w:ascii="仿宋" w:eastAsia="仿宋" w:hAnsi="仿宋" w:cs="仿宋" w:hint="eastAsia"/>
            <w:lang w:eastAsia="zh-CN"/>
          </w:rPr>
          <w:t>十五、质量管理体系</w:t>
        </w:r>
        <w:r>
          <w:tab/>
        </w:r>
        <w:r>
          <w:fldChar w:fldCharType="begin"/>
        </w:r>
        <w:r>
          <w:instrText xml:space="preserve"> PAGEREF _Toc6322 \h </w:instrText>
        </w:r>
        <w:r>
          <w:fldChar w:fldCharType="separate"/>
        </w:r>
        <w:r>
          <w:t>48</w:t>
        </w:r>
        <w:r>
          <w:fldChar w:fldCharType="end"/>
        </w:r>
      </w:hyperlink>
    </w:p>
    <w:p>
      <w:pPr>
        <w:pStyle w:val="TOC2"/>
        <w:tabs>
          <w:tab w:val="right" w:leader="dot" w:pos="8306"/>
        </w:tabs>
      </w:pPr>
      <w:hyperlink w:anchor="_Toc16134" w:history="1">
        <w:r>
          <w:rPr>
            <w:rFonts w:ascii="仿宋" w:eastAsia="仿宋" w:hAnsi="仿宋" w:cs="仿宋" w:hint="eastAsia"/>
            <w:lang w:eastAsia="zh-CN"/>
          </w:rPr>
          <w:t>(一)、质量目标与方针</w:t>
        </w:r>
        <w:r>
          <w:tab/>
        </w:r>
        <w:r>
          <w:fldChar w:fldCharType="begin"/>
        </w:r>
        <w:r>
          <w:instrText xml:space="preserve"> PAGEREF _Toc16134 \h </w:instrText>
        </w:r>
        <w:r>
          <w:fldChar w:fldCharType="separate"/>
        </w:r>
        <w:r>
          <w:t>48</w:t>
        </w:r>
        <w:r>
          <w:fldChar w:fldCharType="end"/>
        </w:r>
      </w:hyperlink>
    </w:p>
    <w:p>
      <w:pPr>
        <w:pStyle w:val="TOC2"/>
        <w:tabs>
          <w:tab w:val="right" w:leader="dot" w:pos="8306"/>
        </w:tabs>
      </w:pPr>
      <w:hyperlink w:anchor="_Toc23934" w:history="1">
        <w:r>
          <w:rPr>
            <w:rFonts w:ascii="仿宋" w:eastAsia="仿宋" w:hAnsi="仿宋" w:cs="仿宋" w:hint="eastAsia"/>
            <w:lang w:eastAsia="zh-CN"/>
          </w:rPr>
          <w:t>(二)、质量管理责任</w:t>
        </w:r>
        <w:r>
          <w:tab/>
        </w:r>
        <w:r>
          <w:fldChar w:fldCharType="begin"/>
        </w:r>
        <w:r>
          <w:instrText xml:space="preserve"> PAGEREF _Toc23934 \h </w:instrText>
        </w:r>
        <w:r>
          <w:fldChar w:fldCharType="separate"/>
        </w:r>
        <w:r>
          <w:t>49</w:t>
        </w:r>
        <w:r>
          <w:fldChar w:fldCharType="end"/>
        </w:r>
      </w:hyperlink>
    </w:p>
    <w:p>
      <w:pPr>
        <w:pStyle w:val="TOC2"/>
        <w:tabs>
          <w:tab w:val="right" w:leader="dot" w:pos="8306"/>
        </w:tabs>
      </w:pPr>
      <w:hyperlink w:anchor="_Toc23659" w:history="1">
        <w:r>
          <w:rPr>
            <w:rFonts w:ascii="仿宋" w:eastAsia="仿宋" w:hAnsi="仿宋" w:cs="仿宋" w:hint="eastAsia"/>
            <w:lang w:eastAsia="zh-CN"/>
          </w:rPr>
          <w:t>(三)、质量管理体系文件</w:t>
        </w:r>
        <w:r>
          <w:tab/>
        </w:r>
        <w:r>
          <w:fldChar w:fldCharType="begin"/>
        </w:r>
        <w:r>
          <w:instrText xml:space="preserve"> PAGEREF _Toc23659 \h </w:instrText>
        </w:r>
        <w:r>
          <w:fldChar w:fldCharType="separate"/>
        </w:r>
        <w:r>
          <w:t>50</w:t>
        </w:r>
        <w:r>
          <w:fldChar w:fldCharType="end"/>
        </w:r>
      </w:hyperlink>
    </w:p>
    <w:p>
      <w:pPr>
        <w:pStyle w:val="TOC2"/>
        <w:tabs>
          <w:tab w:val="right" w:leader="dot" w:pos="8306"/>
        </w:tabs>
      </w:pPr>
      <w:hyperlink w:anchor="_Toc25751" w:history="1">
        <w:r>
          <w:rPr>
            <w:rFonts w:ascii="仿宋" w:eastAsia="仿宋" w:hAnsi="仿宋" w:cs="仿宋" w:hint="eastAsia"/>
            <w:lang w:eastAsia="zh-CN"/>
          </w:rPr>
          <w:t>(四)、质量培训与教育</w:t>
        </w:r>
        <w:r>
          <w:tab/>
        </w:r>
        <w:r>
          <w:fldChar w:fldCharType="begin"/>
        </w:r>
        <w:r>
          <w:instrText xml:space="preserve"> PAGEREF _Toc25751 \h </w:instrText>
        </w:r>
        <w:r>
          <w:fldChar w:fldCharType="separate"/>
        </w:r>
        <w:r>
          <w:t>52</w:t>
        </w:r>
        <w:r>
          <w:fldChar w:fldCharType="end"/>
        </w:r>
      </w:hyperlink>
    </w:p>
    <w:p>
      <w:pPr>
        <w:pStyle w:val="TOC2"/>
        <w:tabs>
          <w:tab w:val="right" w:leader="dot" w:pos="8306"/>
        </w:tabs>
      </w:pPr>
      <w:hyperlink w:anchor="_Toc16746" w:history="1">
        <w:r>
          <w:rPr>
            <w:rFonts w:ascii="仿宋" w:eastAsia="仿宋" w:hAnsi="仿宋" w:cs="仿宋" w:hint="eastAsia"/>
            <w:lang w:eastAsia="zh-CN"/>
          </w:rPr>
          <w:t>(五)、质量审核与评价</w:t>
        </w:r>
        <w:r>
          <w:tab/>
        </w:r>
        <w:r>
          <w:fldChar w:fldCharType="begin"/>
        </w:r>
        <w:r>
          <w:instrText xml:space="preserve"> PAGEREF _Toc16746 \h </w:instrText>
        </w:r>
        <w:r>
          <w:fldChar w:fldCharType="separate"/>
        </w:r>
        <w:r>
          <w:t>53</w:t>
        </w:r>
        <w:r>
          <w:fldChar w:fldCharType="end"/>
        </w:r>
      </w:hyperlink>
    </w:p>
    <w:p>
      <w:pPr>
        <w:pStyle w:val="TOC2"/>
        <w:tabs>
          <w:tab w:val="right" w:leader="dot" w:pos="8306"/>
        </w:tabs>
      </w:pPr>
      <w:hyperlink w:anchor="_Toc32351" w:history="1">
        <w:r>
          <w:rPr>
            <w:rFonts w:ascii="仿宋" w:eastAsia="仿宋" w:hAnsi="仿宋" w:cs="仿宋" w:hint="eastAsia"/>
            <w:lang w:eastAsia="zh-CN"/>
          </w:rPr>
          <w:t>(六)、不符合与纠正措施</w:t>
        </w:r>
        <w:r>
          <w:tab/>
        </w:r>
        <w:r>
          <w:fldChar w:fldCharType="begin"/>
        </w:r>
        <w:r>
          <w:instrText xml:space="preserve"> PAGEREF _Toc32351 \h </w:instrText>
        </w:r>
        <w:r>
          <w:fldChar w:fldCharType="separate"/>
        </w:r>
        <w:r>
          <w:t>54</w:t>
        </w:r>
        <w:r>
          <w:fldChar w:fldCharType="end"/>
        </w:r>
      </w:hyperlink>
    </w:p>
    <w:p>
      <w:pPr>
        <w:pStyle w:val="TOC1"/>
        <w:tabs>
          <w:tab w:val="right" w:leader="dot" w:pos="8306"/>
        </w:tabs>
      </w:pPr>
      <w:hyperlink w:anchor="_Toc29414" w:history="1">
        <w:r>
          <w:rPr>
            <w:rFonts w:ascii="仿宋" w:eastAsia="仿宋" w:hAnsi="仿宋" w:cs="仿宋" w:hint="eastAsia"/>
            <w:lang w:eastAsia="zh-CN"/>
          </w:rPr>
          <w:t>十六、风险识别与分类</w:t>
        </w:r>
        <w:r>
          <w:tab/>
        </w:r>
        <w:r>
          <w:fldChar w:fldCharType="begin"/>
        </w:r>
        <w:r>
          <w:instrText xml:space="preserve"> PAGEREF _Toc29414 \h </w:instrText>
        </w:r>
        <w:r>
          <w:fldChar w:fldCharType="separate"/>
        </w:r>
        <w:r>
          <w:t>55</w:t>
        </w:r>
        <w:r>
          <w:fldChar w:fldCharType="end"/>
        </w:r>
      </w:hyperlink>
    </w:p>
    <w:p>
      <w:pPr>
        <w:pStyle w:val="TOC2"/>
        <w:tabs>
          <w:tab w:val="right" w:leader="dot" w:pos="8306"/>
        </w:tabs>
      </w:pPr>
      <w:hyperlink w:anchor="_Toc25100" w:history="1">
        <w:r>
          <w:rPr>
            <w:rFonts w:ascii="仿宋" w:eastAsia="仿宋" w:hAnsi="仿宋" w:cs="仿宋" w:hint="eastAsia"/>
            <w:lang w:eastAsia="zh-CN"/>
          </w:rPr>
          <w:t>(一)、风险识别</w:t>
        </w:r>
        <w:r>
          <w:tab/>
        </w:r>
        <w:r>
          <w:fldChar w:fldCharType="begin"/>
        </w:r>
        <w:r>
          <w:instrText xml:space="preserve"> PAGEREF _Toc25100 \h </w:instrText>
        </w:r>
        <w:r>
          <w:fldChar w:fldCharType="separate"/>
        </w:r>
        <w:r>
          <w:t>55</w:t>
        </w:r>
        <w:r>
          <w:fldChar w:fldCharType="end"/>
        </w:r>
      </w:hyperlink>
    </w:p>
    <w:p>
      <w:pPr>
        <w:pStyle w:val="TOC2"/>
        <w:tabs>
          <w:tab w:val="right" w:leader="dot" w:pos="8306"/>
        </w:tabs>
      </w:pPr>
      <w:hyperlink w:anchor="_Toc409" w:history="1">
        <w:r>
          <w:rPr>
            <w:rFonts w:ascii="仿宋" w:eastAsia="仿宋" w:hAnsi="仿宋" w:cs="仿宋" w:hint="eastAsia"/>
            <w:lang w:eastAsia="zh-CN"/>
          </w:rPr>
          <w:t>(二)、风险分类</w:t>
        </w:r>
        <w:r>
          <w:tab/>
        </w:r>
        <w:r>
          <w:fldChar w:fldCharType="begin"/>
        </w:r>
        <w:r>
          <w:instrText xml:space="preserve"> PAGEREF _Toc409 \h </w:instrText>
        </w:r>
        <w:r>
          <w:fldChar w:fldCharType="separate"/>
        </w:r>
        <w:r>
          <w:t>57</w:t>
        </w:r>
        <w:r>
          <w:fldChar w:fldCharType="end"/>
        </w:r>
      </w:hyperlink>
    </w:p>
    <w:p>
      <w:pPr>
        <w:pStyle w:val="TOC1"/>
        <w:tabs>
          <w:tab w:val="right" w:leader="dot" w:pos="8306"/>
        </w:tabs>
      </w:pPr>
      <w:hyperlink w:anchor="_Toc8806" w:history="1">
        <w:r>
          <w:rPr>
            <w:rFonts w:ascii="仿宋" w:eastAsia="仿宋" w:hAnsi="仿宋" w:cs="仿宋" w:hint="eastAsia"/>
            <w:lang w:eastAsia="zh-CN"/>
          </w:rPr>
          <w:t>十七、利益相关者分析与沟通计划</w:t>
        </w:r>
        <w:r>
          <w:tab/>
        </w:r>
        <w:r>
          <w:fldChar w:fldCharType="begin"/>
        </w:r>
        <w:r>
          <w:instrText xml:space="preserve"> PAGEREF _Toc8806 \h </w:instrText>
        </w:r>
        <w:r>
          <w:fldChar w:fldCharType="separate"/>
        </w:r>
        <w:r>
          <w:t>59</w:t>
        </w:r>
        <w:r>
          <w:fldChar w:fldCharType="end"/>
        </w:r>
      </w:hyperlink>
    </w:p>
    <w:p>
      <w:pPr>
        <w:pStyle w:val="TOC2"/>
        <w:tabs>
          <w:tab w:val="right" w:leader="dot" w:pos="8306"/>
        </w:tabs>
      </w:pPr>
      <w:hyperlink w:anchor="_Toc11859" w:history="1">
        <w:r>
          <w:rPr>
            <w:rFonts w:ascii="仿宋" w:eastAsia="仿宋" w:hAnsi="仿宋" w:cs="仿宋" w:hint="eastAsia"/>
            <w:lang w:eastAsia="zh-CN"/>
          </w:rPr>
          <w:t>(一)、利益相关者分析</w:t>
        </w:r>
        <w:r>
          <w:tab/>
        </w:r>
        <w:r>
          <w:fldChar w:fldCharType="begin"/>
        </w:r>
        <w:r>
          <w:instrText xml:space="preserve"> PAGEREF _Toc11859 \h </w:instrText>
        </w:r>
        <w:r>
          <w:fldChar w:fldCharType="separate"/>
        </w:r>
        <w:r>
          <w:t>59</w:t>
        </w:r>
        <w:r>
          <w:fldChar w:fldCharType="end"/>
        </w:r>
      </w:hyperlink>
    </w:p>
    <w:p>
      <w:pPr>
        <w:pStyle w:val="TOC2"/>
        <w:tabs>
          <w:tab w:val="right" w:leader="dot" w:pos="8306"/>
        </w:tabs>
      </w:pPr>
      <w:hyperlink w:anchor="_Toc14716" w:history="1">
        <w:r>
          <w:rPr>
            <w:rFonts w:ascii="仿宋" w:eastAsia="仿宋" w:hAnsi="仿宋" w:cs="仿宋" w:hint="eastAsia"/>
            <w:lang w:eastAsia="zh-CN"/>
          </w:rPr>
          <w:t>(二)、沟通计划</w:t>
        </w:r>
        <w:r>
          <w:tab/>
        </w:r>
        <w:r>
          <w:fldChar w:fldCharType="begin"/>
        </w:r>
        <w:r>
          <w:instrText xml:space="preserve"> PAGEREF _Toc14716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2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技术管理特点体现在其创新导向。通过引入最先进的技术趋势和解决方案，移动金融项目致力于提升科技含量、提高质量和效率水平。这意味着我们将采用最新的工具和方法，确保移动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金融项目技术管理的显著特征。通过整合不同领域的技术资源，我们实现了跨学科的协同工作。这有助于优化技术架构，提高整体效能。此外，整合性策略还促进了不同技术团队之间的紧密沟通和高效合作，确保移动金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金融项目所采用的技术。通过不断优化技术方案，移动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金融项目团队将在移动金融项目初期识别可能的技术风险，并采取相应的预防和应对措施。通过建立健全的风险评估机制，移动金融项目能够在实施过程中及时发现并解决潜在的技术问题，保障移动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金融项目中，技术将成为移动金融项目成功的有力支持。这一深度剖析揭示了技术管理在移动金融项目实施中的关键作用，为移动金融项目的技术基础奠定了坚实的基础。</w:t>
      </w:r>
    </w:p>
    <w:p>
      <w:pPr>
        <w:pStyle w:val="Heading2"/>
        <w:ind w:firstLine="560" w:firstLineChars="200"/>
        <w:rPr>
          <w:rFonts w:ascii="仿宋" w:eastAsia="仿宋" w:hAnsi="仿宋" w:cs="仿宋" w:hint="eastAsia"/>
          <w:sz w:val="28"/>
          <w:lang w:eastAsia="zh-CN"/>
        </w:rPr>
      </w:pPr>
      <w:bookmarkStart w:id="4" w:name="_Toc31923"/>
      <w:r>
        <w:rPr>
          <w:rFonts w:ascii="仿宋" w:eastAsia="仿宋" w:hAnsi="仿宋" w:cs="仿宋" w:hint="eastAsia"/>
          <w:sz w:val="28"/>
          <w:lang w:eastAsia="zh-CN"/>
        </w:rPr>
        <w:t>(二)、移动金融项目工艺技术设计方案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移动金融项目将严格按照相关行业规范要求进行组织。通过有效控制产品质量，移动金融项目将致力于为顾客提供优质的移动金融项目产品和良好的服务。这体现了移动金融项目对于生产活动合规性和质量标准的高度重视，为移动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金融项目注重生态效益和清洁生产原则。移动金融项目建设将紧密结合地方特色经济发展，与社会经济发展规划和区域环境保护规划方案相协调一致。通过与当地区域自然生态系统的结合，移动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金融项目产品具有多样化的客户需求和个性化的特点。因此，移动金融项目产品规格品种多样，且单批生产数量较小。为满足这一特点，移动金融项目承办单位将建设先进的柔性制造生产线。通过广泛应用柔性制造技术，移动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金融项目采用的技术具有较高的技术含量和自动化水平，处于国内先进水平。这一技术选用不仅体现了对生产效率、质量和环境友好性的高标准要求，同时为移动金融项目的可持续发展奠定了坚实的基础。</w:t>
      </w:r>
    </w:p>
    <w:p>
      <w:pPr>
        <w:pStyle w:val="Heading2"/>
        <w:ind w:firstLine="560" w:firstLineChars="200"/>
        <w:rPr>
          <w:rFonts w:ascii="仿宋" w:eastAsia="仿宋" w:hAnsi="仿宋" w:cs="仿宋" w:hint="eastAsia"/>
          <w:sz w:val="28"/>
          <w:lang w:eastAsia="zh-CN"/>
        </w:rPr>
      </w:pPr>
      <w:bookmarkStart w:id="5" w:name="_Toc13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为确保移动金融项目的高效生产和技术实施，我们制定了一套精心设计的设备选型方案，以满足移动金融项目生产、质量和环保的要求。该方案的主要特点如下：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6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843"/>
      <w:r>
        <w:rPr>
          <w:rFonts w:ascii="仿宋" w:eastAsia="仿宋" w:hAnsi="仿宋" w:cs="仿宋" w:hint="eastAsia"/>
          <w:lang w:eastAsia="zh-CN"/>
        </w:rPr>
        <w:t>(一)、移动金融行业分析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行业一直以来都是市场的关注焦点。行业内的发展趋势、竞争态势以及潜在机会都对移动金融项目的推进产生深远的影响。通过深入研究行业的整体概貌，我们将更好地理解行业的核心特征，为移动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行业，技术一直是推动创新和发展的关键因素。我们将对当前技术趋势进行详尽分析，包括但不限于人工智能、大数据应用、先进制造技术等。这有助于移动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金融项目成功的基础。我们将对主要竞争对手进行深入研究，包括其市场份额、产品特点、市场定位等。通过全面了解竞争对手的优势和劣势，移动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638"/>
      <w:r>
        <w:rPr>
          <w:rFonts w:ascii="仿宋" w:eastAsia="仿宋" w:hAnsi="仿宋" w:cs="仿宋" w:hint="eastAsia"/>
          <w:sz w:val="28"/>
          <w:lang w:eastAsia="zh-CN"/>
        </w:rPr>
        <w:t>(二)、移动金融市场分析预测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通过对市场规模的深入调研，我们将预测移动金融市场未来的增长趋势。这包括市场的整体规模、各细分领域的发展趋势等。移动金融项目可以根据市场的扩张速度和潜在机会，制定更符合市场需求的发展策略。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金融项目实施过程中需要充分考虑的因素。我们将对市场风险进行全面评估，包括但不限于政策法规风险、市场竞争风险、技术变革风险等。通过对潜在风险的深入分析，移动金融项目可以制定相应的风险缓解策略，降低不确定性对移动金融项目的影响。</w:t>
      </w:r>
    </w:p>
    <w:p>
      <w:pPr>
        <w:pStyle w:val="Heading1"/>
        <w:ind w:firstLine="560" w:firstLineChars="200"/>
        <w:rPr>
          <w:rFonts w:ascii="仿宋" w:eastAsia="仿宋" w:hAnsi="仿宋" w:cs="仿宋" w:hint="eastAsia"/>
          <w:sz w:val="28"/>
          <w:lang w:eastAsia="zh-CN"/>
        </w:rPr>
      </w:pPr>
      <w:bookmarkStart w:id="9" w:name="_Toc31303"/>
      <w:r>
        <w:rPr>
          <w:rFonts w:ascii="仿宋" w:eastAsia="仿宋" w:hAnsi="仿宋" w:cs="仿宋" w:hint="eastAsia"/>
          <w:sz w:val="28"/>
          <w:lang w:eastAsia="zh-CN"/>
        </w:rPr>
        <w:t>三、移动金融项目绩效评估</w:t>
      </w:r>
      <w:bookmarkEnd w:id="9"/>
    </w:p>
    <w:p>
      <w:pPr>
        <w:pStyle w:val="Heading2"/>
        <w:rPr>
          <w:rFonts w:ascii="仿宋" w:eastAsia="仿宋" w:hAnsi="仿宋" w:cs="仿宋" w:hint="eastAsia"/>
          <w:lang w:eastAsia="zh-CN"/>
        </w:rPr>
      </w:pPr>
      <w:bookmarkStart w:id="10" w:name="_Toc2104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我们设计了一套全面的绩效评估指标，以确保移动金融项目的可控和成功交付。这些指标跨足移动金融项目目标、成本、进度和质量等多个维度，为我们提供了全面洞察移动金融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目标达成率是我们关注的首要指标。我们设定了明确的目标，并通过定期监测和评估，迅速发现并应对潜在的目标偏差。这为移动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进度作为关键的绩效指标之一，得到了精心的关注。我们制定了详细的移动金融项目进度计划，并设立了进度符合度指标，确保实际进度与计划进度保持一致。这使我们能够快速发现和解决潜在的进度问题，保持移动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金融项目绩效的不可或缺的一环。我们引入了一系列的质量标准和客户满意度指标，以确保移动金融项目交付的成果在质量上达到或超越预期水平。通过持续监测这些指标，我们努力提升移动金融项目整体质量水平，为移动金融项目的成功交付提供有力保障。通过这些科学且全面的绩效评估，我们能够更好地引导移动金融项目的持续改进，确保移动金融项目目标的顺利达成。</w:t>
      </w:r>
    </w:p>
    <w:p>
      <w:pPr>
        <w:pStyle w:val="Heading2"/>
        <w:ind w:firstLine="560" w:firstLineChars="200"/>
        <w:rPr>
          <w:rFonts w:ascii="仿宋" w:eastAsia="仿宋" w:hAnsi="仿宋" w:cs="仿宋" w:hint="eastAsia"/>
          <w:sz w:val="28"/>
          <w:lang w:eastAsia="zh-CN"/>
        </w:rPr>
      </w:pPr>
      <w:bookmarkStart w:id="11" w:name="_Toc1329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绩效评估是移动金融项目中的关键环节，为确保移动金融项目达到预期目标，我们采用了多层次、多维度的绩效评估方法。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金融项目的战略目标对齐，确保每个决策和行动都与移动金融项目整体目标保持一致。团队会定期召开战略对齐会议，审视当前工作与移动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金融项目进度、质量、成本和风险等方面。这些指标通过数据收集和分析，为移动金融项目管理团队提供了客观的评估依据。例如，我们通过移动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绩效评估不仅仅停留在移动金融项目内部，还考虑了移动金融项目对外部环境的影响。我们定期进行干系人满意度调查，以了解各利益相关方对移动金融项目的期望和满意度，并及时做出调整。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这种多层次、多角度的绩效评估方法，使得我们能够全面了解移动金融项目的运行状态，及时做出调整，确保移动金融项目在不断变化的环境中保持稳健前行。</w:t>
      </w:r>
    </w:p>
    <w:p>
      <w:pPr>
        <w:pStyle w:val="Heading2"/>
        <w:ind w:firstLine="560" w:firstLineChars="200"/>
        <w:rPr>
          <w:rFonts w:ascii="仿宋" w:eastAsia="仿宋" w:hAnsi="仿宋" w:cs="仿宋" w:hint="eastAsia"/>
          <w:sz w:val="28"/>
          <w:lang w:eastAsia="zh-CN"/>
        </w:rPr>
      </w:pPr>
      <w:bookmarkStart w:id="12" w:name="_Toc1695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为了确保移动金融项目的有效管理和不断优化，我们采用了精心设计的绩效评估周期。这个周期旨在实现灵活、实时和全面的评估，以适应移动金融项目执行中的各种挑战。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金融项目的不同需求，分为短期、中期和长期。短期评估关注每个迭代或工作周期，以及时发现和解决当前任务中的问题。中期评估涵盖几个迭代，深入了解整体移动金融项目的趋势和性能。长期评估则着眼于整个移动金融项目阶段，确保移动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金融项目管理工具和协作平台，团队成员能够随时更新和分享移动金融项目数据。这种实时性的反馈机制使我们能够及时察觉潜在问题，快速调整，保持移动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金融项目的决策制定密不可分。每个周期的移动金融项目回顾会议成为集体总结经验、识别问题深层次原因并找到创新解决方案的平台。这种定期的反思与调整机制使移动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900"/>
      <w:r>
        <w:rPr>
          <w:rFonts w:ascii="仿宋" w:eastAsia="仿宋" w:hAnsi="仿宋" w:cs="仿宋" w:hint="eastAsia"/>
          <w:sz w:val="28"/>
          <w:lang w:eastAsia="zh-CN"/>
        </w:rPr>
        <w:t>四、移动金融项目可持续发展</w:t>
      </w:r>
      <w:bookmarkEnd w:id="13"/>
    </w:p>
    <w:p>
      <w:pPr>
        <w:pStyle w:val="Heading2"/>
        <w:rPr>
          <w:rFonts w:ascii="仿宋" w:eastAsia="仿宋" w:hAnsi="仿宋" w:cs="仿宋" w:hint="eastAsia"/>
          <w:lang w:eastAsia="zh-CN"/>
        </w:rPr>
      </w:pPr>
      <w:bookmarkStart w:id="14" w:name="_Toc2331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移动金融项目团队着眼于未来，明确了可持续发展的战略方向。制定的具体可持续发展目标包括降低资源使用、采用环保技术、最大化社会效益等。这一步骤不仅有助于移动金融项目在环保和社会责任方面达到最高标准，也为未来提供了明确的指引，确保移动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金融项目管理周期。从移动金融项目规划开始，移动金融项目团队就考虑了环境和社会的因素。在执行阶段，移动金融项目团队积极推动绿色技术的应用，优化资源利用。此外，关注员工的社会责任，通过培训和沟通活动提高员工对可持续发展的认知，使他们能够在日常工作中践行可持续实践。这些举措不仅为移动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22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扎根于移动金融项目的可持续发展理念，我们深信环保与社会责任是移动金融项目成功的关键支柱。在移动金融项目的每一步，我们都致力于通过创新和实践，履行对环境和社会的坚定责任。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团队通过引入先进的环保技术、建立高效的废物处理系统以及推动能源节约措施，积极履行环保责任。定期的环保监测和评估确保移动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不仅致力于自身可持续发展，还注重对社会的回馈。通过支持社区移动金融项目、参与慈善事业、提供培训机会等方式，移动金融项目积极履行社会责任。与当地社区建立积极互动，关注员工的工作与生活平衡，以及员工的身心健康，是移动金融项目在社会责任层面的关键举措。这样的实践不仅增强了移动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354"/>
      <w:r>
        <w:rPr>
          <w:rFonts w:ascii="仿宋" w:eastAsia="仿宋" w:hAnsi="仿宋" w:cs="仿宋" w:hint="eastAsia"/>
          <w:sz w:val="28"/>
          <w:lang w:eastAsia="zh-CN"/>
        </w:rPr>
        <w:t>五、移动金融项目建设单位说明</w:t>
      </w:r>
      <w:bookmarkEnd w:id="16"/>
    </w:p>
    <w:p>
      <w:pPr>
        <w:pStyle w:val="Heading2"/>
        <w:rPr>
          <w:rFonts w:ascii="仿宋" w:eastAsia="仿宋" w:hAnsi="仿宋" w:cs="仿宋" w:hint="eastAsia"/>
          <w:lang w:eastAsia="zh-CN"/>
        </w:rPr>
      </w:pPr>
      <w:bookmarkStart w:id="17" w:name="_Toc4115"/>
      <w:r>
        <w:rPr>
          <w:rFonts w:ascii="仿宋" w:eastAsia="仿宋" w:hAnsi="仿宋" w:cs="仿宋" w:hint="eastAsia"/>
          <w:lang w:eastAsia="zh-CN"/>
        </w:rPr>
        <w:t>(一)、移动金融项目承办单位基本情况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06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金融项目承办单位的XXXX，我们着眼于实现可持续的经济效益。通过技术创新和解决方案的提供，公司预计在移动金融项目执行期间将获得可观的收入增长。这一收入来源主要包括移动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同时，我们注重成本控制和效率提升，以确保移动金融项目的可持续盈利。透过精细的管理和资源优化，公司期望实现移动金融项目利润最大化。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金融项目实施进行全面的投资评估，包括移动金融项目启动阶段的资金投入和后续运营成本。通过对移动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移动金融项目实施过程中具备足够的资金流动性，公司将进行详尽的现金流分析。这包括资金需求的合理预测、移动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656"/>
      <w:r>
        <w:rPr>
          <w:rFonts w:ascii="仿宋" w:eastAsia="仿宋" w:hAnsi="仿宋" w:cs="仿宋" w:hint="eastAsia"/>
          <w:sz w:val="28"/>
          <w:lang w:eastAsia="zh-CN"/>
        </w:rPr>
        <w:t>六、移动金融项目建设背景及必要性分析</w:t>
      </w:r>
      <w:bookmarkEnd w:id="19"/>
    </w:p>
    <w:p>
      <w:pPr>
        <w:pStyle w:val="Heading2"/>
        <w:rPr>
          <w:rFonts w:ascii="仿宋" w:eastAsia="仿宋" w:hAnsi="仿宋" w:cs="仿宋" w:hint="eastAsia"/>
          <w:lang w:eastAsia="zh-CN"/>
        </w:rPr>
      </w:pPr>
      <w:bookmarkStart w:id="20" w:name="_Toc32333"/>
      <w:r>
        <w:rPr>
          <w:rFonts w:ascii="仿宋" w:eastAsia="仿宋" w:hAnsi="仿宋" w:cs="仿宋" w:hint="eastAsia"/>
          <w:lang w:eastAsia="zh-CN"/>
        </w:rPr>
        <w:t>(一)、移动金融项目背景分析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金融项目在这个潮流中的定位。同时，我们将关注行业内涌现的新兴机遇，以便移动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金融项目提供了强大的发展动力。我们将聚焦于行业内最新的技术发展趋势，包括但不限于人工智能、大数据分析、物联网等领域。通过深度的技术研究，我们将确保移动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金融项目发展的源泉。我们将投入更多的精力对市场需求进行深入剖析，超越表面的需求，深入挖掘潜在的市场痛点和机遇。通过对市场需求的细致了解，移动金融项目将更有针对性地设计解决方案，满足市场的多样化需求，从而更好地促进移动金融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金融项目战略至关重要。我们将对竞争态势进行更为深入的分析，包括但不限于市场份额、产品特点、客户满意度等多个维度。通过深度的竞争分析，移动金融项目将能够更准确地把握市场脉搏，制定具有竞争力的移动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金融项目的发展具有直接的影响。我们将进行更为全面的法规和政策分析，了解行业发展中的潜在法律风险和合规挑战。通过充分了解和遵守相关法规，移动金融项目将确保在法律框架内合法合规运营，为移动金融项目的稳健发展提供有力支持。</w:t>
      </w:r>
    </w:p>
    <w:p>
      <w:pPr>
        <w:pStyle w:val="Heading2"/>
        <w:ind w:firstLine="560" w:firstLineChars="200"/>
        <w:rPr>
          <w:rFonts w:ascii="仿宋" w:eastAsia="仿宋" w:hAnsi="仿宋" w:cs="仿宋" w:hint="eastAsia"/>
          <w:sz w:val="28"/>
          <w:lang w:eastAsia="zh-CN"/>
        </w:rPr>
      </w:pPr>
      <w:bookmarkStart w:id="21" w:name="_Toc25921"/>
      <w:r>
        <w:rPr>
          <w:rFonts w:ascii="仿宋" w:eastAsia="仿宋" w:hAnsi="仿宋" w:cs="仿宋" w:hint="eastAsia"/>
          <w:sz w:val="28"/>
          <w:lang w:eastAsia="zh-CN"/>
        </w:rPr>
        <w:t>(二)、移动金融项目建设必要性分析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迫切性源于对行业发展趋势的深刻洞察。我们正处于一个行业变革的时代，科技创新、数字化转型成为企业发展的关键动力。移动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https://d.book118.com/415130132240011033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10B3F"/>
    <w:rsid w:val="35010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301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2023-12-31T14:25:00Z</dcterms:created>
  <dcterms:modified xsi:type="dcterms:W3CDTF">2023-12-31T14:26:10Z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258CDFFC7CD64FF5A17D9C43DB19A9E3_11</vt:lpwstr>
  </property>
  <property fmtid="{D5CDD505-2E9C-101B-9397-08002B2CF9AE}" pid="3" name="KSOProductBuildVer">
    <vt:lpwstr>2052-12.1.0.16120</vt:lpwstr>
  </property>
</Properties>
</file>