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转向器项目规划设计蓝图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6" w:history="1">
        <w:r>
          <w:rPr>
            <w:rFonts w:ascii="仿宋" w:eastAsia="仿宋" w:hAnsi="仿宋" w:cs="仿宋" w:hint="eastAsia"/>
            <w:lang w:eastAsia="zh-CN"/>
          </w:rPr>
          <w:t>序言</w:t>
        </w:r>
        <w:r>
          <w:tab/>
        </w:r>
        <w:r>
          <w:fldChar w:fldCharType="begin"/>
        </w:r>
        <w:r>
          <w:instrText xml:space="preserve"> PAGEREF _Toc3136 \h </w:instrText>
        </w:r>
        <w:r>
          <w:fldChar w:fldCharType="separate"/>
        </w:r>
        <w:r>
          <w:t>3</w:t>
        </w:r>
        <w:r>
          <w:fldChar w:fldCharType="end"/>
        </w:r>
      </w:hyperlink>
    </w:p>
    <w:p>
      <w:pPr>
        <w:pStyle w:val="TOC1"/>
        <w:tabs>
          <w:tab w:val="right" w:leader="dot" w:pos="8306"/>
        </w:tabs>
      </w:pPr>
      <w:hyperlink w:anchor="_Toc11178" w:history="1">
        <w:r>
          <w:rPr>
            <w:rFonts w:ascii="仿宋" w:eastAsia="仿宋" w:hAnsi="仿宋" w:cs="仿宋" w:hint="eastAsia"/>
            <w:lang w:eastAsia="zh-CN"/>
          </w:rPr>
          <w:t>一、转向器项目土建工程</w:t>
        </w:r>
        <w:r>
          <w:tab/>
        </w:r>
        <w:r>
          <w:fldChar w:fldCharType="begin"/>
        </w:r>
        <w:r>
          <w:instrText xml:space="preserve"> PAGEREF _Toc11178 \h </w:instrText>
        </w:r>
        <w:r>
          <w:fldChar w:fldCharType="separate"/>
        </w:r>
        <w:r>
          <w:t>3</w:t>
        </w:r>
        <w:r>
          <w:fldChar w:fldCharType="end"/>
        </w:r>
      </w:hyperlink>
    </w:p>
    <w:p>
      <w:pPr>
        <w:pStyle w:val="TOC2"/>
        <w:tabs>
          <w:tab w:val="right" w:leader="dot" w:pos="8306"/>
        </w:tabs>
      </w:pPr>
      <w:hyperlink w:anchor="_Toc5065" w:history="1">
        <w:r>
          <w:rPr>
            <w:rFonts w:ascii="仿宋" w:eastAsia="仿宋" w:hAnsi="仿宋" w:cs="仿宋" w:hint="eastAsia"/>
            <w:lang w:eastAsia="zh-CN"/>
          </w:rPr>
          <w:t>(一)、建筑工程设计原则</w:t>
        </w:r>
        <w:r>
          <w:tab/>
        </w:r>
        <w:r>
          <w:fldChar w:fldCharType="begin"/>
        </w:r>
        <w:r>
          <w:instrText xml:space="preserve"> PAGEREF _Toc5065 \h </w:instrText>
        </w:r>
        <w:r>
          <w:fldChar w:fldCharType="separate"/>
        </w:r>
        <w:r>
          <w:t>3</w:t>
        </w:r>
        <w:r>
          <w:fldChar w:fldCharType="end"/>
        </w:r>
      </w:hyperlink>
    </w:p>
    <w:p>
      <w:pPr>
        <w:pStyle w:val="TOC2"/>
        <w:tabs>
          <w:tab w:val="right" w:leader="dot" w:pos="8306"/>
        </w:tabs>
      </w:pPr>
      <w:hyperlink w:anchor="_Toc20103" w:history="1">
        <w:r>
          <w:rPr>
            <w:rFonts w:ascii="仿宋" w:eastAsia="仿宋" w:hAnsi="仿宋" w:cs="仿宋" w:hint="eastAsia"/>
            <w:lang w:eastAsia="zh-CN"/>
          </w:rPr>
          <w:t>(二)、土建工程设计年限及安全等级</w:t>
        </w:r>
        <w:r>
          <w:tab/>
        </w:r>
        <w:r>
          <w:fldChar w:fldCharType="begin"/>
        </w:r>
        <w:r>
          <w:instrText xml:space="preserve"> PAGEREF _Toc20103 \h </w:instrText>
        </w:r>
        <w:r>
          <w:fldChar w:fldCharType="separate"/>
        </w:r>
        <w:r>
          <w:t>4</w:t>
        </w:r>
        <w:r>
          <w:fldChar w:fldCharType="end"/>
        </w:r>
      </w:hyperlink>
    </w:p>
    <w:p>
      <w:pPr>
        <w:pStyle w:val="TOC2"/>
        <w:tabs>
          <w:tab w:val="right" w:leader="dot" w:pos="8306"/>
        </w:tabs>
      </w:pPr>
      <w:hyperlink w:anchor="_Toc12903" w:history="1">
        <w:r>
          <w:rPr>
            <w:rFonts w:ascii="仿宋" w:eastAsia="仿宋" w:hAnsi="仿宋" w:cs="仿宋" w:hint="eastAsia"/>
            <w:lang w:eastAsia="zh-CN"/>
          </w:rPr>
          <w:t>(三)、建筑工程设计总体要求</w:t>
        </w:r>
        <w:r>
          <w:tab/>
        </w:r>
        <w:r>
          <w:fldChar w:fldCharType="begin"/>
        </w:r>
        <w:r>
          <w:instrText xml:space="preserve"> PAGEREF _Toc12903 \h </w:instrText>
        </w:r>
        <w:r>
          <w:fldChar w:fldCharType="separate"/>
        </w:r>
        <w:r>
          <w:t>5</w:t>
        </w:r>
        <w:r>
          <w:fldChar w:fldCharType="end"/>
        </w:r>
      </w:hyperlink>
    </w:p>
    <w:p>
      <w:pPr>
        <w:pStyle w:val="TOC2"/>
        <w:tabs>
          <w:tab w:val="right" w:leader="dot" w:pos="8306"/>
        </w:tabs>
      </w:pPr>
      <w:hyperlink w:anchor="_Toc16937" w:history="1">
        <w:r>
          <w:rPr>
            <w:rFonts w:ascii="仿宋" w:eastAsia="仿宋" w:hAnsi="仿宋" w:cs="仿宋" w:hint="eastAsia"/>
            <w:lang w:eastAsia="zh-CN"/>
          </w:rPr>
          <w:t>(四)、土建工程建设指标</w:t>
        </w:r>
        <w:r>
          <w:tab/>
        </w:r>
        <w:r>
          <w:fldChar w:fldCharType="begin"/>
        </w:r>
        <w:r>
          <w:instrText xml:space="preserve"> PAGEREF _Toc16937 \h </w:instrText>
        </w:r>
        <w:r>
          <w:fldChar w:fldCharType="separate"/>
        </w:r>
        <w:r>
          <w:t>6</w:t>
        </w:r>
        <w:r>
          <w:fldChar w:fldCharType="end"/>
        </w:r>
      </w:hyperlink>
    </w:p>
    <w:p>
      <w:pPr>
        <w:pStyle w:val="TOC1"/>
        <w:tabs>
          <w:tab w:val="right" w:leader="dot" w:pos="8306"/>
        </w:tabs>
      </w:pPr>
      <w:hyperlink w:anchor="_Toc14768" w:history="1">
        <w:r>
          <w:rPr>
            <w:rFonts w:ascii="仿宋" w:eastAsia="仿宋" w:hAnsi="仿宋" w:cs="仿宋" w:hint="eastAsia"/>
            <w:lang w:eastAsia="zh-CN"/>
          </w:rPr>
          <w:t>二、工艺说明</w:t>
        </w:r>
        <w:r>
          <w:tab/>
        </w:r>
        <w:r>
          <w:fldChar w:fldCharType="begin"/>
        </w:r>
        <w:r>
          <w:instrText xml:space="preserve"> PAGEREF _Toc14768 \h </w:instrText>
        </w:r>
        <w:r>
          <w:fldChar w:fldCharType="separate"/>
        </w:r>
        <w:r>
          <w:t>6</w:t>
        </w:r>
        <w:r>
          <w:fldChar w:fldCharType="end"/>
        </w:r>
      </w:hyperlink>
    </w:p>
    <w:p>
      <w:pPr>
        <w:pStyle w:val="TOC2"/>
        <w:tabs>
          <w:tab w:val="right" w:leader="dot" w:pos="8306"/>
        </w:tabs>
      </w:pPr>
      <w:hyperlink w:anchor="_Toc5095" w:history="1">
        <w:r>
          <w:rPr>
            <w:rFonts w:ascii="仿宋" w:eastAsia="仿宋" w:hAnsi="仿宋" w:cs="仿宋" w:hint="eastAsia"/>
            <w:lang w:eastAsia="zh-CN"/>
          </w:rPr>
          <w:t>(一)、技术管理特点</w:t>
        </w:r>
        <w:r>
          <w:tab/>
        </w:r>
        <w:r>
          <w:fldChar w:fldCharType="begin"/>
        </w:r>
        <w:r>
          <w:instrText xml:space="preserve"> PAGEREF _Toc5095 \h </w:instrText>
        </w:r>
        <w:r>
          <w:fldChar w:fldCharType="separate"/>
        </w:r>
        <w:r>
          <w:t>6</w:t>
        </w:r>
        <w:r>
          <w:fldChar w:fldCharType="end"/>
        </w:r>
      </w:hyperlink>
    </w:p>
    <w:p>
      <w:pPr>
        <w:pStyle w:val="TOC2"/>
        <w:tabs>
          <w:tab w:val="right" w:leader="dot" w:pos="8306"/>
        </w:tabs>
      </w:pPr>
      <w:hyperlink w:anchor="_Toc25420" w:history="1">
        <w:r>
          <w:rPr>
            <w:rFonts w:ascii="仿宋" w:eastAsia="仿宋" w:hAnsi="仿宋" w:cs="仿宋" w:hint="eastAsia"/>
            <w:lang w:eastAsia="zh-CN"/>
          </w:rPr>
          <w:t>(二)、转向器项目工艺技术设计方案</w:t>
        </w:r>
        <w:r>
          <w:tab/>
        </w:r>
        <w:r>
          <w:fldChar w:fldCharType="begin"/>
        </w:r>
        <w:r>
          <w:instrText xml:space="preserve"> PAGEREF _Toc25420 \h </w:instrText>
        </w:r>
        <w:r>
          <w:fldChar w:fldCharType="separate"/>
        </w:r>
        <w:r>
          <w:t>7</w:t>
        </w:r>
        <w:r>
          <w:fldChar w:fldCharType="end"/>
        </w:r>
      </w:hyperlink>
    </w:p>
    <w:p>
      <w:pPr>
        <w:pStyle w:val="TOC2"/>
        <w:tabs>
          <w:tab w:val="right" w:leader="dot" w:pos="8306"/>
        </w:tabs>
      </w:pPr>
      <w:hyperlink w:anchor="_Toc14772" w:history="1">
        <w:r>
          <w:rPr>
            <w:rFonts w:ascii="仿宋" w:eastAsia="仿宋" w:hAnsi="仿宋" w:cs="仿宋" w:hint="eastAsia"/>
            <w:lang w:eastAsia="zh-CN"/>
          </w:rPr>
          <w:t>(三)、设备选型方案</w:t>
        </w:r>
        <w:r>
          <w:tab/>
        </w:r>
        <w:r>
          <w:fldChar w:fldCharType="begin"/>
        </w:r>
        <w:r>
          <w:instrText xml:space="preserve"> PAGEREF _Toc14772 \h </w:instrText>
        </w:r>
        <w:r>
          <w:fldChar w:fldCharType="separate"/>
        </w:r>
        <w:r>
          <w:t>8</w:t>
        </w:r>
        <w:r>
          <w:fldChar w:fldCharType="end"/>
        </w:r>
      </w:hyperlink>
    </w:p>
    <w:p>
      <w:pPr>
        <w:pStyle w:val="TOC1"/>
        <w:tabs>
          <w:tab w:val="right" w:leader="dot" w:pos="8306"/>
        </w:tabs>
      </w:pPr>
      <w:hyperlink w:anchor="_Toc3235" w:history="1">
        <w:r>
          <w:rPr>
            <w:rFonts w:ascii="仿宋" w:eastAsia="仿宋" w:hAnsi="仿宋" w:cs="仿宋" w:hint="eastAsia"/>
            <w:lang w:eastAsia="zh-CN"/>
          </w:rPr>
          <w:t>三、转向器项目概论</w:t>
        </w:r>
        <w:r>
          <w:tab/>
        </w:r>
        <w:r>
          <w:fldChar w:fldCharType="begin"/>
        </w:r>
        <w:r>
          <w:instrText xml:space="preserve"> PAGEREF _Toc3235 \h </w:instrText>
        </w:r>
        <w:r>
          <w:fldChar w:fldCharType="separate"/>
        </w:r>
        <w:r>
          <w:t>10</w:t>
        </w:r>
        <w:r>
          <w:fldChar w:fldCharType="end"/>
        </w:r>
      </w:hyperlink>
    </w:p>
    <w:p>
      <w:pPr>
        <w:pStyle w:val="TOC2"/>
        <w:tabs>
          <w:tab w:val="right" w:leader="dot" w:pos="8306"/>
        </w:tabs>
      </w:pPr>
      <w:hyperlink w:anchor="_Toc25999" w:history="1">
        <w:r>
          <w:rPr>
            <w:rFonts w:ascii="仿宋" w:eastAsia="仿宋" w:hAnsi="仿宋" w:cs="仿宋" w:hint="eastAsia"/>
            <w:lang w:eastAsia="zh-CN"/>
          </w:rPr>
          <w:t>(一)、转向器项目概况</w:t>
        </w:r>
        <w:r>
          <w:tab/>
        </w:r>
        <w:r>
          <w:fldChar w:fldCharType="begin"/>
        </w:r>
        <w:r>
          <w:instrText xml:space="preserve"> PAGEREF _Toc25999 \h </w:instrText>
        </w:r>
        <w:r>
          <w:fldChar w:fldCharType="separate"/>
        </w:r>
        <w:r>
          <w:t>10</w:t>
        </w:r>
        <w:r>
          <w:fldChar w:fldCharType="end"/>
        </w:r>
      </w:hyperlink>
    </w:p>
    <w:p>
      <w:pPr>
        <w:pStyle w:val="TOC2"/>
        <w:tabs>
          <w:tab w:val="right" w:leader="dot" w:pos="8306"/>
        </w:tabs>
      </w:pPr>
      <w:hyperlink w:anchor="_Toc10510" w:history="1">
        <w:r>
          <w:rPr>
            <w:rFonts w:ascii="仿宋" w:eastAsia="仿宋" w:hAnsi="仿宋" w:cs="仿宋" w:hint="eastAsia"/>
            <w:lang w:eastAsia="zh-CN"/>
          </w:rPr>
          <w:t>(二)、转向器项目目标</w:t>
        </w:r>
        <w:r>
          <w:tab/>
        </w:r>
        <w:r>
          <w:fldChar w:fldCharType="begin"/>
        </w:r>
        <w:r>
          <w:instrText xml:space="preserve"> PAGEREF _Toc10510 \h </w:instrText>
        </w:r>
        <w:r>
          <w:fldChar w:fldCharType="separate"/>
        </w:r>
        <w:r>
          <w:t>12</w:t>
        </w:r>
        <w:r>
          <w:fldChar w:fldCharType="end"/>
        </w:r>
      </w:hyperlink>
    </w:p>
    <w:p>
      <w:pPr>
        <w:pStyle w:val="TOC2"/>
        <w:tabs>
          <w:tab w:val="right" w:leader="dot" w:pos="8306"/>
        </w:tabs>
      </w:pPr>
      <w:hyperlink w:anchor="_Toc27003" w:history="1">
        <w:r>
          <w:rPr>
            <w:rFonts w:ascii="仿宋" w:eastAsia="仿宋" w:hAnsi="仿宋" w:cs="仿宋" w:hint="eastAsia"/>
            <w:lang w:eastAsia="zh-CN"/>
          </w:rPr>
          <w:t>(三)、转向器项目提出的理由</w:t>
        </w:r>
        <w:r>
          <w:tab/>
        </w:r>
        <w:r>
          <w:fldChar w:fldCharType="begin"/>
        </w:r>
        <w:r>
          <w:instrText xml:space="preserve"> PAGEREF _Toc27003 \h </w:instrText>
        </w:r>
        <w:r>
          <w:fldChar w:fldCharType="separate"/>
        </w:r>
        <w:r>
          <w:t>13</w:t>
        </w:r>
        <w:r>
          <w:fldChar w:fldCharType="end"/>
        </w:r>
      </w:hyperlink>
    </w:p>
    <w:p>
      <w:pPr>
        <w:pStyle w:val="TOC2"/>
        <w:tabs>
          <w:tab w:val="right" w:leader="dot" w:pos="8306"/>
        </w:tabs>
      </w:pPr>
      <w:hyperlink w:anchor="_Toc26212" w:history="1">
        <w:r>
          <w:rPr>
            <w:rFonts w:ascii="仿宋" w:eastAsia="仿宋" w:hAnsi="仿宋" w:cs="仿宋" w:hint="eastAsia"/>
            <w:lang w:eastAsia="zh-CN"/>
          </w:rPr>
          <w:t>(四)、转向器项目意义</w:t>
        </w:r>
        <w:r>
          <w:tab/>
        </w:r>
        <w:r>
          <w:fldChar w:fldCharType="begin"/>
        </w:r>
        <w:r>
          <w:instrText xml:space="preserve"> PAGEREF _Toc26212 \h </w:instrText>
        </w:r>
        <w:r>
          <w:fldChar w:fldCharType="separate"/>
        </w:r>
        <w:r>
          <w:t>14</w:t>
        </w:r>
        <w:r>
          <w:fldChar w:fldCharType="end"/>
        </w:r>
      </w:hyperlink>
    </w:p>
    <w:p>
      <w:pPr>
        <w:pStyle w:val="TOC2"/>
        <w:tabs>
          <w:tab w:val="right" w:leader="dot" w:pos="8306"/>
        </w:tabs>
      </w:pPr>
      <w:hyperlink w:anchor="_Toc22605" w:history="1">
        <w:r>
          <w:rPr>
            <w:rFonts w:ascii="仿宋" w:eastAsia="仿宋" w:hAnsi="仿宋" w:cs="仿宋" w:hint="eastAsia"/>
            <w:lang w:eastAsia="zh-CN"/>
          </w:rPr>
          <w:t>(五)、转向器项目背景</w:t>
        </w:r>
        <w:r>
          <w:tab/>
        </w:r>
        <w:r>
          <w:fldChar w:fldCharType="begin"/>
        </w:r>
        <w:r>
          <w:instrText xml:space="preserve"> PAGEREF _Toc22605 \h </w:instrText>
        </w:r>
        <w:r>
          <w:fldChar w:fldCharType="separate"/>
        </w:r>
        <w:r>
          <w:t>15</w:t>
        </w:r>
        <w:r>
          <w:fldChar w:fldCharType="end"/>
        </w:r>
      </w:hyperlink>
    </w:p>
    <w:p>
      <w:pPr>
        <w:pStyle w:val="TOC1"/>
        <w:tabs>
          <w:tab w:val="right" w:leader="dot" w:pos="8306"/>
        </w:tabs>
      </w:pPr>
      <w:hyperlink w:anchor="_Toc7962" w:history="1">
        <w:r>
          <w:rPr>
            <w:rFonts w:ascii="仿宋" w:eastAsia="仿宋" w:hAnsi="仿宋" w:cs="仿宋" w:hint="eastAsia"/>
            <w:lang w:eastAsia="zh-CN"/>
          </w:rPr>
          <w:t>四、产品规划分析</w:t>
        </w:r>
        <w:r>
          <w:tab/>
        </w:r>
        <w:r>
          <w:fldChar w:fldCharType="begin"/>
        </w:r>
        <w:r>
          <w:instrText xml:space="preserve"> PAGEREF _Toc7962 \h </w:instrText>
        </w:r>
        <w:r>
          <w:fldChar w:fldCharType="separate"/>
        </w:r>
        <w:r>
          <w:t>16</w:t>
        </w:r>
        <w:r>
          <w:fldChar w:fldCharType="end"/>
        </w:r>
      </w:hyperlink>
    </w:p>
    <w:p>
      <w:pPr>
        <w:pStyle w:val="TOC2"/>
        <w:tabs>
          <w:tab w:val="right" w:leader="dot" w:pos="8306"/>
        </w:tabs>
      </w:pPr>
      <w:hyperlink w:anchor="_Toc12748" w:history="1">
        <w:r>
          <w:rPr>
            <w:rFonts w:ascii="仿宋" w:eastAsia="仿宋" w:hAnsi="仿宋" w:cs="仿宋" w:hint="eastAsia"/>
            <w:lang w:eastAsia="zh-CN"/>
          </w:rPr>
          <w:t>(一)、产品规划</w:t>
        </w:r>
        <w:r>
          <w:tab/>
        </w:r>
        <w:r>
          <w:fldChar w:fldCharType="begin"/>
        </w:r>
        <w:r>
          <w:instrText xml:space="preserve"> PAGEREF _Toc12748 \h </w:instrText>
        </w:r>
        <w:r>
          <w:fldChar w:fldCharType="separate"/>
        </w:r>
        <w:r>
          <w:t>16</w:t>
        </w:r>
        <w:r>
          <w:fldChar w:fldCharType="end"/>
        </w:r>
      </w:hyperlink>
    </w:p>
    <w:p>
      <w:pPr>
        <w:pStyle w:val="TOC2"/>
        <w:tabs>
          <w:tab w:val="right" w:leader="dot" w:pos="8306"/>
        </w:tabs>
      </w:pPr>
      <w:hyperlink w:anchor="_Toc20056" w:history="1">
        <w:r>
          <w:rPr>
            <w:rFonts w:ascii="仿宋" w:eastAsia="仿宋" w:hAnsi="仿宋" w:cs="仿宋" w:hint="eastAsia"/>
            <w:lang w:eastAsia="zh-CN"/>
          </w:rPr>
          <w:t>(二)、建设规模</w:t>
        </w:r>
        <w:r>
          <w:tab/>
        </w:r>
        <w:r>
          <w:fldChar w:fldCharType="begin"/>
        </w:r>
        <w:r>
          <w:instrText xml:space="preserve"> PAGEREF _Toc20056 \h </w:instrText>
        </w:r>
        <w:r>
          <w:fldChar w:fldCharType="separate"/>
        </w:r>
        <w:r>
          <w:t>17</w:t>
        </w:r>
        <w:r>
          <w:fldChar w:fldCharType="end"/>
        </w:r>
      </w:hyperlink>
    </w:p>
    <w:p>
      <w:pPr>
        <w:pStyle w:val="TOC1"/>
        <w:tabs>
          <w:tab w:val="right" w:leader="dot" w:pos="8306"/>
        </w:tabs>
      </w:pPr>
      <w:hyperlink w:anchor="_Toc7420" w:history="1">
        <w:r>
          <w:rPr>
            <w:rFonts w:ascii="仿宋" w:eastAsia="仿宋" w:hAnsi="仿宋" w:cs="仿宋" w:hint="eastAsia"/>
            <w:lang w:eastAsia="zh-CN"/>
          </w:rPr>
          <w:t>五、转向器项目危机管理</w:t>
        </w:r>
        <w:r>
          <w:tab/>
        </w:r>
        <w:r>
          <w:fldChar w:fldCharType="begin"/>
        </w:r>
        <w:r>
          <w:instrText xml:space="preserve"> PAGEREF _Toc7420 \h </w:instrText>
        </w:r>
        <w:r>
          <w:fldChar w:fldCharType="separate"/>
        </w:r>
        <w:r>
          <w:t>18</w:t>
        </w:r>
        <w:r>
          <w:fldChar w:fldCharType="end"/>
        </w:r>
      </w:hyperlink>
    </w:p>
    <w:p>
      <w:pPr>
        <w:pStyle w:val="TOC2"/>
        <w:tabs>
          <w:tab w:val="right" w:leader="dot" w:pos="8306"/>
        </w:tabs>
      </w:pPr>
      <w:hyperlink w:anchor="_Toc7593" w:history="1">
        <w:r>
          <w:rPr>
            <w:rFonts w:ascii="仿宋" w:eastAsia="仿宋" w:hAnsi="仿宋" w:cs="仿宋" w:hint="eastAsia"/>
            <w:lang w:eastAsia="zh-CN"/>
          </w:rPr>
          <w:t>(一)、危机预警与识别</w:t>
        </w:r>
        <w:r>
          <w:tab/>
        </w:r>
        <w:r>
          <w:fldChar w:fldCharType="begin"/>
        </w:r>
        <w:r>
          <w:instrText xml:space="preserve"> PAGEREF _Toc7593 \h </w:instrText>
        </w:r>
        <w:r>
          <w:fldChar w:fldCharType="separate"/>
        </w:r>
        <w:r>
          <w:t>18</w:t>
        </w:r>
        <w:r>
          <w:fldChar w:fldCharType="end"/>
        </w:r>
      </w:hyperlink>
    </w:p>
    <w:p>
      <w:pPr>
        <w:pStyle w:val="TOC2"/>
        <w:tabs>
          <w:tab w:val="right" w:leader="dot" w:pos="8306"/>
        </w:tabs>
      </w:pPr>
      <w:hyperlink w:anchor="_Toc2439" w:history="1">
        <w:r>
          <w:rPr>
            <w:rFonts w:ascii="仿宋" w:eastAsia="仿宋" w:hAnsi="仿宋" w:cs="仿宋" w:hint="eastAsia"/>
            <w:lang w:eastAsia="zh-CN"/>
          </w:rPr>
          <w:t>(二)、危机应对与恢复</w:t>
        </w:r>
        <w:r>
          <w:tab/>
        </w:r>
        <w:r>
          <w:fldChar w:fldCharType="begin"/>
        </w:r>
        <w:r>
          <w:instrText xml:space="preserve"> PAGEREF _Toc2439 \h </w:instrText>
        </w:r>
        <w:r>
          <w:fldChar w:fldCharType="separate"/>
        </w:r>
        <w:r>
          <w:t>19</w:t>
        </w:r>
        <w:r>
          <w:fldChar w:fldCharType="end"/>
        </w:r>
      </w:hyperlink>
    </w:p>
    <w:p>
      <w:pPr>
        <w:pStyle w:val="TOC1"/>
        <w:tabs>
          <w:tab w:val="right" w:leader="dot" w:pos="8306"/>
        </w:tabs>
      </w:pPr>
      <w:hyperlink w:anchor="_Toc8495" w:history="1">
        <w:r>
          <w:rPr>
            <w:rFonts w:ascii="仿宋" w:eastAsia="仿宋" w:hAnsi="仿宋" w:cs="仿宋" w:hint="eastAsia"/>
            <w:lang w:eastAsia="zh-CN"/>
          </w:rPr>
          <w:t>六、市场分析、调研</w:t>
        </w:r>
        <w:r>
          <w:tab/>
        </w:r>
        <w:r>
          <w:fldChar w:fldCharType="begin"/>
        </w:r>
        <w:r>
          <w:instrText xml:space="preserve"> PAGEREF _Toc8495 \h </w:instrText>
        </w:r>
        <w:r>
          <w:fldChar w:fldCharType="separate"/>
        </w:r>
        <w:r>
          <w:t>20</w:t>
        </w:r>
        <w:r>
          <w:fldChar w:fldCharType="end"/>
        </w:r>
      </w:hyperlink>
    </w:p>
    <w:p>
      <w:pPr>
        <w:pStyle w:val="TOC2"/>
        <w:tabs>
          <w:tab w:val="right" w:leader="dot" w:pos="8306"/>
        </w:tabs>
      </w:pPr>
      <w:hyperlink w:anchor="_Toc6558" w:history="1">
        <w:r>
          <w:rPr>
            <w:rFonts w:ascii="仿宋" w:eastAsia="仿宋" w:hAnsi="仿宋" w:cs="仿宋" w:hint="eastAsia"/>
            <w:lang w:eastAsia="zh-CN"/>
          </w:rPr>
          <w:t>(一)、转向器行业分析</w:t>
        </w:r>
        <w:r>
          <w:tab/>
        </w:r>
        <w:r>
          <w:fldChar w:fldCharType="begin"/>
        </w:r>
        <w:r>
          <w:instrText xml:space="preserve"> PAGEREF _Toc6558 \h </w:instrText>
        </w:r>
        <w:r>
          <w:fldChar w:fldCharType="separate"/>
        </w:r>
        <w:r>
          <w:t>20</w:t>
        </w:r>
        <w:r>
          <w:fldChar w:fldCharType="end"/>
        </w:r>
      </w:hyperlink>
    </w:p>
    <w:p>
      <w:pPr>
        <w:pStyle w:val="TOC2"/>
        <w:tabs>
          <w:tab w:val="right" w:leader="dot" w:pos="8306"/>
        </w:tabs>
      </w:pPr>
      <w:hyperlink w:anchor="_Toc16010" w:history="1">
        <w:r>
          <w:rPr>
            <w:rFonts w:ascii="仿宋" w:eastAsia="仿宋" w:hAnsi="仿宋" w:cs="仿宋" w:hint="eastAsia"/>
            <w:lang w:eastAsia="zh-CN"/>
          </w:rPr>
          <w:t>(二)、转向器市场分析预测</w:t>
        </w:r>
        <w:r>
          <w:tab/>
        </w:r>
        <w:r>
          <w:fldChar w:fldCharType="begin"/>
        </w:r>
        <w:r>
          <w:instrText xml:space="preserve"> PAGEREF _Toc16010 \h </w:instrText>
        </w:r>
        <w:r>
          <w:fldChar w:fldCharType="separate"/>
        </w:r>
        <w:r>
          <w:t>21</w:t>
        </w:r>
        <w:r>
          <w:fldChar w:fldCharType="end"/>
        </w:r>
      </w:hyperlink>
    </w:p>
    <w:p>
      <w:pPr>
        <w:pStyle w:val="TOC1"/>
        <w:tabs>
          <w:tab w:val="right" w:leader="dot" w:pos="8306"/>
        </w:tabs>
      </w:pPr>
      <w:hyperlink w:anchor="_Toc32722" w:history="1">
        <w:r>
          <w:rPr>
            <w:rFonts w:ascii="仿宋" w:eastAsia="仿宋" w:hAnsi="仿宋" w:cs="仿宋" w:hint="eastAsia"/>
            <w:lang w:eastAsia="zh-CN"/>
          </w:rPr>
          <w:t>七、转向器项目经营效益</w:t>
        </w:r>
        <w:r>
          <w:tab/>
        </w:r>
        <w:r>
          <w:fldChar w:fldCharType="begin"/>
        </w:r>
        <w:r>
          <w:instrText xml:space="preserve"> PAGEREF _Toc32722 \h </w:instrText>
        </w:r>
        <w:r>
          <w:fldChar w:fldCharType="separate"/>
        </w:r>
        <w:r>
          <w:t>22</w:t>
        </w:r>
        <w:r>
          <w:fldChar w:fldCharType="end"/>
        </w:r>
      </w:hyperlink>
    </w:p>
    <w:p>
      <w:pPr>
        <w:pStyle w:val="TOC2"/>
        <w:tabs>
          <w:tab w:val="right" w:leader="dot" w:pos="8306"/>
        </w:tabs>
      </w:pPr>
      <w:hyperlink w:anchor="_Toc23496" w:history="1">
        <w:r>
          <w:rPr>
            <w:rFonts w:ascii="仿宋" w:eastAsia="仿宋" w:hAnsi="仿宋" w:cs="仿宋" w:hint="eastAsia"/>
            <w:lang w:eastAsia="zh-CN"/>
          </w:rPr>
          <w:t>(一)、经济评价财务测算</w:t>
        </w:r>
        <w:r>
          <w:tab/>
        </w:r>
        <w:r>
          <w:fldChar w:fldCharType="begin"/>
        </w:r>
        <w:r>
          <w:instrText xml:space="preserve"> PAGEREF _Toc23496 \h </w:instrText>
        </w:r>
        <w:r>
          <w:fldChar w:fldCharType="separate"/>
        </w:r>
        <w:r>
          <w:t>22</w:t>
        </w:r>
        <w:r>
          <w:fldChar w:fldCharType="end"/>
        </w:r>
      </w:hyperlink>
    </w:p>
    <w:p>
      <w:pPr>
        <w:pStyle w:val="TOC2"/>
        <w:tabs>
          <w:tab w:val="right" w:leader="dot" w:pos="8306"/>
        </w:tabs>
      </w:pPr>
      <w:hyperlink w:anchor="_Toc6315" w:history="1">
        <w:r>
          <w:rPr>
            <w:rFonts w:ascii="仿宋" w:eastAsia="仿宋" w:hAnsi="仿宋" w:cs="仿宋" w:hint="eastAsia"/>
            <w:lang w:eastAsia="zh-CN"/>
          </w:rPr>
          <w:t>(二)、转向器项目盈利能力分析</w:t>
        </w:r>
        <w:r>
          <w:tab/>
        </w:r>
        <w:r>
          <w:fldChar w:fldCharType="begin"/>
        </w:r>
        <w:r>
          <w:instrText xml:space="preserve"> PAGEREF _Toc6315 \h </w:instrText>
        </w:r>
        <w:r>
          <w:fldChar w:fldCharType="separate"/>
        </w:r>
        <w:r>
          <w:t>23</w:t>
        </w:r>
        <w:r>
          <w:fldChar w:fldCharType="end"/>
        </w:r>
      </w:hyperlink>
    </w:p>
    <w:p>
      <w:pPr>
        <w:pStyle w:val="TOC1"/>
        <w:tabs>
          <w:tab w:val="right" w:leader="dot" w:pos="8306"/>
        </w:tabs>
      </w:pPr>
      <w:hyperlink w:anchor="_Toc7969" w:history="1">
        <w:r>
          <w:rPr>
            <w:rFonts w:ascii="仿宋" w:eastAsia="仿宋" w:hAnsi="仿宋" w:cs="仿宋" w:hint="eastAsia"/>
            <w:lang w:eastAsia="zh-CN"/>
          </w:rPr>
          <w:t>八、生产安全保护</w:t>
        </w:r>
        <w:r>
          <w:tab/>
        </w:r>
        <w:r>
          <w:fldChar w:fldCharType="begin"/>
        </w:r>
        <w:r>
          <w:instrText xml:space="preserve"> PAGEREF _Toc7969 \h </w:instrText>
        </w:r>
        <w:r>
          <w:fldChar w:fldCharType="separate"/>
        </w:r>
        <w:r>
          <w:t>24</w:t>
        </w:r>
        <w:r>
          <w:fldChar w:fldCharType="end"/>
        </w:r>
      </w:hyperlink>
    </w:p>
    <w:p>
      <w:pPr>
        <w:pStyle w:val="TOC2"/>
        <w:tabs>
          <w:tab w:val="right" w:leader="dot" w:pos="8306"/>
        </w:tabs>
      </w:pPr>
      <w:hyperlink w:anchor="_Toc1549" w:history="1">
        <w:r>
          <w:rPr>
            <w:rFonts w:ascii="仿宋" w:eastAsia="仿宋" w:hAnsi="仿宋" w:cs="仿宋" w:hint="eastAsia"/>
            <w:lang w:eastAsia="zh-CN"/>
          </w:rPr>
          <w:t>(一)、消防安全</w:t>
        </w:r>
        <w:r>
          <w:tab/>
        </w:r>
        <w:r>
          <w:fldChar w:fldCharType="begin"/>
        </w:r>
        <w:r>
          <w:instrText xml:space="preserve"> PAGEREF _Toc1549 \h </w:instrText>
        </w:r>
        <w:r>
          <w:fldChar w:fldCharType="separate"/>
        </w:r>
        <w:r>
          <w:t>24</w:t>
        </w:r>
        <w:r>
          <w:fldChar w:fldCharType="end"/>
        </w:r>
      </w:hyperlink>
    </w:p>
    <w:p>
      <w:pPr>
        <w:pStyle w:val="TOC2"/>
        <w:tabs>
          <w:tab w:val="right" w:leader="dot" w:pos="8306"/>
        </w:tabs>
      </w:pPr>
      <w:hyperlink w:anchor="_Toc3406" w:history="1">
        <w:r>
          <w:rPr>
            <w:rFonts w:ascii="仿宋" w:eastAsia="仿宋" w:hAnsi="仿宋" w:cs="仿宋" w:hint="eastAsia"/>
            <w:lang w:eastAsia="zh-CN"/>
          </w:rPr>
          <w:t>(二)、防火防爆总图布置措施</w:t>
        </w:r>
        <w:r>
          <w:tab/>
        </w:r>
        <w:r>
          <w:fldChar w:fldCharType="begin"/>
        </w:r>
        <w:r>
          <w:instrText xml:space="preserve"> PAGEREF _Toc3406 \h </w:instrText>
        </w:r>
        <w:r>
          <w:fldChar w:fldCharType="separate"/>
        </w:r>
        <w:r>
          <w:t>26</w:t>
        </w:r>
        <w:r>
          <w:fldChar w:fldCharType="end"/>
        </w:r>
      </w:hyperlink>
    </w:p>
    <w:p>
      <w:pPr>
        <w:pStyle w:val="TOC2"/>
        <w:tabs>
          <w:tab w:val="right" w:leader="dot" w:pos="8306"/>
        </w:tabs>
      </w:pPr>
      <w:hyperlink w:anchor="_Toc681" w:history="1">
        <w:r>
          <w:rPr>
            <w:rFonts w:ascii="仿宋" w:eastAsia="仿宋" w:hAnsi="仿宋" w:cs="仿宋" w:hint="eastAsia"/>
            <w:lang w:eastAsia="zh-CN"/>
          </w:rPr>
          <w:t>(三)、自然灾害防范措施</w:t>
        </w:r>
        <w:r>
          <w:tab/>
        </w:r>
        <w:r>
          <w:fldChar w:fldCharType="begin"/>
        </w:r>
        <w:r>
          <w:instrText xml:space="preserve"> PAGEREF _Toc681 \h </w:instrText>
        </w:r>
        <w:r>
          <w:fldChar w:fldCharType="separate"/>
        </w:r>
        <w:r>
          <w:t>26</w:t>
        </w:r>
        <w:r>
          <w:fldChar w:fldCharType="end"/>
        </w:r>
      </w:hyperlink>
    </w:p>
    <w:p>
      <w:pPr>
        <w:pStyle w:val="TOC2"/>
        <w:tabs>
          <w:tab w:val="right" w:leader="dot" w:pos="8306"/>
        </w:tabs>
      </w:pPr>
      <w:hyperlink w:anchor="_Toc944" w:history="1">
        <w:r>
          <w:rPr>
            <w:rFonts w:ascii="仿宋" w:eastAsia="仿宋" w:hAnsi="仿宋" w:cs="仿宋" w:hint="eastAsia"/>
            <w:lang w:eastAsia="zh-CN"/>
          </w:rPr>
          <w:t>(四)、安全色及安全标志使用要求</w:t>
        </w:r>
        <w:r>
          <w:tab/>
        </w:r>
        <w:r>
          <w:fldChar w:fldCharType="begin"/>
        </w:r>
        <w:r>
          <w:instrText xml:space="preserve"> PAGEREF _Toc944 \h </w:instrText>
        </w:r>
        <w:r>
          <w:fldChar w:fldCharType="separate"/>
        </w:r>
        <w:r>
          <w:t>27</w:t>
        </w:r>
        <w:r>
          <w:fldChar w:fldCharType="end"/>
        </w:r>
      </w:hyperlink>
    </w:p>
    <w:p>
      <w:pPr>
        <w:pStyle w:val="TOC2"/>
        <w:tabs>
          <w:tab w:val="right" w:leader="dot" w:pos="8306"/>
        </w:tabs>
      </w:pPr>
      <w:hyperlink w:anchor="_Toc5641" w:history="1">
        <w:r>
          <w:rPr>
            <w:rFonts w:ascii="仿宋" w:eastAsia="仿宋" w:hAnsi="仿宋" w:cs="仿宋" w:hint="eastAsia"/>
            <w:lang w:eastAsia="zh-CN"/>
          </w:rPr>
          <w:t>(五)、防尘防毒措施</w:t>
        </w:r>
        <w:r>
          <w:tab/>
        </w:r>
        <w:r>
          <w:fldChar w:fldCharType="begin"/>
        </w:r>
        <w:r>
          <w:instrText xml:space="preserve"> PAGEREF _Toc5641 \h </w:instrText>
        </w:r>
        <w:r>
          <w:fldChar w:fldCharType="separate"/>
        </w:r>
        <w:r>
          <w:t>28</w:t>
        </w:r>
        <w:r>
          <w:fldChar w:fldCharType="end"/>
        </w:r>
      </w:hyperlink>
    </w:p>
    <w:p>
      <w:pPr>
        <w:pStyle w:val="TOC2"/>
        <w:tabs>
          <w:tab w:val="right" w:leader="dot" w:pos="8306"/>
        </w:tabs>
      </w:pPr>
      <w:hyperlink w:anchor="_Toc13480" w:history="1">
        <w:r>
          <w:rPr>
            <w:rFonts w:ascii="仿宋" w:eastAsia="仿宋" w:hAnsi="仿宋" w:cs="仿宋" w:hint="eastAsia"/>
            <w:lang w:eastAsia="zh-CN"/>
          </w:rPr>
          <w:t>(六)、防静电、触电防护及防雷措施</w:t>
        </w:r>
        <w:r>
          <w:tab/>
        </w:r>
        <w:r>
          <w:fldChar w:fldCharType="begin"/>
        </w:r>
        <w:r>
          <w:instrText xml:space="preserve"> PAGEREF _Toc13480 \h </w:instrText>
        </w:r>
        <w:r>
          <w:fldChar w:fldCharType="separate"/>
        </w:r>
        <w:r>
          <w:t>29</w:t>
        </w:r>
        <w:r>
          <w:fldChar w:fldCharType="end"/>
        </w:r>
      </w:hyperlink>
    </w:p>
    <w:p>
      <w:pPr>
        <w:pStyle w:val="TOC2"/>
        <w:tabs>
          <w:tab w:val="right" w:leader="dot" w:pos="8306"/>
        </w:tabs>
      </w:pPr>
      <w:hyperlink w:anchor="_Toc22013" w:history="1">
        <w:r>
          <w:rPr>
            <w:rFonts w:ascii="仿宋" w:eastAsia="仿宋" w:hAnsi="仿宋" w:cs="仿宋" w:hint="eastAsia"/>
            <w:lang w:eastAsia="zh-CN"/>
          </w:rPr>
          <w:t>(七)、机械设备安全保障措施</w:t>
        </w:r>
        <w:r>
          <w:tab/>
        </w:r>
        <w:r>
          <w:fldChar w:fldCharType="begin"/>
        </w:r>
        <w:r>
          <w:instrText xml:space="preserve"> PAGEREF _Toc22013 \h </w:instrText>
        </w:r>
        <w:r>
          <w:fldChar w:fldCharType="separate"/>
        </w:r>
        <w:r>
          <w:t>30</w:t>
        </w:r>
        <w:r>
          <w:fldChar w:fldCharType="end"/>
        </w:r>
      </w:hyperlink>
    </w:p>
    <w:p>
      <w:pPr>
        <w:pStyle w:val="TOC1"/>
        <w:tabs>
          <w:tab w:val="right" w:leader="dot" w:pos="8306"/>
        </w:tabs>
      </w:pPr>
      <w:hyperlink w:anchor="_Toc16341" w:history="1">
        <w:r>
          <w:rPr>
            <w:rFonts w:ascii="仿宋" w:eastAsia="仿宋" w:hAnsi="仿宋" w:cs="仿宋" w:hint="eastAsia"/>
            <w:lang w:eastAsia="zh-CN"/>
          </w:rPr>
          <w:t>九、转向器项目人力资源管理</w:t>
        </w:r>
        <w:r>
          <w:tab/>
        </w:r>
        <w:r>
          <w:fldChar w:fldCharType="begin"/>
        </w:r>
        <w:r>
          <w:instrText xml:space="preserve"> PAGEREF _Toc16341 \h </w:instrText>
        </w:r>
        <w:r>
          <w:fldChar w:fldCharType="separate"/>
        </w:r>
        <w:r>
          <w:t>32</w:t>
        </w:r>
        <w:r>
          <w:fldChar w:fldCharType="end"/>
        </w:r>
      </w:hyperlink>
    </w:p>
    <w:p>
      <w:pPr>
        <w:pStyle w:val="TOC2"/>
        <w:tabs>
          <w:tab w:val="right" w:leader="dot" w:pos="8306"/>
        </w:tabs>
      </w:pPr>
      <w:hyperlink w:anchor="_Toc2164" w:history="1">
        <w:r>
          <w:rPr>
            <w:rFonts w:ascii="仿宋" w:eastAsia="仿宋" w:hAnsi="仿宋" w:cs="仿宋" w:hint="eastAsia"/>
            <w:lang w:eastAsia="zh-CN"/>
          </w:rPr>
          <w:t>(一)、建立健全的预算管理制度</w:t>
        </w:r>
        <w:r>
          <w:tab/>
        </w:r>
        <w:r>
          <w:fldChar w:fldCharType="begin"/>
        </w:r>
        <w:r>
          <w:instrText xml:space="preserve"> PAGEREF _Toc2164 \h </w:instrText>
        </w:r>
        <w:r>
          <w:fldChar w:fldCharType="separate"/>
        </w:r>
        <w:r>
          <w:t>32</w:t>
        </w:r>
        <w:r>
          <w:fldChar w:fldCharType="end"/>
        </w:r>
      </w:hyperlink>
    </w:p>
    <w:p>
      <w:pPr>
        <w:pStyle w:val="TOC2"/>
        <w:tabs>
          <w:tab w:val="right" w:leader="dot" w:pos="8306"/>
        </w:tabs>
      </w:pPr>
      <w:hyperlink w:anchor="_Toc3344" w:history="1">
        <w:r>
          <w:rPr>
            <w:rFonts w:ascii="仿宋" w:eastAsia="仿宋" w:hAnsi="仿宋" w:cs="仿宋" w:hint="eastAsia"/>
            <w:lang w:eastAsia="zh-CN"/>
          </w:rPr>
          <w:t>(二)、加强资金流动监控</w:t>
        </w:r>
        <w:r>
          <w:tab/>
        </w:r>
        <w:r>
          <w:fldChar w:fldCharType="begin"/>
        </w:r>
        <w:r>
          <w:instrText xml:space="preserve"> PAGEREF _Toc3344 \h </w:instrText>
        </w:r>
        <w:r>
          <w:fldChar w:fldCharType="separate"/>
        </w:r>
        <w:r>
          <w:t>34</w:t>
        </w:r>
        <w:r>
          <w:fldChar w:fldCharType="end"/>
        </w:r>
      </w:hyperlink>
    </w:p>
    <w:p>
      <w:pPr>
        <w:pStyle w:val="TOC2"/>
        <w:tabs>
          <w:tab w:val="right" w:leader="dot" w:pos="8306"/>
        </w:tabs>
      </w:pPr>
      <w:hyperlink w:anchor="_Toc20737" w:history="1">
        <w:r>
          <w:rPr>
            <w:rFonts w:ascii="仿宋" w:eastAsia="仿宋" w:hAnsi="仿宋" w:cs="仿宋" w:hint="eastAsia"/>
            <w:lang w:eastAsia="zh-CN"/>
          </w:rPr>
          <w:t>(三)、制定完善的风险控制机制</w:t>
        </w:r>
        <w:r>
          <w:tab/>
        </w:r>
        <w:r>
          <w:fldChar w:fldCharType="begin"/>
        </w:r>
        <w:r>
          <w:instrText xml:space="preserve"> PAGEREF _Toc20737 \h </w:instrText>
        </w:r>
        <w:r>
          <w:fldChar w:fldCharType="separate"/>
        </w:r>
        <w:r>
          <w:t>35</w:t>
        </w:r>
        <w:r>
          <w:fldChar w:fldCharType="end"/>
        </w:r>
      </w:hyperlink>
    </w:p>
    <w:p>
      <w:pPr>
        <w:pStyle w:val="TOC2"/>
        <w:tabs>
          <w:tab w:val="right" w:leader="dot" w:pos="8306"/>
        </w:tabs>
      </w:pPr>
      <w:hyperlink w:anchor="_Toc2132" w:history="1">
        <w:r>
          <w:rPr>
            <w:rFonts w:ascii="仿宋" w:eastAsia="仿宋" w:hAnsi="仿宋" w:cs="仿宋" w:hint="eastAsia"/>
            <w:lang w:eastAsia="zh-CN"/>
          </w:rPr>
          <w:t>(四)、优化成本管理</w:t>
        </w:r>
        <w:r>
          <w:tab/>
        </w:r>
        <w:r>
          <w:fldChar w:fldCharType="begin"/>
        </w:r>
        <w:r>
          <w:instrText xml:space="preserve"> PAGEREF _Toc2132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84" w:history="1">
        <w:r>
          <w:rPr>
            <w:rFonts w:ascii="仿宋" w:eastAsia="仿宋" w:hAnsi="仿宋" w:cs="仿宋" w:hint="eastAsia"/>
            <w:lang w:eastAsia="zh-CN"/>
          </w:rPr>
          <w:t>十、转向器项目创新与研发</w:t>
        </w:r>
        <w:r>
          <w:tab/>
        </w:r>
        <w:r>
          <w:fldChar w:fldCharType="begin"/>
        </w:r>
        <w:r>
          <w:instrText xml:space="preserve"> PAGEREF _Toc12184 \h </w:instrText>
        </w:r>
        <w:r>
          <w:fldChar w:fldCharType="separate"/>
        </w:r>
        <w:r>
          <w:t>37</w:t>
        </w:r>
        <w:r>
          <w:fldChar w:fldCharType="end"/>
        </w:r>
      </w:hyperlink>
    </w:p>
    <w:p>
      <w:pPr>
        <w:pStyle w:val="TOC2"/>
        <w:tabs>
          <w:tab w:val="right" w:leader="dot" w:pos="8306"/>
        </w:tabs>
      </w:pPr>
      <w:hyperlink w:anchor="_Toc3585" w:history="1">
        <w:r>
          <w:rPr>
            <w:rFonts w:ascii="仿宋" w:eastAsia="仿宋" w:hAnsi="仿宋" w:cs="仿宋" w:hint="eastAsia"/>
            <w:lang w:eastAsia="zh-CN"/>
          </w:rPr>
          <w:t>(一)、创新策略与方向</w:t>
        </w:r>
        <w:r>
          <w:tab/>
        </w:r>
        <w:r>
          <w:fldChar w:fldCharType="begin"/>
        </w:r>
        <w:r>
          <w:instrText xml:space="preserve"> PAGEREF _Toc3585 \h </w:instrText>
        </w:r>
        <w:r>
          <w:fldChar w:fldCharType="separate"/>
        </w:r>
        <w:r>
          <w:t>37</w:t>
        </w:r>
        <w:r>
          <w:fldChar w:fldCharType="end"/>
        </w:r>
      </w:hyperlink>
    </w:p>
    <w:p>
      <w:pPr>
        <w:pStyle w:val="TOC2"/>
        <w:tabs>
          <w:tab w:val="right" w:leader="dot" w:pos="8306"/>
        </w:tabs>
      </w:pPr>
      <w:hyperlink w:anchor="_Toc598" w:history="1">
        <w:r>
          <w:rPr>
            <w:rFonts w:ascii="仿宋" w:eastAsia="仿宋" w:hAnsi="仿宋" w:cs="仿宋" w:hint="eastAsia"/>
            <w:lang w:eastAsia="zh-CN"/>
          </w:rPr>
          <w:t>(二)、研发规划与投入</w:t>
        </w:r>
        <w:r>
          <w:tab/>
        </w:r>
        <w:r>
          <w:fldChar w:fldCharType="begin"/>
        </w:r>
        <w:r>
          <w:instrText xml:space="preserve"> PAGEREF _Toc598 \h </w:instrText>
        </w:r>
        <w:r>
          <w:fldChar w:fldCharType="separate"/>
        </w:r>
        <w:r>
          <w:t>39</w:t>
        </w:r>
        <w:r>
          <w:fldChar w:fldCharType="end"/>
        </w:r>
      </w:hyperlink>
    </w:p>
    <w:p>
      <w:pPr>
        <w:pStyle w:val="TOC1"/>
        <w:tabs>
          <w:tab w:val="right" w:leader="dot" w:pos="8306"/>
        </w:tabs>
      </w:pPr>
      <w:hyperlink w:anchor="_Toc4631" w:history="1">
        <w:r>
          <w:rPr>
            <w:rFonts w:ascii="仿宋" w:eastAsia="仿宋" w:hAnsi="仿宋" w:cs="仿宋" w:hint="eastAsia"/>
            <w:lang w:eastAsia="zh-CN"/>
          </w:rPr>
          <w:t>十一、转向器项目技术管理</w:t>
        </w:r>
        <w:r>
          <w:tab/>
        </w:r>
        <w:r>
          <w:fldChar w:fldCharType="begin"/>
        </w:r>
        <w:r>
          <w:instrText xml:space="preserve"> PAGEREF _Toc4631 \h </w:instrText>
        </w:r>
        <w:r>
          <w:fldChar w:fldCharType="separate"/>
        </w:r>
        <w:r>
          <w:t>40</w:t>
        </w:r>
        <w:r>
          <w:fldChar w:fldCharType="end"/>
        </w:r>
      </w:hyperlink>
    </w:p>
    <w:p>
      <w:pPr>
        <w:pStyle w:val="TOC2"/>
        <w:tabs>
          <w:tab w:val="right" w:leader="dot" w:pos="8306"/>
        </w:tabs>
      </w:pPr>
      <w:hyperlink w:anchor="_Toc2630" w:history="1">
        <w:r>
          <w:rPr>
            <w:rFonts w:ascii="仿宋" w:eastAsia="仿宋" w:hAnsi="仿宋" w:cs="仿宋" w:hint="eastAsia"/>
            <w:lang w:eastAsia="zh-CN"/>
          </w:rPr>
          <w:t>(一)、技术方案选用方向</w:t>
        </w:r>
        <w:r>
          <w:tab/>
        </w:r>
        <w:r>
          <w:fldChar w:fldCharType="begin"/>
        </w:r>
        <w:r>
          <w:instrText xml:space="preserve"> PAGEREF _Toc2630 \h </w:instrText>
        </w:r>
        <w:r>
          <w:fldChar w:fldCharType="separate"/>
        </w:r>
        <w:r>
          <w:t>40</w:t>
        </w:r>
        <w:r>
          <w:fldChar w:fldCharType="end"/>
        </w:r>
      </w:hyperlink>
    </w:p>
    <w:p>
      <w:pPr>
        <w:pStyle w:val="TOC2"/>
        <w:tabs>
          <w:tab w:val="right" w:leader="dot" w:pos="8306"/>
        </w:tabs>
      </w:pPr>
      <w:hyperlink w:anchor="_Toc8791" w:history="1">
        <w:r>
          <w:rPr>
            <w:rFonts w:ascii="仿宋" w:eastAsia="仿宋" w:hAnsi="仿宋" w:cs="仿宋" w:hint="eastAsia"/>
            <w:lang w:eastAsia="zh-CN"/>
          </w:rPr>
          <w:t>(二)、工艺技术方案选用原则</w:t>
        </w:r>
        <w:r>
          <w:tab/>
        </w:r>
        <w:r>
          <w:fldChar w:fldCharType="begin"/>
        </w:r>
        <w:r>
          <w:instrText xml:space="preserve"> PAGEREF _Toc8791 \h </w:instrText>
        </w:r>
        <w:r>
          <w:fldChar w:fldCharType="separate"/>
        </w:r>
        <w:r>
          <w:t>42</w:t>
        </w:r>
        <w:r>
          <w:fldChar w:fldCharType="end"/>
        </w:r>
      </w:hyperlink>
    </w:p>
    <w:p>
      <w:pPr>
        <w:pStyle w:val="TOC2"/>
        <w:tabs>
          <w:tab w:val="right" w:leader="dot" w:pos="8306"/>
        </w:tabs>
      </w:pPr>
      <w:hyperlink w:anchor="_Toc13180" w:history="1">
        <w:r>
          <w:rPr>
            <w:rFonts w:ascii="仿宋" w:eastAsia="仿宋" w:hAnsi="仿宋" w:cs="仿宋" w:hint="eastAsia"/>
            <w:lang w:eastAsia="zh-CN"/>
          </w:rPr>
          <w:t>(三)、工艺技术方案要求</w:t>
        </w:r>
        <w:r>
          <w:tab/>
        </w:r>
        <w:r>
          <w:fldChar w:fldCharType="begin"/>
        </w:r>
        <w:r>
          <w:instrText xml:space="preserve"> PAGEREF _Toc13180 \h </w:instrText>
        </w:r>
        <w:r>
          <w:fldChar w:fldCharType="separate"/>
        </w:r>
        <w:r>
          <w:t>44</w:t>
        </w:r>
        <w:r>
          <w:fldChar w:fldCharType="end"/>
        </w:r>
      </w:hyperlink>
    </w:p>
    <w:p>
      <w:pPr>
        <w:pStyle w:val="TOC1"/>
        <w:tabs>
          <w:tab w:val="right" w:leader="dot" w:pos="8306"/>
        </w:tabs>
      </w:pPr>
      <w:hyperlink w:anchor="_Toc8819" w:history="1">
        <w:r>
          <w:rPr>
            <w:rFonts w:ascii="仿宋" w:eastAsia="仿宋" w:hAnsi="仿宋" w:cs="仿宋" w:hint="eastAsia"/>
            <w:lang w:eastAsia="zh-CN"/>
          </w:rPr>
          <w:t>十二、转向器项目计划安排</w:t>
        </w:r>
        <w:r>
          <w:tab/>
        </w:r>
        <w:r>
          <w:fldChar w:fldCharType="begin"/>
        </w:r>
        <w:r>
          <w:instrText xml:space="preserve"> PAGEREF _Toc8819 \h </w:instrText>
        </w:r>
        <w:r>
          <w:fldChar w:fldCharType="separate"/>
        </w:r>
        <w:r>
          <w:t>46</w:t>
        </w:r>
        <w:r>
          <w:fldChar w:fldCharType="end"/>
        </w:r>
      </w:hyperlink>
    </w:p>
    <w:p>
      <w:pPr>
        <w:pStyle w:val="TOC2"/>
        <w:tabs>
          <w:tab w:val="right" w:leader="dot" w:pos="8306"/>
        </w:tabs>
      </w:pPr>
      <w:hyperlink w:anchor="_Toc8972" w:history="1">
        <w:r>
          <w:rPr>
            <w:rFonts w:ascii="仿宋" w:eastAsia="仿宋" w:hAnsi="仿宋" w:cs="仿宋" w:hint="eastAsia"/>
            <w:lang w:eastAsia="zh-CN"/>
          </w:rPr>
          <w:t>(一)、建设周期</w:t>
        </w:r>
        <w:r>
          <w:tab/>
        </w:r>
        <w:r>
          <w:fldChar w:fldCharType="begin"/>
        </w:r>
        <w:r>
          <w:instrText xml:space="preserve"> PAGEREF _Toc8972 \h </w:instrText>
        </w:r>
        <w:r>
          <w:fldChar w:fldCharType="separate"/>
        </w:r>
        <w:r>
          <w:t>46</w:t>
        </w:r>
        <w:r>
          <w:fldChar w:fldCharType="end"/>
        </w:r>
      </w:hyperlink>
    </w:p>
    <w:p>
      <w:pPr>
        <w:pStyle w:val="TOC2"/>
        <w:tabs>
          <w:tab w:val="right" w:leader="dot" w:pos="8306"/>
        </w:tabs>
      </w:pPr>
      <w:hyperlink w:anchor="_Toc23218" w:history="1">
        <w:r>
          <w:rPr>
            <w:rFonts w:ascii="仿宋" w:eastAsia="仿宋" w:hAnsi="仿宋" w:cs="仿宋" w:hint="eastAsia"/>
            <w:lang w:eastAsia="zh-CN"/>
          </w:rPr>
          <w:t>(二)、建设进度</w:t>
        </w:r>
        <w:r>
          <w:tab/>
        </w:r>
        <w:r>
          <w:fldChar w:fldCharType="begin"/>
        </w:r>
        <w:r>
          <w:instrText xml:space="preserve"> PAGEREF _Toc23218 \h </w:instrText>
        </w:r>
        <w:r>
          <w:fldChar w:fldCharType="separate"/>
        </w:r>
        <w:r>
          <w:t>47</w:t>
        </w:r>
        <w:r>
          <w:fldChar w:fldCharType="end"/>
        </w:r>
      </w:hyperlink>
    </w:p>
    <w:p>
      <w:pPr>
        <w:pStyle w:val="TOC2"/>
        <w:tabs>
          <w:tab w:val="right" w:leader="dot" w:pos="8306"/>
        </w:tabs>
      </w:pPr>
      <w:hyperlink w:anchor="_Toc24991" w:history="1">
        <w:r>
          <w:rPr>
            <w:rFonts w:ascii="仿宋" w:eastAsia="仿宋" w:hAnsi="仿宋" w:cs="仿宋" w:hint="eastAsia"/>
            <w:lang w:eastAsia="zh-CN"/>
          </w:rPr>
          <w:t>(三)、进度安排注意事项</w:t>
        </w:r>
        <w:r>
          <w:tab/>
        </w:r>
        <w:r>
          <w:fldChar w:fldCharType="begin"/>
        </w:r>
        <w:r>
          <w:instrText xml:space="preserve"> PAGEREF _Toc24991 \h </w:instrText>
        </w:r>
        <w:r>
          <w:fldChar w:fldCharType="separate"/>
        </w:r>
        <w:r>
          <w:t>48</w:t>
        </w:r>
        <w:r>
          <w:fldChar w:fldCharType="end"/>
        </w:r>
      </w:hyperlink>
    </w:p>
    <w:p>
      <w:pPr>
        <w:pStyle w:val="TOC2"/>
        <w:tabs>
          <w:tab w:val="right" w:leader="dot" w:pos="8306"/>
        </w:tabs>
      </w:pPr>
      <w:hyperlink w:anchor="_Toc29869" w:history="1">
        <w:r>
          <w:rPr>
            <w:rFonts w:ascii="仿宋" w:eastAsia="仿宋" w:hAnsi="仿宋" w:cs="仿宋" w:hint="eastAsia"/>
            <w:lang w:eastAsia="zh-CN"/>
          </w:rPr>
          <w:t>(四)、人力资源配置</w:t>
        </w:r>
        <w:r>
          <w:tab/>
        </w:r>
        <w:r>
          <w:fldChar w:fldCharType="begin"/>
        </w:r>
        <w:r>
          <w:instrText xml:space="preserve"> PAGEREF _Toc29869 \h </w:instrText>
        </w:r>
        <w:r>
          <w:fldChar w:fldCharType="separate"/>
        </w:r>
        <w:r>
          <w:t>50</w:t>
        </w:r>
        <w:r>
          <w:fldChar w:fldCharType="end"/>
        </w:r>
      </w:hyperlink>
    </w:p>
    <w:p>
      <w:pPr>
        <w:pStyle w:val="TOC1"/>
        <w:tabs>
          <w:tab w:val="right" w:leader="dot" w:pos="8306"/>
        </w:tabs>
      </w:pPr>
      <w:hyperlink w:anchor="_Toc28590" w:history="1">
        <w:r>
          <w:rPr>
            <w:rFonts w:ascii="仿宋" w:eastAsia="仿宋" w:hAnsi="仿宋" w:cs="仿宋" w:hint="eastAsia"/>
            <w:lang w:eastAsia="zh-CN"/>
          </w:rPr>
          <w:t>十三、转向器项目治理与监督</w:t>
        </w:r>
        <w:r>
          <w:tab/>
        </w:r>
        <w:r>
          <w:fldChar w:fldCharType="begin"/>
        </w:r>
        <w:r>
          <w:instrText xml:space="preserve"> PAGEREF _Toc28590 \h </w:instrText>
        </w:r>
        <w:r>
          <w:fldChar w:fldCharType="separate"/>
        </w:r>
        <w:r>
          <w:t>50</w:t>
        </w:r>
        <w:r>
          <w:fldChar w:fldCharType="end"/>
        </w:r>
      </w:hyperlink>
    </w:p>
    <w:p>
      <w:pPr>
        <w:pStyle w:val="TOC2"/>
        <w:tabs>
          <w:tab w:val="right" w:leader="dot" w:pos="8306"/>
        </w:tabs>
      </w:pPr>
      <w:hyperlink w:anchor="_Toc7963" w:history="1">
        <w:r>
          <w:rPr>
            <w:rFonts w:ascii="仿宋" w:eastAsia="仿宋" w:hAnsi="仿宋" w:cs="仿宋" w:hint="eastAsia"/>
            <w:lang w:eastAsia="zh-CN"/>
          </w:rPr>
          <w:t>(一)、转向器项目治理结构</w:t>
        </w:r>
        <w:r>
          <w:tab/>
        </w:r>
        <w:r>
          <w:fldChar w:fldCharType="begin"/>
        </w:r>
        <w:r>
          <w:instrText xml:space="preserve"> PAGEREF _Toc7963 \h </w:instrText>
        </w:r>
        <w:r>
          <w:fldChar w:fldCharType="separate"/>
        </w:r>
        <w:r>
          <w:t>50</w:t>
        </w:r>
        <w:r>
          <w:fldChar w:fldCharType="end"/>
        </w:r>
      </w:hyperlink>
    </w:p>
    <w:p>
      <w:pPr>
        <w:pStyle w:val="TOC2"/>
        <w:tabs>
          <w:tab w:val="right" w:leader="dot" w:pos="8306"/>
        </w:tabs>
      </w:pPr>
      <w:hyperlink w:anchor="_Toc14516" w:history="1">
        <w:r>
          <w:rPr>
            <w:rFonts w:ascii="仿宋" w:eastAsia="仿宋" w:hAnsi="仿宋" w:cs="仿宋" w:hint="eastAsia"/>
            <w:lang w:eastAsia="zh-CN"/>
          </w:rPr>
          <w:t>(二)、监督与审计</w:t>
        </w:r>
        <w:r>
          <w:tab/>
        </w:r>
        <w:r>
          <w:fldChar w:fldCharType="begin"/>
        </w:r>
        <w:r>
          <w:instrText xml:space="preserve"> PAGEREF _Toc14516 \h </w:instrText>
        </w:r>
        <w:r>
          <w:fldChar w:fldCharType="separate"/>
        </w:r>
        <w:r>
          <w:t>52</w:t>
        </w:r>
        <w:r>
          <w:fldChar w:fldCharType="end"/>
        </w:r>
      </w:hyperlink>
    </w:p>
    <w:p>
      <w:pPr>
        <w:pStyle w:val="TOC1"/>
        <w:tabs>
          <w:tab w:val="right" w:leader="dot" w:pos="8306"/>
        </w:tabs>
      </w:pPr>
      <w:hyperlink w:anchor="_Toc6333" w:history="1">
        <w:r>
          <w:rPr>
            <w:rFonts w:ascii="仿宋" w:eastAsia="仿宋" w:hAnsi="仿宋" w:cs="仿宋" w:hint="eastAsia"/>
            <w:lang w:eastAsia="zh-CN"/>
          </w:rPr>
          <w:t>十四、营销与推广策略</w:t>
        </w:r>
        <w:r>
          <w:tab/>
        </w:r>
        <w:r>
          <w:fldChar w:fldCharType="begin"/>
        </w:r>
        <w:r>
          <w:instrText xml:space="preserve"> PAGEREF _Toc6333 \h </w:instrText>
        </w:r>
        <w:r>
          <w:fldChar w:fldCharType="separate"/>
        </w:r>
        <w:r>
          <w:t>53</w:t>
        </w:r>
        <w:r>
          <w:fldChar w:fldCharType="end"/>
        </w:r>
      </w:hyperlink>
    </w:p>
    <w:p>
      <w:pPr>
        <w:pStyle w:val="TOC2"/>
        <w:tabs>
          <w:tab w:val="right" w:leader="dot" w:pos="8306"/>
        </w:tabs>
      </w:pPr>
      <w:hyperlink w:anchor="_Toc17620" w:history="1">
        <w:r>
          <w:rPr>
            <w:rFonts w:ascii="仿宋" w:eastAsia="仿宋" w:hAnsi="仿宋" w:cs="仿宋" w:hint="eastAsia"/>
            <w:lang w:eastAsia="zh-CN"/>
          </w:rPr>
          <w:t>(一)、产品/服务定位与特点</w:t>
        </w:r>
        <w:r>
          <w:tab/>
        </w:r>
        <w:r>
          <w:fldChar w:fldCharType="begin"/>
        </w:r>
        <w:r>
          <w:instrText xml:space="preserve"> PAGEREF _Toc17620 \h </w:instrText>
        </w:r>
        <w:r>
          <w:fldChar w:fldCharType="separate"/>
        </w:r>
        <w:r>
          <w:t>53</w:t>
        </w:r>
        <w:r>
          <w:fldChar w:fldCharType="end"/>
        </w:r>
      </w:hyperlink>
    </w:p>
    <w:p>
      <w:pPr>
        <w:pStyle w:val="TOC2"/>
        <w:tabs>
          <w:tab w:val="right" w:leader="dot" w:pos="8306"/>
        </w:tabs>
      </w:pPr>
      <w:hyperlink w:anchor="_Toc9194" w:history="1">
        <w:r>
          <w:rPr>
            <w:rFonts w:ascii="仿宋" w:eastAsia="仿宋" w:hAnsi="仿宋" w:cs="仿宋" w:hint="eastAsia"/>
            <w:lang w:eastAsia="zh-CN"/>
          </w:rPr>
          <w:t>(二)、市场定位与竞争分析</w:t>
        </w:r>
        <w:r>
          <w:tab/>
        </w:r>
        <w:r>
          <w:fldChar w:fldCharType="begin"/>
        </w:r>
        <w:r>
          <w:instrText xml:space="preserve"> PAGEREF _Toc9194 \h </w:instrText>
        </w:r>
        <w:r>
          <w:fldChar w:fldCharType="separate"/>
        </w:r>
        <w:r>
          <w:t>54</w:t>
        </w:r>
        <w:r>
          <w:fldChar w:fldCharType="end"/>
        </w:r>
      </w:hyperlink>
    </w:p>
    <w:p>
      <w:pPr>
        <w:pStyle w:val="TOC2"/>
        <w:tabs>
          <w:tab w:val="right" w:leader="dot" w:pos="8306"/>
        </w:tabs>
      </w:pPr>
      <w:hyperlink w:anchor="_Toc17605" w:history="1">
        <w:r>
          <w:rPr>
            <w:rFonts w:ascii="仿宋" w:eastAsia="仿宋" w:hAnsi="仿宋" w:cs="仿宋" w:hint="eastAsia"/>
            <w:lang w:eastAsia="zh-CN"/>
          </w:rPr>
          <w:t>(三)、营销渠道与策略</w:t>
        </w:r>
        <w:r>
          <w:tab/>
        </w:r>
        <w:r>
          <w:fldChar w:fldCharType="begin"/>
        </w:r>
        <w:r>
          <w:instrText xml:space="preserve"> PAGEREF _Toc17605 \h </w:instrText>
        </w:r>
        <w:r>
          <w:fldChar w:fldCharType="separate"/>
        </w:r>
        <w:r>
          <w:t>56</w:t>
        </w:r>
        <w:r>
          <w:fldChar w:fldCharType="end"/>
        </w:r>
      </w:hyperlink>
    </w:p>
    <w:p>
      <w:pPr>
        <w:pStyle w:val="TOC2"/>
        <w:tabs>
          <w:tab w:val="right" w:leader="dot" w:pos="8306"/>
        </w:tabs>
      </w:pPr>
      <w:hyperlink w:anchor="_Toc12113" w:history="1">
        <w:r>
          <w:rPr>
            <w:rFonts w:ascii="仿宋" w:eastAsia="仿宋" w:hAnsi="仿宋" w:cs="仿宋" w:hint="eastAsia"/>
            <w:lang w:eastAsia="zh-CN"/>
          </w:rPr>
          <w:t>(四)、推广与宣传活动</w:t>
        </w:r>
        <w:r>
          <w:tab/>
        </w:r>
        <w:r>
          <w:fldChar w:fldCharType="begin"/>
        </w:r>
        <w:r>
          <w:instrText xml:space="preserve"> PAGEREF _Toc12113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78"/>
      <w:r>
        <w:rPr>
          <w:rFonts w:ascii="仿宋" w:eastAsia="仿宋" w:hAnsi="仿宋" w:cs="仿宋" w:hint="eastAsia"/>
          <w:sz w:val="28"/>
          <w:lang w:eastAsia="zh-CN"/>
        </w:rPr>
        <w:t>一、转向器项目土建工程</w:t>
      </w:r>
      <w:bookmarkEnd w:id="2"/>
    </w:p>
    <w:p>
      <w:pPr>
        <w:pStyle w:val="Heading2"/>
        <w:rPr>
          <w:rFonts w:ascii="仿宋" w:eastAsia="仿宋" w:hAnsi="仿宋" w:cs="仿宋" w:hint="eastAsia"/>
          <w:lang w:eastAsia="zh-CN"/>
        </w:rPr>
      </w:pPr>
      <w:bookmarkStart w:id="3" w:name="_Toc50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在转向器项目的建筑工程设计中，我们将秉承一系列重要的设计原则，以确保转向器项目建筑在功能、美观、可持续性等方面达到最佳效果。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首要原则是确保建筑的功能性得到最大化的发挥。我们将充分理解转向器项目的实际需求，合理布局各个功能区域，保证建筑在满足业务需求的同时，提供高效的工作环境。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在建筑设计中，我们将综合考虑建设和运营成本。通过精细的经济效益分析，确保设计方案在高效利用资源的同时，对转向器项目的长期盈利能力有积极的贡献。</w:t>
      </w:r>
    </w:p>
    <w:p>
      <w:pPr>
        <w:pStyle w:val="Heading2"/>
        <w:ind w:firstLine="560" w:firstLineChars="200"/>
        <w:rPr>
          <w:rFonts w:ascii="仿宋" w:eastAsia="仿宋" w:hAnsi="仿宋" w:cs="仿宋" w:hint="eastAsia"/>
          <w:sz w:val="28"/>
          <w:lang w:eastAsia="zh-CN"/>
        </w:rPr>
      </w:pPr>
      <w:bookmarkStart w:id="4" w:name="_Toc201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向器项目的土建工程设计中，我们将精准设定设计年限，结合转向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转向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90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转向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转向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转向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93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本期工程转向器项目预计总建筑面积XXX平方米，其中：计容建筑面积XXX平方米，计划建筑工程投资XX万元，占转向器项目总投资的XX%。</w:t>
      </w:r>
    </w:p>
    <w:p>
      <w:pPr>
        <w:pStyle w:val="Heading1"/>
        <w:ind w:firstLine="560" w:firstLineChars="200"/>
        <w:rPr>
          <w:rFonts w:ascii="仿宋" w:eastAsia="仿宋" w:hAnsi="仿宋" w:cs="仿宋" w:hint="eastAsia"/>
          <w:sz w:val="28"/>
          <w:lang w:eastAsia="zh-CN"/>
        </w:rPr>
      </w:pPr>
      <w:bookmarkStart w:id="7" w:name="_Toc14768"/>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509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的技术管理特点体现在其创新导向。通过引入最先进的技术趋势和解决方案，转向器项目致力于提升科技含量、提高质量和效率水平。这意味着我们将采用最新的工具和方法，确保转向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转向器项目技术管理的显著特征。通过整合不同领域的技术资源，我们实现了跨学科的协同工作。这有助于优化技术架构，提高整体效能。此外，整合性策略还促进了不同技术团队之间的紧密沟通和高效合作，确保转向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转向器项目所采用的技术。通过不断优化技术方案，转向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转向器项目团队将在转向器项目初期识别可能的技术风险，并采取相应的预防和应对措施。通过建立健全的风险评估机制，转向器项目能够在实施过程中及时发现并解决潜在的技术问题，保障转向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通过这些独特的技术管理特点，我们确信在转向器项目中，技术将成为转向器项目成功的有力支持。这一深度剖析揭示了技术管理在转向器项目实施中的关键作用，为转向器项目的技术基础奠定了坚实的基础。</w:t>
      </w:r>
    </w:p>
    <w:p>
      <w:pPr>
        <w:pStyle w:val="Heading2"/>
        <w:ind w:firstLine="560" w:firstLineChars="200"/>
        <w:rPr>
          <w:rFonts w:ascii="仿宋" w:eastAsia="仿宋" w:hAnsi="仿宋" w:cs="仿宋" w:hint="eastAsia"/>
          <w:sz w:val="28"/>
          <w:lang w:eastAsia="zh-CN"/>
        </w:rPr>
      </w:pPr>
      <w:bookmarkStart w:id="9" w:name="_Toc25420"/>
      <w:r>
        <w:rPr>
          <w:rFonts w:ascii="仿宋" w:eastAsia="仿宋" w:hAnsi="仿宋" w:cs="仿宋" w:hint="eastAsia"/>
          <w:sz w:val="28"/>
          <w:lang w:eastAsia="zh-CN"/>
        </w:rPr>
        <w:t>(二)、转向器项目工艺技术设计方案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转向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转向器项目将严格按照相关行业规范要求进行组织。通过有效控制产品质量，转向器项目将致力于为顾客提供优质的转向器项目产品和良好的服务。这体现了转向器项目对于生产活动合规性和质量标准的高度重视，为转向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转向器项目注重生态效益和清洁生产原则。转向器项目建设将紧密结合地方特色经济发展，与社会经济发展规划和区域环境保护规划方案相协调一致。通过与当地区域自然生态系统的结合，转向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转向器项目产品具有多样化的客户需求和个性化的特点。因此，转向器项目产品规格品种多样，且单批生产数量较小。为满足这一特点，转向器项目承办单位将建设先进的柔性制造生产线。通过广泛应用柔性制造技术，转向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转向器项目采用的技术具有较高的技术含量和自动化水平，处于国内先进水平。这一技术选用不仅体现了对生产效率、质量和环境友好性的高标准要求，同时为转向器项目的可持续发展奠定了坚实的基础。</w:t>
      </w:r>
    </w:p>
    <w:p>
      <w:pPr>
        <w:pStyle w:val="Heading2"/>
        <w:ind w:firstLine="560" w:firstLineChars="200"/>
        <w:rPr>
          <w:rFonts w:ascii="仿宋" w:eastAsia="仿宋" w:hAnsi="仿宋" w:cs="仿宋" w:hint="eastAsia"/>
          <w:sz w:val="28"/>
          <w:lang w:eastAsia="zh-CN"/>
        </w:rPr>
      </w:pPr>
      <w:bookmarkStart w:id="10" w:name="_Toc14772"/>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为确保转向器项目的高效生产和技术实施，我们制定了一套精心设计的设备选型方案，以满足转向器项目生产、质量和环保的要求。该方案的主要特点如下：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转向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针对转向器项目产品的多样性和小批量生产的特点，我们将建设柔性制造生产线。通过在设备选型中考虑柔性制造技术，可以灵活应对不同产品规格和生产需求，实现生产线的高度灵活性和适应性。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3235"/>
      <w:r>
        <w:rPr>
          <w:rFonts w:ascii="仿宋" w:eastAsia="仿宋" w:hAnsi="仿宋" w:cs="仿宋" w:hint="eastAsia"/>
          <w:sz w:val="28"/>
          <w:lang w:eastAsia="zh-CN"/>
        </w:rPr>
        <w:t>三、转向器项目概论</w:t>
      </w:r>
      <w:bookmarkEnd w:id="11"/>
    </w:p>
    <w:p>
      <w:pPr>
        <w:pStyle w:val="Heading2"/>
        <w:rPr>
          <w:rFonts w:ascii="仿宋" w:eastAsia="仿宋" w:hAnsi="仿宋" w:cs="仿宋" w:hint="eastAsia"/>
          <w:lang w:eastAsia="zh-CN"/>
        </w:rPr>
      </w:pPr>
      <w:bookmarkStart w:id="12" w:name="_Toc25999"/>
      <w:r>
        <w:rPr>
          <w:rFonts w:ascii="仿宋" w:eastAsia="仿宋" w:hAnsi="仿宋" w:cs="仿宋" w:hint="eastAsia"/>
          <w:lang w:eastAsia="zh-CN"/>
        </w:rPr>
        <w:t>(一)、转向器项目概况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的起源追溯至对市场的深入洞察。市场的不断演变与变革为转向器项目提供了难得的机遇。当前市场存在的需求缺口和变革的大环境共同构成了转向器项目的背景。这个转向器项目旨在充分利用市场机遇，填补行业中尚未满足的需求，为客户提供全新的解决方案。市场的变革和需求的增长使得这个转向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转向器项目名称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正式命名为转向器。这个名称不仅仅是一个标识，更代表了转向器项目的核心理念和愿景。它蕴含着转向器项目所要解决问题的关键字，具有强烈的表达和辨识度，为转向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转向器项目目标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的核心目标是提供一种全新、高效的解决方案，满足客户日益增长的需求。转向器项目追求的不仅仅是满足市场需求，更是在市场中获得卓越的竞争优势。通过不断提升产品或服务的质量和创新水平，转向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转向器项目范围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全面涵盖了产品研发、制造、市场推广和售后服务，确保从产品设计到最终用户体验的全方位关注。这一全面的转向器项目范围是为了确保转向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转向器项目时间表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转向器项目计划在未来18个月内完成，包括研发、测试、市场试点和正式推出等不同阶段。这个时间表的合理设计是为了确保转向器项目各个阶段的顺利推进，以便按时交付高质量的成果。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转向器项目预算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转向器项目总预算估算为XX百万美元，主要分配在研发、市场推广、人员培训和运营等方面。这一充足的预算为转向器项目提供了充足的资源，确保转向器项目在各个方面都能取得优异的表现。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转向器项目风险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转向器项目可能面临的风险包括市场接受度低、技术难题、竞争激烈等。转向器项目团队已经制定了相应的风险应对计划，通过前瞻性的风险管理，确保转向器项目在面对不确定性时能够迅速做出应对。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转向器项目团队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转向器项目汇聚了一支经验丰富、多领域专业素养的核心团队，确保转向器项目在各个方面都能拥有高水平的执行力。团队的协同作战是转向器项目成功的关键因素之一。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转向器项目背景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转向器项目的背景根植于市场对更高效、创新产品的渴望，同时也受到科技发展对行业格局的深刻改变的影响。这为转向器项目提供了广阔的发展空间和市场需求。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转向器项目现状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截至目前，转向器项目已完成市场调研和技术验证，取得了初步的成功。这为转向器项目在未来的发展奠定了坚实的基础，为更远大的目标打下了坚实的基石。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0510"/>
      <w:r>
        <w:rPr>
          <w:rFonts w:ascii="仿宋" w:eastAsia="仿宋" w:hAnsi="仿宋" w:cs="仿宋" w:hint="eastAsia"/>
          <w:sz w:val="28"/>
          <w:lang w:eastAsia="zh-CN"/>
        </w:rPr>
        <w:t>(二)、转向器项目目标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keyword》转向器项目首要业务目标是在市场中占据有利地位，实现产品/服务的成功推广和销售。通过不断提升产品质量、创新性，转向器项目追求成为行业中的领导者，赢得更多客户的青睐。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在科技迅速发展的时代，转向器项目着眼于技术创新。通过持续的研发和技术升级，转向器项目旨在推出更具创新性的产品或服务，以满足市场对新鲜、先进解决方案的需求。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为了建立可持续的客户关系，转向器项目设定了客户满意度目标。通过提供卓越的产品质量和优质的客户服务，转向器项目追求赢得客户的信任和忠诚度，确保他们的满意度达到行业领先水平。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转向器项目注重社会责任和可持续发展。通过实施环保、社会责任转向器项目，转向器项目致力于在经济发展的同时保护环境，促进社会公平，实现可持续经营。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转向器项目的团队是实现目标的核心驱动力。因此，转向器项目设定了团队发展目标，包括提升团队成员的专业技能、培养领导力，以及搭建协同高效的团队工作氛围。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7003"/>
      <w:r>
        <w:rPr>
          <w:rFonts w:ascii="仿宋" w:eastAsia="仿宋" w:hAnsi="仿宋" w:cs="仿宋" w:hint="eastAsia"/>
          <w:sz w:val="28"/>
          <w:lang w:eastAsia="zh-CN"/>
        </w:rPr>
        <w:t>(三)、转向器项目提出的理由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转向器项目提出的理由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的提出源于对市场机遇的深刻洞察。当前市场中存在的需求缺口和行业发展趋势表明，有巨大的商业机会等待被开发。通过准确捕捉市场机遇，转向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的理念基于对技术创新的信仰。通过持续的研发和技术投入，转向器项目有望推出更具创新性的产品或服务。在科技飞速发展的当下，转向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转向器项目的提出是为了增强企业的行业竞争力。通过提升产品或服务的质量和独特性，转向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响应了消费者需求的变化。随着社会和科技的不断发展，消费者对产品和服务的需求也在发生变化。通过深入了解并及时回应消费者的新需求，转向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转向器项目的提出是企业战略发展规划的一部分。在面对日益激烈的市场竞争和不断变化的商业环境中，转向器项目作为企业战略的一环，旨在为企业开辟新的增长领域，巩固企业在行业中的地位。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转向器项目的提出不仅仅是基于商业考量，还注重社会责任。通过推出环保、社会责任等方面的转向器项目，转向器企业可以在社会中树立积极形象，为社会做出积极贡献，实现经济效益和社会效益的双赢。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转向器项目的提出反映了对利益相关者期望的关注。包括客户、员工、投资者等利益相关者在企业发展中都有着各自的期望，转向器项目力求在满足这些期望的同时，取得更大的共赢。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6212"/>
      <w:r>
        <w:rPr>
          <w:rFonts w:ascii="仿宋" w:eastAsia="仿宋" w:hAnsi="仿宋" w:cs="仿宋" w:hint="eastAsia"/>
          <w:sz w:val="28"/>
          <w:lang w:eastAsia="zh-CN"/>
        </w:rPr>
        <w:t>(四)、转向器项目意义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在实施转向器项目的过程中，我们不仅仅是在追逐商业成功，更是为企业和社会的多个层面创造了深远的意义。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的首要意义在于提升企业的市场竞争力。通过持续的创新和对产品质量的高标准要求，转向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转向器项目的推进将促使行业技术水平的提升。通过引入先进技术和创新性解决方案，转向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在社会层面，转向器项目不仅创造了大量就业机会，提高了就业水平，还注重社会责任和环保。通过参与社会公益事业和推动环保转向器项目，转向器项目为社会贡献了一份力量，体现了企业对社会的积极回馈。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综合而言，转向器项目意义重大，不仅推动了企业的发展，也为行业和社会的进步贡献了积极力量。这是一个全面而深刻的影响，将在未来产生可持续的正面效应。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2605"/>
      <w:r>
        <w:rPr>
          <w:rFonts w:ascii="仿宋" w:eastAsia="仿宋" w:hAnsi="仿宋" w:cs="仿宋" w:hint="eastAsia"/>
          <w:sz w:val="28"/>
          <w:lang w:eastAsia="zh-CN"/>
        </w:rPr>
        <w:t>(五)、转向器项目背景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在当今迅猛发展的商业环境中，转向器项目的动因根植于对多方面因素的审慎考量。这个转向器项目的提出并非孤立的决策，而是对企业所处背景深入思考的产物。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市场的不断演变是转向器项目背后的首要原因。科技的迅速发展和全球市场的快速变化使得企业必须灵活应对。转向器项目应运而生，旨在通过创新性的解决方案迎合市场的多变需求，赢得竞争中的先机。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竞争的激烈程度也是转向器项目背景中不可忽视的一环。企业需要在激烈竞争中脱颖而出，为此，转向器项目致力于打破常规，提供独特的价值主张，以吸引客户并确保市场份额的增长。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技术的迅速发展为企业带来了机遇与挑战。作为转向器项目启动的背景之一，对新兴技术的应用将有助于提升企业的技术水平，使其在不断演进的商业环境中保持竞争优势。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此外，社会对企业责任的期望也在逐渐升高。转向器项目充分融入了社会责任的理念，通过可持续经营和社会公益转向器项目，企图为社会贡献一份力量，在商业成功的同时关注社会价值。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7962"/>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1274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转向器项目的主要产品是XXXX，预计年产值为XXX万元。这一产品在市场中占据着重要的地位，其广泛的应用范围使得该转向器项目的市场前景非常广阔。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https://d.book118.com/415210031242011121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09743F"/>
    <w:rsid w:val="250974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21003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2024-03-01T11:54:00Z</dcterms:created>
  <dcterms:modified xsi:type="dcterms:W3CDTF">2024-03-01T11:55:12Z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95FE35DBBA9F40E0B3D636F9647B447A_11</vt:lpwstr>
  </property>
  <property fmtid="{D5CDD505-2E9C-101B-9397-08002B2CF9AE}" pid="3" name="KSOProductBuildVer">
    <vt:lpwstr>2052-12.1.0.16388</vt:lpwstr>
  </property>
</Properties>
</file>