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传真保密机项目规划设计纲要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19" w:history="1">
        <w:r>
          <w:rPr>
            <w:rFonts w:ascii="仿宋" w:eastAsia="仿宋" w:hAnsi="仿宋" w:cs="仿宋" w:hint="eastAsia"/>
            <w:lang w:eastAsia="zh-CN"/>
          </w:rPr>
          <w:t>前言</w:t>
        </w:r>
        <w:r>
          <w:tab/>
        </w:r>
        <w:r>
          <w:fldChar w:fldCharType="begin"/>
        </w:r>
        <w:r>
          <w:instrText xml:space="preserve"> PAGEREF _Toc9919 \h </w:instrText>
        </w:r>
        <w:r>
          <w:fldChar w:fldCharType="separate"/>
        </w:r>
        <w:r>
          <w:t>3</w:t>
        </w:r>
        <w:r>
          <w:fldChar w:fldCharType="end"/>
        </w:r>
      </w:hyperlink>
    </w:p>
    <w:p>
      <w:pPr>
        <w:pStyle w:val="TOC1"/>
        <w:tabs>
          <w:tab w:val="right" w:leader="dot" w:pos="8306"/>
        </w:tabs>
      </w:pPr>
      <w:hyperlink w:anchor="_Toc20337" w:history="1">
        <w:r>
          <w:rPr>
            <w:rFonts w:ascii="仿宋" w:eastAsia="仿宋" w:hAnsi="仿宋" w:cs="仿宋" w:hint="eastAsia"/>
            <w:lang w:eastAsia="zh-CN"/>
          </w:rPr>
          <w:t>一、传真保密机项目可持续发展</w:t>
        </w:r>
        <w:r>
          <w:tab/>
        </w:r>
        <w:r>
          <w:fldChar w:fldCharType="begin"/>
        </w:r>
        <w:r>
          <w:instrText xml:space="preserve"> PAGEREF _Toc20337 \h </w:instrText>
        </w:r>
        <w:r>
          <w:fldChar w:fldCharType="separate"/>
        </w:r>
        <w:r>
          <w:t>3</w:t>
        </w:r>
        <w:r>
          <w:fldChar w:fldCharType="end"/>
        </w:r>
      </w:hyperlink>
    </w:p>
    <w:p>
      <w:pPr>
        <w:pStyle w:val="TOC2"/>
        <w:tabs>
          <w:tab w:val="right" w:leader="dot" w:pos="8306"/>
        </w:tabs>
      </w:pPr>
      <w:hyperlink w:anchor="_Toc20190" w:history="1">
        <w:r>
          <w:rPr>
            <w:rFonts w:ascii="仿宋" w:eastAsia="仿宋" w:hAnsi="仿宋" w:cs="仿宋" w:hint="eastAsia"/>
            <w:lang w:eastAsia="zh-CN"/>
          </w:rPr>
          <w:t>(一)、可持续战略与实践</w:t>
        </w:r>
        <w:r>
          <w:tab/>
        </w:r>
        <w:r>
          <w:fldChar w:fldCharType="begin"/>
        </w:r>
        <w:r>
          <w:instrText xml:space="preserve"> PAGEREF _Toc20190 \h </w:instrText>
        </w:r>
        <w:r>
          <w:fldChar w:fldCharType="separate"/>
        </w:r>
        <w:r>
          <w:t>3</w:t>
        </w:r>
        <w:r>
          <w:fldChar w:fldCharType="end"/>
        </w:r>
      </w:hyperlink>
    </w:p>
    <w:p>
      <w:pPr>
        <w:pStyle w:val="TOC2"/>
        <w:tabs>
          <w:tab w:val="right" w:leader="dot" w:pos="8306"/>
        </w:tabs>
      </w:pPr>
      <w:hyperlink w:anchor="_Toc27007" w:history="1">
        <w:r>
          <w:rPr>
            <w:rFonts w:ascii="仿宋" w:eastAsia="仿宋" w:hAnsi="仿宋" w:cs="仿宋" w:hint="eastAsia"/>
            <w:lang w:eastAsia="zh-CN"/>
          </w:rPr>
          <w:t>(二)、环保与社会责任</w:t>
        </w:r>
        <w:r>
          <w:tab/>
        </w:r>
        <w:r>
          <w:fldChar w:fldCharType="begin"/>
        </w:r>
        <w:r>
          <w:instrText xml:space="preserve"> PAGEREF _Toc27007 \h </w:instrText>
        </w:r>
        <w:r>
          <w:fldChar w:fldCharType="separate"/>
        </w:r>
        <w:r>
          <w:t>4</w:t>
        </w:r>
        <w:r>
          <w:fldChar w:fldCharType="end"/>
        </w:r>
      </w:hyperlink>
    </w:p>
    <w:p>
      <w:pPr>
        <w:pStyle w:val="TOC1"/>
        <w:tabs>
          <w:tab w:val="right" w:leader="dot" w:pos="8306"/>
        </w:tabs>
      </w:pPr>
      <w:hyperlink w:anchor="_Toc32402" w:history="1">
        <w:r>
          <w:rPr>
            <w:rFonts w:ascii="仿宋" w:eastAsia="仿宋" w:hAnsi="仿宋" w:cs="仿宋" w:hint="eastAsia"/>
            <w:lang w:eastAsia="zh-CN"/>
          </w:rPr>
          <w:t>二、传真保密机项目绩效评估</w:t>
        </w:r>
        <w:r>
          <w:tab/>
        </w:r>
        <w:r>
          <w:fldChar w:fldCharType="begin"/>
        </w:r>
        <w:r>
          <w:instrText xml:space="preserve"> PAGEREF _Toc32402 \h </w:instrText>
        </w:r>
        <w:r>
          <w:fldChar w:fldCharType="separate"/>
        </w:r>
        <w:r>
          <w:t>5</w:t>
        </w:r>
        <w:r>
          <w:fldChar w:fldCharType="end"/>
        </w:r>
      </w:hyperlink>
    </w:p>
    <w:p>
      <w:pPr>
        <w:pStyle w:val="TOC2"/>
        <w:tabs>
          <w:tab w:val="right" w:leader="dot" w:pos="8306"/>
        </w:tabs>
      </w:pPr>
      <w:hyperlink w:anchor="_Toc16739" w:history="1">
        <w:r>
          <w:rPr>
            <w:rFonts w:ascii="仿宋" w:eastAsia="仿宋" w:hAnsi="仿宋" w:cs="仿宋" w:hint="eastAsia"/>
            <w:lang w:eastAsia="zh-CN"/>
          </w:rPr>
          <w:t>(一)、绩效评估指标</w:t>
        </w:r>
        <w:r>
          <w:tab/>
        </w:r>
        <w:r>
          <w:fldChar w:fldCharType="begin"/>
        </w:r>
        <w:r>
          <w:instrText xml:space="preserve"> PAGEREF _Toc16739 \h </w:instrText>
        </w:r>
        <w:r>
          <w:fldChar w:fldCharType="separate"/>
        </w:r>
        <w:r>
          <w:t>5</w:t>
        </w:r>
        <w:r>
          <w:fldChar w:fldCharType="end"/>
        </w:r>
      </w:hyperlink>
    </w:p>
    <w:p>
      <w:pPr>
        <w:pStyle w:val="TOC2"/>
        <w:tabs>
          <w:tab w:val="right" w:leader="dot" w:pos="8306"/>
        </w:tabs>
      </w:pPr>
      <w:hyperlink w:anchor="_Toc8196" w:history="1">
        <w:r>
          <w:rPr>
            <w:rFonts w:ascii="仿宋" w:eastAsia="仿宋" w:hAnsi="仿宋" w:cs="仿宋" w:hint="eastAsia"/>
            <w:lang w:eastAsia="zh-CN"/>
          </w:rPr>
          <w:t>(二)、绩效评估方法</w:t>
        </w:r>
        <w:r>
          <w:tab/>
        </w:r>
        <w:r>
          <w:fldChar w:fldCharType="begin"/>
        </w:r>
        <w:r>
          <w:instrText xml:space="preserve"> PAGEREF _Toc8196 \h </w:instrText>
        </w:r>
        <w:r>
          <w:fldChar w:fldCharType="separate"/>
        </w:r>
        <w:r>
          <w:t>6</w:t>
        </w:r>
        <w:r>
          <w:fldChar w:fldCharType="end"/>
        </w:r>
      </w:hyperlink>
    </w:p>
    <w:p>
      <w:pPr>
        <w:pStyle w:val="TOC2"/>
        <w:tabs>
          <w:tab w:val="right" w:leader="dot" w:pos="8306"/>
        </w:tabs>
      </w:pPr>
      <w:hyperlink w:anchor="_Toc18261" w:history="1">
        <w:r>
          <w:rPr>
            <w:rFonts w:ascii="仿宋" w:eastAsia="仿宋" w:hAnsi="仿宋" w:cs="仿宋" w:hint="eastAsia"/>
            <w:lang w:eastAsia="zh-CN"/>
          </w:rPr>
          <w:t>(三)、绩效评估周期</w:t>
        </w:r>
        <w:r>
          <w:tab/>
        </w:r>
        <w:r>
          <w:fldChar w:fldCharType="begin"/>
        </w:r>
        <w:r>
          <w:instrText xml:space="preserve"> PAGEREF _Toc18261 \h </w:instrText>
        </w:r>
        <w:r>
          <w:fldChar w:fldCharType="separate"/>
        </w:r>
        <w:r>
          <w:t>7</w:t>
        </w:r>
        <w:r>
          <w:fldChar w:fldCharType="end"/>
        </w:r>
      </w:hyperlink>
    </w:p>
    <w:p>
      <w:pPr>
        <w:pStyle w:val="TOC1"/>
        <w:tabs>
          <w:tab w:val="right" w:leader="dot" w:pos="8306"/>
        </w:tabs>
      </w:pPr>
      <w:hyperlink w:anchor="_Toc7792" w:history="1">
        <w:r>
          <w:rPr>
            <w:rFonts w:ascii="仿宋" w:eastAsia="仿宋" w:hAnsi="仿宋" w:cs="仿宋" w:hint="eastAsia"/>
            <w:lang w:eastAsia="zh-CN"/>
          </w:rPr>
          <w:t>三、传真保密机项目危机管理</w:t>
        </w:r>
        <w:r>
          <w:tab/>
        </w:r>
        <w:r>
          <w:fldChar w:fldCharType="begin"/>
        </w:r>
        <w:r>
          <w:instrText xml:space="preserve"> PAGEREF _Toc7792 \h </w:instrText>
        </w:r>
        <w:r>
          <w:fldChar w:fldCharType="separate"/>
        </w:r>
        <w:r>
          <w:t>8</w:t>
        </w:r>
        <w:r>
          <w:fldChar w:fldCharType="end"/>
        </w:r>
      </w:hyperlink>
    </w:p>
    <w:p>
      <w:pPr>
        <w:pStyle w:val="TOC2"/>
        <w:tabs>
          <w:tab w:val="right" w:leader="dot" w:pos="8306"/>
        </w:tabs>
      </w:pPr>
      <w:hyperlink w:anchor="_Toc11749" w:history="1">
        <w:r>
          <w:rPr>
            <w:rFonts w:ascii="仿宋" w:eastAsia="仿宋" w:hAnsi="仿宋" w:cs="仿宋" w:hint="eastAsia"/>
            <w:lang w:eastAsia="zh-CN"/>
          </w:rPr>
          <w:t>(一)、危机预警与识别</w:t>
        </w:r>
        <w:r>
          <w:tab/>
        </w:r>
        <w:r>
          <w:fldChar w:fldCharType="begin"/>
        </w:r>
        <w:r>
          <w:instrText xml:space="preserve"> PAGEREF _Toc11749 \h </w:instrText>
        </w:r>
        <w:r>
          <w:fldChar w:fldCharType="separate"/>
        </w:r>
        <w:r>
          <w:t>8</w:t>
        </w:r>
        <w:r>
          <w:fldChar w:fldCharType="end"/>
        </w:r>
      </w:hyperlink>
    </w:p>
    <w:p>
      <w:pPr>
        <w:pStyle w:val="TOC2"/>
        <w:tabs>
          <w:tab w:val="right" w:leader="dot" w:pos="8306"/>
        </w:tabs>
      </w:pPr>
      <w:hyperlink w:anchor="_Toc3432" w:history="1">
        <w:r>
          <w:rPr>
            <w:rFonts w:ascii="仿宋" w:eastAsia="仿宋" w:hAnsi="仿宋" w:cs="仿宋" w:hint="eastAsia"/>
            <w:lang w:eastAsia="zh-CN"/>
          </w:rPr>
          <w:t>(二)、危机应对与恢复</w:t>
        </w:r>
        <w:r>
          <w:tab/>
        </w:r>
        <w:r>
          <w:fldChar w:fldCharType="begin"/>
        </w:r>
        <w:r>
          <w:instrText xml:space="preserve"> PAGEREF _Toc3432 \h </w:instrText>
        </w:r>
        <w:r>
          <w:fldChar w:fldCharType="separate"/>
        </w:r>
        <w:r>
          <w:t>9</w:t>
        </w:r>
        <w:r>
          <w:fldChar w:fldCharType="end"/>
        </w:r>
      </w:hyperlink>
    </w:p>
    <w:p>
      <w:pPr>
        <w:pStyle w:val="TOC1"/>
        <w:tabs>
          <w:tab w:val="right" w:leader="dot" w:pos="8306"/>
        </w:tabs>
      </w:pPr>
      <w:hyperlink w:anchor="_Toc8366" w:history="1">
        <w:r>
          <w:rPr>
            <w:rFonts w:ascii="仿宋" w:eastAsia="仿宋" w:hAnsi="仿宋" w:cs="仿宋" w:hint="eastAsia"/>
            <w:lang w:eastAsia="zh-CN"/>
          </w:rPr>
          <w:t>四、产品规划分析</w:t>
        </w:r>
        <w:r>
          <w:tab/>
        </w:r>
        <w:r>
          <w:fldChar w:fldCharType="begin"/>
        </w:r>
        <w:r>
          <w:instrText xml:space="preserve"> PAGEREF _Toc8366 \h </w:instrText>
        </w:r>
        <w:r>
          <w:fldChar w:fldCharType="separate"/>
        </w:r>
        <w:r>
          <w:t>10</w:t>
        </w:r>
        <w:r>
          <w:fldChar w:fldCharType="end"/>
        </w:r>
      </w:hyperlink>
    </w:p>
    <w:p>
      <w:pPr>
        <w:pStyle w:val="TOC2"/>
        <w:tabs>
          <w:tab w:val="right" w:leader="dot" w:pos="8306"/>
        </w:tabs>
      </w:pPr>
      <w:hyperlink w:anchor="_Toc32539" w:history="1">
        <w:r>
          <w:rPr>
            <w:rFonts w:ascii="仿宋" w:eastAsia="仿宋" w:hAnsi="仿宋" w:cs="仿宋" w:hint="eastAsia"/>
            <w:lang w:eastAsia="zh-CN"/>
          </w:rPr>
          <w:t>(一)、产品规划</w:t>
        </w:r>
        <w:r>
          <w:tab/>
        </w:r>
        <w:r>
          <w:fldChar w:fldCharType="begin"/>
        </w:r>
        <w:r>
          <w:instrText xml:space="preserve"> PAGEREF _Toc32539 \h </w:instrText>
        </w:r>
        <w:r>
          <w:fldChar w:fldCharType="separate"/>
        </w:r>
        <w:r>
          <w:t>10</w:t>
        </w:r>
        <w:r>
          <w:fldChar w:fldCharType="end"/>
        </w:r>
      </w:hyperlink>
    </w:p>
    <w:p>
      <w:pPr>
        <w:pStyle w:val="TOC2"/>
        <w:tabs>
          <w:tab w:val="right" w:leader="dot" w:pos="8306"/>
        </w:tabs>
      </w:pPr>
      <w:hyperlink w:anchor="_Toc20994" w:history="1">
        <w:r>
          <w:rPr>
            <w:rFonts w:ascii="仿宋" w:eastAsia="仿宋" w:hAnsi="仿宋" w:cs="仿宋" w:hint="eastAsia"/>
            <w:lang w:eastAsia="zh-CN"/>
          </w:rPr>
          <w:t>(二)、建设规模</w:t>
        </w:r>
        <w:r>
          <w:tab/>
        </w:r>
        <w:r>
          <w:fldChar w:fldCharType="begin"/>
        </w:r>
        <w:r>
          <w:instrText xml:space="preserve"> PAGEREF _Toc20994 \h </w:instrText>
        </w:r>
        <w:r>
          <w:fldChar w:fldCharType="separate"/>
        </w:r>
        <w:r>
          <w:t>11</w:t>
        </w:r>
        <w:r>
          <w:fldChar w:fldCharType="end"/>
        </w:r>
      </w:hyperlink>
    </w:p>
    <w:p>
      <w:pPr>
        <w:pStyle w:val="TOC1"/>
        <w:tabs>
          <w:tab w:val="right" w:leader="dot" w:pos="8306"/>
        </w:tabs>
      </w:pPr>
      <w:hyperlink w:anchor="_Toc10742" w:history="1">
        <w:r>
          <w:rPr>
            <w:rFonts w:ascii="仿宋" w:eastAsia="仿宋" w:hAnsi="仿宋" w:cs="仿宋" w:hint="eastAsia"/>
            <w:lang w:eastAsia="zh-CN"/>
          </w:rPr>
          <w:t>五、市场分析、调研</w:t>
        </w:r>
        <w:r>
          <w:tab/>
        </w:r>
        <w:r>
          <w:fldChar w:fldCharType="begin"/>
        </w:r>
        <w:r>
          <w:instrText xml:space="preserve"> PAGEREF _Toc10742 \h </w:instrText>
        </w:r>
        <w:r>
          <w:fldChar w:fldCharType="separate"/>
        </w:r>
        <w:r>
          <w:t>12</w:t>
        </w:r>
        <w:r>
          <w:fldChar w:fldCharType="end"/>
        </w:r>
      </w:hyperlink>
    </w:p>
    <w:p>
      <w:pPr>
        <w:pStyle w:val="TOC2"/>
        <w:tabs>
          <w:tab w:val="right" w:leader="dot" w:pos="8306"/>
        </w:tabs>
      </w:pPr>
      <w:hyperlink w:anchor="_Toc7824" w:history="1">
        <w:r>
          <w:rPr>
            <w:rFonts w:ascii="仿宋" w:eastAsia="仿宋" w:hAnsi="仿宋" w:cs="仿宋" w:hint="eastAsia"/>
            <w:lang w:eastAsia="zh-CN"/>
          </w:rPr>
          <w:t>(一)、传真保密机行业分析</w:t>
        </w:r>
        <w:r>
          <w:tab/>
        </w:r>
        <w:r>
          <w:fldChar w:fldCharType="begin"/>
        </w:r>
        <w:r>
          <w:instrText xml:space="preserve"> PAGEREF _Toc7824 \h </w:instrText>
        </w:r>
        <w:r>
          <w:fldChar w:fldCharType="separate"/>
        </w:r>
        <w:r>
          <w:t>12</w:t>
        </w:r>
        <w:r>
          <w:fldChar w:fldCharType="end"/>
        </w:r>
      </w:hyperlink>
    </w:p>
    <w:p>
      <w:pPr>
        <w:pStyle w:val="TOC2"/>
        <w:tabs>
          <w:tab w:val="right" w:leader="dot" w:pos="8306"/>
        </w:tabs>
      </w:pPr>
      <w:hyperlink w:anchor="_Toc16402" w:history="1">
        <w:r>
          <w:rPr>
            <w:rFonts w:ascii="仿宋" w:eastAsia="仿宋" w:hAnsi="仿宋" w:cs="仿宋" w:hint="eastAsia"/>
            <w:lang w:eastAsia="zh-CN"/>
          </w:rPr>
          <w:t>(二)、传真保密机市场分析预测</w:t>
        </w:r>
        <w:r>
          <w:tab/>
        </w:r>
        <w:r>
          <w:fldChar w:fldCharType="begin"/>
        </w:r>
        <w:r>
          <w:instrText xml:space="preserve"> PAGEREF _Toc16402 \h </w:instrText>
        </w:r>
        <w:r>
          <w:fldChar w:fldCharType="separate"/>
        </w:r>
        <w:r>
          <w:t>13</w:t>
        </w:r>
        <w:r>
          <w:fldChar w:fldCharType="end"/>
        </w:r>
      </w:hyperlink>
    </w:p>
    <w:p>
      <w:pPr>
        <w:pStyle w:val="TOC1"/>
        <w:tabs>
          <w:tab w:val="right" w:leader="dot" w:pos="8306"/>
        </w:tabs>
      </w:pPr>
      <w:hyperlink w:anchor="_Toc16267" w:history="1">
        <w:r>
          <w:rPr>
            <w:rFonts w:ascii="仿宋" w:eastAsia="仿宋" w:hAnsi="仿宋" w:cs="仿宋" w:hint="eastAsia"/>
            <w:lang w:eastAsia="zh-CN"/>
          </w:rPr>
          <w:t>六、传真保密机项目建设背景及必要性分析</w:t>
        </w:r>
        <w:r>
          <w:tab/>
        </w:r>
        <w:r>
          <w:fldChar w:fldCharType="begin"/>
        </w:r>
        <w:r>
          <w:instrText xml:space="preserve"> PAGEREF _Toc16267 \h </w:instrText>
        </w:r>
        <w:r>
          <w:fldChar w:fldCharType="separate"/>
        </w:r>
        <w:r>
          <w:t>14</w:t>
        </w:r>
        <w:r>
          <w:fldChar w:fldCharType="end"/>
        </w:r>
      </w:hyperlink>
    </w:p>
    <w:p>
      <w:pPr>
        <w:pStyle w:val="TOC2"/>
        <w:tabs>
          <w:tab w:val="right" w:leader="dot" w:pos="8306"/>
        </w:tabs>
      </w:pPr>
      <w:hyperlink w:anchor="_Toc12110" w:history="1">
        <w:r>
          <w:rPr>
            <w:rFonts w:ascii="仿宋" w:eastAsia="仿宋" w:hAnsi="仿宋" w:cs="仿宋" w:hint="eastAsia"/>
            <w:lang w:eastAsia="zh-CN"/>
          </w:rPr>
          <w:t>(一)、传真保密机项目背景分析</w:t>
        </w:r>
        <w:r>
          <w:tab/>
        </w:r>
        <w:r>
          <w:fldChar w:fldCharType="begin"/>
        </w:r>
        <w:r>
          <w:instrText xml:space="preserve"> PAGEREF _Toc12110 \h </w:instrText>
        </w:r>
        <w:r>
          <w:fldChar w:fldCharType="separate"/>
        </w:r>
        <w:r>
          <w:t>14</w:t>
        </w:r>
        <w:r>
          <w:fldChar w:fldCharType="end"/>
        </w:r>
      </w:hyperlink>
    </w:p>
    <w:p>
      <w:pPr>
        <w:pStyle w:val="TOC2"/>
        <w:tabs>
          <w:tab w:val="right" w:leader="dot" w:pos="8306"/>
        </w:tabs>
      </w:pPr>
      <w:hyperlink w:anchor="_Toc1774" w:history="1">
        <w:r>
          <w:rPr>
            <w:rFonts w:ascii="仿宋" w:eastAsia="仿宋" w:hAnsi="仿宋" w:cs="仿宋" w:hint="eastAsia"/>
            <w:lang w:eastAsia="zh-CN"/>
          </w:rPr>
          <w:t>(二)、传真保密机项目建设必要性分析</w:t>
        </w:r>
        <w:r>
          <w:tab/>
        </w:r>
        <w:r>
          <w:fldChar w:fldCharType="begin"/>
        </w:r>
        <w:r>
          <w:instrText xml:space="preserve"> PAGEREF _Toc1774 \h </w:instrText>
        </w:r>
        <w:r>
          <w:fldChar w:fldCharType="separate"/>
        </w:r>
        <w:r>
          <w:t>15</w:t>
        </w:r>
        <w:r>
          <w:fldChar w:fldCharType="end"/>
        </w:r>
      </w:hyperlink>
    </w:p>
    <w:p>
      <w:pPr>
        <w:pStyle w:val="TOC1"/>
        <w:tabs>
          <w:tab w:val="right" w:leader="dot" w:pos="8306"/>
        </w:tabs>
      </w:pPr>
      <w:hyperlink w:anchor="_Toc30472" w:history="1">
        <w:r>
          <w:rPr>
            <w:rFonts w:ascii="仿宋" w:eastAsia="仿宋" w:hAnsi="仿宋" w:cs="仿宋" w:hint="eastAsia"/>
            <w:lang w:eastAsia="zh-CN"/>
          </w:rPr>
          <w:t>七、生产安全保护</w:t>
        </w:r>
        <w:r>
          <w:tab/>
        </w:r>
        <w:r>
          <w:fldChar w:fldCharType="begin"/>
        </w:r>
        <w:r>
          <w:instrText xml:space="preserve"> PAGEREF _Toc30472 \h </w:instrText>
        </w:r>
        <w:r>
          <w:fldChar w:fldCharType="separate"/>
        </w:r>
        <w:r>
          <w:t>17</w:t>
        </w:r>
        <w:r>
          <w:fldChar w:fldCharType="end"/>
        </w:r>
      </w:hyperlink>
    </w:p>
    <w:p>
      <w:pPr>
        <w:pStyle w:val="TOC2"/>
        <w:tabs>
          <w:tab w:val="right" w:leader="dot" w:pos="8306"/>
        </w:tabs>
      </w:pPr>
      <w:hyperlink w:anchor="_Toc16058" w:history="1">
        <w:r>
          <w:rPr>
            <w:rFonts w:ascii="仿宋" w:eastAsia="仿宋" w:hAnsi="仿宋" w:cs="仿宋" w:hint="eastAsia"/>
            <w:lang w:eastAsia="zh-CN"/>
          </w:rPr>
          <w:t>(一)、消防安全</w:t>
        </w:r>
        <w:r>
          <w:tab/>
        </w:r>
        <w:r>
          <w:fldChar w:fldCharType="begin"/>
        </w:r>
        <w:r>
          <w:instrText xml:space="preserve"> PAGEREF _Toc16058 \h </w:instrText>
        </w:r>
        <w:r>
          <w:fldChar w:fldCharType="separate"/>
        </w:r>
        <w:r>
          <w:t>17</w:t>
        </w:r>
        <w:r>
          <w:fldChar w:fldCharType="end"/>
        </w:r>
      </w:hyperlink>
    </w:p>
    <w:p>
      <w:pPr>
        <w:pStyle w:val="TOC2"/>
        <w:tabs>
          <w:tab w:val="right" w:leader="dot" w:pos="8306"/>
        </w:tabs>
      </w:pPr>
      <w:hyperlink w:anchor="_Toc26834" w:history="1">
        <w:r>
          <w:rPr>
            <w:rFonts w:ascii="仿宋" w:eastAsia="仿宋" w:hAnsi="仿宋" w:cs="仿宋" w:hint="eastAsia"/>
            <w:lang w:eastAsia="zh-CN"/>
          </w:rPr>
          <w:t>(二)、防火防爆总图布置措施</w:t>
        </w:r>
        <w:r>
          <w:tab/>
        </w:r>
        <w:r>
          <w:fldChar w:fldCharType="begin"/>
        </w:r>
        <w:r>
          <w:instrText xml:space="preserve"> PAGEREF _Toc26834 \h </w:instrText>
        </w:r>
        <w:r>
          <w:fldChar w:fldCharType="separate"/>
        </w:r>
        <w:r>
          <w:t>18</w:t>
        </w:r>
        <w:r>
          <w:fldChar w:fldCharType="end"/>
        </w:r>
      </w:hyperlink>
    </w:p>
    <w:p>
      <w:pPr>
        <w:pStyle w:val="TOC2"/>
        <w:tabs>
          <w:tab w:val="right" w:leader="dot" w:pos="8306"/>
        </w:tabs>
      </w:pPr>
      <w:hyperlink w:anchor="_Toc19313" w:history="1">
        <w:r>
          <w:rPr>
            <w:rFonts w:ascii="仿宋" w:eastAsia="仿宋" w:hAnsi="仿宋" w:cs="仿宋" w:hint="eastAsia"/>
            <w:lang w:eastAsia="zh-CN"/>
          </w:rPr>
          <w:t>(三)、自然灾害防范措施</w:t>
        </w:r>
        <w:r>
          <w:tab/>
        </w:r>
        <w:r>
          <w:fldChar w:fldCharType="begin"/>
        </w:r>
        <w:r>
          <w:instrText xml:space="preserve"> PAGEREF _Toc19313 \h </w:instrText>
        </w:r>
        <w:r>
          <w:fldChar w:fldCharType="separate"/>
        </w:r>
        <w:r>
          <w:t>19</w:t>
        </w:r>
        <w:r>
          <w:fldChar w:fldCharType="end"/>
        </w:r>
      </w:hyperlink>
    </w:p>
    <w:p>
      <w:pPr>
        <w:pStyle w:val="TOC2"/>
        <w:tabs>
          <w:tab w:val="right" w:leader="dot" w:pos="8306"/>
        </w:tabs>
      </w:pPr>
      <w:hyperlink w:anchor="_Toc5012" w:history="1">
        <w:r>
          <w:rPr>
            <w:rFonts w:ascii="仿宋" w:eastAsia="仿宋" w:hAnsi="仿宋" w:cs="仿宋" w:hint="eastAsia"/>
            <w:lang w:eastAsia="zh-CN"/>
          </w:rPr>
          <w:t>(四)、安全色及安全标志使用要求</w:t>
        </w:r>
        <w:r>
          <w:tab/>
        </w:r>
        <w:r>
          <w:fldChar w:fldCharType="begin"/>
        </w:r>
        <w:r>
          <w:instrText xml:space="preserve"> PAGEREF _Toc5012 \h </w:instrText>
        </w:r>
        <w:r>
          <w:fldChar w:fldCharType="separate"/>
        </w:r>
        <w:r>
          <w:t>20</w:t>
        </w:r>
        <w:r>
          <w:fldChar w:fldCharType="end"/>
        </w:r>
      </w:hyperlink>
    </w:p>
    <w:p>
      <w:pPr>
        <w:pStyle w:val="TOC2"/>
        <w:tabs>
          <w:tab w:val="right" w:leader="dot" w:pos="8306"/>
        </w:tabs>
      </w:pPr>
      <w:hyperlink w:anchor="_Toc29462" w:history="1">
        <w:r>
          <w:rPr>
            <w:rFonts w:ascii="仿宋" w:eastAsia="仿宋" w:hAnsi="仿宋" w:cs="仿宋" w:hint="eastAsia"/>
            <w:lang w:eastAsia="zh-CN"/>
          </w:rPr>
          <w:t>(五)、防尘防毒措施</w:t>
        </w:r>
        <w:r>
          <w:tab/>
        </w:r>
        <w:r>
          <w:fldChar w:fldCharType="begin"/>
        </w:r>
        <w:r>
          <w:instrText xml:space="preserve"> PAGEREF _Toc29462 \h </w:instrText>
        </w:r>
        <w:r>
          <w:fldChar w:fldCharType="separate"/>
        </w:r>
        <w:r>
          <w:t>21</w:t>
        </w:r>
        <w:r>
          <w:fldChar w:fldCharType="end"/>
        </w:r>
      </w:hyperlink>
    </w:p>
    <w:p>
      <w:pPr>
        <w:pStyle w:val="TOC2"/>
        <w:tabs>
          <w:tab w:val="right" w:leader="dot" w:pos="8306"/>
        </w:tabs>
      </w:pPr>
      <w:hyperlink w:anchor="_Toc21756" w:history="1">
        <w:r>
          <w:rPr>
            <w:rFonts w:ascii="仿宋" w:eastAsia="仿宋" w:hAnsi="仿宋" w:cs="仿宋" w:hint="eastAsia"/>
            <w:lang w:eastAsia="zh-CN"/>
          </w:rPr>
          <w:t>(六)、防静电、触电防护及防雷措施</w:t>
        </w:r>
        <w:r>
          <w:tab/>
        </w:r>
        <w:r>
          <w:fldChar w:fldCharType="begin"/>
        </w:r>
        <w:r>
          <w:instrText xml:space="preserve"> PAGEREF _Toc21756 \h </w:instrText>
        </w:r>
        <w:r>
          <w:fldChar w:fldCharType="separate"/>
        </w:r>
        <w:r>
          <w:t>22</w:t>
        </w:r>
        <w:r>
          <w:fldChar w:fldCharType="end"/>
        </w:r>
      </w:hyperlink>
    </w:p>
    <w:p>
      <w:pPr>
        <w:pStyle w:val="TOC2"/>
        <w:tabs>
          <w:tab w:val="right" w:leader="dot" w:pos="8306"/>
        </w:tabs>
      </w:pPr>
      <w:hyperlink w:anchor="_Toc30072" w:history="1">
        <w:r>
          <w:rPr>
            <w:rFonts w:ascii="仿宋" w:eastAsia="仿宋" w:hAnsi="仿宋" w:cs="仿宋" w:hint="eastAsia"/>
            <w:lang w:eastAsia="zh-CN"/>
          </w:rPr>
          <w:t>(七)、机械设备安全保障措施</w:t>
        </w:r>
        <w:r>
          <w:tab/>
        </w:r>
        <w:r>
          <w:fldChar w:fldCharType="begin"/>
        </w:r>
        <w:r>
          <w:instrText xml:space="preserve"> PAGEREF _Toc30072 \h </w:instrText>
        </w:r>
        <w:r>
          <w:fldChar w:fldCharType="separate"/>
        </w:r>
        <w:r>
          <w:t>23</w:t>
        </w:r>
        <w:r>
          <w:fldChar w:fldCharType="end"/>
        </w:r>
      </w:hyperlink>
    </w:p>
    <w:p>
      <w:pPr>
        <w:pStyle w:val="TOC1"/>
        <w:tabs>
          <w:tab w:val="right" w:leader="dot" w:pos="8306"/>
        </w:tabs>
      </w:pPr>
      <w:hyperlink w:anchor="_Toc11050" w:history="1">
        <w:r>
          <w:rPr>
            <w:rFonts w:ascii="仿宋" w:eastAsia="仿宋" w:hAnsi="仿宋" w:cs="仿宋" w:hint="eastAsia"/>
            <w:lang w:eastAsia="zh-CN"/>
          </w:rPr>
          <w:t>八、传真保密机项目环境影响分析</w:t>
        </w:r>
        <w:r>
          <w:tab/>
        </w:r>
        <w:r>
          <w:fldChar w:fldCharType="begin"/>
        </w:r>
        <w:r>
          <w:instrText xml:space="preserve"> PAGEREF _Toc11050 \h </w:instrText>
        </w:r>
        <w:r>
          <w:fldChar w:fldCharType="separate"/>
        </w:r>
        <w:r>
          <w:t>25</w:t>
        </w:r>
        <w:r>
          <w:fldChar w:fldCharType="end"/>
        </w:r>
      </w:hyperlink>
    </w:p>
    <w:p>
      <w:pPr>
        <w:pStyle w:val="TOC2"/>
        <w:tabs>
          <w:tab w:val="right" w:leader="dot" w:pos="8306"/>
        </w:tabs>
      </w:pPr>
      <w:hyperlink w:anchor="_Toc18326" w:history="1">
        <w:r>
          <w:rPr>
            <w:rFonts w:ascii="仿宋" w:eastAsia="仿宋" w:hAnsi="仿宋" w:cs="仿宋" w:hint="eastAsia"/>
            <w:lang w:eastAsia="zh-CN"/>
          </w:rPr>
          <w:t>(一)、建设区域环境质量现状</w:t>
        </w:r>
        <w:r>
          <w:tab/>
        </w:r>
        <w:r>
          <w:fldChar w:fldCharType="begin"/>
        </w:r>
        <w:r>
          <w:instrText xml:space="preserve"> PAGEREF _Toc18326 \h </w:instrText>
        </w:r>
        <w:r>
          <w:fldChar w:fldCharType="separate"/>
        </w:r>
        <w:r>
          <w:t>25</w:t>
        </w:r>
        <w:r>
          <w:fldChar w:fldCharType="end"/>
        </w:r>
      </w:hyperlink>
    </w:p>
    <w:p>
      <w:pPr>
        <w:pStyle w:val="TOC2"/>
        <w:tabs>
          <w:tab w:val="right" w:leader="dot" w:pos="8306"/>
        </w:tabs>
      </w:pPr>
      <w:hyperlink w:anchor="_Toc28918" w:history="1">
        <w:r>
          <w:rPr>
            <w:rFonts w:ascii="仿宋" w:eastAsia="仿宋" w:hAnsi="仿宋" w:cs="仿宋" w:hint="eastAsia"/>
            <w:lang w:eastAsia="zh-CN"/>
          </w:rPr>
          <w:t>(二)、建设期环境保护</w:t>
        </w:r>
        <w:r>
          <w:tab/>
        </w:r>
        <w:r>
          <w:fldChar w:fldCharType="begin"/>
        </w:r>
        <w:r>
          <w:instrText xml:space="preserve"> PAGEREF _Toc28918 \h </w:instrText>
        </w:r>
        <w:r>
          <w:fldChar w:fldCharType="separate"/>
        </w:r>
        <w:r>
          <w:t>26</w:t>
        </w:r>
        <w:r>
          <w:fldChar w:fldCharType="end"/>
        </w:r>
      </w:hyperlink>
    </w:p>
    <w:p>
      <w:pPr>
        <w:pStyle w:val="TOC2"/>
        <w:tabs>
          <w:tab w:val="right" w:leader="dot" w:pos="8306"/>
        </w:tabs>
      </w:pPr>
      <w:hyperlink w:anchor="_Toc4957" w:history="1">
        <w:r>
          <w:rPr>
            <w:rFonts w:ascii="仿宋" w:eastAsia="仿宋" w:hAnsi="仿宋" w:cs="仿宋" w:hint="eastAsia"/>
            <w:lang w:eastAsia="zh-CN"/>
          </w:rPr>
          <w:t>(三)、运营期环境保护</w:t>
        </w:r>
        <w:r>
          <w:tab/>
        </w:r>
        <w:r>
          <w:fldChar w:fldCharType="begin"/>
        </w:r>
        <w:r>
          <w:instrText xml:space="preserve"> PAGEREF _Toc4957 \h </w:instrText>
        </w:r>
        <w:r>
          <w:fldChar w:fldCharType="separate"/>
        </w:r>
        <w:r>
          <w:t>28</w:t>
        </w:r>
        <w:r>
          <w:fldChar w:fldCharType="end"/>
        </w:r>
      </w:hyperlink>
    </w:p>
    <w:p>
      <w:pPr>
        <w:pStyle w:val="TOC2"/>
        <w:tabs>
          <w:tab w:val="right" w:leader="dot" w:pos="8306"/>
        </w:tabs>
      </w:pPr>
      <w:hyperlink w:anchor="_Toc16714" w:history="1">
        <w:r>
          <w:rPr>
            <w:rFonts w:ascii="仿宋" w:eastAsia="仿宋" w:hAnsi="仿宋" w:cs="仿宋" w:hint="eastAsia"/>
            <w:lang w:eastAsia="zh-CN"/>
          </w:rPr>
          <w:t>(四)、传真保密机项目建设对区域经济的影响</w:t>
        </w:r>
        <w:r>
          <w:tab/>
        </w:r>
        <w:r>
          <w:fldChar w:fldCharType="begin"/>
        </w:r>
        <w:r>
          <w:instrText xml:space="preserve"> PAGEREF _Toc16714 \h </w:instrText>
        </w:r>
        <w:r>
          <w:fldChar w:fldCharType="separate"/>
        </w:r>
        <w:r>
          <w:t>29</w:t>
        </w:r>
        <w:r>
          <w:fldChar w:fldCharType="end"/>
        </w:r>
      </w:hyperlink>
    </w:p>
    <w:p>
      <w:pPr>
        <w:pStyle w:val="TOC2"/>
        <w:tabs>
          <w:tab w:val="right" w:leader="dot" w:pos="8306"/>
        </w:tabs>
      </w:pPr>
      <w:hyperlink w:anchor="_Toc26121" w:history="1">
        <w:r>
          <w:rPr>
            <w:rFonts w:ascii="仿宋" w:eastAsia="仿宋" w:hAnsi="仿宋" w:cs="仿宋" w:hint="eastAsia"/>
            <w:lang w:eastAsia="zh-CN"/>
          </w:rPr>
          <w:t>(五)、废弃物处理</w:t>
        </w:r>
        <w:r>
          <w:tab/>
        </w:r>
        <w:r>
          <w:fldChar w:fldCharType="begin"/>
        </w:r>
        <w:r>
          <w:instrText xml:space="preserve"> PAGEREF _Toc26121 \h </w:instrText>
        </w:r>
        <w:r>
          <w:fldChar w:fldCharType="separate"/>
        </w:r>
        <w:r>
          <w:t>31</w:t>
        </w:r>
        <w:r>
          <w:fldChar w:fldCharType="end"/>
        </w:r>
      </w:hyperlink>
    </w:p>
    <w:p>
      <w:pPr>
        <w:pStyle w:val="TOC2"/>
        <w:tabs>
          <w:tab w:val="right" w:leader="dot" w:pos="8306"/>
        </w:tabs>
      </w:pPr>
      <w:hyperlink w:anchor="_Toc25188" w:history="1">
        <w:r>
          <w:rPr>
            <w:rFonts w:ascii="仿宋" w:eastAsia="仿宋" w:hAnsi="仿宋" w:cs="仿宋" w:hint="eastAsia"/>
            <w:lang w:eastAsia="zh-CN"/>
          </w:rPr>
          <w:t>(六)、特殊环境影响分析</w:t>
        </w:r>
        <w:r>
          <w:tab/>
        </w:r>
        <w:r>
          <w:fldChar w:fldCharType="begin"/>
        </w:r>
        <w:r>
          <w:instrText xml:space="preserve"> PAGEREF _Toc25188 \h </w:instrText>
        </w:r>
        <w:r>
          <w:fldChar w:fldCharType="separate"/>
        </w:r>
        <w:r>
          <w:t>32</w:t>
        </w:r>
        <w:r>
          <w:fldChar w:fldCharType="end"/>
        </w:r>
      </w:hyperlink>
    </w:p>
    <w:p>
      <w:pPr>
        <w:pStyle w:val="TOC2"/>
        <w:tabs>
          <w:tab w:val="right" w:leader="dot" w:pos="8306"/>
        </w:tabs>
      </w:pPr>
      <w:hyperlink w:anchor="_Toc2810" w:history="1">
        <w:r>
          <w:rPr>
            <w:rFonts w:ascii="仿宋" w:eastAsia="仿宋" w:hAnsi="仿宋" w:cs="仿宋" w:hint="eastAsia"/>
            <w:lang w:eastAsia="zh-CN"/>
          </w:rPr>
          <w:t>(七)、清洁生产</w:t>
        </w:r>
        <w:r>
          <w:tab/>
        </w:r>
        <w:r>
          <w:fldChar w:fldCharType="begin"/>
        </w:r>
        <w:r>
          <w:instrText xml:space="preserve"> PAGEREF _Toc2810 \h </w:instrText>
        </w:r>
        <w:r>
          <w:fldChar w:fldCharType="separate"/>
        </w:r>
        <w:r>
          <w:t>33</w:t>
        </w:r>
        <w:r>
          <w:fldChar w:fldCharType="end"/>
        </w:r>
      </w:hyperlink>
    </w:p>
    <w:p>
      <w:pPr>
        <w:pStyle w:val="TOC2"/>
        <w:tabs>
          <w:tab w:val="right" w:leader="dot" w:pos="8306"/>
        </w:tabs>
      </w:pPr>
      <w:hyperlink w:anchor="_Toc24567" w:history="1">
        <w:r>
          <w:rPr>
            <w:rFonts w:ascii="仿宋" w:eastAsia="仿宋" w:hAnsi="仿宋" w:cs="仿宋" w:hint="eastAsia"/>
            <w:lang w:eastAsia="zh-CN"/>
          </w:rPr>
          <w:t>(八)、环境保护综合评价</w:t>
        </w:r>
        <w:r>
          <w:tab/>
        </w:r>
        <w:r>
          <w:fldChar w:fldCharType="begin"/>
        </w:r>
        <w:r>
          <w:instrText xml:space="preserve"> PAGEREF _Toc24567 \h </w:instrText>
        </w:r>
        <w:r>
          <w:fldChar w:fldCharType="separate"/>
        </w:r>
        <w:r>
          <w:t>34</w:t>
        </w:r>
        <w:r>
          <w:fldChar w:fldCharType="end"/>
        </w:r>
      </w:hyperlink>
    </w:p>
    <w:p>
      <w:pPr>
        <w:pStyle w:val="TOC1"/>
        <w:tabs>
          <w:tab w:val="right" w:leader="dot" w:pos="8306"/>
        </w:tabs>
      </w:pPr>
      <w:hyperlink w:anchor="_Toc15797" w:history="1">
        <w:r>
          <w:rPr>
            <w:rFonts w:ascii="仿宋" w:eastAsia="仿宋" w:hAnsi="仿宋" w:cs="仿宋" w:hint="eastAsia"/>
            <w:lang w:eastAsia="zh-CN"/>
          </w:rPr>
          <w:t>九、传真保密机项目人力资源管理</w:t>
        </w:r>
        <w:r>
          <w:tab/>
        </w:r>
        <w:r>
          <w:fldChar w:fldCharType="begin"/>
        </w:r>
        <w:r>
          <w:instrText xml:space="preserve"> PAGEREF _Toc15797 \h </w:instrText>
        </w:r>
        <w:r>
          <w:fldChar w:fldCharType="separate"/>
        </w:r>
        <w:r>
          <w:t>35</w:t>
        </w:r>
        <w:r>
          <w:fldChar w:fldCharType="end"/>
        </w:r>
      </w:hyperlink>
    </w:p>
    <w:p>
      <w:pPr>
        <w:pStyle w:val="TOC2"/>
        <w:tabs>
          <w:tab w:val="right" w:leader="dot" w:pos="8306"/>
        </w:tabs>
      </w:pPr>
      <w:hyperlink w:anchor="_Toc29572" w:history="1">
        <w:r>
          <w:rPr>
            <w:rFonts w:ascii="仿宋" w:eastAsia="仿宋" w:hAnsi="仿宋" w:cs="仿宋" w:hint="eastAsia"/>
            <w:lang w:eastAsia="zh-CN"/>
          </w:rPr>
          <w:t>(一)、建立健全的预算管理制度</w:t>
        </w:r>
        <w:r>
          <w:tab/>
        </w:r>
        <w:r>
          <w:fldChar w:fldCharType="begin"/>
        </w:r>
        <w:r>
          <w:instrText xml:space="preserve"> PAGEREF _Toc29572 \h </w:instrText>
        </w:r>
        <w:r>
          <w:fldChar w:fldCharType="separate"/>
        </w:r>
        <w:r>
          <w:t>35</w:t>
        </w:r>
        <w:r>
          <w:fldChar w:fldCharType="end"/>
        </w:r>
      </w:hyperlink>
    </w:p>
    <w:p>
      <w:pPr>
        <w:pStyle w:val="TOC2"/>
        <w:tabs>
          <w:tab w:val="right" w:leader="dot" w:pos="8306"/>
        </w:tabs>
      </w:pPr>
      <w:hyperlink w:anchor="_Toc30059" w:history="1">
        <w:r>
          <w:rPr>
            <w:rFonts w:ascii="仿宋" w:eastAsia="仿宋" w:hAnsi="仿宋" w:cs="仿宋" w:hint="eastAsia"/>
            <w:lang w:eastAsia="zh-CN"/>
          </w:rPr>
          <w:t>(二)、加强资金流动监控</w:t>
        </w:r>
        <w:r>
          <w:tab/>
        </w:r>
        <w:r>
          <w:fldChar w:fldCharType="begin"/>
        </w:r>
        <w:r>
          <w:instrText xml:space="preserve"> PAGEREF _Toc30059 \h </w:instrText>
        </w:r>
        <w:r>
          <w:fldChar w:fldCharType="separate"/>
        </w:r>
        <w:r>
          <w:t>37</w:t>
        </w:r>
        <w:r>
          <w:fldChar w:fldCharType="end"/>
        </w:r>
      </w:hyperlink>
    </w:p>
    <w:p>
      <w:pPr>
        <w:pStyle w:val="TOC2"/>
        <w:tabs>
          <w:tab w:val="right" w:leader="dot" w:pos="8306"/>
        </w:tabs>
      </w:pPr>
      <w:hyperlink w:anchor="_Toc5227" w:history="1">
        <w:r>
          <w:rPr>
            <w:rFonts w:ascii="仿宋" w:eastAsia="仿宋" w:hAnsi="仿宋" w:cs="仿宋" w:hint="eastAsia"/>
            <w:lang w:eastAsia="zh-CN"/>
          </w:rPr>
          <w:t>(三)、制定完善的风险控制机制</w:t>
        </w:r>
        <w:r>
          <w:tab/>
        </w:r>
        <w:r>
          <w:fldChar w:fldCharType="begin"/>
        </w:r>
        <w:r>
          <w:instrText xml:space="preserve"> PAGEREF _Toc5227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1" w:history="1">
        <w:r>
          <w:rPr>
            <w:rFonts w:ascii="仿宋" w:eastAsia="仿宋" w:hAnsi="仿宋" w:cs="仿宋" w:hint="eastAsia"/>
            <w:lang w:eastAsia="zh-CN"/>
          </w:rPr>
          <w:t>(四)、优化成本管理</w:t>
        </w:r>
        <w:r>
          <w:tab/>
        </w:r>
        <w:r>
          <w:fldChar w:fldCharType="begin"/>
        </w:r>
        <w:r>
          <w:instrText xml:space="preserve"> PAGEREF _Toc23871 \h </w:instrText>
        </w:r>
        <w:r>
          <w:fldChar w:fldCharType="separate"/>
        </w:r>
        <w:r>
          <w:t>39</w:t>
        </w:r>
        <w:r>
          <w:fldChar w:fldCharType="end"/>
        </w:r>
      </w:hyperlink>
    </w:p>
    <w:p>
      <w:pPr>
        <w:pStyle w:val="TOC1"/>
        <w:tabs>
          <w:tab w:val="right" w:leader="dot" w:pos="8306"/>
        </w:tabs>
      </w:pPr>
      <w:hyperlink w:anchor="_Toc5498" w:history="1">
        <w:r>
          <w:rPr>
            <w:rFonts w:ascii="仿宋" w:eastAsia="仿宋" w:hAnsi="仿宋" w:cs="仿宋" w:hint="eastAsia"/>
            <w:lang w:eastAsia="zh-CN"/>
          </w:rPr>
          <w:t>十、传真保密机项目技术管理</w:t>
        </w:r>
        <w:r>
          <w:tab/>
        </w:r>
        <w:r>
          <w:fldChar w:fldCharType="begin"/>
        </w:r>
        <w:r>
          <w:instrText xml:space="preserve"> PAGEREF _Toc5498 \h </w:instrText>
        </w:r>
        <w:r>
          <w:fldChar w:fldCharType="separate"/>
        </w:r>
        <w:r>
          <w:t>41</w:t>
        </w:r>
        <w:r>
          <w:fldChar w:fldCharType="end"/>
        </w:r>
      </w:hyperlink>
    </w:p>
    <w:p>
      <w:pPr>
        <w:pStyle w:val="TOC2"/>
        <w:tabs>
          <w:tab w:val="right" w:leader="dot" w:pos="8306"/>
        </w:tabs>
      </w:pPr>
      <w:hyperlink w:anchor="_Toc26646" w:history="1">
        <w:r>
          <w:rPr>
            <w:rFonts w:ascii="仿宋" w:eastAsia="仿宋" w:hAnsi="仿宋" w:cs="仿宋" w:hint="eastAsia"/>
            <w:lang w:eastAsia="zh-CN"/>
          </w:rPr>
          <w:t>(一)、技术方案选用方向</w:t>
        </w:r>
        <w:r>
          <w:tab/>
        </w:r>
        <w:r>
          <w:fldChar w:fldCharType="begin"/>
        </w:r>
        <w:r>
          <w:instrText xml:space="preserve"> PAGEREF _Toc26646 \h </w:instrText>
        </w:r>
        <w:r>
          <w:fldChar w:fldCharType="separate"/>
        </w:r>
        <w:r>
          <w:t>41</w:t>
        </w:r>
        <w:r>
          <w:fldChar w:fldCharType="end"/>
        </w:r>
      </w:hyperlink>
    </w:p>
    <w:p>
      <w:pPr>
        <w:pStyle w:val="TOC2"/>
        <w:tabs>
          <w:tab w:val="right" w:leader="dot" w:pos="8306"/>
        </w:tabs>
      </w:pPr>
      <w:hyperlink w:anchor="_Toc9225" w:history="1">
        <w:r>
          <w:rPr>
            <w:rFonts w:ascii="仿宋" w:eastAsia="仿宋" w:hAnsi="仿宋" w:cs="仿宋" w:hint="eastAsia"/>
            <w:lang w:eastAsia="zh-CN"/>
          </w:rPr>
          <w:t>(二)、工艺技术方案选用原则</w:t>
        </w:r>
        <w:r>
          <w:tab/>
        </w:r>
        <w:r>
          <w:fldChar w:fldCharType="begin"/>
        </w:r>
        <w:r>
          <w:instrText xml:space="preserve"> PAGEREF _Toc9225 \h </w:instrText>
        </w:r>
        <w:r>
          <w:fldChar w:fldCharType="separate"/>
        </w:r>
        <w:r>
          <w:t>43</w:t>
        </w:r>
        <w:r>
          <w:fldChar w:fldCharType="end"/>
        </w:r>
      </w:hyperlink>
    </w:p>
    <w:p>
      <w:pPr>
        <w:pStyle w:val="TOC2"/>
        <w:tabs>
          <w:tab w:val="right" w:leader="dot" w:pos="8306"/>
        </w:tabs>
      </w:pPr>
      <w:hyperlink w:anchor="_Toc9163" w:history="1">
        <w:r>
          <w:rPr>
            <w:rFonts w:ascii="仿宋" w:eastAsia="仿宋" w:hAnsi="仿宋" w:cs="仿宋" w:hint="eastAsia"/>
            <w:lang w:eastAsia="zh-CN"/>
          </w:rPr>
          <w:t>(三)、工艺技术方案要求</w:t>
        </w:r>
        <w:r>
          <w:tab/>
        </w:r>
        <w:r>
          <w:fldChar w:fldCharType="begin"/>
        </w:r>
        <w:r>
          <w:instrText xml:space="preserve"> PAGEREF _Toc9163 \h </w:instrText>
        </w:r>
        <w:r>
          <w:fldChar w:fldCharType="separate"/>
        </w:r>
        <w:r>
          <w:t>45</w:t>
        </w:r>
        <w:r>
          <w:fldChar w:fldCharType="end"/>
        </w:r>
      </w:hyperlink>
    </w:p>
    <w:p>
      <w:pPr>
        <w:pStyle w:val="TOC1"/>
        <w:tabs>
          <w:tab w:val="right" w:leader="dot" w:pos="8306"/>
        </w:tabs>
      </w:pPr>
      <w:hyperlink w:anchor="_Toc23781" w:history="1">
        <w:r>
          <w:rPr>
            <w:rFonts w:ascii="仿宋" w:eastAsia="仿宋" w:hAnsi="仿宋" w:cs="仿宋" w:hint="eastAsia"/>
            <w:lang w:eastAsia="zh-CN"/>
          </w:rPr>
          <w:t>十一、传真保密机项目社会影响</w:t>
        </w:r>
        <w:r>
          <w:tab/>
        </w:r>
        <w:r>
          <w:fldChar w:fldCharType="begin"/>
        </w:r>
        <w:r>
          <w:instrText xml:space="preserve"> PAGEREF _Toc23781 \h </w:instrText>
        </w:r>
        <w:r>
          <w:fldChar w:fldCharType="separate"/>
        </w:r>
        <w:r>
          <w:t>47</w:t>
        </w:r>
        <w:r>
          <w:fldChar w:fldCharType="end"/>
        </w:r>
      </w:hyperlink>
    </w:p>
    <w:p>
      <w:pPr>
        <w:pStyle w:val="TOC2"/>
        <w:tabs>
          <w:tab w:val="right" w:leader="dot" w:pos="8306"/>
        </w:tabs>
      </w:pPr>
      <w:hyperlink w:anchor="_Toc20201" w:history="1">
        <w:r>
          <w:rPr>
            <w:rFonts w:ascii="仿宋" w:eastAsia="仿宋" w:hAnsi="仿宋" w:cs="仿宋" w:hint="eastAsia"/>
            <w:lang w:eastAsia="zh-CN"/>
          </w:rPr>
          <w:t>(一)、社会责任与义务</w:t>
        </w:r>
        <w:r>
          <w:tab/>
        </w:r>
        <w:r>
          <w:fldChar w:fldCharType="begin"/>
        </w:r>
        <w:r>
          <w:instrText xml:space="preserve"> PAGEREF _Toc20201 \h </w:instrText>
        </w:r>
        <w:r>
          <w:fldChar w:fldCharType="separate"/>
        </w:r>
        <w:r>
          <w:t>47</w:t>
        </w:r>
        <w:r>
          <w:fldChar w:fldCharType="end"/>
        </w:r>
      </w:hyperlink>
    </w:p>
    <w:p>
      <w:pPr>
        <w:pStyle w:val="TOC2"/>
        <w:tabs>
          <w:tab w:val="right" w:leader="dot" w:pos="8306"/>
        </w:tabs>
      </w:pPr>
      <w:hyperlink w:anchor="_Toc3475" w:history="1">
        <w:r>
          <w:rPr>
            <w:rFonts w:ascii="仿宋" w:eastAsia="仿宋" w:hAnsi="仿宋" w:cs="仿宋" w:hint="eastAsia"/>
            <w:lang w:eastAsia="zh-CN"/>
          </w:rPr>
          <w:t>(二)、社会参与与沟通</w:t>
        </w:r>
        <w:r>
          <w:tab/>
        </w:r>
        <w:r>
          <w:fldChar w:fldCharType="begin"/>
        </w:r>
        <w:r>
          <w:instrText xml:space="preserve"> PAGEREF _Toc3475 \h </w:instrText>
        </w:r>
        <w:r>
          <w:fldChar w:fldCharType="separate"/>
        </w:r>
        <w:r>
          <w:t>48</w:t>
        </w:r>
        <w:r>
          <w:fldChar w:fldCharType="end"/>
        </w:r>
      </w:hyperlink>
    </w:p>
    <w:p>
      <w:pPr>
        <w:pStyle w:val="TOC1"/>
        <w:tabs>
          <w:tab w:val="right" w:leader="dot" w:pos="8306"/>
        </w:tabs>
      </w:pPr>
      <w:hyperlink w:anchor="_Toc3427" w:history="1">
        <w:r>
          <w:rPr>
            <w:rFonts w:ascii="仿宋" w:eastAsia="仿宋" w:hAnsi="仿宋" w:cs="仿宋" w:hint="eastAsia"/>
            <w:lang w:eastAsia="zh-CN"/>
          </w:rPr>
          <w:t>十二、传真保密机项目风险管理</w:t>
        </w:r>
        <w:r>
          <w:tab/>
        </w:r>
        <w:r>
          <w:fldChar w:fldCharType="begin"/>
        </w:r>
        <w:r>
          <w:instrText xml:space="preserve"> PAGEREF _Toc3427 \h </w:instrText>
        </w:r>
        <w:r>
          <w:fldChar w:fldCharType="separate"/>
        </w:r>
        <w:r>
          <w:t>49</w:t>
        </w:r>
        <w:r>
          <w:fldChar w:fldCharType="end"/>
        </w:r>
      </w:hyperlink>
    </w:p>
    <w:p>
      <w:pPr>
        <w:pStyle w:val="TOC2"/>
        <w:tabs>
          <w:tab w:val="right" w:leader="dot" w:pos="8306"/>
        </w:tabs>
      </w:pPr>
      <w:hyperlink w:anchor="_Toc11446" w:history="1">
        <w:r>
          <w:rPr>
            <w:rFonts w:ascii="仿宋" w:eastAsia="仿宋" w:hAnsi="仿宋" w:cs="仿宋" w:hint="eastAsia"/>
            <w:lang w:eastAsia="zh-CN"/>
          </w:rPr>
          <w:t>(一)、风险识别与评估</w:t>
        </w:r>
        <w:r>
          <w:tab/>
        </w:r>
        <w:r>
          <w:fldChar w:fldCharType="begin"/>
        </w:r>
        <w:r>
          <w:instrText xml:space="preserve"> PAGEREF _Toc11446 \h </w:instrText>
        </w:r>
        <w:r>
          <w:fldChar w:fldCharType="separate"/>
        </w:r>
        <w:r>
          <w:t>49</w:t>
        </w:r>
        <w:r>
          <w:fldChar w:fldCharType="end"/>
        </w:r>
      </w:hyperlink>
    </w:p>
    <w:p>
      <w:pPr>
        <w:pStyle w:val="TOC2"/>
        <w:tabs>
          <w:tab w:val="right" w:leader="dot" w:pos="8306"/>
        </w:tabs>
      </w:pPr>
      <w:hyperlink w:anchor="_Toc15331" w:history="1">
        <w:r>
          <w:rPr>
            <w:rFonts w:ascii="仿宋" w:eastAsia="仿宋" w:hAnsi="仿宋" w:cs="仿宋" w:hint="eastAsia"/>
            <w:lang w:eastAsia="zh-CN"/>
          </w:rPr>
          <w:t>(二)、风险应对策略</w:t>
        </w:r>
        <w:r>
          <w:tab/>
        </w:r>
        <w:r>
          <w:fldChar w:fldCharType="begin"/>
        </w:r>
        <w:r>
          <w:instrText xml:space="preserve"> PAGEREF _Toc15331 \h </w:instrText>
        </w:r>
        <w:r>
          <w:fldChar w:fldCharType="separate"/>
        </w:r>
        <w:r>
          <w:t>50</w:t>
        </w:r>
        <w:r>
          <w:fldChar w:fldCharType="end"/>
        </w:r>
      </w:hyperlink>
    </w:p>
    <w:p>
      <w:pPr>
        <w:pStyle w:val="TOC2"/>
        <w:tabs>
          <w:tab w:val="right" w:leader="dot" w:pos="8306"/>
        </w:tabs>
      </w:pPr>
      <w:hyperlink w:anchor="_Toc10909" w:history="1">
        <w:r>
          <w:rPr>
            <w:rFonts w:ascii="仿宋" w:eastAsia="仿宋" w:hAnsi="仿宋" w:cs="仿宋" w:hint="eastAsia"/>
            <w:lang w:eastAsia="zh-CN"/>
          </w:rPr>
          <w:t>(三)、风险监控与控制</w:t>
        </w:r>
        <w:r>
          <w:tab/>
        </w:r>
        <w:r>
          <w:fldChar w:fldCharType="begin"/>
        </w:r>
        <w:r>
          <w:instrText xml:space="preserve"> PAGEREF _Toc10909 \h </w:instrText>
        </w:r>
        <w:r>
          <w:fldChar w:fldCharType="separate"/>
        </w:r>
        <w:r>
          <w:t>52</w:t>
        </w:r>
        <w:r>
          <w:fldChar w:fldCharType="end"/>
        </w:r>
      </w:hyperlink>
    </w:p>
    <w:p>
      <w:pPr>
        <w:pStyle w:val="TOC1"/>
        <w:tabs>
          <w:tab w:val="right" w:leader="dot" w:pos="8306"/>
        </w:tabs>
      </w:pPr>
      <w:hyperlink w:anchor="_Toc7837" w:history="1">
        <w:r>
          <w:rPr>
            <w:rFonts w:ascii="仿宋" w:eastAsia="仿宋" w:hAnsi="仿宋" w:cs="仿宋" w:hint="eastAsia"/>
            <w:lang w:eastAsia="zh-CN"/>
          </w:rPr>
          <w:t>十三、营销与推广策略</w:t>
        </w:r>
        <w:r>
          <w:tab/>
        </w:r>
        <w:r>
          <w:fldChar w:fldCharType="begin"/>
        </w:r>
        <w:r>
          <w:instrText xml:space="preserve"> PAGEREF _Toc7837 \h </w:instrText>
        </w:r>
        <w:r>
          <w:fldChar w:fldCharType="separate"/>
        </w:r>
        <w:r>
          <w:t>53</w:t>
        </w:r>
        <w:r>
          <w:fldChar w:fldCharType="end"/>
        </w:r>
      </w:hyperlink>
    </w:p>
    <w:p>
      <w:pPr>
        <w:pStyle w:val="TOC2"/>
        <w:tabs>
          <w:tab w:val="right" w:leader="dot" w:pos="8306"/>
        </w:tabs>
      </w:pPr>
      <w:hyperlink w:anchor="_Toc834" w:history="1">
        <w:r>
          <w:rPr>
            <w:rFonts w:ascii="仿宋" w:eastAsia="仿宋" w:hAnsi="仿宋" w:cs="仿宋" w:hint="eastAsia"/>
            <w:lang w:eastAsia="zh-CN"/>
          </w:rPr>
          <w:t>(一)、产品/服务定位与特点</w:t>
        </w:r>
        <w:r>
          <w:tab/>
        </w:r>
        <w:r>
          <w:fldChar w:fldCharType="begin"/>
        </w:r>
        <w:r>
          <w:instrText xml:space="preserve"> PAGEREF _Toc834 \h </w:instrText>
        </w:r>
        <w:r>
          <w:fldChar w:fldCharType="separate"/>
        </w:r>
        <w:r>
          <w:t>53</w:t>
        </w:r>
        <w:r>
          <w:fldChar w:fldCharType="end"/>
        </w:r>
      </w:hyperlink>
    </w:p>
    <w:p>
      <w:pPr>
        <w:pStyle w:val="TOC2"/>
        <w:tabs>
          <w:tab w:val="right" w:leader="dot" w:pos="8306"/>
        </w:tabs>
      </w:pPr>
      <w:hyperlink w:anchor="_Toc20438" w:history="1">
        <w:r>
          <w:rPr>
            <w:rFonts w:ascii="仿宋" w:eastAsia="仿宋" w:hAnsi="仿宋" w:cs="仿宋" w:hint="eastAsia"/>
            <w:lang w:eastAsia="zh-CN"/>
          </w:rPr>
          <w:t>(二)、市场定位与竞争分析</w:t>
        </w:r>
        <w:r>
          <w:tab/>
        </w:r>
        <w:r>
          <w:fldChar w:fldCharType="begin"/>
        </w:r>
        <w:r>
          <w:instrText xml:space="preserve"> PAGEREF _Toc20438 \h </w:instrText>
        </w:r>
        <w:r>
          <w:fldChar w:fldCharType="separate"/>
        </w:r>
        <w:r>
          <w:t>54</w:t>
        </w:r>
        <w:r>
          <w:fldChar w:fldCharType="end"/>
        </w:r>
      </w:hyperlink>
    </w:p>
    <w:p>
      <w:pPr>
        <w:pStyle w:val="TOC2"/>
        <w:tabs>
          <w:tab w:val="right" w:leader="dot" w:pos="8306"/>
        </w:tabs>
      </w:pPr>
      <w:hyperlink w:anchor="_Toc1346" w:history="1">
        <w:r>
          <w:rPr>
            <w:rFonts w:ascii="仿宋" w:eastAsia="仿宋" w:hAnsi="仿宋" w:cs="仿宋" w:hint="eastAsia"/>
            <w:lang w:eastAsia="zh-CN"/>
          </w:rPr>
          <w:t>(三)、营销渠道与策略</w:t>
        </w:r>
        <w:r>
          <w:tab/>
        </w:r>
        <w:r>
          <w:fldChar w:fldCharType="begin"/>
        </w:r>
        <w:r>
          <w:instrText xml:space="preserve"> PAGEREF _Toc1346 \h </w:instrText>
        </w:r>
        <w:r>
          <w:fldChar w:fldCharType="separate"/>
        </w:r>
        <w:r>
          <w:t>55</w:t>
        </w:r>
        <w:r>
          <w:fldChar w:fldCharType="end"/>
        </w:r>
      </w:hyperlink>
    </w:p>
    <w:p>
      <w:pPr>
        <w:pStyle w:val="TOC2"/>
        <w:tabs>
          <w:tab w:val="right" w:leader="dot" w:pos="8306"/>
        </w:tabs>
      </w:pPr>
      <w:hyperlink w:anchor="_Toc13176" w:history="1">
        <w:r>
          <w:rPr>
            <w:rFonts w:ascii="仿宋" w:eastAsia="仿宋" w:hAnsi="仿宋" w:cs="仿宋" w:hint="eastAsia"/>
            <w:lang w:eastAsia="zh-CN"/>
          </w:rPr>
          <w:t>(四)、推广与宣传活动</w:t>
        </w:r>
        <w:r>
          <w:tab/>
        </w:r>
        <w:r>
          <w:fldChar w:fldCharType="begin"/>
        </w:r>
        <w:r>
          <w:instrText xml:space="preserve"> PAGEREF _Toc13176 \h </w:instrText>
        </w:r>
        <w:r>
          <w:fldChar w:fldCharType="separate"/>
        </w:r>
        <w:r>
          <w:t>56</w:t>
        </w:r>
        <w:r>
          <w:fldChar w:fldCharType="end"/>
        </w:r>
      </w:hyperlink>
    </w:p>
    <w:p>
      <w:pPr>
        <w:pStyle w:val="TOC1"/>
        <w:tabs>
          <w:tab w:val="right" w:leader="dot" w:pos="8306"/>
        </w:tabs>
      </w:pPr>
      <w:hyperlink w:anchor="_Toc7574" w:history="1">
        <w:r>
          <w:rPr>
            <w:rFonts w:ascii="仿宋" w:eastAsia="仿宋" w:hAnsi="仿宋" w:cs="仿宋" w:hint="eastAsia"/>
            <w:lang w:eastAsia="zh-CN"/>
          </w:rPr>
          <w:t>十四、质量管理体系</w:t>
        </w:r>
        <w:r>
          <w:tab/>
        </w:r>
        <w:r>
          <w:fldChar w:fldCharType="begin"/>
        </w:r>
        <w:r>
          <w:instrText xml:space="preserve"> PAGEREF _Toc7574 \h </w:instrText>
        </w:r>
        <w:r>
          <w:fldChar w:fldCharType="separate"/>
        </w:r>
        <w:r>
          <w:t>62</w:t>
        </w:r>
        <w:r>
          <w:fldChar w:fldCharType="end"/>
        </w:r>
      </w:hyperlink>
    </w:p>
    <w:p>
      <w:pPr>
        <w:pStyle w:val="TOC2"/>
        <w:tabs>
          <w:tab w:val="right" w:leader="dot" w:pos="8306"/>
        </w:tabs>
      </w:pPr>
      <w:hyperlink w:anchor="_Toc8299" w:history="1">
        <w:r>
          <w:rPr>
            <w:rFonts w:ascii="仿宋" w:eastAsia="仿宋" w:hAnsi="仿宋" w:cs="仿宋" w:hint="eastAsia"/>
            <w:lang w:eastAsia="zh-CN"/>
          </w:rPr>
          <w:t>(一)、质量目标与方针</w:t>
        </w:r>
        <w:r>
          <w:tab/>
        </w:r>
        <w:r>
          <w:fldChar w:fldCharType="begin"/>
        </w:r>
        <w:r>
          <w:instrText xml:space="preserve"> PAGEREF _Toc8299 \h </w:instrText>
        </w:r>
        <w:r>
          <w:fldChar w:fldCharType="separate"/>
        </w:r>
        <w:r>
          <w:t>62</w:t>
        </w:r>
        <w:r>
          <w:fldChar w:fldCharType="end"/>
        </w:r>
      </w:hyperlink>
    </w:p>
    <w:p>
      <w:pPr>
        <w:pStyle w:val="TOC2"/>
        <w:tabs>
          <w:tab w:val="right" w:leader="dot" w:pos="8306"/>
        </w:tabs>
      </w:pPr>
      <w:hyperlink w:anchor="_Toc13845" w:history="1">
        <w:r>
          <w:rPr>
            <w:rFonts w:ascii="仿宋" w:eastAsia="仿宋" w:hAnsi="仿宋" w:cs="仿宋" w:hint="eastAsia"/>
            <w:lang w:eastAsia="zh-CN"/>
          </w:rPr>
          <w:t>(二)、质量管理责任</w:t>
        </w:r>
        <w:r>
          <w:tab/>
        </w:r>
        <w:r>
          <w:fldChar w:fldCharType="begin"/>
        </w:r>
        <w:r>
          <w:instrText xml:space="preserve"> PAGEREF _Toc13845 \h </w:instrText>
        </w:r>
        <w:r>
          <w:fldChar w:fldCharType="separate"/>
        </w:r>
        <w:r>
          <w:t>63</w:t>
        </w:r>
        <w:r>
          <w:fldChar w:fldCharType="end"/>
        </w:r>
      </w:hyperlink>
    </w:p>
    <w:p>
      <w:pPr>
        <w:pStyle w:val="TOC2"/>
        <w:tabs>
          <w:tab w:val="right" w:leader="dot" w:pos="8306"/>
        </w:tabs>
      </w:pPr>
      <w:hyperlink w:anchor="_Toc13704" w:history="1">
        <w:r>
          <w:rPr>
            <w:rFonts w:ascii="仿宋" w:eastAsia="仿宋" w:hAnsi="仿宋" w:cs="仿宋" w:hint="eastAsia"/>
            <w:lang w:eastAsia="zh-CN"/>
          </w:rPr>
          <w:t>(三)、质量管理体系文件</w:t>
        </w:r>
        <w:r>
          <w:tab/>
        </w:r>
        <w:r>
          <w:fldChar w:fldCharType="begin"/>
        </w:r>
        <w:r>
          <w:instrText xml:space="preserve"> PAGEREF _Toc13704 \h </w:instrText>
        </w:r>
        <w:r>
          <w:fldChar w:fldCharType="separate"/>
        </w:r>
        <w:r>
          <w:t>64</w:t>
        </w:r>
        <w:r>
          <w:fldChar w:fldCharType="end"/>
        </w:r>
      </w:hyperlink>
    </w:p>
    <w:p>
      <w:pPr>
        <w:pStyle w:val="TOC2"/>
        <w:tabs>
          <w:tab w:val="right" w:leader="dot" w:pos="8306"/>
        </w:tabs>
      </w:pPr>
      <w:hyperlink w:anchor="_Toc25866" w:history="1">
        <w:r>
          <w:rPr>
            <w:rFonts w:ascii="仿宋" w:eastAsia="仿宋" w:hAnsi="仿宋" w:cs="仿宋" w:hint="eastAsia"/>
            <w:lang w:eastAsia="zh-CN"/>
          </w:rPr>
          <w:t>(四)、质量培训与教育</w:t>
        </w:r>
        <w:r>
          <w:tab/>
        </w:r>
        <w:r>
          <w:fldChar w:fldCharType="begin"/>
        </w:r>
        <w:r>
          <w:instrText xml:space="preserve"> PAGEREF _Toc25866 \h </w:instrText>
        </w:r>
        <w:r>
          <w:fldChar w:fldCharType="separate"/>
        </w:r>
        <w:r>
          <w:t>66</w:t>
        </w:r>
        <w:r>
          <w:fldChar w:fldCharType="end"/>
        </w:r>
      </w:hyperlink>
    </w:p>
    <w:p>
      <w:pPr>
        <w:pStyle w:val="TOC2"/>
        <w:tabs>
          <w:tab w:val="right" w:leader="dot" w:pos="8306"/>
        </w:tabs>
      </w:pPr>
      <w:hyperlink w:anchor="_Toc16230" w:history="1">
        <w:r>
          <w:rPr>
            <w:rFonts w:ascii="仿宋" w:eastAsia="仿宋" w:hAnsi="仿宋" w:cs="仿宋" w:hint="eastAsia"/>
            <w:lang w:eastAsia="zh-CN"/>
          </w:rPr>
          <w:t>(五)、质量审核与评价</w:t>
        </w:r>
        <w:r>
          <w:tab/>
        </w:r>
        <w:r>
          <w:fldChar w:fldCharType="begin"/>
        </w:r>
        <w:r>
          <w:instrText xml:space="preserve"> PAGEREF _Toc16230 \h </w:instrText>
        </w:r>
        <w:r>
          <w:fldChar w:fldCharType="separate"/>
        </w:r>
        <w:r>
          <w:t>67</w:t>
        </w:r>
        <w:r>
          <w:fldChar w:fldCharType="end"/>
        </w:r>
      </w:hyperlink>
    </w:p>
    <w:p>
      <w:pPr>
        <w:pStyle w:val="TOC2"/>
        <w:tabs>
          <w:tab w:val="right" w:leader="dot" w:pos="8306"/>
        </w:tabs>
      </w:pPr>
      <w:hyperlink w:anchor="_Toc24154" w:history="1">
        <w:r>
          <w:rPr>
            <w:rFonts w:ascii="仿宋" w:eastAsia="仿宋" w:hAnsi="仿宋" w:cs="仿宋" w:hint="eastAsia"/>
            <w:lang w:eastAsia="zh-CN"/>
          </w:rPr>
          <w:t>(六)、不符合与纠正措施</w:t>
        </w:r>
        <w:r>
          <w:tab/>
        </w:r>
        <w:r>
          <w:fldChar w:fldCharType="begin"/>
        </w:r>
        <w:r>
          <w:instrText xml:space="preserve"> PAGEREF _Toc24154 \h </w:instrText>
        </w:r>
        <w:r>
          <w:fldChar w:fldCharType="separate"/>
        </w:r>
        <w:r>
          <w:t>68</w:t>
        </w:r>
        <w:r>
          <w:fldChar w:fldCharType="end"/>
        </w:r>
      </w:hyperlink>
    </w:p>
    <w:p>
      <w:pPr>
        <w:pStyle w:val="TOC1"/>
        <w:tabs>
          <w:tab w:val="right" w:leader="dot" w:pos="8306"/>
        </w:tabs>
      </w:pPr>
      <w:hyperlink w:anchor="_Toc32083" w:history="1">
        <w:r>
          <w:rPr>
            <w:rFonts w:ascii="仿宋" w:eastAsia="仿宋" w:hAnsi="仿宋" w:cs="仿宋" w:hint="eastAsia"/>
            <w:lang w:eastAsia="zh-CN"/>
          </w:rPr>
          <w:t>十五、供应链管理</w:t>
        </w:r>
        <w:r>
          <w:tab/>
        </w:r>
        <w:r>
          <w:fldChar w:fldCharType="begin"/>
        </w:r>
        <w:r>
          <w:instrText xml:space="preserve"> PAGEREF _Toc32083 \h </w:instrText>
        </w:r>
        <w:r>
          <w:fldChar w:fldCharType="separate"/>
        </w:r>
        <w:r>
          <w:t>70</w:t>
        </w:r>
        <w:r>
          <w:fldChar w:fldCharType="end"/>
        </w:r>
      </w:hyperlink>
    </w:p>
    <w:p>
      <w:pPr>
        <w:pStyle w:val="TOC2"/>
        <w:tabs>
          <w:tab w:val="right" w:leader="dot" w:pos="8306"/>
        </w:tabs>
      </w:pPr>
      <w:hyperlink w:anchor="_Toc23321" w:history="1">
        <w:r>
          <w:rPr>
            <w:rFonts w:ascii="仿宋" w:eastAsia="仿宋" w:hAnsi="仿宋" w:cs="仿宋" w:hint="eastAsia"/>
            <w:lang w:eastAsia="zh-CN"/>
          </w:rPr>
          <w:t>(一)、供应链战略规划</w:t>
        </w:r>
        <w:r>
          <w:tab/>
        </w:r>
        <w:r>
          <w:fldChar w:fldCharType="begin"/>
        </w:r>
        <w:r>
          <w:instrText xml:space="preserve"> PAGEREF _Toc23321 \h </w:instrText>
        </w:r>
        <w:r>
          <w:fldChar w:fldCharType="separate"/>
        </w:r>
        <w:r>
          <w:t>70</w:t>
        </w:r>
        <w:r>
          <w:fldChar w:fldCharType="end"/>
        </w:r>
      </w:hyperlink>
    </w:p>
    <w:p>
      <w:pPr>
        <w:pStyle w:val="TOC2"/>
        <w:tabs>
          <w:tab w:val="right" w:leader="dot" w:pos="8306"/>
        </w:tabs>
      </w:pPr>
      <w:hyperlink w:anchor="_Toc18219" w:history="1">
        <w:r>
          <w:rPr>
            <w:rFonts w:ascii="仿宋" w:eastAsia="仿宋" w:hAnsi="仿宋" w:cs="仿宋" w:hint="eastAsia"/>
            <w:lang w:eastAsia="zh-CN"/>
          </w:rPr>
          <w:t>(二)、供应商选择与合作</w:t>
        </w:r>
        <w:r>
          <w:tab/>
        </w:r>
        <w:r>
          <w:fldChar w:fldCharType="begin"/>
        </w:r>
        <w:r>
          <w:instrText xml:space="preserve"> PAGEREF _Toc18219 \h </w:instrText>
        </w:r>
        <w:r>
          <w:fldChar w:fldCharType="separate"/>
        </w:r>
        <w:r>
          <w:t>71</w:t>
        </w:r>
        <w:r>
          <w:fldChar w:fldCharType="end"/>
        </w:r>
      </w:hyperlink>
    </w:p>
    <w:p>
      <w:pPr>
        <w:pStyle w:val="TOC2"/>
        <w:tabs>
          <w:tab w:val="right" w:leader="dot" w:pos="8306"/>
        </w:tabs>
      </w:pPr>
      <w:hyperlink w:anchor="_Toc4727" w:history="1">
        <w:r>
          <w:rPr>
            <w:rFonts w:ascii="仿宋" w:eastAsia="仿宋" w:hAnsi="仿宋" w:cs="仿宋" w:hint="eastAsia"/>
            <w:lang w:eastAsia="zh-CN"/>
          </w:rPr>
          <w:t>(三)、物流与库存管理</w:t>
        </w:r>
        <w:r>
          <w:tab/>
        </w:r>
        <w:r>
          <w:fldChar w:fldCharType="begin"/>
        </w:r>
        <w:r>
          <w:instrText xml:space="preserve"> PAGEREF _Toc4727 \h </w:instrText>
        </w:r>
        <w:r>
          <w:fldChar w:fldCharType="separate"/>
        </w:r>
        <w:r>
          <w:t>72</w:t>
        </w:r>
        <w:r>
          <w:fldChar w:fldCharType="end"/>
        </w:r>
      </w:hyperlink>
    </w:p>
    <w:p>
      <w:pPr>
        <w:pStyle w:val="TOC1"/>
        <w:tabs>
          <w:tab w:val="right" w:leader="dot" w:pos="8306"/>
        </w:tabs>
      </w:pPr>
      <w:hyperlink w:anchor="_Toc25338" w:history="1">
        <w:r>
          <w:rPr>
            <w:rFonts w:ascii="仿宋" w:eastAsia="仿宋" w:hAnsi="仿宋" w:cs="仿宋" w:hint="eastAsia"/>
            <w:lang w:eastAsia="zh-CN"/>
          </w:rPr>
          <w:t>十六、传真保密机项目变更管理</w:t>
        </w:r>
        <w:r>
          <w:tab/>
        </w:r>
        <w:r>
          <w:fldChar w:fldCharType="begin"/>
        </w:r>
        <w:r>
          <w:instrText xml:space="preserve"> PAGEREF _Toc25338 \h </w:instrText>
        </w:r>
        <w:r>
          <w:fldChar w:fldCharType="separate"/>
        </w:r>
        <w:r>
          <w:t>74</w:t>
        </w:r>
        <w:r>
          <w:fldChar w:fldCharType="end"/>
        </w:r>
      </w:hyperlink>
    </w:p>
    <w:p>
      <w:pPr>
        <w:pStyle w:val="TOC2"/>
        <w:tabs>
          <w:tab w:val="right" w:leader="dot" w:pos="8306"/>
        </w:tabs>
      </w:pPr>
      <w:hyperlink w:anchor="_Toc30575" w:history="1">
        <w:r>
          <w:rPr>
            <w:rFonts w:ascii="仿宋" w:eastAsia="仿宋" w:hAnsi="仿宋" w:cs="仿宋" w:hint="eastAsia"/>
            <w:lang w:eastAsia="zh-CN"/>
          </w:rPr>
          <w:t>(一)、变更申请与评估</w:t>
        </w:r>
        <w:r>
          <w:tab/>
        </w:r>
        <w:r>
          <w:fldChar w:fldCharType="begin"/>
        </w:r>
        <w:r>
          <w:instrText xml:space="preserve"> PAGEREF _Toc30575 \h </w:instrText>
        </w:r>
        <w:r>
          <w:fldChar w:fldCharType="separate"/>
        </w:r>
        <w:r>
          <w:t>74</w:t>
        </w:r>
        <w:r>
          <w:fldChar w:fldCharType="end"/>
        </w:r>
      </w:hyperlink>
    </w:p>
    <w:p>
      <w:pPr>
        <w:pStyle w:val="TOC2"/>
        <w:tabs>
          <w:tab w:val="right" w:leader="dot" w:pos="8306"/>
        </w:tabs>
      </w:pPr>
      <w:hyperlink w:anchor="_Toc4225" w:history="1">
        <w:r>
          <w:rPr>
            <w:rFonts w:ascii="仿宋" w:eastAsia="仿宋" w:hAnsi="仿宋" w:cs="仿宋" w:hint="eastAsia"/>
            <w:lang w:eastAsia="zh-CN"/>
          </w:rPr>
          <w:t>(二)、变更实施与控制</w:t>
        </w:r>
        <w:r>
          <w:tab/>
        </w:r>
        <w:r>
          <w:fldChar w:fldCharType="begin"/>
        </w:r>
        <w:r>
          <w:instrText xml:space="preserve"> PAGEREF _Toc4225 \h </w:instrText>
        </w:r>
        <w:r>
          <w:fldChar w:fldCharType="separate"/>
        </w:r>
        <w:r>
          <w:t>74</w:t>
        </w:r>
        <w:r>
          <w:fldChar w:fldCharType="end"/>
        </w:r>
      </w:hyperlink>
    </w:p>
    <w:p>
      <w:pPr>
        <w:pStyle w:val="TOC1"/>
        <w:tabs>
          <w:tab w:val="right" w:leader="dot" w:pos="8306"/>
        </w:tabs>
      </w:pPr>
      <w:hyperlink w:anchor="_Toc18597" w:history="1">
        <w:r>
          <w:rPr>
            <w:rFonts w:ascii="仿宋" w:eastAsia="仿宋" w:hAnsi="仿宋" w:cs="仿宋" w:hint="eastAsia"/>
            <w:lang w:eastAsia="zh-CN"/>
          </w:rPr>
          <w:t>十七、传真保密机项目治理与监督</w:t>
        </w:r>
        <w:r>
          <w:tab/>
        </w:r>
        <w:r>
          <w:fldChar w:fldCharType="begin"/>
        </w:r>
        <w:r>
          <w:instrText xml:space="preserve"> PAGEREF _Toc18597 \h </w:instrText>
        </w:r>
        <w:r>
          <w:fldChar w:fldCharType="separate"/>
        </w:r>
        <w:r>
          <w:t>75</w:t>
        </w:r>
        <w:r>
          <w:fldChar w:fldCharType="end"/>
        </w:r>
      </w:hyperlink>
    </w:p>
    <w:p>
      <w:pPr>
        <w:pStyle w:val="TOC2"/>
        <w:tabs>
          <w:tab w:val="right" w:leader="dot" w:pos="8306"/>
        </w:tabs>
      </w:pPr>
      <w:hyperlink w:anchor="_Toc16924" w:history="1">
        <w:r>
          <w:rPr>
            <w:rFonts w:ascii="仿宋" w:eastAsia="仿宋" w:hAnsi="仿宋" w:cs="仿宋" w:hint="eastAsia"/>
            <w:lang w:eastAsia="zh-CN"/>
          </w:rPr>
          <w:t>(一)、传真保密机项目治理结构</w:t>
        </w:r>
        <w:r>
          <w:tab/>
        </w:r>
        <w:r>
          <w:fldChar w:fldCharType="begin"/>
        </w:r>
        <w:r>
          <w:instrText xml:space="preserve"> PAGEREF _Toc16924 \h </w:instrText>
        </w:r>
        <w:r>
          <w:fldChar w:fldCharType="separate"/>
        </w:r>
        <w:r>
          <w:t>75</w:t>
        </w:r>
        <w:r>
          <w:fldChar w:fldCharType="end"/>
        </w:r>
      </w:hyperlink>
    </w:p>
    <w:p>
      <w:pPr>
        <w:pStyle w:val="TOC2"/>
        <w:tabs>
          <w:tab w:val="right" w:leader="dot" w:pos="8306"/>
        </w:tabs>
      </w:pPr>
      <w:hyperlink w:anchor="_Toc11332" w:history="1">
        <w:r>
          <w:rPr>
            <w:rFonts w:ascii="仿宋" w:eastAsia="仿宋" w:hAnsi="仿宋" w:cs="仿宋" w:hint="eastAsia"/>
            <w:lang w:eastAsia="zh-CN"/>
          </w:rPr>
          <w:t>(二)、监督与审计</w:t>
        </w:r>
        <w:r>
          <w:tab/>
        </w:r>
        <w:r>
          <w:fldChar w:fldCharType="begin"/>
        </w:r>
        <w:r>
          <w:instrText xml:space="preserve"> PAGEREF _Toc11332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37"/>
      <w:r>
        <w:rPr>
          <w:rFonts w:ascii="仿宋" w:eastAsia="仿宋" w:hAnsi="仿宋" w:cs="仿宋" w:hint="eastAsia"/>
          <w:sz w:val="28"/>
          <w:lang w:eastAsia="zh-CN"/>
        </w:rPr>
        <w:t>一、传真保密机项目可持续发展</w:t>
      </w:r>
      <w:bookmarkEnd w:id="2"/>
    </w:p>
    <w:p>
      <w:pPr>
        <w:pStyle w:val="Heading2"/>
        <w:rPr>
          <w:rFonts w:ascii="仿宋" w:eastAsia="仿宋" w:hAnsi="仿宋" w:cs="仿宋" w:hint="eastAsia"/>
          <w:lang w:eastAsia="zh-CN"/>
        </w:rPr>
      </w:pPr>
      <w:bookmarkStart w:id="3" w:name="_Toc201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中，传真保密机项目团队着眼于未来，明确了可持续发展的战略方向。制定的具体可持续发展目标包括降低资源使用、采用环保技术、最大化社会效益等。这一步骤不仅有助于传真保密机项目在环保和社会责任方面达到最高标准，也为未来提供了明确的指引，确保传真保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可持续实践的融入传真保密机项目管理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真保密机项目管理周期。从传真保密机项目规划开始，传真保密机项目团队就考虑了环境和社会的因素。在执行阶段，传真保密机项目团队积极推动绿色技术的应用，优化资源利用。此外，关注员工的社会责任，通过培训和沟通活动提高员工对可持续发展的认知，使他们能够在日常工作中践行可持续实践。这些举措不仅为传真保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00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扎根于传真保密机项目的可持续发展理念，我们深信环保与社会责任是传真保密机项目成功的关键支柱。在传真保密机项目的每一步，我们都致力于通过创新和实践，履行对环境和社会的坚定责任。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团队通过引入先进的环保技术、建立高效的废物处理系统以及推动能源节约措施，积极履行环保责任。定期的环保监测和评估确保传真保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不仅致力于自身可持续发展，还注重对社会的回馈。通过支持社区传真保密机项目、参与慈善事业、提供培训机会等方式，传真保密机项目积极履行社会责任。与当地社区建立积极互动，关注员工的工作与生活平衡，以及员工的身心健康，是传真保密机项目在社会责任层面的关键举措。这样的实践不仅增强了传真保密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402"/>
      <w:r>
        <w:rPr>
          <w:rFonts w:ascii="仿宋" w:eastAsia="仿宋" w:hAnsi="仿宋" w:cs="仿宋" w:hint="eastAsia"/>
          <w:sz w:val="28"/>
          <w:lang w:eastAsia="zh-CN"/>
        </w:rPr>
        <w:t>二、传真保密机项目绩效评估</w:t>
      </w:r>
      <w:bookmarkEnd w:id="5"/>
    </w:p>
    <w:p>
      <w:pPr>
        <w:pStyle w:val="Heading2"/>
        <w:rPr>
          <w:rFonts w:ascii="仿宋" w:eastAsia="仿宋" w:hAnsi="仿宋" w:cs="仿宋" w:hint="eastAsia"/>
          <w:lang w:eastAsia="zh-CN"/>
        </w:rPr>
      </w:pPr>
      <w:bookmarkStart w:id="6" w:name="_Toc1673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中，我们设计了一套全面的绩效评估指标，以确保传真保密机项目的可控和成功交付。这些指标跨足传真保密机项目目标、成本、进度和质量等多个维度，为我们提供了全面洞察传真保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目标达成率是我们关注的首要指标。我们设定了明确的目标，并通过定期监测和评估，迅速发现并应对潜在的目标偏差。这为传真保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成本绩效是另一个核心关注点。通过实际成本与预算成本的对比分析，我们深入了解成本差异的原因，及时调整资源分配，保持传真保密机项目在经济效益方面的合理水平。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进度作为关键的绩效指标之一，得到了精心的关注。我们制定了详细的传真保密机项目进度计划，并设立了进度符合度指标，确保实际进度与计划进度保持一致。这使我们能够快速发现和解决潜在的进度问题，保持传真保密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真保密机项目绩效的不可或缺的一环。我们引入了一系列的质量标准和客户满意度指标，以确保传真保密机项目交付的成果在质量上达到或超越预期水平。通过持续监测这些指标，我们努力提升传真保密机项目整体质量水平，为传真保密机项目的成功交付提供有力保障。通过这些科学且全面的绩效评估，我们能够更好地引导传真保密机项目的持续改进，确保传真保密机项目目标的顺利达成。</w:t>
      </w:r>
    </w:p>
    <w:p>
      <w:pPr>
        <w:pStyle w:val="Heading2"/>
        <w:ind w:firstLine="560" w:firstLineChars="200"/>
        <w:rPr>
          <w:rFonts w:ascii="仿宋" w:eastAsia="仿宋" w:hAnsi="仿宋" w:cs="仿宋" w:hint="eastAsia"/>
          <w:sz w:val="28"/>
          <w:lang w:eastAsia="zh-CN"/>
        </w:rPr>
      </w:pPr>
      <w:bookmarkStart w:id="7" w:name="_Toc81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绩效评估是传真保密机项目中的关键环节，为确保传真保密机项目达到预期目标，我们采用了多层次、多维度的绩效评估方法。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真保密机项目的战略目标对齐，确保每个决策和行动都与传真保密机项目整体目标保持一致。团队会定期召开战略对齐会议，审视当前工作与传真保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真保密机项目进度、质量、成本和风险等方面。这些指标通过数据收集和分析，为传真保密机项目管理团队提供了客观的评估依据。例如，我们通过传真保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绩效评估不仅仅停留在传真保密机项目内部，还考虑了传真保密机项目对外部环境的影响。我们定期进行干系人满意度调查，以了解各利益相关方对传真保密机项目的期望和满意度，并及时做出调整。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这种多层次、多角度的绩效评估方法，使得我们能够全面了解传真保密机项目的运行状态，及时做出调整，确保传真保密机项目在不断变化的环境中保持稳健前行。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82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为了确保传真保密机项目的有效管理和不断优化，我们采用了精心设计的绩效评估周期。这个周期旨在实现灵活、实时和全面的评估，以适应传真保密机项目执行中的各种挑战。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真保密机项目的不同需求，分为短期、中期和长期。短期评估关注每个迭代或工作周期，以及时发现和解决当前任务中的问题。中期评估涵盖几个迭代，深入了解整体传真保密机项目的趋势和性能。长期评估则着眼于整个传真保密机项目阶段，确保传真保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真保密机项目管理工具和协作平台，团队成员能够随时更新和分享传真保密机项目数据。这种实时性的反馈机制使我们能够及时察觉潜在问题，快速调整，保持传真保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真保密机项目的决策制定密不可分。每个周期的传真保密机项目回顾会议成为集体总结经验、识别问题深层次原因并找到创新解决方案的平台。这种定期的反思与调整机制使传真保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792"/>
      <w:r>
        <w:rPr>
          <w:rFonts w:ascii="仿宋" w:eastAsia="仿宋" w:hAnsi="仿宋" w:cs="仿宋" w:hint="eastAsia"/>
          <w:sz w:val="28"/>
          <w:lang w:eastAsia="zh-CN"/>
        </w:rPr>
        <w:t>三、传真保密机项目危机管理</w:t>
      </w:r>
      <w:bookmarkEnd w:id="9"/>
    </w:p>
    <w:p>
      <w:pPr>
        <w:pStyle w:val="Heading2"/>
        <w:rPr>
          <w:rFonts w:ascii="仿宋" w:eastAsia="仿宋" w:hAnsi="仿宋" w:cs="仿宋" w:hint="eastAsia"/>
          <w:lang w:eastAsia="zh-CN"/>
        </w:rPr>
      </w:pPr>
      <w:bookmarkStart w:id="10" w:name="_Toc1174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危机管理中，危机预警与识别是确保传真保密机项目稳健运行的核心步骤。通过建立全面的监测机制，传真保密机项目团队旨在及时发现和理解潜在的风险和危机因素，以便采取及时的预防和应对措施，确保传真保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首先，通过深入的风险评估，传真保密机项目团队全面分析了整个传真保密机项目和各个阶段可能存在的威胁。这包括准确评估每个潜在风险的发生概率和可能影响的程度，为后续危机预警提供了有力支持。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真保密机项目团队着重于明确定义传真保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传真保密机项目进展的持续监控，团队能够及时发现潜在问题并作出迅速反应。传真保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在这一阶段，团队的专业素养和反应速度将发挥至关重要的作用，以确保潜在危机能够在初期得到有效的处理，最大程度地减轻负面影响。通过危机预警与识别，传真保密机项目得以更有序、可控地推进。</w:t>
      </w:r>
    </w:p>
    <w:p>
      <w:pPr>
        <w:pStyle w:val="Heading2"/>
        <w:ind w:firstLine="560" w:firstLineChars="200"/>
        <w:rPr>
          <w:rFonts w:ascii="仿宋" w:eastAsia="仿宋" w:hAnsi="仿宋" w:cs="仿宋" w:hint="eastAsia"/>
          <w:sz w:val="28"/>
          <w:lang w:eastAsia="zh-CN"/>
        </w:rPr>
      </w:pPr>
      <w:bookmarkStart w:id="11" w:name="_Toc343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在危机发生时，传真保密机项目团队立即行动，成立了应急小组。该小组的任务是迅速制定并实施紧急应对措施，以最小化潜在损失。以下是采取的主要措施：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暂停传真保密机项目进度：为遏制危机蔓延，传真保密机项目暂时停止进行，以便全面评估当前状况。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资源重新分配：重新评估传真保密机项目资源的分配，确保最大限度地减小损失。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实时沟通：与关键利益相关者建立实时沟通机制，向他们传递传真保密机项目危机的实际状况，保障传真保密机项目核心利益。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在紧急应对的同时，传真保密机项目团队强调了团队协作和有效沟通的重要性。以下是团队协作的关键举措：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信息共享机制：建立了信息共享平台，确保团队成员能够及时获取传真保密机项目危机的实时信息。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领导者沟通：传真保密机项目领导者通过定期会议和即时沟通工具，指导团队应对危机，保持团队稳定运行。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随着危机得到初步控制，传真保密机项目团队转向制定恢复计划，以确保传真保密机项目能够从中迅速恢复。主要恢复计划包括：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修复受损的进度计划：重新评估传真保密机项目进度，制定修复计划，确保传真保密机项目尽快回归正常进程。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重新调整资源分配：优化资源分配，确保传真保密机项目在有限资源下高效运转。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风险管理机制加强：对传真保密机项目风险进行全面评估，制定更强化的风险管理策略，以预防未来可能的危机。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36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53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传真保密机项目的主要产品是XXXX，预计年产值为XXX万元。这一产品在市场中占据着重要的地位，其广泛的应用范围使得该传真保密机项目的市场前景非常广阔。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真保密机项目的xxx产品作为重要的原材料之一，将在多个领域发挥关键作用。其在建筑、交通、能源等方面的广泛应用将为整个产业链提供强大的支持，形成产业协同效应。传真保密机项目的年产值XXX万XXX万XXX万万元不仅反映了其在市场上的巨大潜力，更预示着它对国民经济的积极贡献。这种关联度高、涉及面广的产业关系，使得该传真保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99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总征地面积为XXXX平方米，相当于约XX.XX亩，其中净用地面积为XXXX平方米，红线范围内相当于约XX.XX亩。这一用地规模充分考虑了传真保密机项目的建设需求，保障了传真保密机项目在合适的空间内得以充分发展。传真保密机项目规划的总建筑面积为XXXX平方米，其中主体工程建设占XXXX平方米，计容建筑面积达XXXX平方米。预计建筑工程的投资将达到XXXX万元，为传真保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计划购置的设备共计XXXX台（套），设备购置费用为XXXX万元。这一设备购置计划充分考虑到传真保密机项目的生产需求和技术要求，确保了传真保密机项目在生产运营中具备先进的技术装备和高效的生产能力。设备的合理配置将为传真保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计划总投资为XXXX万元，预计年实现营业收入为XXXX万元。这一产能规模的设定旨在确保传真保密机项目能够在投资与回报之间取得平衡，实现长期可持续的发展。传真保密机项目的总投资充分考虑到各个方面的需求，包括用地建设、设备购置等多个环节，以确保传真保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74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7824"/>
      <w:r>
        <w:rPr>
          <w:rFonts w:ascii="仿宋" w:eastAsia="仿宋" w:hAnsi="仿宋" w:cs="仿宋" w:hint="eastAsia"/>
          <w:lang w:eastAsia="zh-CN"/>
        </w:rPr>
        <w:t>(一)、传真保密机行业分析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行业一直以来都是市场的关注焦点。行业内的发展趋势、竞争态势以及潜在机会都对传真保密机项目的推进产生深远的影响。通过深入研究行业的整体概貌，我们将更好地理解行业的核心特征，为传真保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传真保密机行业，技术一直是推动创新和发展的关键因素。我们将对当前技术趋势进行详尽分析，包括但不限于人工智能、大数据应用、先进制造技术等。这有助于传真保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真保密机项目成功的基础。我们将对主要竞争对手进行深入研究，包括其市场份额、产品特点、市场定位等。通过全面了解竞争对手的优势和劣势，传真保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402"/>
      <w:r>
        <w:rPr>
          <w:rFonts w:ascii="仿宋" w:eastAsia="仿宋" w:hAnsi="仿宋" w:cs="仿宋" w:hint="eastAsia"/>
          <w:sz w:val="28"/>
          <w:lang w:eastAsia="zh-CN"/>
        </w:rPr>
        <w:t>(二)、传真保密机市场分析预测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真保密机市场未来的增长趋势。这包括市场的整体规模、各细分领域的发展趋势等。传真保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真保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真保密机项目实施过程中需要充分考虑的因素。我们将对市场风险进行全面评估，包括但不限于政策法规风险、市场竞争风险、技术变革风险等。通过对潜在风险的深入分析，传真保密机项目可以制定相应的风险缓解策略，降低不确定性对传真保密机项目的影响。</w:t>
      </w:r>
    </w:p>
    <w:p>
      <w:pPr>
        <w:pStyle w:val="Heading1"/>
        <w:ind w:firstLine="560" w:firstLineChars="200"/>
        <w:rPr>
          <w:rFonts w:ascii="仿宋" w:eastAsia="仿宋" w:hAnsi="仿宋" w:cs="仿宋" w:hint="eastAsia"/>
          <w:sz w:val="28"/>
          <w:lang w:eastAsia="zh-CN"/>
        </w:rPr>
      </w:pPr>
      <w:bookmarkStart w:id="18" w:name="_Toc16267"/>
      <w:r>
        <w:rPr>
          <w:rFonts w:ascii="仿宋" w:eastAsia="仿宋" w:hAnsi="仿宋" w:cs="仿宋" w:hint="eastAsia"/>
          <w:sz w:val="28"/>
          <w:lang w:eastAsia="zh-CN"/>
        </w:rPr>
        <w:t>六、传真保密机项目建设背景及必要性分析</w:t>
      </w:r>
      <w:bookmarkEnd w:id="18"/>
    </w:p>
    <w:p>
      <w:pPr>
        <w:pStyle w:val="Heading2"/>
        <w:rPr>
          <w:rFonts w:ascii="仿宋" w:eastAsia="仿宋" w:hAnsi="仿宋" w:cs="仿宋" w:hint="eastAsia"/>
          <w:lang w:eastAsia="zh-CN"/>
        </w:rPr>
      </w:pPr>
      <w:bookmarkStart w:id="19" w:name="_Toc12110"/>
      <w:r>
        <w:rPr>
          <w:rFonts w:ascii="仿宋" w:eastAsia="仿宋" w:hAnsi="仿宋" w:cs="仿宋" w:hint="eastAsia"/>
          <w:lang w:eastAsia="zh-CN"/>
        </w:rPr>
        <w:t>(一)、传真保密机项目背景分析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真保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真保密机项目在这个潮流中的定位。同时，我们将关注行业内涌现的新兴机遇，以便传真保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真保密机项目提供了强大的发展动力。我们将聚焦于行业内最新的技术发展趋势，包括但不限于人工智能、大数据分析、物联网等领域。通过深度的技术研究，我们将确保传真保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真保密机项目发展的源泉。我们将投入更多的精力对市场需求进行深入剖析，超越表面的需求，深入挖掘潜在的市场痛点和机遇。通过对市场需求的细致了解，传真保密机项目将更有针对性地设计解决方案，满足市场的多样化需求，从而更好地促进传真保密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真保密机项目战略至关重要。我们将对竞争态势进行更为深入的分析，包括但不限于市场份额、产品特点、客户满意度等多个维度。通过深度的竞争分析，传真保密机项目将能够更准确地把握市场脉搏，制定具有竞争力的传真保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真保密机项目的发展具有直接的影响。我们将进行更为全面的法规和政策分析，了解行业发展中的潜在法律风险和合规挑战。通过充分了解和遵守相关法规，传真保密机项目将确保在法律框架内合法合规运营，为传真保密机项目的稳健发展提供有力支持。</w:t>
      </w:r>
    </w:p>
    <w:p>
      <w:pPr>
        <w:pStyle w:val="Heading2"/>
        <w:ind w:firstLine="560" w:firstLineChars="200"/>
        <w:rPr>
          <w:rFonts w:ascii="仿宋" w:eastAsia="仿宋" w:hAnsi="仿宋" w:cs="仿宋" w:hint="eastAsia"/>
          <w:sz w:val="28"/>
          <w:lang w:eastAsia="zh-CN"/>
        </w:rPr>
      </w:pPr>
      <w:bookmarkStart w:id="20" w:name="_Toc1774"/>
      <w:r>
        <w:rPr>
          <w:rFonts w:ascii="仿宋" w:eastAsia="仿宋" w:hAnsi="仿宋" w:cs="仿宋" w:hint="eastAsia"/>
          <w:sz w:val="28"/>
          <w:lang w:eastAsia="zh-CN"/>
        </w:rPr>
        <w:t>(二)、传真保密机项目建设必要性分析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建设的迫切性源于对行业发展趋势的深刻洞察。我们正处于一个行业变革的时代，科技创新、数字化转型成为企业发展的关键动力。传真保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建设不仅仅是为了跟上潮流，更是为了通过技术创新推动企业的持续发展。通过引入先进的技术和解决方案，传真保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真保密机项目的建设成为必然选择，通过提高产品质量、拓展服务领域，从而在竞争中获得更多的机会。传真保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真保密机项目建设的必要性体现在对客户需求更精准的满足。通过传真保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https://d.book118.com/415213122240011033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5224C"/>
    <w:rsid w:val="0D752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1312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2024-01-01T00:17:00Z</dcterms:created>
  <dcterms:modified xsi:type="dcterms:W3CDTF">2024-01-01T00:18:08Z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17C895E1ECF043F483BC89972DB9839E_11</vt:lpwstr>
  </property>
  <property fmtid="{D5CDD505-2E9C-101B-9397-08002B2CF9AE}" pid="3" name="KSOProductBuildVer">
    <vt:lpwstr>2052-12.1.0.16120</vt:lpwstr>
  </property>
</Properties>
</file>