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固体矿产计算机辅助自动评价系统项目计划设计方案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2" w:history="1">
        <w:r>
          <w:rPr>
            <w:rFonts w:ascii="仿宋" w:eastAsia="仿宋" w:hAnsi="仿宋" w:cs="仿宋" w:hint="eastAsia"/>
            <w:lang w:eastAsia="zh-CN"/>
          </w:rPr>
          <w:t>前言</w:t>
        </w:r>
        <w:r>
          <w:tab/>
        </w:r>
        <w:r>
          <w:fldChar w:fldCharType="begin"/>
        </w:r>
        <w:r>
          <w:instrText xml:space="preserve"> PAGEREF _Toc18992 \h </w:instrText>
        </w:r>
        <w:r>
          <w:fldChar w:fldCharType="separate"/>
        </w:r>
        <w:r>
          <w:t>3</w:t>
        </w:r>
        <w:r>
          <w:fldChar w:fldCharType="end"/>
        </w:r>
      </w:hyperlink>
    </w:p>
    <w:p>
      <w:pPr>
        <w:pStyle w:val="TOC1"/>
        <w:tabs>
          <w:tab w:val="right" w:leader="dot" w:pos="8306"/>
        </w:tabs>
      </w:pPr>
      <w:hyperlink w:anchor="_Toc16395" w:history="1">
        <w:r>
          <w:rPr>
            <w:rFonts w:ascii="仿宋" w:eastAsia="仿宋" w:hAnsi="仿宋" w:cs="仿宋" w:hint="eastAsia"/>
            <w:lang w:eastAsia="zh-CN"/>
          </w:rPr>
          <w:t>一、固体矿产计算机辅助自动评价系统项目危机管理</w:t>
        </w:r>
        <w:r>
          <w:tab/>
        </w:r>
        <w:r>
          <w:fldChar w:fldCharType="begin"/>
        </w:r>
        <w:r>
          <w:instrText xml:space="preserve"> PAGEREF _Toc16395 \h </w:instrText>
        </w:r>
        <w:r>
          <w:fldChar w:fldCharType="separate"/>
        </w:r>
        <w:r>
          <w:t>3</w:t>
        </w:r>
        <w:r>
          <w:fldChar w:fldCharType="end"/>
        </w:r>
      </w:hyperlink>
    </w:p>
    <w:p>
      <w:pPr>
        <w:pStyle w:val="TOC2"/>
        <w:tabs>
          <w:tab w:val="right" w:leader="dot" w:pos="8306"/>
        </w:tabs>
      </w:pPr>
      <w:hyperlink w:anchor="_Toc21330" w:history="1">
        <w:r>
          <w:rPr>
            <w:rFonts w:ascii="仿宋" w:eastAsia="仿宋" w:hAnsi="仿宋" w:cs="仿宋" w:hint="eastAsia"/>
            <w:lang w:eastAsia="zh-CN"/>
          </w:rPr>
          <w:t>(一)、危机预警与识别</w:t>
        </w:r>
        <w:r>
          <w:tab/>
        </w:r>
        <w:r>
          <w:fldChar w:fldCharType="begin"/>
        </w:r>
        <w:r>
          <w:instrText xml:space="preserve"> PAGEREF _Toc21330 \h </w:instrText>
        </w:r>
        <w:r>
          <w:fldChar w:fldCharType="separate"/>
        </w:r>
        <w:r>
          <w:t>3</w:t>
        </w:r>
        <w:r>
          <w:fldChar w:fldCharType="end"/>
        </w:r>
      </w:hyperlink>
    </w:p>
    <w:p>
      <w:pPr>
        <w:pStyle w:val="TOC2"/>
        <w:tabs>
          <w:tab w:val="right" w:leader="dot" w:pos="8306"/>
        </w:tabs>
      </w:pPr>
      <w:hyperlink w:anchor="_Toc25637" w:history="1">
        <w:r>
          <w:rPr>
            <w:rFonts w:ascii="仿宋" w:eastAsia="仿宋" w:hAnsi="仿宋" w:cs="仿宋" w:hint="eastAsia"/>
            <w:lang w:eastAsia="zh-CN"/>
          </w:rPr>
          <w:t>(二)、危机应对与恢复</w:t>
        </w:r>
        <w:r>
          <w:tab/>
        </w:r>
        <w:r>
          <w:fldChar w:fldCharType="begin"/>
        </w:r>
        <w:r>
          <w:instrText xml:space="preserve"> PAGEREF _Toc25637 \h </w:instrText>
        </w:r>
        <w:r>
          <w:fldChar w:fldCharType="separate"/>
        </w:r>
        <w:r>
          <w:t>4</w:t>
        </w:r>
        <w:r>
          <w:fldChar w:fldCharType="end"/>
        </w:r>
      </w:hyperlink>
    </w:p>
    <w:p>
      <w:pPr>
        <w:pStyle w:val="TOC1"/>
        <w:tabs>
          <w:tab w:val="right" w:leader="dot" w:pos="8306"/>
        </w:tabs>
      </w:pPr>
      <w:hyperlink w:anchor="_Toc5672" w:history="1">
        <w:r>
          <w:rPr>
            <w:rFonts w:ascii="仿宋" w:eastAsia="仿宋" w:hAnsi="仿宋" w:cs="仿宋" w:hint="eastAsia"/>
            <w:lang w:eastAsia="zh-CN"/>
          </w:rPr>
          <w:t>二、产品规划分析</w:t>
        </w:r>
        <w:r>
          <w:tab/>
        </w:r>
        <w:r>
          <w:fldChar w:fldCharType="begin"/>
        </w:r>
        <w:r>
          <w:instrText xml:space="preserve"> PAGEREF _Toc5672 \h </w:instrText>
        </w:r>
        <w:r>
          <w:fldChar w:fldCharType="separate"/>
        </w:r>
        <w:r>
          <w:t>6</w:t>
        </w:r>
        <w:r>
          <w:fldChar w:fldCharType="end"/>
        </w:r>
      </w:hyperlink>
    </w:p>
    <w:p>
      <w:pPr>
        <w:pStyle w:val="TOC2"/>
        <w:tabs>
          <w:tab w:val="right" w:leader="dot" w:pos="8306"/>
        </w:tabs>
      </w:pPr>
      <w:hyperlink w:anchor="_Toc17752" w:history="1">
        <w:r>
          <w:rPr>
            <w:rFonts w:ascii="仿宋" w:eastAsia="仿宋" w:hAnsi="仿宋" w:cs="仿宋" w:hint="eastAsia"/>
            <w:lang w:eastAsia="zh-CN"/>
          </w:rPr>
          <w:t>(一)、产品规划</w:t>
        </w:r>
        <w:r>
          <w:tab/>
        </w:r>
        <w:r>
          <w:fldChar w:fldCharType="begin"/>
        </w:r>
        <w:r>
          <w:instrText xml:space="preserve"> PAGEREF _Toc17752 \h </w:instrText>
        </w:r>
        <w:r>
          <w:fldChar w:fldCharType="separate"/>
        </w:r>
        <w:r>
          <w:t>6</w:t>
        </w:r>
        <w:r>
          <w:fldChar w:fldCharType="end"/>
        </w:r>
      </w:hyperlink>
    </w:p>
    <w:p>
      <w:pPr>
        <w:pStyle w:val="TOC2"/>
        <w:tabs>
          <w:tab w:val="right" w:leader="dot" w:pos="8306"/>
        </w:tabs>
      </w:pPr>
      <w:hyperlink w:anchor="_Toc20493" w:history="1">
        <w:r>
          <w:rPr>
            <w:rFonts w:ascii="仿宋" w:eastAsia="仿宋" w:hAnsi="仿宋" w:cs="仿宋" w:hint="eastAsia"/>
            <w:lang w:eastAsia="zh-CN"/>
          </w:rPr>
          <w:t>(二)、建设规模</w:t>
        </w:r>
        <w:r>
          <w:tab/>
        </w:r>
        <w:r>
          <w:fldChar w:fldCharType="begin"/>
        </w:r>
        <w:r>
          <w:instrText xml:space="preserve"> PAGEREF _Toc20493 \h </w:instrText>
        </w:r>
        <w:r>
          <w:fldChar w:fldCharType="separate"/>
        </w:r>
        <w:r>
          <w:t>7</w:t>
        </w:r>
        <w:r>
          <w:fldChar w:fldCharType="end"/>
        </w:r>
      </w:hyperlink>
    </w:p>
    <w:p>
      <w:pPr>
        <w:pStyle w:val="TOC1"/>
        <w:tabs>
          <w:tab w:val="right" w:leader="dot" w:pos="8306"/>
        </w:tabs>
      </w:pPr>
      <w:hyperlink w:anchor="_Toc28497" w:history="1">
        <w:r>
          <w:rPr>
            <w:rFonts w:ascii="仿宋" w:eastAsia="仿宋" w:hAnsi="仿宋" w:cs="仿宋" w:hint="eastAsia"/>
            <w:lang w:eastAsia="zh-CN"/>
          </w:rPr>
          <w:t>三、固体矿产计算机辅助自动评价系统项目土建工程</w:t>
        </w:r>
        <w:r>
          <w:tab/>
        </w:r>
        <w:r>
          <w:fldChar w:fldCharType="begin"/>
        </w:r>
        <w:r>
          <w:instrText xml:space="preserve"> PAGEREF _Toc28497 \h </w:instrText>
        </w:r>
        <w:r>
          <w:fldChar w:fldCharType="separate"/>
        </w:r>
        <w:r>
          <w:t>8</w:t>
        </w:r>
        <w:r>
          <w:fldChar w:fldCharType="end"/>
        </w:r>
      </w:hyperlink>
    </w:p>
    <w:p>
      <w:pPr>
        <w:pStyle w:val="TOC2"/>
        <w:tabs>
          <w:tab w:val="right" w:leader="dot" w:pos="8306"/>
        </w:tabs>
      </w:pPr>
      <w:hyperlink w:anchor="_Toc31435" w:history="1">
        <w:r>
          <w:rPr>
            <w:rFonts w:ascii="仿宋" w:eastAsia="仿宋" w:hAnsi="仿宋" w:cs="仿宋" w:hint="eastAsia"/>
            <w:lang w:eastAsia="zh-CN"/>
          </w:rPr>
          <w:t>(一)、建筑工程设计原则</w:t>
        </w:r>
        <w:r>
          <w:tab/>
        </w:r>
        <w:r>
          <w:fldChar w:fldCharType="begin"/>
        </w:r>
        <w:r>
          <w:instrText xml:space="preserve"> PAGEREF _Toc31435 \h </w:instrText>
        </w:r>
        <w:r>
          <w:fldChar w:fldCharType="separate"/>
        </w:r>
        <w:r>
          <w:t>8</w:t>
        </w:r>
        <w:r>
          <w:fldChar w:fldCharType="end"/>
        </w:r>
      </w:hyperlink>
    </w:p>
    <w:p>
      <w:pPr>
        <w:pStyle w:val="TOC2"/>
        <w:tabs>
          <w:tab w:val="right" w:leader="dot" w:pos="8306"/>
        </w:tabs>
      </w:pPr>
      <w:hyperlink w:anchor="_Toc26170" w:history="1">
        <w:r>
          <w:rPr>
            <w:rFonts w:ascii="仿宋" w:eastAsia="仿宋" w:hAnsi="仿宋" w:cs="仿宋" w:hint="eastAsia"/>
            <w:lang w:eastAsia="zh-CN"/>
          </w:rPr>
          <w:t>(二)、土建工程设计年限及安全等级</w:t>
        </w:r>
        <w:r>
          <w:tab/>
        </w:r>
        <w:r>
          <w:fldChar w:fldCharType="begin"/>
        </w:r>
        <w:r>
          <w:instrText xml:space="preserve"> PAGEREF _Toc26170 \h </w:instrText>
        </w:r>
        <w:r>
          <w:fldChar w:fldCharType="separate"/>
        </w:r>
        <w:r>
          <w:t>9</w:t>
        </w:r>
        <w:r>
          <w:fldChar w:fldCharType="end"/>
        </w:r>
      </w:hyperlink>
    </w:p>
    <w:p>
      <w:pPr>
        <w:pStyle w:val="TOC2"/>
        <w:tabs>
          <w:tab w:val="right" w:leader="dot" w:pos="8306"/>
        </w:tabs>
      </w:pPr>
      <w:hyperlink w:anchor="_Toc23879" w:history="1">
        <w:r>
          <w:rPr>
            <w:rFonts w:ascii="仿宋" w:eastAsia="仿宋" w:hAnsi="仿宋" w:cs="仿宋" w:hint="eastAsia"/>
            <w:lang w:eastAsia="zh-CN"/>
          </w:rPr>
          <w:t>(三)、建筑工程设计总体要求</w:t>
        </w:r>
        <w:r>
          <w:tab/>
        </w:r>
        <w:r>
          <w:fldChar w:fldCharType="begin"/>
        </w:r>
        <w:r>
          <w:instrText xml:space="preserve"> PAGEREF _Toc23879 \h </w:instrText>
        </w:r>
        <w:r>
          <w:fldChar w:fldCharType="separate"/>
        </w:r>
        <w:r>
          <w:t>11</w:t>
        </w:r>
        <w:r>
          <w:fldChar w:fldCharType="end"/>
        </w:r>
      </w:hyperlink>
    </w:p>
    <w:p>
      <w:pPr>
        <w:pStyle w:val="TOC2"/>
        <w:tabs>
          <w:tab w:val="right" w:leader="dot" w:pos="8306"/>
        </w:tabs>
      </w:pPr>
      <w:hyperlink w:anchor="_Toc25404" w:history="1">
        <w:r>
          <w:rPr>
            <w:rFonts w:ascii="仿宋" w:eastAsia="仿宋" w:hAnsi="仿宋" w:cs="仿宋" w:hint="eastAsia"/>
            <w:lang w:eastAsia="zh-CN"/>
          </w:rPr>
          <w:t>(四)、土建工程建设指标</w:t>
        </w:r>
        <w:r>
          <w:tab/>
        </w:r>
        <w:r>
          <w:fldChar w:fldCharType="begin"/>
        </w:r>
        <w:r>
          <w:instrText xml:space="preserve"> PAGEREF _Toc25404 \h </w:instrText>
        </w:r>
        <w:r>
          <w:fldChar w:fldCharType="separate"/>
        </w:r>
        <w:r>
          <w:t>11</w:t>
        </w:r>
        <w:r>
          <w:fldChar w:fldCharType="end"/>
        </w:r>
      </w:hyperlink>
    </w:p>
    <w:p>
      <w:pPr>
        <w:pStyle w:val="TOC1"/>
        <w:tabs>
          <w:tab w:val="right" w:leader="dot" w:pos="8306"/>
        </w:tabs>
      </w:pPr>
      <w:hyperlink w:anchor="_Toc2682" w:history="1">
        <w:r>
          <w:rPr>
            <w:rFonts w:ascii="仿宋" w:eastAsia="仿宋" w:hAnsi="仿宋" w:cs="仿宋" w:hint="eastAsia"/>
            <w:lang w:eastAsia="zh-CN"/>
          </w:rPr>
          <w:t>四、工艺说明</w:t>
        </w:r>
        <w:r>
          <w:tab/>
        </w:r>
        <w:r>
          <w:fldChar w:fldCharType="begin"/>
        </w:r>
        <w:r>
          <w:instrText xml:space="preserve"> PAGEREF _Toc2682 \h </w:instrText>
        </w:r>
        <w:r>
          <w:fldChar w:fldCharType="separate"/>
        </w:r>
        <w:r>
          <w:t>12</w:t>
        </w:r>
        <w:r>
          <w:fldChar w:fldCharType="end"/>
        </w:r>
      </w:hyperlink>
    </w:p>
    <w:p>
      <w:pPr>
        <w:pStyle w:val="TOC2"/>
        <w:tabs>
          <w:tab w:val="right" w:leader="dot" w:pos="8306"/>
        </w:tabs>
      </w:pPr>
      <w:hyperlink w:anchor="_Toc14876" w:history="1">
        <w:r>
          <w:rPr>
            <w:rFonts w:ascii="仿宋" w:eastAsia="仿宋" w:hAnsi="仿宋" w:cs="仿宋" w:hint="eastAsia"/>
            <w:lang w:eastAsia="zh-CN"/>
          </w:rPr>
          <w:t>(一)、技术管理特点</w:t>
        </w:r>
        <w:r>
          <w:tab/>
        </w:r>
        <w:r>
          <w:fldChar w:fldCharType="begin"/>
        </w:r>
        <w:r>
          <w:instrText xml:space="preserve"> PAGEREF _Toc14876 \h </w:instrText>
        </w:r>
        <w:r>
          <w:fldChar w:fldCharType="separate"/>
        </w:r>
        <w:r>
          <w:t>12</w:t>
        </w:r>
        <w:r>
          <w:fldChar w:fldCharType="end"/>
        </w:r>
      </w:hyperlink>
    </w:p>
    <w:p>
      <w:pPr>
        <w:pStyle w:val="TOC2"/>
        <w:tabs>
          <w:tab w:val="right" w:leader="dot" w:pos="8306"/>
        </w:tabs>
      </w:pPr>
      <w:hyperlink w:anchor="_Toc2327" w:history="1">
        <w:r>
          <w:rPr>
            <w:rFonts w:ascii="仿宋" w:eastAsia="仿宋" w:hAnsi="仿宋" w:cs="仿宋" w:hint="eastAsia"/>
            <w:lang w:eastAsia="zh-CN"/>
          </w:rPr>
          <w:t>(二)、固体矿产计算机辅助自动评价系统项目工艺技术设计方案</w:t>
        </w:r>
        <w:r>
          <w:tab/>
        </w:r>
        <w:r>
          <w:fldChar w:fldCharType="begin"/>
        </w:r>
        <w:r>
          <w:instrText xml:space="preserve"> PAGEREF _Toc2327 \h </w:instrText>
        </w:r>
        <w:r>
          <w:fldChar w:fldCharType="separate"/>
        </w:r>
        <w:r>
          <w:t>13</w:t>
        </w:r>
        <w:r>
          <w:fldChar w:fldCharType="end"/>
        </w:r>
      </w:hyperlink>
    </w:p>
    <w:p>
      <w:pPr>
        <w:pStyle w:val="TOC2"/>
        <w:tabs>
          <w:tab w:val="right" w:leader="dot" w:pos="8306"/>
        </w:tabs>
      </w:pPr>
      <w:hyperlink w:anchor="_Toc22710" w:history="1">
        <w:r>
          <w:rPr>
            <w:rFonts w:ascii="仿宋" w:eastAsia="仿宋" w:hAnsi="仿宋" w:cs="仿宋" w:hint="eastAsia"/>
            <w:lang w:eastAsia="zh-CN"/>
          </w:rPr>
          <w:t>(三)、设备选型方案</w:t>
        </w:r>
        <w:r>
          <w:tab/>
        </w:r>
        <w:r>
          <w:fldChar w:fldCharType="begin"/>
        </w:r>
        <w:r>
          <w:instrText xml:space="preserve"> PAGEREF _Toc22710 \h </w:instrText>
        </w:r>
        <w:r>
          <w:fldChar w:fldCharType="separate"/>
        </w:r>
        <w:r>
          <w:t>14</w:t>
        </w:r>
        <w:r>
          <w:fldChar w:fldCharType="end"/>
        </w:r>
      </w:hyperlink>
    </w:p>
    <w:p>
      <w:pPr>
        <w:pStyle w:val="TOC1"/>
        <w:tabs>
          <w:tab w:val="right" w:leader="dot" w:pos="8306"/>
        </w:tabs>
      </w:pPr>
      <w:hyperlink w:anchor="_Toc29080" w:history="1">
        <w:r>
          <w:rPr>
            <w:rFonts w:ascii="仿宋" w:eastAsia="仿宋" w:hAnsi="仿宋" w:cs="仿宋" w:hint="eastAsia"/>
            <w:lang w:eastAsia="zh-CN"/>
          </w:rPr>
          <w:t>五、固体矿产计算机辅助自动评价系统项目文档管理</w:t>
        </w:r>
        <w:r>
          <w:tab/>
        </w:r>
        <w:r>
          <w:fldChar w:fldCharType="begin"/>
        </w:r>
        <w:r>
          <w:instrText xml:space="preserve"> PAGEREF _Toc29080 \h </w:instrText>
        </w:r>
        <w:r>
          <w:fldChar w:fldCharType="separate"/>
        </w:r>
        <w:r>
          <w:t>16</w:t>
        </w:r>
        <w:r>
          <w:fldChar w:fldCharType="end"/>
        </w:r>
      </w:hyperlink>
    </w:p>
    <w:p>
      <w:pPr>
        <w:pStyle w:val="TOC2"/>
        <w:tabs>
          <w:tab w:val="right" w:leader="dot" w:pos="8306"/>
        </w:tabs>
      </w:pPr>
      <w:hyperlink w:anchor="_Toc5990" w:history="1">
        <w:r>
          <w:rPr>
            <w:rFonts w:ascii="仿宋" w:eastAsia="仿宋" w:hAnsi="仿宋" w:cs="仿宋" w:hint="eastAsia"/>
            <w:lang w:eastAsia="zh-CN"/>
          </w:rPr>
          <w:t>(一)、文档编制与审查</w:t>
        </w:r>
        <w:r>
          <w:tab/>
        </w:r>
        <w:r>
          <w:fldChar w:fldCharType="begin"/>
        </w:r>
        <w:r>
          <w:instrText xml:space="preserve"> PAGEREF _Toc5990 \h </w:instrText>
        </w:r>
        <w:r>
          <w:fldChar w:fldCharType="separate"/>
        </w:r>
        <w:r>
          <w:t>16</w:t>
        </w:r>
        <w:r>
          <w:fldChar w:fldCharType="end"/>
        </w:r>
      </w:hyperlink>
    </w:p>
    <w:p>
      <w:pPr>
        <w:pStyle w:val="TOC2"/>
        <w:tabs>
          <w:tab w:val="right" w:leader="dot" w:pos="8306"/>
        </w:tabs>
      </w:pPr>
      <w:hyperlink w:anchor="_Toc32138" w:history="1">
        <w:r>
          <w:rPr>
            <w:rFonts w:ascii="仿宋" w:eastAsia="仿宋" w:hAnsi="仿宋" w:cs="仿宋" w:hint="eastAsia"/>
            <w:lang w:eastAsia="zh-CN"/>
          </w:rPr>
          <w:t>(二)、文档发布与分发</w:t>
        </w:r>
        <w:r>
          <w:tab/>
        </w:r>
        <w:r>
          <w:fldChar w:fldCharType="begin"/>
        </w:r>
        <w:r>
          <w:instrText xml:space="preserve"> PAGEREF _Toc32138 \h </w:instrText>
        </w:r>
        <w:r>
          <w:fldChar w:fldCharType="separate"/>
        </w:r>
        <w:r>
          <w:t>17</w:t>
        </w:r>
        <w:r>
          <w:fldChar w:fldCharType="end"/>
        </w:r>
      </w:hyperlink>
    </w:p>
    <w:p>
      <w:pPr>
        <w:pStyle w:val="TOC2"/>
        <w:tabs>
          <w:tab w:val="right" w:leader="dot" w:pos="8306"/>
        </w:tabs>
      </w:pPr>
      <w:hyperlink w:anchor="_Toc2465" w:history="1">
        <w:r>
          <w:rPr>
            <w:rFonts w:ascii="仿宋" w:eastAsia="仿宋" w:hAnsi="仿宋" w:cs="仿宋" w:hint="eastAsia"/>
            <w:lang w:eastAsia="zh-CN"/>
          </w:rPr>
          <w:t>(三)、文档存档与归档</w:t>
        </w:r>
        <w:r>
          <w:tab/>
        </w:r>
        <w:r>
          <w:fldChar w:fldCharType="begin"/>
        </w:r>
        <w:r>
          <w:instrText xml:space="preserve"> PAGEREF _Toc2465 \h </w:instrText>
        </w:r>
        <w:r>
          <w:fldChar w:fldCharType="separate"/>
        </w:r>
        <w:r>
          <w:t>18</w:t>
        </w:r>
        <w:r>
          <w:fldChar w:fldCharType="end"/>
        </w:r>
      </w:hyperlink>
    </w:p>
    <w:p>
      <w:pPr>
        <w:pStyle w:val="TOC1"/>
        <w:tabs>
          <w:tab w:val="right" w:leader="dot" w:pos="8306"/>
        </w:tabs>
      </w:pPr>
      <w:hyperlink w:anchor="_Toc6729" w:history="1">
        <w:r>
          <w:rPr>
            <w:rFonts w:ascii="仿宋" w:eastAsia="仿宋" w:hAnsi="仿宋" w:cs="仿宋" w:hint="eastAsia"/>
            <w:lang w:eastAsia="zh-CN"/>
          </w:rPr>
          <w:t>六、固体矿产计算机辅助自动评价系统项目概论</w:t>
        </w:r>
        <w:r>
          <w:tab/>
        </w:r>
        <w:r>
          <w:fldChar w:fldCharType="begin"/>
        </w:r>
        <w:r>
          <w:instrText xml:space="preserve"> PAGEREF _Toc6729 \h </w:instrText>
        </w:r>
        <w:r>
          <w:fldChar w:fldCharType="separate"/>
        </w:r>
        <w:r>
          <w:t>20</w:t>
        </w:r>
        <w:r>
          <w:fldChar w:fldCharType="end"/>
        </w:r>
      </w:hyperlink>
    </w:p>
    <w:p>
      <w:pPr>
        <w:pStyle w:val="TOC2"/>
        <w:tabs>
          <w:tab w:val="right" w:leader="dot" w:pos="8306"/>
        </w:tabs>
      </w:pPr>
      <w:hyperlink w:anchor="_Toc14396" w:history="1">
        <w:r>
          <w:rPr>
            <w:rFonts w:ascii="仿宋" w:eastAsia="仿宋" w:hAnsi="仿宋" w:cs="仿宋" w:hint="eastAsia"/>
            <w:lang w:eastAsia="zh-CN"/>
          </w:rPr>
          <w:t>(一)、固体矿产计算机辅助自动评价系统项目概况</w:t>
        </w:r>
        <w:r>
          <w:tab/>
        </w:r>
        <w:r>
          <w:fldChar w:fldCharType="begin"/>
        </w:r>
        <w:r>
          <w:instrText xml:space="preserve"> PAGEREF _Toc14396 \h </w:instrText>
        </w:r>
        <w:r>
          <w:fldChar w:fldCharType="separate"/>
        </w:r>
        <w:r>
          <w:t>20</w:t>
        </w:r>
        <w:r>
          <w:fldChar w:fldCharType="end"/>
        </w:r>
      </w:hyperlink>
    </w:p>
    <w:p>
      <w:pPr>
        <w:pStyle w:val="TOC2"/>
        <w:tabs>
          <w:tab w:val="right" w:leader="dot" w:pos="8306"/>
        </w:tabs>
      </w:pPr>
      <w:hyperlink w:anchor="_Toc25229" w:history="1">
        <w:r>
          <w:rPr>
            <w:rFonts w:ascii="仿宋" w:eastAsia="仿宋" w:hAnsi="仿宋" w:cs="仿宋" w:hint="eastAsia"/>
            <w:lang w:eastAsia="zh-CN"/>
          </w:rPr>
          <w:t>(二)、固体矿产计算机辅助自动评价系统项目目标</w:t>
        </w:r>
        <w:r>
          <w:tab/>
        </w:r>
        <w:r>
          <w:fldChar w:fldCharType="begin"/>
        </w:r>
        <w:r>
          <w:instrText xml:space="preserve"> PAGEREF _Toc25229 \h </w:instrText>
        </w:r>
        <w:r>
          <w:fldChar w:fldCharType="separate"/>
        </w:r>
        <w:r>
          <w:t>22</w:t>
        </w:r>
        <w:r>
          <w:fldChar w:fldCharType="end"/>
        </w:r>
      </w:hyperlink>
    </w:p>
    <w:p>
      <w:pPr>
        <w:pStyle w:val="TOC2"/>
        <w:tabs>
          <w:tab w:val="right" w:leader="dot" w:pos="8306"/>
        </w:tabs>
      </w:pPr>
      <w:hyperlink w:anchor="_Toc15178" w:history="1">
        <w:r>
          <w:rPr>
            <w:rFonts w:ascii="仿宋" w:eastAsia="仿宋" w:hAnsi="仿宋" w:cs="仿宋" w:hint="eastAsia"/>
            <w:lang w:eastAsia="zh-CN"/>
          </w:rPr>
          <w:t>(三)、固体矿产计算机辅助自动评价系统项目提出的理由</w:t>
        </w:r>
        <w:r>
          <w:tab/>
        </w:r>
        <w:r>
          <w:fldChar w:fldCharType="begin"/>
        </w:r>
        <w:r>
          <w:instrText xml:space="preserve"> PAGEREF _Toc15178 \h </w:instrText>
        </w:r>
        <w:r>
          <w:fldChar w:fldCharType="separate"/>
        </w:r>
        <w:r>
          <w:t>23</w:t>
        </w:r>
        <w:r>
          <w:fldChar w:fldCharType="end"/>
        </w:r>
      </w:hyperlink>
    </w:p>
    <w:p>
      <w:pPr>
        <w:pStyle w:val="TOC2"/>
        <w:tabs>
          <w:tab w:val="right" w:leader="dot" w:pos="8306"/>
        </w:tabs>
      </w:pPr>
      <w:hyperlink w:anchor="_Toc15737" w:history="1">
        <w:r>
          <w:rPr>
            <w:rFonts w:ascii="仿宋" w:eastAsia="仿宋" w:hAnsi="仿宋" w:cs="仿宋" w:hint="eastAsia"/>
            <w:lang w:eastAsia="zh-CN"/>
          </w:rPr>
          <w:t>(四)、固体矿产计算机辅助自动评价系统项目意义</w:t>
        </w:r>
        <w:r>
          <w:tab/>
        </w:r>
        <w:r>
          <w:fldChar w:fldCharType="begin"/>
        </w:r>
        <w:r>
          <w:instrText xml:space="preserve"> PAGEREF _Toc15737 \h </w:instrText>
        </w:r>
        <w:r>
          <w:fldChar w:fldCharType="separate"/>
        </w:r>
        <w:r>
          <w:t>25</w:t>
        </w:r>
        <w:r>
          <w:fldChar w:fldCharType="end"/>
        </w:r>
      </w:hyperlink>
    </w:p>
    <w:p>
      <w:pPr>
        <w:pStyle w:val="TOC2"/>
        <w:tabs>
          <w:tab w:val="right" w:leader="dot" w:pos="8306"/>
        </w:tabs>
      </w:pPr>
      <w:hyperlink w:anchor="_Toc5993" w:history="1">
        <w:r>
          <w:rPr>
            <w:rFonts w:ascii="仿宋" w:eastAsia="仿宋" w:hAnsi="仿宋" w:cs="仿宋" w:hint="eastAsia"/>
            <w:lang w:eastAsia="zh-CN"/>
          </w:rPr>
          <w:t>(五)、固体矿产计算机辅助自动评价系统项目背景</w:t>
        </w:r>
        <w:r>
          <w:tab/>
        </w:r>
        <w:r>
          <w:fldChar w:fldCharType="begin"/>
        </w:r>
        <w:r>
          <w:instrText xml:space="preserve"> PAGEREF _Toc5993 \h </w:instrText>
        </w:r>
        <w:r>
          <w:fldChar w:fldCharType="separate"/>
        </w:r>
        <w:r>
          <w:t>27</w:t>
        </w:r>
        <w:r>
          <w:fldChar w:fldCharType="end"/>
        </w:r>
      </w:hyperlink>
    </w:p>
    <w:p>
      <w:pPr>
        <w:pStyle w:val="TOC1"/>
        <w:tabs>
          <w:tab w:val="right" w:leader="dot" w:pos="8306"/>
        </w:tabs>
      </w:pPr>
      <w:hyperlink w:anchor="_Toc5901" w:history="1">
        <w:r>
          <w:rPr>
            <w:rFonts w:ascii="仿宋" w:eastAsia="仿宋" w:hAnsi="仿宋" w:cs="仿宋" w:hint="eastAsia"/>
            <w:lang w:eastAsia="zh-CN"/>
          </w:rPr>
          <w:t>七、固体矿产计算机辅助自动评价系统项目人力资源管理</w:t>
        </w:r>
        <w:r>
          <w:tab/>
        </w:r>
        <w:r>
          <w:fldChar w:fldCharType="begin"/>
        </w:r>
        <w:r>
          <w:instrText xml:space="preserve"> PAGEREF _Toc5901 \h </w:instrText>
        </w:r>
        <w:r>
          <w:fldChar w:fldCharType="separate"/>
        </w:r>
        <w:r>
          <w:t>28</w:t>
        </w:r>
        <w:r>
          <w:fldChar w:fldCharType="end"/>
        </w:r>
      </w:hyperlink>
    </w:p>
    <w:p>
      <w:pPr>
        <w:pStyle w:val="TOC2"/>
        <w:tabs>
          <w:tab w:val="right" w:leader="dot" w:pos="8306"/>
        </w:tabs>
      </w:pPr>
      <w:hyperlink w:anchor="_Toc8953" w:history="1">
        <w:r>
          <w:rPr>
            <w:rFonts w:ascii="仿宋" w:eastAsia="仿宋" w:hAnsi="仿宋" w:cs="仿宋" w:hint="eastAsia"/>
            <w:lang w:eastAsia="zh-CN"/>
          </w:rPr>
          <w:t>(一)、建立健全的预算管理制度</w:t>
        </w:r>
        <w:r>
          <w:tab/>
        </w:r>
        <w:r>
          <w:fldChar w:fldCharType="begin"/>
        </w:r>
        <w:r>
          <w:instrText xml:space="preserve"> PAGEREF _Toc8953 \h </w:instrText>
        </w:r>
        <w:r>
          <w:fldChar w:fldCharType="separate"/>
        </w:r>
        <w:r>
          <w:t>28</w:t>
        </w:r>
        <w:r>
          <w:fldChar w:fldCharType="end"/>
        </w:r>
      </w:hyperlink>
    </w:p>
    <w:p>
      <w:pPr>
        <w:pStyle w:val="TOC2"/>
        <w:tabs>
          <w:tab w:val="right" w:leader="dot" w:pos="8306"/>
        </w:tabs>
      </w:pPr>
      <w:hyperlink w:anchor="_Toc1313" w:history="1">
        <w:r>
          <w:rPr>
            <w:rFonts w:ascii="仿宋" w:eastAsia="仿宋" w:hAnsi="仿宋" w:cs="仿宋" w:hint="eastAsia"/>
            <w:lang w:eastAsia="zh-CN"/>
          </w:rPr>
          <w:t>(二)、加强资金流动监控</w:t>
        </w:r>
        <w:r>
          <w:tab/>
        </w:r>
        <w:r>
          <w:fldChar w:fldCharType="begin"/>
        </w:r>
        <w:r>
          <w:instrText xml:space="preserve"> PAGEREF _Toc1313 \h </w:instrText>
        </w:r>
        <w:r>
          <w:fldChar w:fldCharType="separate"/>
        </w:r>
        <w:r>
          <w:t>30</w:t>
        </w:r>
        <w:r>
          <w:fldChar w:fldCharType="end"/>
        </w:r>
      </w:hyperlink>
    </w:p>
    <w:p>
      <w:pPr>
        <w:pStyle w:val="TOC2"/>
        <w:tabs>
          <w:tab w:val="right" w:leader="dot" w:pos="8306"/>
        </w:tabs>
      </w:pPr>
      <w:hyperlink w:anchor="_Toc6550" w:history="1">
        <w:r>
          <w:rPr>
            <w:rFonts w:ascii="仿宋" w:eastAsia="仿宋" w:hAnsi="仿宋" w:cs="仿宋" w:hint="eastAsia"/>
            <w:lang w:eastAsia="zh-CN"/>
          </w:rPr>
          <w:t>(三)、制定完善的风险控制机制</w:t>
        </w:r>
        <w:r>
          <w:tab/>
        </w:r>
        <w:r>
          <w:fldChar w:fldCharType="begin"/>
        </w:r>
        <w:r>
          <w:instrText xml:space="preserve"> PAGEREF _Toc6550 \h </w:instrText>
        </w:r>
        <w:r>
          <w:fldChar w:fldCharType="separate"/>
        </w:r>
        <w:r>
          <w:t>31</w:t>
        </w:r>
        <w:r>
          <w:fldChar w:fldCharType="end"/>
        </w:r>
      </w:hyperlink>
    </w:p>
    <w:p>
      <w:pPr>
        <w:pStyle w:val="TOC2"/>
        <w:tabs>
          <w:tab w:val="right" w:leader="dot" w:pos="8306"/>
        </w:tabs>
      </w:pPr>
      <w:hyperlink w:anchor="_Toc1372" w:history="1">
        <w:r>
          <w:rPr>
            <w:rFonts w:ascii="仿宋" w:eastAsia="仿宋" w:hAnsi="仿宋" w:cs="仿宋" w:hint="eastAsia"/>
            <w:lang w:eastAsia="zh-CN"/>
          </w:rPr>
          <w:t>(四)、优化成本管理</w:t>
        </w:r>
        <w:r>
          <w:tab/>
        </w:r>
        <w:r>
          <w:fldChar w:fldCharType="begin"/>
        </w:r>
        <w:r>
          <w:instrText xml:space="preserve"> PAGEREF _Toc1372 \h </w:instrText>
        </w:r>
        <w:r>
          <w:fldChar w:fldCharType="separate"/>
        </w:r>
        <w:r>
          <w:t>33</w:t>
        </w:r>
        <w:r>
          <w:fldChar w:fldCharType="end"/>
        </w:r>
      </w:hyperlink>
    </w:p>
    <w:p>
      <w:pPr>
        <w:pStyle w:val="TOC1"/>
        <w:tabs>
          <w:tab w:val="right" w:leader="dot" w:pos="8306"/>
        </w:tabs>
      </w:pPr>
      <w:hyperlink w:anchor="_Toc30918" w:history="1">
        <w:r>
          <w:rPr>
            <w:rFonts w:ascii="仿宋" w:eastAsia="仿宋" w:hAnsi="仿宋" w:cs="仿宋" w:hint="eastAsia"/>
            <w:lang w:eastAsia="zh-CN"/>
          </w:rPr>
          <w:t>八、固体矿产计算机辅助自动评价系统项目财务管理</w:t>
        </w:r>
        <w:r>
          <w:tab/>
        </w:r>
        <w:r>
          <w:fldChar w:fldCharType="begin"/>
        </w:r>
        <w:r>
          <w:instrText xml:space="preserve"> PAGEREF _Toc30918 \h </w:instrText>
        </w:r>
        <w:r>
          <w:fldChar w:fldCharType="separate"/>
        </w:r>
        <w:r>
          <w:t>34</w:t>
        </w:r>
        <w:r>
          <w:fldChar w:fldCharType="end"/>
        </w:r>
      </w:hyperlink>
    </w:p>
    <w:p>
      <w:pPr>
        <w:pStyle w:val="TOC2"/>
        <w:tabs>
          <w:tab w:val="right" w:leader="dot" w:pos="8306"/>
        </w:tabs>
      </w:pPr>
      <w:hyperlink w:anchor="_Toc9157" w:history="1">
        <w:r>
          <w:rPr>
            <w:rFonts w:ascii="仿宋" w:eastAsia="仿宋" w:hAnsi="仿宋" w:cs="仿宋" w:hint="eastAsia"/>
            <w:lang w:eastAsia="zh-CN"/>
          </w:rPr>
          <w:t>(一)、资金需求大</w:t>
        </w:r>
        <w:r>
          <w:tab/>
        </w:r>
        <w:r>
          <w:fldChar w:fldCharType="begin"/>
        </w:r>
        <w:r>
          <w:instrText xml:space="preserve"> PAGEREF _Toc9157 \h </w:instrText>
        </w:r>
        <w:r>
          <w:fldChar w:fldCharType="separate"/>
        </w:r>
        <w:r>
          <w:t>34</w:t>
        </w:r>
        <w:r>
          <w:fldChar w:fldCharType="end"/>
        </w:r>
      </w:hyperlink>
    </w:p>
    <w:p>
      <w:pPr>
        <w:pStyle w:val="TOC2"/>
        <w:tabs>
          <w:tab w:val="right" w:leader="dot" w:pos="8306"/>
        </w:tabs>
      </w:pPr>
      <w:hyperlink w:anchor="_Toc22208" w:history="1">
        <w:r>
          <w:rPr>
            <w:rFonts w:ascii="仿宋" w:eastAsia="仿宋" w:hAnsi="仿宋" w:cs="仿宋" w:hint="eastAsia"/>
            <w:lang w:eastAsia="zh-CN"/>
          </w:rPr>
          <w:t>(二)、研发周期长</w:t>
        </w:r>
        <w:r>
          <w:tab/>
        </w:r>
        <w:r>
          <w:fldChar w:fldCharType="begin"/>
        </w:r>
        <w:r>
          <w:instrText xml:space="preserve"> PAGEREF _Toc22208 \h </w:instrText>
        </w:r>
        <w:r>
          <w:fldChar w:fldCharType="separate"/>
        </w:r>
        <w:r>
          <w:t>35</w:t>
        </w:r>
        <w:r>
          <w:fldChar w:fldCharType="end"/>
        </w:r>
      </w:hyperlink>
    </w:p>
    <w:p>
      <w:pPr>
        <w:pStyle w:val="TOC2"/>
        <w:tabs>
          <w:tab w:val="right" w:leader="dot" w:pos="8306"/>
        </w:tabs>
      </w:pPr>
      <w:hyperlink w:anchor="_Toc5847" w:history="1">
        <w:r>
          <w:rPr>
            <w:rFonts w:ascii="仿宋" w:eastAsia="仿宋" w:hAnsi="仿宋" w:cs="仿宋" w:hint="eastAsia"/>
            <w:lang w:eastAsia="zh-CN"/>
          </w:rPr>
          <w:t>(三)、市场风险大</w:t>
        </w:r>
        <w:r>
          <w:tab/>
        </w:r>
        <w:r>
          <w:fldChar w:fldCharType="begin"/>
        </w:r>
        <w:r>
          <w:instrText xml:space="preserve"> PAGEREF _Toc5847 \h </w:instrText>
        </w:r>
        <w:r>
          <w:fldChar w:fldCharType="separate"/>
        </w:r>
        <w:r>
          <w:t>37</w:t>
        </w:r>
        <w:r>
          <w:fldChar w:fldCharType="end"/>
        </w:r>
      </w:hyperlink>
    </w:p>
    <w:p>
      <w:pPr>
        <w:pStyle w:val="TOC2"/>
        <w:tabs>
          <w:tab w:val="right" w:leader="dot" w:pos="8306"/>
        </w:tabs>
      </w:pPr>
      <w:hyperlink w:anchor="_Toc11439" w:history="1">
        <w:r>
          <w:rPr>
            <w:rFonts w:ascii="仿宋" w:eastAsia="仿宋" w:hAnsi="仿宋" w:cs="仿宋" w:hint="eastAsia"/>
            <w:lang w:eastAsia="zh-CN"/>
          </w:rPr>
          <w:t>(四)、利润率高</w:t>
        </w:r>
        <w:r>
          <w:tab/>
        </w:r>
        <w:r>
          <w:fldChar w:fldCharType="begin"/>
        </w:r>
        <w:r>
          <w:instrText xml:space="preserve"> PAGEREF _Toc11439 \h </w:instrText>
        </w:r>
        <w:r>
          <w:fldChar w:fldCharType="separate"/>
        </w:r>
        <w:r>
          <w:t>40</w:t>
        </w:r>
        <w:r>
          <w:fldChar w:fldCharType="end"/>
        </w:r>
      </w:hyperlink>
    </w:p>
    <w:p>
      <w:pPr>
        <w:pStyle w:val="TOC1"/>
        <w:tabs>
          <w:tab w:val="right" w:leader="dot" w:pos="8306"/>
        </w:tabs>
      </w:pPr>
      <w:hyperlink w:anchor="_Toc1346" w:history="1">
        <w:r>
          <w:rPr>
            <w:rFonts w:ascii="仿宋" w:eastAsia="仿宋" w:hAnsi="仿宋" w:cs="仿宋" w:hint="eastAsia"/>
            <w:lang w:eastAsia="zh-CN"/>
          </w:rPr>
          <w:t>九、固体矿产计算机辅助自动评价系统项目风险管理</w:t>
        </w:r>
        <w:r>
          <w:tab/>
        </w:r>
        <w:r>
          <w:fldChar w:fldCharType="begin"/>
        </w:r>
        <w:r>
          <w:instrText xml:space="preserve"> PAGEREF _Toc1346 \h </w:instrText>
        </w:r>
        <w:r>
          <w:fldChar w:fldCharType="separate"/>
        </w:r>
        <w:r>
          <w:t>42</w:t>
        </w:r>
        <w:r>
          <w:fldChar w:fldCharType="end"/>
        </w:r>
      </w:hyperlink>
    </w:p>
    <w:p>
      <w:pPr>
        <w:pStyle w:val="TOC2"/>
        <w:tabs>
          <w:tab w:val="right" w:leader="dot" w:pos="8306"/>
        </w:tabs>
      </w:pPr>
      <w:hyperlink w:anchor="_Toc6121" w:history="1">
        <w:r>
          <w:rPr>
            <w:rFonts w:ascii="仿宋" w:eastAsia="仿宋" w:hAnsi="仿宋" w:cs="仿宋" w:hint="eastAsia"/>
            <w:lang w:eastAsia="zh-CN"/>
          </w:rPr>
          <w:t>(一)、风险识别与评估</w:t>
        </w:r>
        <w:r>
          <w:tab/>
        </w:r>
        <w:r>
          <w:fldChar w:fldCharType="begin"/>
        </w:r>
        <w:r>
          <w:instrText xml:space="preserve"> PAGEREF _Toc6121 \h </w:instrText>
        </w:r>
        <w:r>
          <w:fldChar w:fldCharType="separate"/>
        </w:r>
        <w:r>
          <w:t>42</w:t>
        </w:r>
        <w:r>
          <w:fldChar w:fldCharType="end"/>
        </w:r>
      </w:hyperlink>
    </w:p>
    <w:p>
      <w:pPr>
        <w:pStyle w:val="TOC2"/>
        <w:tabs>
          <w:tab w:val="right" w:leader="dot" w:pos="8306"/>
        </w:tabs>
      </w:pPr>
      <w:hyperlink w:anchor="_Toc2758" w:history="1">
        <w:r>
          <w:rPr>
            <w:rFonts w:ascii="仿宋" w:eastAsia="仿宋" w:hAnsi="仿宋" w:cs="仿宋" w:hint="eastAsia"/>
            <w:lang w:eastAsia="zh-CN"/>
          </w:rPr>
          <w:t>(二)、风险应对策略</w:t>
        </w:r>
        <w:r>
          <w:tab/>
        </w:r>
        <w:r>
          <w:fldChar w:fldCharType="begin"/>
        </w:r>
        <w:r>
          <w:instrText xml:space="preserve"> PAGEREF _Toc2758 \h </w:instrText>
        </w:r>
        <w:r>
          <w:fldChar w:fldCharType="separate"/>
        </w:r>
        <w:r>
          <w:t>43</w:t>
        </w:r>
        <w:r>
          <w:fldChar w:fldCharType="end"/>
        </w:r>
      </w:hyperlink>
    </w:p>
    <w:p>
      <w:pPr>
        <w:pStyle w:val="TOC2"/>
        <w:tabs>
          <w:tab w:val="right" w:leader="dot" w:pos="8306"/>
        </w:tabs>
      </w:pPr>
      <w:hyperlink w:anchor="_Toc29160" w:history="1">
        <w:r>
          <w:rPr>
            <w:rFonts w:ascii="仿宋" w:eastAsia="仿宋" w:hAnsi="仿宋" w:cs="仿宋" w:hint="eastAsia"/>
            <w:lang w:eastAsia="zh-CN"/>
          </w:rPr>
          <w:t>(三)、风险监控与控制</w:t>
        </w:r>
        <w:r>
          <w:tab/>
        </w:r>
        <w:r>
          <w:fldChar w:fldCharType="begin"/>
        </w:r>
        <w:r>
          <w:instrText xml:space="preserve"> PAGEREF _Toc29160 \h </w:instrText>
        </w:r>
        <w:r>
          <w:fldChar w:fldCharType="separate"/>
        </w:r>
        <w:r>
          <w:t>45</w:t>
        </w:r>
        <w:r>
          <w:fldChar w:fldCharType="end"/>
        </w:r>
      </w:hyperlink>
    </w:p>
    <w:p>
      <w:pPr>
        <w:pStyle w:val="TOC1"/>
        <w:tabs>
          <w:tab w:val="right" w:leader="dot" w:pos="8306"/>
        </w:tabs>
      </w:pPr>
      <w:hyperlink w:anchor="_Toc31942" w:history="1">
        <w:r>
          <w:rPr>
            <w:rFonts w:ascii="仿宋" w:eastAsia="仿宋" w:hAnsi="仿宋" w:cs="仿宋" w:hint="eastAsia"/>
            <w:lang w:eastAsia="zh-CN"/>
          </w:rPr>
          <w:t>十、固体矿产计算机辅助自动评价系统项目经营效益</w:t>
        </w:r>
        <w:r>
          <w:tab/>
        </w:r>
        <w:r>
          <w:fldChar w:fldCharType="begin"/>
        </w:r>
        <w:r>
          <w:instrText xml:space="preserve"> PAGEREF _Toc31942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21" w:history="1">
        <w:r>
          <w:rPr>
            <w:rFonts w:ascii="仿宋" w:eastAsia="仿宋" w:hAnsi="仿宋" w:cs="仿宋" w:hint="eastAsia"/>
            <w:lang w:eastAsia="zh-CN"/>
          </w:rPr>
          <w:t>(一)、经济评价财务测算</w:t>
        </w:r>
        <w:r>
          <w:tab/>
        </w:r>
        <w:r>
          <w:fldChar w:fldCharType="begin"/>
        </w:r>
        <w:r>
          <w:instrText xml:space="preserve"> PAGEREF _Toc23821 \h </w:instrText>
        </w:r>
        <w:r>
          <w:fldChar w:fldCharType="separate"/>
        </w:r>
        <w:r>
          <w:t>46</w:t>
        </w:r>
        <w:r>
          <w:fldChar w:fldCharType="end"/>
        </w:r>
      </w:hyperlink>
    </w:p>
    <w:p>
      <w:pPr>
        <w:pStyle w:val="TOC2"/>
        <w:tabs>
          <w:tab w:val="right" w:leader="dot" w:pos="8306"/>
        </w:tabs>
      </w:pPr>
      <w:hyperlink w:anchor="_Toc13443" w:history="1">
        <w:r>
          <w:rPr>
            <w:rFonts w:ascii="仿宋" w:eastAsia="仿宋" w:hAnsi="仿宋" w:cs="仿宋" w:hint="eastAsia"/>
            <w:lang w:eastAsia="zh-CN"/>
          </w:rPr>
          <w:t>(二)、固体矿产计算机辅助自动评价系统项目盈利能力分析</w:t>
        </w:r>
        <w:r>
          <w:tab/>
        </w:r>
        <w:r>
          <w:fldChar w:fldCharType="begin"/>
        </w:r>
        <w:r>
          <w:instrText xml:space="preserve"> PAGEREF _Toc13443 \h </w:instrText>
        </w:r>
        <w:r>
          <w:fldChar w:fldCharType="separate"/>
        </w:r>
        <w:r>
          <w:t>48</w:t>
        </w:r>
        <w:r>
          <w:fldChar w:fldCharType="end"/>
        </w:r>
      </w:hyperlink>
    </w:p>
    <w:p>
      <w:pPr>
        <w:pStyle w:val="TOC1"/>
        <w:tabs>
          <w:tab w:val="right" w:leader="dot" w:pos="8306"/>
        </w:tabs>
      </w:pPr>
      <w:hyperlink w:anchor="_Toc5234" w:history="1">
        <w:r>
          <w:rPr>
            <w:rFonts w:ascii="仿宋" w:eastAsia="仿宋" w:hAnsi="仿宋" w:cs="仿宋" w:hint="eastAsia"/>
            <w:lang w:eastAsia="zh-CN"/>
          </w:rPr>
          <w:t>十一、固体矿产计算机辅助自动评价系统项目技术管理</w:t>
        </w:r>
        <w:r>
          <w:tab/>
        </w:r>
        <w:r>
          <w:fldChar w:fldCharType="begin"/>
        </w:r>
        <w:r>
          <w:instrText xml:space="preserve"> PAGEREF _Toc5234 \h </w:instrText>
        </w:r>
        <w:r>
          <w:fldChar w:fldCharType="separate"/>
        </w:r>
        <w:r>
          <w:t>49</w:t>
        </w:r>
        <w:r>
          <w:fldChar w:fldCharType="end"/>
        </w:r>
      </w:hyperlink>
    </w:p>
    <w:p>
      <w:pPr>
        <w:pStyle w:val="TOC2"/>
        <w:tabs>
          <w:tab w:val="right" w:leader="dot" w:pos="8306"/>
        </w:tabs>
      </w:pPr>
      <w:hyperlink w:anchor="_Toc5152" w:history="1">
        <w:r>
          <w:rPr>
            <w:rFonts w:ascii="仿宋" w:eastAsia="仿宋" w:hAnsi="仿宋" w:cs="仿宋" w:hint="eastAsia"/>
            <w:lang w:eastAsia="zh-CN"/>
          </w:rPr>
          <w:t>(一)、技术方案选用方向</w:t>
        </w:r>
        <w:r>
          <w:tab/>
        </w:r>
        <w:r>
          <w:fldChar w:fldCharType="begin"/>
        </w:r>
        <w:r>
          <w:instrText xml:space="preserve"> PAGEREF _Toc5152 \h </w:instrText>
        </w:r>
        <w:r>
          <w:fldChar w:fldCharType="separate"/>
        </w:r>
        <w:r>
          <w:t>49</w:t>
        </w:r>
        <w:r>
          <w:fldChar w:fldCharType="end"/>
        </w:r>
      </w:hyperlink>
    </w:p>
    <w:p>
      <w:pPr>
        <w:pStyle w:val="TOC2"/>
        <w:tabs>
          <w:tab w:val="right" w:leader="dot" w:pos="8306"/>
        </w:tabs>
      </w:pPr>
      <w:hyperlink w:anchor="_Toc32599" w:history="1">
        <w:r>
          <w:rPr>
            <w:rFonts w:ascii="仿宋" w:eastAsia="仿宋" w:hAnsi="仿宋" w:cs="仿宋" w:hint="eastAsia"/>
            <w:lang w:eastAsia="zh-CN"/>
          </w:rPr>
          <w:t>(二)、工艺技术方案选用原则</w:t>
        </w:r>
        <w:r>
          <w:tab/>
        </w:r>
        <w:r>
          <w:fldChar w:fldCharType="begin"/>
        </w:r>
        <w:r>
          <w:instrText xml:space="preserve"> PAGEREF _Toc32599 \h </w:instrText>
        </w:r>
        <w:r>
          <w:fldChar w:fldCharType="separate"/>
        </w:r>
        <w:r>
          <w:t>51</w:t>
        </w:r>
        <w:r>
          <w:fldChar w:fldCharType="end"/>
        </w:r>
      </w:hyperlink>
    </w:p>
    <w:p>
      <w:pPr>
        <w:pStyle w:val="TOC2"/>
        <w:tabs>
          <w:tab w:val="right" w:leader="dot" w:pos="8306"/>
        </w:tabs>
      </w:pPr>
      <w:hyperlink w:anchor="_Toc25823" w:history="1">
        <w:r>
          <w:rPr>
            <w:rFonts w:ascii="仿宋" w:eastAsia="仿宋" w:hAnsi="仿宋" w:cs="仿宋" w:hint="eastAsia"/>
            <w:lang w:eastAsia="zh-CN"/>
          </w:rPr>
          <w:t>(三)、工艺技术方案要求</w:t>
        </w:r>
        <w:r>
          <w:tab/>
        </w:r>
        <w:r>
          <w:fldChar w:fldCharType="begin"/>
        </w:r>
        <w:r>
          <w:instrText xml:space="preserve"> PAGEREF _Toc25823 \h </w:instrText>
        </w:r>
        <w:r>
          <w:fldChar w:fldCharType="separate"/>
        </w:r>
        <w:r>
          <w:t>53</w:t>
        </w:r>
        <w:r>
          <w:fldChar w:fldCharType="end"/>
        </w:r>
      </w:hyperlink>
    </w:p>
    <w:p>
      <w:pPr>
        <w:pStyle w:val="TOC1"/>
        <w:tabs>
          <w:tab w:val="right" w:leader="dot" w:pos="8306"/>
        </w:tabs>
      </w:pPr>
      <w:hyperlink w:anchor="_Toc19695" w:history="1">
        <w:r>
          <w:rPr>
            <w:rFonts w:ascii="仿宋" w:eastAsia="仿宋" w:hAnsi="仿宋" w:cs="仿宋" w:hint="eastAsia"/>
            <w:lang w:eastAsia="zh-CN"/>
          </w:rPr>
          <w:t>十二、固体矿产计算机辅助自动评价系统项目计划安排</w:t>
        </w:r>
        <w:r>
          <w:tab/>
        </w:r>
        <w:r>
          <w:fldChar w:fldCharType="begin"/>
        </w:r>
        <w:r>
          <w:instrText xml:space="preserve"> PAGEREF _Toc19695 \h </w:instrText>
        </w:r>
        <w:r>
          <w:fldChar w:fldCharType="separate"/>
        </w:r>
        <w:r>
          <w:t>55</w:t>
        </w:r>
        <w:r>
          <w:fldChar w:fldCharType="end"/>
        </w:r>
      </w:hyperlink>
    </w:p>
    <w:p>
      <w:pPr>
        <w:pStyle w:val="TOC2"/>
        <w:tabs>
          <w:tab w:val="right" w:leader="dot" w:pos="8306"/>
        </w:tabs>
      </w:pPr>
      <w:hyperlink w:anchor="_Toc24634" w:history="1">
        <w:r>
          <w:rPr>
            <w:rFonts w:ascii="仿宋" w:eastAsia="仿宋" w:hAnsi="仿宋" w:cs="仿宋" w:hint="eastAsia"/>
            <w:lang w:eastAsia="zh-CN"/>
          </w:rPr>
          <w:t>(一)、建设周期</w:t>
        </w:r>
        <w:r>
          <w:tab/>
        </w:r>
        <w:r>
          <w:fldChar w:fldCharType="begin"/>
        </w:r>
        <w:r>
          <w:instrText xml:space="preserve"> PAGEREF _Toc24634 \h </w:instrText>
        </w:r>
        <w:r>
          <w:fldChar w:fldCharType="separate"/>
        </w:r>
        <w:r>
          <w:t>55</w:t>
        </w:r>
        <w:r>
          <w:fldChar w:fldCharType="end"/>
        </w:r>
      </w:hyperlink>
    </w:p>
    <w:p>
      <w:pPr>
        <w:pStyle w:val="TOC2"/>
        <w:tabs>
          <w:tab w:val="right" w:leader="dot" w:pos="8306"/>
        </w:tabs>
      </w:pPr>
      <w:hyperlink w:anchor="_Toc17301" w:history="1">
        <w:r>
          <w:rPr>
            <w:rFonts w:ascii="仿宋" w:eastAsia="仿宋" w:hAnsi="仿宋" w:cs="仿宋" w:hint="eastAsia"/>
            <w:lang w:eastAsia="zh-CN"/>
          </w:rPr>
          <w:t>(二)、建设进度</w:t>
        </w:r>
        <w:r>
          <w:tab/>
        </w:r>
        <w:r>
          <w:fldChar w:fldCharType="begin"/>
        </w:r>
        <w:r>
          <w:instrText xml:space="preserve"> PAGEREF _Toc17301 \h </w:instrText>
        </w:r>
        <w:r>
          <w:fldChar w:fldCharType="separate"/>
        </w:r>
        <w:r>
          <w:t>56</w:t>
        </w:r>
        <w:r>
          <w:fldChar w:fldCharType="end"/>
        </w:r>
      </w:hyperlink>
    </w:p>
    <w:p>
      <w:pPr>
        <w:pStyle w:val="TOC2"/>
        <w:tabs>
          <w:tab w:val="right" w:leader="dot" w:pos="8306"/>
        </w:tabs>
      </w:pPr>
      <w:hyperlink w:anchor="_Toc705" w:history="1">
        <w:r>
          <w:rPr>
            <w:rFonts w:ascii="仿宋" w:eastAsia="仿宋" w:hAnsi="仿宋" w:cs="仿宋" w:hint="eastAsia"/>
            <w:lang w:eastAsia="zh-CN"/>
          </w:rPr>
          <w:t>(三)、进度安排注意事项</w:t>
        </w:r>
        <w:r>
          <w:tab/>
        </w:r>
        <w:r>
          <w:fldChar w:fldCharType="begin"/>
        </w:r>
        <w:r>
          <w:instrText xml:space="preserve"> PAGEREF _Toc705 \h </w:instrText>
        </w:r>
        <w:r>
          <w:fldChar w:fldCharType="separate"/>
        </w:r>
        <w:r>
          <w:t>57</w:t>
        </w:r>
        <w:r>
          <w:fldChar w:fldCharType="end"/>
        </w:r>
      </w:hyperlink>
    </w:p>
    <w:p>
      <w:pPr>
        <w:pStyle w:val="TOC2"/>
        <w:tabs>
          <w:tab w:val="right" w:leader="dot" w:pos="8306"/>
        </w:tabs>
      </w:pPr>
      <w:hyperlink w:anchor="_Toc1717" w:history="1">
        <w:r>
          <w:rPr>
            <w:rFonts w:ascii="仿宋" w:eastAsia="仿宋" w:hAnsi="仿宋" w:cs="仿宋" w:hint="eastAsia"/>
            <w:lang w:eastAsia="zh-CN"/>
          </w:rPr>
          <w:t>(四)、人力资源配置</w:t>
        </w:r>
        <w:r>
          <w:tab/>
        </w:r>
        <w:r>
          <w:fldChar w:fldCharType="begin"/>
        </w:r>
        <w:r>
          <w:instrText xml:space="preserve"> PAGEREF _Toc1717 \h </w:instrText>
        </w:r>
        <w:r>
          <w:fldChar w:fldCharType="separate"/>
        </w:r>
        <w:r>
          <w:t>59</w:t>
        </w:r>
        <w:r>
          <w:fldChar w:fldCharType="end"/>
        </w:r>
      </w:hyperlink>
    </w:p>
    <w:p>
      <w:pPr>
        <w:pStyle w:val="TOC1"/>
        <w:tabs>
          <w:tab w:val="right" w:leader="dot" w:pos="8306"/>
        </w:tabs>
      </w:pPr>
      <w:hyperlink w:anchor="_Toc32483" w:history="1">
        <w:r>
          <w:rPr>
            <w:rFonts w:ascii="仿宋" w:eastAsia="仿宋" w:hAnsi="仿宋" w:cs="仿宋" w:hint="eastAsia"/>
            <w:lang w:eastAsia="zh-CN"/>
          </w:rPr>
          <w:t>十三、营销与推广策略</w:t>
        </w:r>
        <w:r>
          <w:tab/>
        </w:r>
        <w:r>
          <w:fldChar w:fldCharType="begin"/>
        </w:r>
        <w:r>
          <w:instrText xml:space="preserve"> PAGEREF _Toc32483 \h </w:instrText>
        </w:r>
        <w:r>
          <w:fldChar w:fldCharType="separate"/>
        </w:r>
        <w:r>
          <w:t>60</w:t>
        </w:r>
        <w:r>
          <w:fldChar w:fldCharType="end"/>
        </w:r>
      </w:hyperlink>
    </w:p>
    <w:p>
      <w:pPr>
        <w:pStyle w:val="TOC2"/>
        <w:tabs>
          <w:tab w:val="right" w:leader="dot" w:pos="8306"/>
        </w:tabs>
      </w:pPr>
      <w:hyperlink w:anchor="_Toc28906" w:history="1">
        <w:r>
          <w:rPr>
            <w:rFonts w:ascii="仿宋" w:eastAsia="仿宋" w:hAnsi="仿宋" w:cs="仿宋" w:hint="eastAsia"/>
            <w:lang w:eastAsia="zh-CN"/>
          </w:rPr>
          <w:t>(一)、产品/服务定位与特点</w:t>
        </w:r>
        <w:r>
          <w:tab/>
        </w:r>
        <w:r>
          <w:fldChar w:fldCharType="begin"/>
        </w:r>
        <w:r>
          <w:instrText xml:space="preserve"> PAGEREF _Toc28906 \h </w:instrText>
        </w:r>
        <w:r>
          <w:fldChar w:fldCharType="separate"/>
        </w:r>
        <w:r>
          <w:t>60</w:t>
        </w:r>
        <w:r>
          <w:fldChar w:fldCharType="end"/>
        </w:r>
      </w:hyperlink>
    </w:p>
    <w:p>
      <w:pPr>
        <w:pStyle w:val="TOC2"/>
        <w:tabs>
          <w:tab w:val="right" w:leader="dot" w:pos="8306"/>
        </w:tabs>
      </w:pPr>
      <w:hyperlink w:anchor="_Toc5904" w:history="1">
        <w:r>
          <w:rPr>
            <w:rFonts w:ascii="仿宋" w:eastAsia="仿宋" w:hAnsi="仿宋" w:cs="仿宋" w:hint="eastAsia"/>
            <w:lang w:eastAsia="zh-CN"/>
          </w:rPr>
          <w:t>(二)、市场定位与竞争分析</w:t>
        </w:r>
        <w:r>
          <w:tab/>
        </w:r>
        <w:r>
          <w:fldChar w:fldCharType="begin"/>
        </w:r>
        <w:r>
          <w:instrText xml:space="preserve"> PAGEREF _Toc5904 \h </w:instrText>
        </w:r>
        <w:r>
          <w:fldChar w:fldCharType="separate"/>
        </w:r>
        <w:r>
          <w:t>61</w:t>
        </w:r>
        <w:r>
          <w:fldChar w:fldCharType="end"/>
        </w:r>
      </w:hyperlink>
    </w:p>
    <w:p>
      <w:pPr>
        <w:pStyle w:val="TOC2"/>
        <w:tabs>
          <w:tab w:val="right" w:leader="dot" w:pos="8306"/>
        </w:tabs>
      </w:pPr>
      <w:hyperlink w:anchor="_Toc19489" w:history="1">
        <w:r>
          <w:rPr>
            <w:rFonts w:ascii="仿宋" w:eastAsia="仿宋" w:hAnsi="仿宋" w:cs="仿宋" w:hint="eastAsia"/>
            <w:lang w:eastAsia="zh-CN"/>
          </w:rPr>
          <w:t>(三)、营销渠道与策略</w:t>
        </w:r>
        <w:r>
          <w:tab/>
        </w:r>
        <w:r>
          <w:fldChar w:fldCharType="begin"/>
        </w:r>
        <w:r>
          <w:instrText xml:space="preserve"> PAGEREF _Toc19489 \h </w:instrText>
        </w:r>
        <w:r>
          <w:fldChar w:fldCharType="separate"/>
        </w:r>
        <w:r>
          <w:t>63</w:t>
        </w:r>
        <w:r>
          <w:fldChar w:fldCharType="end"/>
        </w:r>
      </w:hyperlink>
    </w:p>
    <w:p>
      <w:pPr>
        <w:pStyle w:val="TOC2"/>
        <w:tabs>
          <w:tab w:val="right" w:leader="dot" w:pos="8306"/>
        </w:tabs>
      </w:pPr>
      <w:hyperlink w:anchor="_Toc8658" w:history="1">
        <w:r>
          <w:rPr>
            <w:rFonts w:ascii="仿宋" w:eastAsia="仿宋" w:hAnsi="仿宋" w:cs="仿宋" w:hint="eastAsia"/>
            <w:lang w:eastAsia="zh-CN"/>
          </w:rPr>
          <w:t>(四)、推广与宣传活动</w:t>
        </w:r>
        <w:r>
          <w:tab/>
        </w:r>
        <w:r>
          <w:fldChar w:fldCharType="begin"/>
        </w:r>
        <w:r>
          <w:instrText xml:space="preserve"> PAGEREF _Toc8658 \h </w:instrText>
        </w:r>
        <w:r>
          <w:fldChar w:fldCharType="separate"/>
        </w:r>
        <w:r>
          <w:t>64</w:t>
        </w:r>
        <w:r>
          <w:fldChar w:fldCharType="end"/>
        </w:r>
      </w:hyperlink>
    </w:p>
    <w:p>
      <w:pPr>
        <w:pStyle w:val="TOC1"/>
        <w:tabs>
          <w:tab w:val="right" w:leader="dot" w:pos="8306"/>
        </w:tabs>
      </w:pPr>
      <w:hyperlink w:anchor="_Toc16322" w:history="1">
        <w:r>
          <w:rPr>
            <w:rFonts w:ascii="仿宋" w:eastAsia="仿宋" w:hAnsi="仿宋" w:cs="仿宋" w:hint="eastAsia"/>
            <w:lang w:eastAsia="zh-CN"/>
          </w:rPr>
          <w:t>十四、固体矿产计算机辅助自动评价系统项目变更管理</w:t>
        </w:r>
        <w:r>
          <w:tab/>
        </w:r>
        <w:r>
          <w:fldChar w:fldCharType="begin"/>
        </w:r>
        <w:r>
          <w:instrText xml:space="preserve"> PAGEREF _Toc16322 \h </w:instrText>
        </w:r>
        <w:r>
          <w:fldChar w:fldCharType="separate"/>
        </w:r>
        <w:r>
          <w:t>69</w:t>
        </w:r>
        <w:r>
          <w:fldChar w:fldCharType="end"/>
        </w:r>
      </w:hyperlink>
    </w:p>
    <w:p>
      <w:pPr>
        <w:pStyle w:val="TOC2"/>
        <w:tabs>
          <w:tab w:val="right" w:leader="dot" w:pos="8306"/>
        </w:tabs>
      </w:pPr>
      <w:hyperlink w:anchor="_Toc20435" w:history="1">
        <w:r>
          <w:rPr>
            <w:rFonts w:ascii="仿宋" w:eastAsia="仿宋" w:hAnsi="仿宋" w:cs="仿宋" w:hint="eastAsia"/>
            <w:lang w:eastAsia="zh-CN"/>
          </w:rPr>
          <w:t>(一)、变更申请与评估</w:t>
        </w:r>
        <w:r>
          <w:tab/>
        </w:r>
        <w:r>
          <w:fldChar w:fldCharType="begin"/>
        </w:r>
        <w:r>
          <w:instrText xml:space="preserve"> PAGEREF _Toc20435 \h </w:instrText>
        </w:r>
        <w:r>
          <w:fldChar w:fldCharType="separate"/>
        </w:r>
        <w:r>
          <w:t>69</w:t>
        </w:r>
        <w:r>
          <w:fldChar w:fldCharType="end"/>
        </w:r>
      </w:hyperlink>
    </w:p>
    <w:p>
      <w:pPr>
        <w:pStyle w:val="TOC2"/>
        <w:tabs>
          <w:tab w:val="right" w:leader="dot" w:pos="8306"/>
        </w:tabs>
      </w:pPr>
      <w:hyperlink w:anchor="_Toc19757" w:history="1">
        <w:r>
          <w:rPr>
            <w:rFonts w:ascii="仿宋" w:eastAsia="仿宋" w:hAnsi="仿宋" w:cs="仿宋" w:hint="eastAsia"/>
            <w:lang w:eastAsia="zh-CN"/>
          </w:rPr>
          <w:t>(二)、变更实施与控制</w:t>
        </w:r>
        <w:r>
          <w:tab/>
        </w:r>
        <w:r>
          <w:fldChar w:fldCharType="begin"/>
        </w:r>
        <w:r>
          <w:instrText xml:space="preserve"> PAGEREF _Toc19757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95"/>
      <w:r>
        <w:rPr>
          <w:rFonts w:ascii="仿宋" w:eastAsia="仿宋" w:hAnsi="仿宋" w:cs="仿宋" w:hint="eastAsia"/>
          <w:sz w:val="28"/>
          <w:lang w:eastAsia="zh-CN"/>
        </w:rPr>
        <w:t>一、固体矿产计算机辅助自动评价系统项目危机管理</w:t>
      </w:r>
      <w:bookmarkEnd w:id="2"/>
    </w:p>
    <w:p>
      <w:pPr>
        <w:pStyle w:val="Heading2"/>
        <w:rPr>
          <w:rFonts w:ascii="仿宋" w:eastAsia="仿宋" w:hAnsi="仿宋" w:cs="仿宋" w:hint="eastAsia"/>
          <w:lang w:eastAsia="zh-CN"/>
        </w:rPr>
      </w:pPr>
      <w:bookmarkStart w:id="3" w:name="_Toc213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体矿产计算机辅助自动评价系统项目危机管理中，危机预警与识别是确保固体矿产计算机辅助自动评价系统项目稳健运行的核心步骤。通过建立全面的监测机制，固体矿产计算机辅助自动评价系统项目团队旨在及时发现和理解潜在的风险和危机因素，以便采取及时的预防和应对措施，确保固体矿产计算机辅助自动评价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矿产计算机辅助自动评价系统项目团队全面分析了整个固体矿产计算机辅助自动评价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矿产计算机辅助自动评价系统项目团队着重于明确定义固体矿产计算机辅助自动评价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矿产计算机辅助自动评价系统项目进展的持续监控，团队能够及时发现潜在问题并作出迅速反应。固体矿产计算机辅助自动评价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矿产计算机辅助自动评价系统项目得以更有序、可控地推进。</w:t>
      </w:r>
    </w:p>
    <w:p>
      <w:pPr>
        <w:pStyle w:val="Heading2"/>
        <w:ind w:firstLine="560" w:firstLineChars="200"/>
        <w:rPr>
          <w:rFonts w:ascii="仿宋" w:eastAsia="仿宋" w:hAnsi="仿宋" w:cs="仿宋" w:hint="eastAsia"/>
          <w:sz w:val="28"/>
          <w:lang w:eastAsia="zh-CN"/>
        </w:rPr>
      </w:pPr>
      <w:bookmarkStart w:id="4" w:name="_Toc256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在危机发生时，固体矿产计算机辅助自动评价系统项目团队立即行动，成立了应急小组。该小组的任务是迅速制定并实施紧急应对措施，以最小化潜在损失。以下是采取的主要措施：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暂停固体矿产计算机辅助自动评价系统项目进度：为遏制危机蔓延，固体矿产计算机辅助自动评价系统项目暂时停止进行，以便全面评估当前状况。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资源重新分配：重新评估固体矿产计算机辅助自动评价系统项目资源的分配，确保最大限度地减小损失。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实时沟通：与关键利益相关者建立实时沟通机制，向他们传递固体矿产计算机辅助自动评价系统项目危机的实际状况，保障固体矿产计算机辅助自动评价系统项目核心利益。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在紧急应对的同时，固体矿产计算机辅助自动评价系统项目团队强调了团队协作和有效沟通的重要性。以下是团队协作的关键举措：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信息共享机制：建立了信息共享平台，确保团队成员能够及时获取固体矿产计算机辅助自动评价系统项目危机的实时信息。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领导者沟通：固体矿产计算机辅助自动评价系统项目领导者通过定期会议和即时沟通工具，指导团队应对危机，保持团队稳定运行。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随着危机得到初步控制，固体矿产计算机辅助自动评价系统项目团队转向制定恢复计划，以确保固体矿产计算机辅助自动评价系统项目能够从中迅速恢复。主要恢复计划包括：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修复受损的进度计划：重新评估固体矿产计算机辅助自动评价系统项目进度，制定修复计划，确保固体矿产计算机辅助自动评价系统项目尽快回归正常进程。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重新调整资源分配：优化资源分配，确保固体矿产计算机辅助自动评价系统项目在有限资源下高效运转。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风险管理机制加强：对固体矿产计算机辅助自动评价系统项目风险进行全面评估，制定更强化的风险管理策略，以预防未来可能的危机。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6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75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固体矿产计算机辅助自动评价系统项目的主要产品是XXXX，预计年产值为XXX万元。这一产品在市场中占据着重要的地位，其广泛的应用范围使得该固体矿产计算机辅助自动评价系统项目的市场前景非常广阔。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体矿产计算机辅助自动评价系统项目的xxx产品作为重要的原材料之一，将在多个领域发挥关键作用。其在建筑、交通、能源等方面的广泛应用将为整个产业链提供强大的支持，形成产业协同效应。固体矿产计算机辅助自动评价系统项目的年产值XXX万XXX万XXX万万元不仅反映了其在市场上的巨大潜力，更预示着它对国民经济的积极贡献。这种关联度高、涉及面广的产业关系，使得该固体矿产计算机辅助自动评价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49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总征地面积为XXXX平方米，相当于约XX.XX亩，其中净用地面积为XXXX平方米，红线范围内相当于约XX.XX亩。这一用地规模充分考虑了固体矿产计算机辅助自动评价系统项目的建设需求，保障了固体矿产计算机辅助自动评价系统项目在合适的空间内得以充分发展。固体矿产计算机辅助自动评价系统项目规划的总建筑面积为XXXX平方米，其中主体工程建设占XXXX平方米，计容建筑面积达XXXX平方米。预计建筑工程的投资将达到XXXX万元，为固体矿产计算机辅助自动评价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固体矿产计算机辅助自动评价系统项目计划购置的设备共计XXXX台（套），设备购置费用为XXXX万元。这一设备购置计划充分考虑到固体矿产计算机辅助自动评价系统项目的生产需求和技术要求，确保了固体矿产计算机辅助自动评价系统项目在生产运营中具备先进的技术装备和高效的生产能力。设备的合理配置将为固体矿产计算机辅助自动评价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计划总投资为XXXX万元，预计年实现营业收入为XXXX万元。这一产能规模的设定旨在确保固体矿产计算机辅助自动评价系统项目能够在投资与回报之间取得平衡，实现长期可持续的发展。固体矿产计算机辅助自动评价系统项目的总投资充分考虑到各个方面的需求，包括用地建设、设备购置等多个环节，以确保固体矿产计算机辅助自动评价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497"/>
      <w:r>
        <w:rPr>
          <w:rFonts w:ascii="仿宋" w:eastAsia="仿宋" w:hAnsi="仿宋" w:cs="仿宋" w:hint="eastAsia"/>
          <w:sz w:val="28"/>
          <w:lang w:eastAsia="zh-CN"/>
        </w:rPr>
        <w:t>三、固体矿产计算机辅助自动评价系统项目土建工程</w:t>
      </w:r>
      <w:bookmarkEnd w:id="8"/>
    </w:p>
    <w:p>
      <w:pPr>
        <w:pStyle w:val="Heading2"/>
        <w:rPr>
          <w:rFonts w:ascii="仿宋" w:eastAsia="仿宋" w:hAnsi="仿宋" w:cs="仿宋" w:hint="eastAsia"/>
          <w:lang w:eastAsia="zh-CN"/>
        </w:rPr>
      </w:pPr>
      <w:bookmarkStart w:id="9" w:name="_Toc3143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在固体矿产计算机辅助自动评价系统项目的建筑工程设计中，我们将秉承一系列重要的设计原则，以确保固体矿产计算机辅助自动评价系统项目建筑在功能、美观、可持续性等方面达到最佳效果。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首要原则是确保建筑的功能性得到最大化的发挥。我们将充分理解固体矿产计算机辅助自动评价系统项目的实际需求，合理布局各个功能区域，保证建筑在满足业务需求的同时，提供高效的工作环境。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在建筑设计中，我们将综合考虑建设和运营成本。通过精细的经济效益分析，确保设计方案在高效利用资源的同时，对固体矿产计算机辅助自动评价系统项目的长期盈利能力有积极的贡献。</w:t>
      </w:r>
    </w:p>
    <w:p>
      <w:pPr>
        <w:pStyle w:val="Heading2"/>
        <w:ind w:firstLine="560" w:firstLineChars="200"/>
        <w:rPr>
          <w:rFonts w:ascii="仿宋" w:eastAsia="仿宋" w:hAnsi="仿宋" w:cs="仿宋" w:hint="eastAsia"/>
          <w:sz w:val="28"/>
          <w:lang w:eastAsia="zh-CN"/>
        </w:rPr>
      </w:pPr>
      <w:bookmarkStart w:id="10" w:name="_Toc261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矿产计算机辅助自动评价系统项目的土建工程设计中，我们将精准设定设计年限，结合固体矿产计算机辅助自动评价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体矿产计算机辅助自动评价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8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固体矿产计算机辅助自动评价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体矿产计算机辅助自动评价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体矿产计算机辅助自动评价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4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本期工程固体矿产计算机辅助自动评价系统项目预计总建筑面积XXX平方米，其中：计容建筑面积XXX平方米，计划建筑工程投资XX万元，占固体矿产计算机辅助自动评价系统项目总投资的XX%。</w:t>
      </w:r>
    </w:p>
    <w:p>
      <w:pPr>
        <w:pStyle w:val="Heading1"/>
        <w:ind w:firstLine="560" w:firstLineChars="200"/>
        <w:rPr>
          <w:rFonts w:ascii="仿宋" w:eastAsia="仿宋" w:hAnsi="仿宋" w:cs="仿宋" w:hint="eastAsia"/>
          <w:sz w:val="28"/>
          <w:lang w:eastAsia="zh-CN"/>
        </w:rPr>
      </w:pPr>
      <w:bookmarkStart w:id="13" w:name="_Toc268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87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的技术管理特点体现在其创新导向。通过引入最先进的技术趋势和解决方案，固体矿产计算机辅助自动评价系统项目致力于提升科技含量、提高质量和效率水平。这意味着我们将采用最新的工具和方法，确保固体矿产计算机辅助自动评价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矿产计算机辅助自动评价系统项目技术管理的显著特征。通过整合不同领域的技术资源，我们实现了跨学科的协同工作。这有助于优化技术架构，提高整体效能。此外，整合性策略还促进了不同技术团队之间的紧密沟通和高效合作，确保固体矿产计算机辅助自动评价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矿产计算机辅助自动评价系统项目所采用的技术。通过不断优化技术方案，固体矿产计算机辅助自动评价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矿产计算机辅助自动评价系统项目团队将在固体矿产计算机辅助自动评价系统项目初期识别可能的技术风险，并采取相应的预防和应对措施。通过建立健全的风险评估机制，固体矿产计算机辅助自动评价系统项目能够在实施过程中及时发现并解决潜在的技术问题，保障固体矿产计算机辅助自动评价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矿产计算机辅助自动评价系统项目中，技术将成为固体矿产计算机辅助自动评价系统项目成功的有力支持。这一深度剖析揭示了技术管理在固体矿产计算机辅助自动评价系统项目实施中的关键作用，为固体矿产计算机辅助自动评价系统项目的技术基础奠定了坚实的基础。</w:t>
      </w:r>
    </w:p>
    <w:p>
      <w:pPr>
        <w:pStyle w:val="Heading2"/>
        <w:ind w:firstLine="560" w:firstLineChars="200"/>
        <w:rPr>
          <w:rFonts w:ascii="仿宋" w:eastAsia="仿宋" w:hAnsi="仿宋" w:cs="仿宋" w:hint="eastAsia"/>
          <w:sz w:val="28"/>
          <w:lang w:eastAsia="zh-CN"/>
        </w:rPr>
      </w:pPr>
      <w:bookmarkStart w:id="15" w:name="_Toc2327"/>
      <w:r>
        <w:rPr>
          <w:rFonts w:ascii="仿宋" w:eastAsia="仿宋" w:hAnsi="仿宋" w:cs="仿宋" w:hint="eastAsia"/>
          <w:sz w:val="28"/>
          <w:lang w:eastAsia="zh-CN"/>
        </w:rPr>
        <w:t>(二)、固体矿产计算机辅助自动评价系统项目工艺技术设计方案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矿产计算机辅助自动评价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固体矿产计算机辅助自动评价系统项目将严格按照相关行业规范要求进行组织。通过有效控制产品质量，固体矿产计算机辅助自动评价系统项目将致力于为顾客提供优质的固体矿产计算机辅助自动评价系统项目产品和良好的服务。这体现了固体矿产计算机辅助自动评价系统项目对于生产活动合规性和质量标准的高度重视，为固体矿产计算机辅助自动评价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矿产计算机辅助自动评价系统项目注重生态效益和清洁生产原则。固体矿产计算机辅助自动评价系统项目建设将紧密结合地方特色经济发展，与社会经济发展规划和区域环境保护规划方案相协调一致。通过与当地区域自然生态系统的结合，固体矿产计算机辅助自动评价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矿产计算机辅助自动评价系统项目产品具有多样化的客户需求和个性化的特点。因此，固体矿产计算机辅助自动评价系统项目产品规格品种多样，且单批生产数量较小。为满足这一特点，固体矿产计算机辅助自动评价系统项目承办单位将建设先进的柔性制造生产线。通过广泛应用柔性制造技术，固体矿产计算机辅助自动评价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矿产计算机辅助自动评价系统项目采用的技术具有较高的技术含量和自动化水平，处于国内先进水平。这一技术选用不仅体现了对生产效率、质量和环境友好性的高标准要求，同时为固体矿产计算机辅助自动评价系统项目的可持续发展奠定了坚实的基础。</w:t>
      </w:r>
    </w:p>
    <w:p>
      <w:pPr>
        <w:pStyle w:val="Heading2"/>
        <w:ind w:firstLine="560" w:firstLineChars="200"/>
        <w:rPr>
          <w:rFonts w:ascii="仿宋" w:eastAsia="仿宋" w:hAnsi="仿宋" w:cs="仿宋" w:hint="eastAsia"/>
          <w:sz w:val="28"/>
          <w:lang w:eastAsia="zh-CN"/>
        </w:rPr>
      </w:pPr>
      <w:bookmarkStart w:id="16" w:name="_Toc2271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为确保固体矿产计算机辅助自动评价系统项目的高效生产和技术实施，我们制定了一套精心设计的设备选型方案，以满足固体矿产计算机辅助自动评价系统项目生产、质量和环保的要求。该方案的主要特点如下：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矿产计算机辅助自动评价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体矿产计算机辅助自动评价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080"/>
      <w:r>
        <w:rPr>
          <w:rFonts w:ascii="仿宋" w:eastAsia="仿宋" w:hAnsi="仿宋" w:cs="仿宋" w:hint="eastAsia"/>
          <w:sz w:val="28"/>
          <w:lang w:eastAsia="zh-CN"/>
        </w:rPr>
        <w:t>五、固体矿产计算机辅助自动评价系统项目文档管理</w:t>
      </w:r>
      <w:bookmarkEnd w:id="17"/>
    </w:p>
    <w:p>
      <w:pPr>
        <w:pStyle w:val="Heading2"/>
        <w:rPr>
          <w:rFonts w:ascii="仿宋" w:eastAsia="仿宋" w:hAnsi="仿宋" w:cs="仿宋" w:hint="eastAsia"/>
          <w:lang w:eastAsia="zh-CN"/>
        </w:rPr>
      </w:pPr>
      <w:bookmarkStart w:id="18" w:name="_Toc599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固体矿产计算机辅助自动评价系统项目高度重视文档的质量和准确性，以支持固体矿产计算机辅助自动评价系统项目的各项活动和决策。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文档的编制始于固体矿产计算机辅助自动评价系统项目计划的初期，我们制定了详细的文档编制计划，明确了每个文档的内容、格式和编写责任人。在固体矿产计算机辅助自动评价系统项目启动阶段，我们首先编制了固体矿产计算机辅助自动评价系统项目章程，明确定义了固体矿产计算机辅助自动评价系统项目的目标、范围、风险等关键要素。随后，固体矿产计算机辅助自动评价系统项目团队根据计划陆续编制了需求文档、设计文档、测试文档等各类文档，确保固体矿产计算机辅助自动评价系统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https://d.book118.com/415214124011011124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50B78"/>
    <w:rsid w:val="76950B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141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2024-03-06T21:28:00Z</dcterms:created>
  <dcterms:modified xsi:type="dcterms:W3CDTF">2024-03-06T21:29:13Z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E3288895D8654DE18534F953AF21DB6C_11</vt:lpwstr>
  </property>
  <property fmtid="{D5CDD505-2E9C-101B-9397-08002B2CF9AE}" pid="3" name="KSOProductBuildVer">
    <vt:lpwstr>2052-12.1.0.16388</vt:lpwstr>
  </property>
</Properties>
</file>