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卸气柱项目规划设计方案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59" w:history="1">
        <w:r>
          <w:rPr>
            <w:rFonts w:ascii="仿宋" w:eastAsia="仿宋" w:hAnsi="仿宋" w:cs="仿宋" w:hint="eastAsia"/>
            <w:lang w:eastAsia="zh-CN"/>
          </w:rPr>
          <w:t>概论</w:t>
        </w:r>
        <w:r>
          <w:tab/>
        </w:r>
        <w:r>
          <w:fldChar w:fldCharType="begin"/>
        </w:r>
        <w:r>
          <w:instrText xml:space="preserve"> PAGEREF _Toc30459 \h </w:instrText>
        </w:r>
        <w:r>
          <w:fldChar w:fldCharType="separate"/>
        </w:r>
        <w:r>
          <w:t>3</w:t>
        </w:r>
        <w:r>
          <w:fldChar w:fldCharType="end"/>
        </w:r>
      </w:hyperlink>
    </w:p>
    <w:p>
      <w:pPr>
        <w:pStyle w:val="TOC1"/>
        <w:tabs>
          <w:tab w:val="right" w:leader="dot" w:pos="8306"/>
        </w:tabs>
      </w:pPr>
      <w:hyperlink w:anchor="_Toc8461" w:history="1">
        <w:r>
          <w:rPr>
            <w:rFonts w:ascii="仿宋" w:eastAsia="仿宋" w:hAnsi="仿宋" w:cs="仿宋" w:hint="eastAsia"/>
            <w:lang w:eastAsia="zh-CN"/>
          </w:rPr>
          <w:t>一、卸气柱项目建设背景及必要性分析</w:t>
        </w:r>
        <w:r>
          <w:tab/>
        </w:r>
        <w:r>
          <w:fldChar w:fldCharType="begin"/>
        </w:r>
        <w:r>
          <w:instrText xml:space="preserve"> PAGEREF _Toc8461 \h </w:instrText>
        </w:r>
        <w:r>
          <w:fldChar w:fldCharType="separate"/>
        </w:r>
        <w:r>
          <w:t>3</w:t>
        </w:r>
        <w:r>
          <w:fldChar w:fldCharType="end"/>
        </w:r>
      </w:hyperlink>
    </w:p>
    <w:p>
      <w:pPr>
        <w:pStyle w:val="TOC2"/>
        <w:tabs>
          <w:tab w:val="right" w:leader="dot" w:pos="8306"/>
        </w:tabs>
      </w:pPr>
      <w:hyperlink w:anchor="_Toc30674" w:history="1">
        <w:r>
          <w:rPr>
            <w:rFonts w:ascii="仿宋" w:eastAsia="仿宋" w:hAnsi="仿宋" w:cs="仿宋" w:hint="eastAsia"/>
            <w:lang w:eastAsia="zh-CN"/>
          </w:rPr>
          <w:t>(一)、卸气柱项目背景分析</w:t>
        </w:r>
        <w:r>
          <w:tab/>
        </w:r>
        <w:r>
          <w:fldChar w:fldCharType="begin"/>
        </w:r>
        <w:r>
          <w:instrText xml:space="preserve"> PAGEREF _Toc30674 \h </w:instrText>
        </w:r>
        <w:r>
          <w:fldChar w:fldCharType="separate"/>
        </w:r>
        <w:r>
          <w:t>3</w:t>
        </w:r>
        <w:r>
          <w:fldChar w:fldCharType="end"/>
        </w:r>
      </w:hyperlink>
    </w:p>
    <w:p>
      <w:pPr>
        <w:pStyle w:val="TOC2"/>
        <w:tabs>
          <w:tab w:val="right" w:leader="dot" w:pos="8306"/>
        </w:tabs>
      </w:pPr>
      <w:hyperlink w:anchor="_Toc26375" w:history="1">
        <w:r>
          <w:rPr>
            <w:rFonts w:ascii="仿宋" w:eastAsia="仿宋" w:hAnsi="仿宋" w:cs="仿宋" w:hint="eastAsia"/>
            <w:lang w:eastAsia="zh-CN"/>
          </w:rPr>
          <w:t>(二)、卸气柱项目建设必要性分析</w:t>
        </w:r>
        <w:r>
          <w:tab/>
        </w:r>
        <w:r>
          <w:fldChar w:fldCharType="begin"/>
        </w:r>
        <w:r>
          <w:instrText xml:space="preserve"> PAGEREF _Toc26375 \h </w:instrText>
        </w:r>
        <w:r>
          <w:fldChar w:fldCharType="separate"/>
        </w:r>
        <w:r>
          <w:t>5</w:t>
        </w:r>
        <w:r>
          <w:fldChar w:fldCharType="end"/>
        </w:r>
      </w:hyperlink>
    </w:p>
    <w:p>
      <w:pPr>
        <w:pStyle w:val="TOC1"/>
        <w:tabs>
          <w:tab w:val="right" w:leader="dot" w:pos="8306"/>
        </w:tabs>
      </w:pPr>
      <w:hyperlink w:anchor="_Toc10127" w:history="1">
        <w:r>
          <w:rPr>
            <w:rFonts w:ascii="仿宋" w:eastAsia="仿宋" w:hAnsi="仿宋" w:cs="仿宋" w:hint="eastAsia"/>
            <w:lang w:eastAsia="zh-CN"/>
          </w:rPr>
          <w:t>二、卸气柱项目文档管理</w:t>
        </w:r>
        <w:r>
          <w:tab/>
        </w:r>
        <w:r>
          <w:fldChar w:fldCharType="begin"/>
        </w:r>
        <w:r>
          <w:instrText xml:space="preserve"> PAGEREF _Toc10127 \h </w:instrText>
        </w:r>
        <w:r>
          <w:fldChar w:fldCharType="separate"/>
        </w:r>
        <w:r>
          <w:t>6</w:t>
        </w:r>
        <w:r>
          <w:fldChar w:fldCharType="end"/>
        </w:r>
      </w:hyperlink>
    </w:p>
    <w:p>
      <w:pPr>
        <w:pStyle w:val="TOC2"/>
        <w:tabs>
          <w:tab w:val="right" w:leader="dot" w:pos="8306"/>
        </w:tabs>
      </w:pPr>
      <w:hyperlink w:anchor="_Toc16749" w:history="1">
        <w:r>
          <w:rPr>
            <w:rFonts w:ascii="仿宋" w:eastAsia="仿宋" w:hAnsi="仿宋" w:cs="仿宋" w:hint="eastAsia"/>
            <w:lang w:eastAsia="zh-CN"/>
          </w:rPr>
          <w:t>(一)、文档编制与审查</w:t>
        </w:r>
        <w:r>
          <w:tab/>
        </w:r>
        <w:r>
          <w:fldChar w:fldCharType="begin"/>
        </w:r>
        <w:r>
          <w:instrText xml:space="preserve"> PAGEREF _Toc16749 \h </w:instrText>
        </w:r>
        <w:r>
          <w:fldChar w:fldCharType="separate"/>
        </w:r>
        <w:r>
          <w:t>6</w:t>
        </w:r>
        <w:r>
          <w:fldChar w:fldCharType="end"/>
        </w:r>
      </w:hyperlink>
    </w:p>
    <w:p>
      <w:pPr>
        <w:pStyle w:val="TOC2"/>
        <w:tabs>
          <w:tab w:val="right" w:leader="dot" w:pos="8306"/>
        </w:tabs>
      </w:pPr>
      <w:hyperlink w:anchor="_Toc4002" w:history="1">
        <w:r>
          <w:rPr>
            <w:rFonts w:ascii="仿宋" w:eastAsia="仿宋" w:hAnsi="仿宋" w:cs="仿宋" w:hint="eastAsia"/>
            <w:lang w:eastAsia="zh-CN"/>
          </w:rPr>
          <w:t>(二)、文档发布与分发</w:t>
        </w:r>
        <w:r>
          <w:tab/>
        </w:r>
        <w:r>
          <w:fldChar w:fldCharType="begin"/>
        </w:r>
        <w:r>
          <w:instrText xml:space="preserve"> PAGEREF _Toc4002 \h </w:instrText>
        </w:r>
        <w:r>
          <w:fldChar w:fldCharType="separate"/>
        </w:r>
        <w:r>
          <w:t>7</w:t>
        </w:r>
        <w:r>
          <w:fldChar w:fldCharType="end"/>
        </w:r>
      </w:hyperlink>
    </w:p>
    <w:p>
      <w:pPr>
        <w:pStyle w:val="TOC2"/>
        <w:tabs>
          <w:tab w:val="right" w:leader="dot" w:pos="8306"/>
        </w:tabs>
      </w:pPr>
      <w:hyperlink w:anchor="_Toc1800" w:history="1">
        <w:r>
          <w:rPr>
            <w:rFonts w:ascii="仿宋" w:eastAsia="仿宋" w:hAnsi="仿宋" w:cs="仿宋" w:hint="eastAsia"/>
            <w:lang w:eastAsia="zh-CN"/>
          </w:rPr>
          <w:t>(三)、文档存档与归档</w:t>
        </w:r>
        <w:r>
          <w:tab/>
        </w:r>
        <w:r>
          <w:fldChar w:fldCharType="begin"/>
        </w:r>
        <w:r>
          <w:instrText xml:space="preserve"> PAGEREF _Toc1800 \h </w:instrText>
        </w:r>
        <w:r>
          <w:fldChar w:fldCharType="separate"/>
        </w:r>
        <w:r>
          <w:t>8</w:t>
        </w:r>
        <w:r>
          <w:fldChar w:fldCharType="end"/>
        </w:r>
      </w:hyperlink>
    </w:p>
    <w:p>
      <w:pPr>
        <w:pStyle w:val="TOC1"/>
        <w:tabs>
          <w:tab w:val="right" w:leader="dot" w:pos="8306"/>
        </w:tabs>
      </w:pPr>
      <w:hyperlink w:anchor="_Toc6776" w:history="1">
        <w:r>
          <w:rPr>
            <w:rFonts w:ascii="仿宋" w:eastAsia="仿宋" w:hAnsi="仿宋" w:cs="仿宋" w:hint="eastAsia"/>
            <w:lang w:eastAsia="zh-CN"/>
          </w:rPr>
          <w:t>三、卸气柱项目概论</w:t>
        </w:r>
        <w:r>
          <w:tab/>
        </w:r>
        <w:r>
          <w:fldChar w:fldCharType="begin"/>
        </w:r>
        <w:r>
          <w:instrText xml:space="preserve"> PAGEREF _Toc6776 \h </w:instrText>
        </w:r>
        <w:r>
          <w:fldChar w:fldCharType="separate"/>
        </w:r>
        <w:r>
          <w:t>9</w:t>
        </w:r>
        <w:r>
          <w:fldChar w:fldCharType="end"/>
        </w:r>
      </w:hyperlink>
    </w:p>
    <w:p>
      <w:pPr>
        <w:pStyle w:val="TOC2"/>
        <w:tabs>
          <w:tab w:val="right" w:leader="dot" w:pos="8306"/>
        </w:tabs>
      </w:pPr>
      <w:hyperlink w:anchor="_Toc21551" w:history="1">
        <w:r>
          <w:rPr>
            <w:rFonts w:ascii="仿宋" w:eastAsia="仿宋" w:hAnsi="仿宋" w:cs="仿宋" w:hint="eastAsia"/>
            <w:lang w:eastAsia="zh-CN"/>
          </w:rPr>
          <w:t>(一)、卸气柱项目概况</w:t>
        </w:r>
        <w:r>
          <w:tab/>
        </w:r>
        <w:r>
          <w:fldChar w:fldCharType="begin"/>
        </w:r>
        <w:r>
          <w:instrText xml:space="preserve"> PAGEREF _Toc21551 \h </w:instrText>
        </w:r>
        <w:r>
          <w:fldChar w:fldCharType="separate"/>
        </w:r>
        <w:r>
          <w:t>9</w:t>
        </w:r>
        <w:r>
          <w:fldChar w:fldCharType="end"/>
        </w:r>
      </w:hyperlink>
    </w:p>
    <w:p>
      <w:pPr>
        <w:pStyle w:val="TOC2"/>
        <w:tabs>
          <w:tab w:val="right" w:leader="dot" w:pos="8306"/>
        </w:tabs>
      </w:pPr>
      <w:hyperlink w:anchor="_Toc26664" w:history="1">
        <w:r>
          <w:rPr>
            <w:rFonts w:ascii="仿宋" w:eastAsia="仿宋" w:hAnsi="仿宋" w:cs="仿宋" w:hint="eastAsia"/>
            <w:lang w:eastAsia="zh-CN"/>
          </w:rPr>
          <w:t>(二)、卸气柱项目目标</w:t>
        </w:r>
        <w:r>
          <w:tab/>
        </w:r>
        <w:r>
          <w:fldChar w:fldCharType="begin"/>
        </w:r>
        <w:r>
          <w:instrText xml:space="preserve"> PAGEREF _Toc26664 \h </w:instrText>
        </w:r>
        <w:r>
          <w:fldChar w:fldCharType="separate"/>
        </w:r>
        <w:r>
          <w:t>11</w:t>
        </w:r>
        <w:r>
          <w:fldChar w:fldCharType="end"/>
        </w:r>
      </w:hyperlink>
    </w:p>
    <w:p>
      <w:pPr>
        <w:pStyle w:val="TOC2"/>
        <w:tabs>
          <w:tab w:val="right" w:leader="dot" w:pos="8306"/>
        </w:tabs>
      </w:pPr>
      <w:hyperlink w:anchor="_Toc20816" w:history="1">
        <w:r>
          <w:rPr>
            <w:rFonts w:ascii="仿宋" w:eastAsia="仿宋" w:hAnsi="仿宋" w:cs="仿宋" w:hint="eastAsia"/>
            <w:lang w:eastAsia="zh-CN"/>
          </w:rPr>
          <w:t>(三)、卸气柱项目提出的理由</w:t>
        </w:r>
        <w:r>
          <w:tab/>
        </w:r>
        <w:r>
          <w:fldChar w:fldCharType="begin"/>
        </w:r>
        <w:r>
          <w:instrText xml:space="preserve"> PAGEREF _Toc20816 \h </w:instrText>
        </w:r>
        <w:r>
          <w:fldChar w:fldCharType="separate"/>
        </w:r>
        <w:r>
          <w:t>12</w:t>
        </w:r>
        <w:r>
          <w:fldChar w:fldCharType="end"/>
        </w:r>
      </w:hyperlink>
    </w:p>
    <w:p>
      <w:pPr>
        <w:pStyle w:val="TOC2"/>
        <w:tabs>
          <w:tab w:val="right" w:leader="dot" w:pos="8306"/>
        </w:tabs>
      </w:pPr>
      <w:hyperlink w:anchor="_Toc11600" w:history="1">
        <w:r>
          <w:rPr>
            <w:rFonts w:ascii="仿宋" w:eastAsia="仿宋" w:hAnsi="仿宋" w:cs="仿宋" w:hint="eastAsia"/>
            <w:lang w:eastAsia="zh-CN"/>
          </w:rPr>
          <w:t>(四)、卸气柱项目意义</w:t>
        </w:r>
        <w:r>
          <w:tab/>
        </w:r>
        <w:r>
          <w:fldChar w:fldCharType="begin"/>
        </w:r>
        <w:r>
          <w:instrText xml:space="preserve"> PAGEREF _Toc11600 \h </w:instrText>
        </w:r>
        <w:r>
          <w:fldChar w:fldCharType="separate"/>
        </w:r>
        <w:r>
          <w:t>14</w:t>
        </w:r>
        <w:r>
          <w:fldChar w:fldCharType="end"/>
        </w:r>
      </w:hyperlink>
    </w:p>
    <w:p>
      <w:pPr>
        <w:pStyle w:val="TOC2"/>
        <w:tabs>
          <w:tab w:val="right" w:leader="dot" w:pos="8306"/>
        </w:tabs>
      </w:pPr>
      <w:hyperlink w:anchor="_Toc32466" w:history="1">
        <w:r>
          <w:rPr>
            <w:rFonts w:ascii="仿宋" w:eastAsia="仿宋" w:hAnsi="仿宋" w:cs="仿宋" w:hint="eastAsia"/>
            <w:lang w:eastAsia="zh-CN"/>
          </w:rPr>
          <w:t>(五)、卸气柱项目背景</w:t>
        </w:r>
        <w:r>
          <w:tab/>
        </w:r>
        <w:r>
          <w:fldChar w:fldCharType="begin"/>
        </w:r>
        <w:r>
          <w:instrText xml:space="preserve"> PAGEREF _Toc32466 \h </w:instrText>
        </w:r>
        <w:r>
          <w:fldChar w:fldCharType="separate"/>
        </w:r>
        <w:r>
          <w:t>15</w:t>
        </w:r>
        <w:r>
          <w:fldChar w:fldCharType="end"/>
        </w:r>
      </w:hyperlink>
    </w:p>
    <w:p>
      <w:pPr>
        <w:pStyle w:val="TOC1"/>
        <w:tabs>
          <w:tab w:val="right" w:leader="dot" w:pos="8306"/>
        </w:tabs>
      </w:pPr>
      <w:hyperlink w:anchor="_Toc5626" w:history="1">
        <w:r>
          <w:rPr>
            <w:rFonts w:ascii="仿宋" w:eastAsia="仿宋" w:hAnsi="仿宋" w:cs="仿宋" w:hint="eastAsia"/>
            <w:lang w:eastAsia="zh-CN"/>
          </w:rPr>
          <w:t>四、产品规划分析</w:t>
        </w:r>
        <w:r>
          <w:tab/>
        </w:r>
        <w:r>
          <w:fldChar w:fldCharType="begin"/>
        </w:r>
        <w:r>
          <w:instrText xml:space="preserve"> PAGEREF _Toc5626 \h </w:instrText>
        </w:r>
        <w:r>
          <w:fldChar w:fldCharType="separate"/>
        </w:r>
        <w:r>
          <w:t>16</w:t>
        </w:r>
        <w:r>
          <w:fldChar w:fldCharType="end"/>
        </w:r>
      </w:hyperlink>
    </w:p>
    <w:p>
      <w:pPr>
        <w:pStyle w:val="TOC2"/>
        <w:tabs>
          <w:tab w:val="right" w:leader="dot" w:pos="8306"/>
        </w:tabs>
      </w:pPr>
      <w:hyperlink w:anchor="_Toc14574" w:history="1">
        <w:r>
          <w:rPr>
            <w:rFonts w:ascii="仿宋" w:eastAsia="仿宋" w:hAnsi="仿宋" w:cs="仿宋" w:hint="eastAsia"/>
            <w:lang w:eastAsia="zh-CN"/>
          </w:rPr>
          <w:t>(一)、产品规划</w:t>
        </w:r>
        <w:r>
          <w:tab/>
        </w:r>
        <w:r>
          <w:fldChar w:fldCharType="begin"/>
        </w:r>
        <w:r>
          <w:instrText xml:space="preserve"> PAGEREF _Toc14574 \h </w:instrText>
        </w:r>
        <w:r>
          <w:fldChar w:fldCharType="separate"/>
        </w:r>
        <w:r>
          <w:t>16</w:t>
        </w:r>
        <w:r>
          <w:fldChar w:fldCharType="end"/>
        </w:r>
      </w:hyperlink>
    </w:p>
    <w:p>
      <w:pPr>
        <w:pStyle w:val="TOC2"/>
        <w:tabs>
          <w:tab w:val="right" w:leader="dot" w:pos="8306"/>
        </w:tabs>
      </w:pPr>
      <w:hyperlink w:anchor="_Toc13439" w:history="1">
        <w:r>
          <w:rPr>
            <w:rFonts w:ascii="仿宋" w:eastAsia="仿宋" w:hAnsi="仿宋" w:cs="仿宋" w:hint="eastAsia"/>
            <w:lang w:eastAsia="zh-CN"/>
          </w:rPr>
          <w:t>(二)、建设规模</w:t>
        </w:r>
        <w:r>
          <w:tab/>
        </w:r>
        <w:r>
          <w:fldChar w:fldCharType="begin"/>
        </w:r>
        <w:r>
          <w:instrText xml:space="preserve"> PAGEREF _Toc13439 \h </w:instrText>
        </w:r>
        <w:r>
          <w:fldChar w:fldCharType="separate"/>
        </w:r>
        <w:r>
          <w:t>16</w:t>
        </w:r>
        <w:r>
          <w:fldChar w:fldCharType="end"/>
        </w:r>
      </w:hyperlink>
    </w:p>
    <w:p>
      <w:pPr>
        <w:pStyle w:val="TOC1"/>
        <w:tabs>
          <w:tab w:val="right" w:leader="dot" w:pos="8306"/>
        </w:tabs>
      </w:pPr>
      <w:hyperlink w:anchor="_Toc31604" w:history="1">
        <w:r>
          <w:rPr>
            <w:rFonts w:ascii="仿宋" w:eastAsia="仿宋" w:hAnsi="仿宋" w:cs="仿宋" w:hint="eastAsia"/>
            <w:lang w:eastAsia="zh-CN"/>
          </w:rPr>
          <w:t>五、工艺说明</w:t>
        </w:r>
        <w:r>
          <w:tab/>
        </w:r>
        <w:r>
          <w:fldChar w:fldCharType="begin"/>
        </w:r>
        <w:r>
          <w:instrText xml:space="preserve"> PAGEREF _Toc31604 \h </w:instrText>
        </w:r>
        <w:r>
          <w:fldChar w:fldCharType="separate"/>
        </w:r>
        <w:r>
          <w:t>18</w:t>
        </w:r>
        <w:r>
          <w:fldChar w:fldCharType="end"/>
        </w:r>
      </w:hyperlink>
    </w:p>
    <w:p>
      <w:pPr>
        <w:pStyle w:val="TOC2"/>
        <w:tabs>
          <w:tab w:val="right" w:leader="dot" w:pos="8306"/>
        </w:tabs>
      </w:pPr>
      <w:hyperlink w:anchor="_Toc1226" w:history="1">
        <w:r>
          <w:rPr>
            <w:rFonts w:ascii="仿宋" w:eastAsia="仿宋" w:hAnsi="仿宋" w:cs="仿宋" w:hint="eastAsia"/>
            <w:lang w:eastAsia="zh-CN"/>
          </w:rPr>
          <w:t>(一)、技术管理特点</w:t>
        </w:r>
        <w:r>
          <w:tab/>
        </w:r>
        <w:r>
          <w:fldChar w:fldCharType="begin"/>
        </w:r>
        <w:r>
          <w:instrText xml:space="preserve"> PAGEREF _Toc1226 \h </w:instrText>
        </w:r>
        <w:r>
          <w:fldChar w:fldCharType="separate"/>
        </w:r>
        <w:r>
          <w:t>18</w:t>
        </w:r>
        <w:r>
          <w:fldChar w:fldCharType="end"/>
        </w:r>
      </w:hyperlink>
    </w:p>
    <w:p>
      <w:pPr>
        <w:pStyle w:val="TOC2"/>
        <w:tabs>
          <w:tab w:val="right" w:leader="dot" w:pos="8306"/>
        </w:tabs>
      </w:pPr>
      <w:hyperlink w:anchor="_Toc27801" w:history="1">
        <w:r>
          <w:rPr>
            <w:rFonts w:ascii="仿宋" w:eastAsia="仿宋" w:hAnsi="仿宋" w:cs="仿宋" w:hint="eastAsia"/>
            <w:lang w:eastAsia="zh-CN"/>
          </w:rPr>
          <w:t>(二)、卸气柱项目工艺技术设计方案</w:t>
        </w:r>
        <w:r>
          <w:tab/>
        </w:r>
        <w:r>
          <w:fldChar w:fldCharType="begin"/>
        </w:r>
        <w:r>
          <w:instrText xml:space="preserve"> PAGEREF _Toc27801 \h </w:instrText>
        </w:r>
        <w:r>
          <w:fldChar w:fldCharType="separate"/>
        </w:r>
        <w:r>
          <w:t>19</w:t>
        </w:r>
        <w:r>
          <w:fldChar w:fldCharType="end"/>
        </w:r>
      </w:hyperlink>
    </w:p>
    <w:p>
      <w:pPr>
        <w:pStyle w:val="TOC2"/>
        <w:tabs>
          <w:tab w:val="right" w:leader="dot" w:pos="8306"/>
        </w:tabs>
      </w:pPr>
      <w:hyperlink w:anchor="_Toc3687" w:history="1">
        <w:r>
          <w:rPr>
            <w:rFonts w:ascii="仿宋" w:eastAsia="仿宋" w:hAnsi="仿宋" w:cs="仿宋" w:hint="eastAsia"/>
            <w:lang w:eastAsia="zh-CN"/>
          </w:rPr>
          <w:t>(三)、设备选型方案</w:t>
        </w:r>
        <w:r>
          <w:tab/>
        </w:r>
        <w:r>
          <w:fldChar w:fldCharType="begin"/>
        </w:r>
        <w:r>
          <w:instrText xml:space="preserve"> PAGEREF _Toc3687 \h </w:instrText>
        </w:r>
        <w:r>
          <w:fldChar w:fldCharType="separate"/>
        </w:r>
        <w:r>
          <w:t>20</w:t>
        </w:r>
        <w:r>
          <w:fldChar w:fldCharType="end"/>
        </w:r>
      </w:hyperlink>
    </w:p>
    <w:p>
      <w:pPr>
        <w:pStyle w:val="TOC1"/>
        <w:tabs>
          <w:tab w:val="right" w:leader="dot" w:pos="8306"/>
        </w:tabs>
      </w:pPr>
      <w:hyperlink w:anchor="_Toc12090" w:history="1">
        <w:r>
          <w:rPr>
            <w:rFonts w:ascii="仿宋" w:eastAsia="仿宋" w:hAnsi="仿宋" w:cs="仿宋" w:hint="eastAsia"/>
            <w:lang w:eastAsia="zh-CN"/>
          </w:rPr>
          <w:t>六、卸气柱项目土建工程</w:t>
        </w:r>
        <w:r>
          <w:tab/>
        </w:r>
        <w:r>
          <w:fldChar w:fldCharType="begin"/>
        </w:r>
        <w:r>
          <w:instrText xml:space="preserve"> PAGEREF _Toc12090 \h </w:instrText>
        </w:r>
        <w:r>
          <w:fldChar w:fldCharType="separate"/>
        </w:r>
        <w:r>
          <w:t>21</w:t>
        </w:r>
        <w:r>
          <w:fldChar w:fldCharType="end"/>
        </w:r>
      </w:hyperlink>
    </w:p>
    <w:p>
      <w:pPr>
        <w:pStyle w:val="TOC2"/>
        <w:tabs>
          <w:tab w:val="right" w:leader="dot" w:pos="8306"/>
        </w:tabs>
      </w:pPr>
      <w:hyperlink w:anchor="_Toc17467" w:history="1">
        <w:r>
          <w:rPr>
            <w:rFonts w:ascii="仿宋" w:eastAsia="仿宋" w:hAnsi="仿宋" w:cs="仿宋" w:hint="eastAsia"/>
            <w:lang w:eastAsia="zh-CN"/>
          </w:rPr>
          <w:t>(一)、建筑工程设计原则</w:t>
        </w:r>
        <w:r>
          <w:tab/>
        </w:r>
        <w:r>
          <w:fldChar w:fldCharType="begin"/>
        </w:r>
        <w:r>
          <w:instrText xml:space="preserve"> PAGEREF _Toc17467 \h </w:instrText>
        </w:r>
        <w:r>
          <w:fldChar w:fldCharType="separate"/>
        </w:r>
        <w:r>
          <w:t>21</w:t>
        </w:r>
        <w:r>
          <w:fldChar w:fldCharType="end"/>
        </w:r>
      </w:hyperlink>
    </w:p>
    <w:p>
      <w:pPr>
        <w:pStyle w:val="TOC2"/>
        <w:tabs>
          <w:tab w:val="right" w:leader="dot" w:pos="8306"/>
        </w:tabs>
      </w:pPr>
      <w:hyperlink w:anchor="_Toc16444" w:history="1">
        <w:r>
          <w:rPr>
            <w:rFonts w:ascii="仿宋" w:eastAsia="仿宋" w:hAnsi="仿宋" w:cs="仿宋" w:hint="eastAsia"/>
            <w:lang w:eastAsia="zh-CN"/>
          </w:rPr>
          <w:t>(二)、土建工程设计年限及安全等级</w:t>
        </w:r>
        <w:r>
          <w:tab/>
        </w:r>
        <w:r>
          <w:fldChar w:fldCharType="begin"/>
        </w:r>
        <w:r>
          <w:instrText xml:space="preserve"> PAGEREF _Toc16444 \h </w:instrText>
        </w:r>
        <w:r>
          <w:fldChar w:fldCharType="separate"/>
        </w:r>
        <w:r>
          <w:t>22</w:t>
        </w:r>
        <w:r>
          <w:fldChar w:fldCharType="end"/>
        </w:r>
      </w:hyperlink>
    </w:p>
    <w:p>
      <w:pPr>
        <w:pStyle w:val="TOC2"/>
        <w:tabs>
          <w:tab w:val="right" w:leader="dot" w:pos="8306"/>
        </w:tabs>
      </w:pPr>
      <w:hyperlink w:anchor="_Toc30431" w:history="1">
        <w:r>
          <w:rPr>
            <w:rFonts w:ascii="仿宋" w:eastAsia="仿宋" w:hAnsi="仿宋" w:cs="仿宋" w:hint="eastAsia"/>
            <w:lang w:eastAsia="zh-CN"/>
          </w:rPr>
          <w:t>(三)、建筑工程设计总体要求</w:t>
        </w:r>
        <w:r>
          <w:tab/>
        </w:r>
        <w:r>
          <w:fldChar w:fldCharType="begin"/>
        </w:r>
        <w:r>
          <w:instrText xml:space="preserve"> PAGEREF _Toc30431 \h </w:instrText>
        </w:r>
        <w:r>
          <w:fldChar w:fldCharType="separate"/>
        </w:r>
        <w:r>
          <w:t>24</w:t>
        </w:r>
        <w:r>
          <w:fldChar w:fldCharType="end"/>
        </w:r>
      </w:hyperlink>
    </w:p>
    <w:p>
      <w:pPr>
        <w:pStyle w:val="TOC2"/>
        <w:tabs>
          <w:tab w:val="right" w:leader="dot" w:pos="8306"/>
        </w:tabs>
      </w:pPr>
      <w:hyperlink w:anchor="_Toc32754" w:history="1">
        <w:r>
          <w:rPr>
            <w:rFonts w:ascii="仿宋" w:eastAsia="仿宋" w:hAnsi="仿宋" w:cs="仿宋" w:hint="eastAsia"/>
            <w:lang w:eastAsia="zh-CN"/>
          </w:rPr>
          <w:t>(四)、土建工程建设指标</w:t>
        </w:r>
        <w:r>
          <w:tab/>
        </w:r>
        <w:r>
          <w:fldChar w:fldCharType="begin"/>
        </w:r>
        <w:r>
          <w:instrText xml:space="preserve"> PAGEREF _Toc32754 \h </w:instrText>
        </w:r>
        <w:r>
          <w:fldChar w:fldCharType="separate"/>
        </w:r>
        <w:r>
          <w:t>24</w:t>
        </w:r>
        <w:r>
          <w:fldChar w:fldCharType="end"/>
        </w:r>
      </w:hyperlink>
    </w:p>
    <w:p>
      <w:pPr>
        <w:pStyle w:val="TOC1"/>
        <w:tabs>
          <w:tab w:val="right" w:leader="dot" w:pos="8306"/>
        </w:tabs>
      </w:pPr>
      <w:hyperlink w:anchor="_Toc5875" w:history="1">
        <w:r>
          <w:rPr>
            <w:rFonts w:ascii="仿宋" w:eastAsia="仿宋" w:hAnsi="仿宋" w:cs="仿宋" w:hint="eastAsia"/>
            <w:lang w:eastAsia="zh-CN"/>
          </w:rPr>
          <w:t>七、卸气柱项目社会影响</w:t>
        </w:r>
        <w:r>
          <w:tab/>
        </w:r>
        <w:r>
          <w:fldChar w:fldCharType="begin"/>
        </w:r>
        <w:r>
          <w:instrText xml:space="preserve"> PAGEREF _Toc5875 \h </w:instrText>
        </w:r>
        <w:r>
          <w:fldChar w:fldCharType="separate"/>
        </w:r>
        <w:r>
          <w:t>25</w:t>
        </w:r>
        <w:r>
          <w:fldChar w:fldCharType="end"/>
        </w:r>
      </w:hyperlink>
    </w:p>
    <w:p>
      <w:pPr>
        <w:pStyle w:val="TOC2"/>
        <w:tabs>
          <w:tab w:val="right" w:leader="dot" w:pos="8306"/>
        </w:tabs>
      </w:pPr>
      <w:hyperlink w:anchor="_Toc20402" w:history="1">
        <w:r>
          <w:rPr>
            <w:rFonts w:ascii="仿宋" w:eastAsia="仿宋" w:hAnsi="仿宋" w:cs="仿宋" w:hint="eastAsia"/>
            <w:lang w:eastAsia="zh-CN"/>
          </w:rPr>
          <w:t>(一)、社会责任与义务</w:t>
        </w:r>
        <w:r>
          <w:tab/>
        </w:r>
        <w:r>
          <w:fldChar w:fldCharType="begin"/>
        </w:r>
        <w:r>
          <w:instrText xml:space="preserve"> PAGEREF _Toc20402 \h </w:instrText>
        </w:r>
        <w:r>
          <w:fldChar w:fldCharType="separate"/>
        </w:r>
        <w:r>
          <w:t>25</w:t>
        </w:r>
        <w:r>
          <w:fldChar w:fldCharType="end"/>
        </w:r>
      </w:hyperlink>
    </w:p>
    <w:p>
      <w:pPr>
        <w:pStyle w:val="TOC2"/>
        <w:tabs>
          <w:tab w:val="right" w:leader="dot" w:pos="8306"/>
        </w:tabs>
      </w:pPr>
      <w:hyperlink w:anchor="_Toc12003" w:history="1">
        <w:r>
          <w:rPr>
            <w:rFonts w:ascii="仿宋" w:eastAsia="仿宋" w:hAnsi="仿宋" w:cs="仿宋" w:hint="eastAsia"/>
            <w:lang w:eastAsia="zh-CN"/>
          </w:rPr>
          <w:t>(二)、社会参与与沟通</w:t>
        </w:r>
        <w:r>
          <w:tab/>
        </w:r>
        <w:r>
          <w:fldChar w:fldCharType="begin"/>
        </w:r>
        <w:r>
          <w:instrText xml:space="preserve"> PAGEREF _Toc12003 \h </w:instrText>
        </w:r>
        <w:r>
          <w:fldChar w:fldCharType="separate"/>
        </w:r>
        <w:r>
          <w:t>25</w:t>
        </w:r>
        <w:r>
          <w:fldChar w:fldCharType="end"/>
        </w:r>
      </w:hyperlink>
    </w:p>
    <w:p>
      <w:pPr>
        <w:pStyle w:val="TOC1"/>
        <w:tabs>
          <w:tab w:val="right" w:leader="dot" w:pos="8306"/>
        </w:tabs>
      </w:pPr>
      <w:hyperlink w:anchor="_Toc11511" w:history="1">
        <w:r>
          <w:rPr>
            <w:rFonts w:ascii="仿宋" w:eastAsia="仿宋" w:hAnsi="仿宋" w:cs="仿宋" w:hint="eastAsia"/>
            <w:lang w:eastAsia="zh-CN"/>
          </w:rPr>
          <w:t>八、卸气柱项目投资规划</w:t>
        </w:r>
        <w:r>
          <w:tab/>
        </w:r>
        <w:r>
          <w:fldChar w:fldCharType="begin"/>
        </w:r>
        <w:r>
          <w:instrText xml:space="preserve"> PAGEREF _Toc11511 \h </w:instrText>
        </w:r>
        <w:r>
          <w:fldChar w:fldCharType="separate"/>
        </w:r>
        <w:r>
          <w:t>26</w:t>
        </w:r>
        <w:r>
          <w:fldChar w:fldCharType="end"/>
        </w:r>
      </w:hyperlink>
    </w:p>
    <w:p>
      <w:pPr>
        <w:pStyle w:val="TOC2"/>
        <w:tabs>
          <w:tab w:val="right" w:leader="dot" w:pos="8306"/>
        </w:tabs>
      </w:pPr>
      <w:hyperlink w:anchor="_Toc30705" w:history="1">
        <w:r>
          <w:rPr>
            <w:rFonts w:ascii="仿宋" w:eastAsia="仿宋" w:hAnsi="仿宋" w:cs="仿宋" w:hint="eastAsia"/>
            <w:lang w:eastAsia="zh-CN"/>
          </w:rPr>
          <w:t>(一)、卸气柱项目总投资估算</w:t>
        </w:r>
        <w:r>
          <w:tab/>
        </w:r>
        <w:r>
          <w:fldChar w:fldCharType="begin"/>
        </w:r>
        <w:r>
          <w:instrText xml:space="preserve"> PAGEREF _Toc30705 \h </w:instrText>
        </w:r>
        <w:r>
          <w:fldChar w:fldCharType="separate"/>
        </w:r>
        <w:r>
          <w:t>26</w:t>
        </w:r>
        <w:r>
          <w:fldChar w:fldCharType="end"/>
        </w:r>
      </w:hyperlink>
    </w:p>
    <w:p>
      <w:pPr>
        <w:pStyle w:val="TOC2"/>
        <w:tabs>
          <w:tab w:val="right" w:leader="dot" w:pos="8306"/>
        </w:tabs>
      </w:pPr>
      <w:hyperlink w:anchor="_Toc16077" w:history="1">
        <w:r>
          <w:rPr>
            <w:rFonts w:ascii="仿宋" w:eastAsia="仿宋" w:hAnsi="仿宋" w:cs="仿宋" w:hint="eastAsia"/>
            <w:lang w:eastAsia="zh-CN"/>
          </w:rPr>
          <w:t>(二)、资金筹措</w:t>
        </w:r>
        <w:r>
          <w:tab/>
        </w:r>
        <w:r>
          <w:fldChar w:fldCharType="begin"/>
        </w:r>
        <w:r>
          <w:instrText xml:space="preserve"> PAGEREF _Toc16077 \h </w:instrText>
        </w:r>
        <w:r>
          <w:fldChar w:fldCharType="separate"/>
        </w:r>
        <w:r>
          <w:t>28</w:t>
        </w:r>
        <w:r>
          <w:fldChar w:fldCharType="end"/>
        </w:r>
      </w:hyperlink>
    </w:p>
    <w:p>
      <w:pPr>
        <w:pStyle w:val="TOC1"/>
        <w:tabs>
          <w:tab w:val="right" w:leader="dot" w:pos="8306"/>
        </w:tabs>
      </w:pPr>
      <w:hyperlink w:anchor="_Toc19593" w:history="1">
        <w:r>
          <w:rPr>
            <w:rFonts w:ascii="仿宋" w:eastAsia="仿宋" w:hAnsi="仿宋" w:cs="仿宋" w:hint="eastAsia"/>
            <w:lang w:eastAsia="zh-CN"/>
          </w:rPr>
          <w:t>九、卸气柱项目人力资源管理</w:t>
        </w:r>
        <w:r>
          <w:tab/>
        </w:r>
        <w:r>
          <w:fldChar w:fldCharType="begin"/>
        </w:r>
        <w:r>
          <w:instrText xml:space="preserve"> PAGEREF _Toc19593 \h </w:instrText>
        </w:r>
        <w:r>
          <w:fldChar w:fldCharType="separate"/>
        </w:r>
        <w:r>
          <w:t>28</w:t>
        </w:r>
        <w:r>
          <w:fldChar w:fldCharType="end"/>
        </w:r>
      </w:hyperlink>
    </w:p>
    <w:p>
      <w:pPr>
        <w:pStyle w:val="TOC2"/>
        <w:tabs>
          <w:tab w:val="right" w:leader="dot" w:pos="8306"/>
        </w:tabs>
      </w:pPr>
      <w:hyperlink w:anchor="_Toc12117" w:history="1">
        <w:r>
          <w:rPr>
            <w:rFonts w:ascii="仿宋" w:eastAsia="仿宋" w:hAnsi="仿宋" w:cs="仿宋" w:hint="eastAsia"/>
            <w:lang w:eastAsia="zh-CN"/>
          </w:rPr>
          <w:t>(一)、建立健全的预算管理制度</w:t>
        </w:r>
        <w:r>
          <w:tab/>
        </w:r>
        <w:r>
          <w:fldChar w:fldCharType="begin"/>
        </w:r>
        <w:r>
          <w:instrText xml:space="preserve"> PAGEREF _Toc12117 \h </w:instrText>
        </w:r>
        <w:r>
          <w:fldChar w:fldCharType="separate"/>
        </w:r>
        <w:r>
          <w:t>28</w:t>
        </w:r>
        <w:r>
          <w:fldChar w:fldCharType="end"/>
        </w:r>
      </w:hyperlink>
    </w:p>
    <w:p>
      <w:pPr>
        <w:pStyle w:val="TOC2"/>
        <w:tabs>
          <w:tab w:val="right" w:leader="dot" w:pos="8306"/>
        </w:tabs>
      </w:pPr>
      <w:hyperlink w:anchor="_Toc2593" w:history="1">
        <w:r>
          <w:rPr>
            <w:rFonts w:ascii="仿宋" w:eastAsia="仿宋" w:hAnsi="仿宋" w:cs="仿宋" w:hint="eastAsia"/>
            <w:lang w:eastAsia="zh-CN"/>
          </w:rPr>
          <w:t>(二)、加强资金流动监控</w:t>
        </w:r>
        <w:r>
          <w:tab/>
        </w:r>
        <w:r>
          <w:fldChar w:fldCharType="begin"/>
        </w:r>
        <w:r>
          <w:instrText xml:space="preserve"> PAGEREF _Toc2593 \h </w:instrText>
        </w:r>
        <w:r>
          <w:fldChar w:fldCharType="separate"/>
        </w:r>
        <w:r>
          <w:t>30</w:t>
        </w:r>
        <w:r>
          <w:fldChar w:fldCharType="end"/>
        </w:r>
      </w:hyperlink>
    </w:p>
    <w:p>
      <w:pPr>
        <w:pStyle w:val="TOC2"/>
        <w:tabs>
          <w:tab w:val="right" w:leader="dot" w:pos="8306"/>
        </w:tabs>
      </w:pPr>
      <w:hyperlink w:anchor="_Toc15006" w:history="1">
        <w:r>
          <w:rPr>
            <w:rFonts w:ascii="仿宋" w:eastAsia="仿宋" w:hAnsi="仿宋" w:cs="仿宋" w:hint="eastAsia"/>
            <w:lang w:eastAsia="zh-CN"/>
          </w:rPr>
          <w:t>(三)、制定完善的风险控制机制</w:t>
        </w:r>
        <w:r>
          <w:tab/>
        </w:r>
        <w:r>
          <w:fldChar w:fldCharType="begin"/>
        </w:r>
        <w:r>
          <w:instrText xml:space="preserve"> PAGEREF _Toc15006 \h </w:instrText>
        </w:r>
        <w:r>
          <w:fldChar w:fldCharType="separate"/>
        </w:r>
        <w:r>
          <w:t>31</w:t>
        </w:r>
        <w:r>
          <w:fldChar w:fldCharType="end"/>
        </w:r>
      </w:hyperlink>
    </w:p>
    <w:p>
      <w:pPr>
        <w:pStyle w:val="TOC2"/>
        <w:tabs>
          <w:tab w:val="right" w:leader="dot" w:pos="8306"/>
        </w:tabs>
      </w:pPr>
      <w:hyperlink w:anchor="_Toc18231" w:history="1">
        <w:r>
          <w:rPr>
            <w:rFonts w:ascii="仿宋" w:eastAsia="仿宋" w:hAnsi="仿宋" w:cs="仿宋" w:hint="eastAsia"/>
            <w:lang w:eastAsia="zh-CN"/>
          </w:rPr>
          <w:t>(四)、优化成本管理</w:t>
        </w:r>
        <w:r>
          <w:tab/>
        </w:r>
        <w:r>
          <w:fldChar w:fldCharType="begin"/>
        </w:r>
        <w:r>
          <w:instrText xml:space="preserve"> PAGEREF _Toc18231 \h </w:instrText>
        </w:r>
        <w:r>
          <w:fldChar w:fldCharType="separate"/>
        </w:r>
        <w:r>
          <w:t>32</w:t>
        </w:r>
        <w:r>
          <w:fldChar w:fldCharType="end"/>
        </w:r>
      </w:hyperlink>
    </w:p>
    <w:p>
      <w:pPr>
        <w:pStyle w:val="TOC1"/>
        <w:tabs>
          <w:tab w:val="right" w:leader="dot" w:pos="8306"/>
        </w:tabs>
      </w:pPr>
      <w:hyperlink w:anchor="_Toc25902" w:history="1">
        <w:r>
          <w:rPr>
            <w:rFonts w:ascii="仿宋" w:eastAsia="仿宋" w:hAnsi="仿宋" w:cs="仿宋" w:hint="eastAsia"/>
            <w:lang w:eastAsia="zh-CN"/>
          </w:rPr>
          <w:t>十、卸气柱项目技术管理</w:t>
        </w:r>
        <w:r>
          <w:tab/>
        </w:r>
        <w:r>
          <w:fldChar w:fldCharType="begin"/>
        </w:r>
        <w:r>
          <w:instrText xml:space="preserve"> PAGEREF _Toc25902 \h </w:instrText>
        </w:r>
        <w:r>
          <w:fldChar w:fldCharType="separate"/>
        </w:r>
        <w:r>
          <w:t>34</w:t>
        </w:r>
        <w:r>
          <w:fldChar w:fldCharType="end"/>
        </w:r>
      </w:hyperlink>
    </w:p>
    <w:p>
      <w:pPr>
        <w:pStyle w:val="TOC2"/>
        <w:tabs>
          <w:tab w:val="right" w:leader="dot" w:pos="8306"/>
        </w:tabs>
      </w:pPr>
      <w:hyperlink w:anchor="_Toc9774" w:history="1">
        <w:r>
          <w:rPr>
            <w:rFonts w:ascii="仿宋" w:eastAsia="仿宋" w:hAnsi="仿宋" w:cs="仿宋" w:hint="eastAsia"/>
            <w:lang w:eastAsia="zh-CN"/>
          </w:rPr>
          <w:t>(一)、技术方案选用方向</w:t>
        </w:r>
        <w:r>
          <w:tab/>
        </w:r>
        <w:r>
          <w:fldChar w:fldCharType="begin"/>
        </w:r>
        <w:r>
          <w:instrText xml:space="preserve"> PAGEREF _Toc9774 \h </w:instrText>
        </w:r>
        <w:r>
          <w:fldChar w:fldCharType="separate"/>
        </w:r>
        <w:r>
          <w:t>34</w:t>
        </w:r>
        <w:r>
          <w:fldChar w:fldCharType="end"/>
        </w:r>
      </w:hyperlink>
    </w:p>
    <w:p>
      <w:pPr>
        <w:pStyle w:val="TOC2"/>
        <w:tabs>
          <w:tab w:val="right" w:leader="dot" w:pos="8306"/>
        </w:tabs>
      </w:pPr>
      <w:hyperlink w:anchor="_Toc8176" w:history="1">
        <w:r>
          <w:rPr>
            <w:rFonts w:ascii="仿宋" w:eastAsia="仿宋" w:hAnsi="仿宋" w:cs="仿宋" w:hint="eastAsia"/>
            <w:lang w:eastAsia="zh-CN"/>
          </w:rPr>
          <w:t>(二)、工艺技术方案选用原则</w:t>
        </w:r>
        <w:r>
          <w:tab/>
        </w:r>
        <w:r>
          <w:fldChar w:fldCharType="begin"/>
        </w:r>
        <w:r>
          <w:instrText xml:space="preserve"> PAGEREF _Toc8176 \h </w:instrText>
        </w:r>
        <w:r>
          <w:fldChar w:fldCharType="separate"/>
        </w:r>
        <w:r>
          <w:t>35</w:t>
        </w:r>
        <w:r>
          <w:fldChar w:fldCharType="end"/>
        </w:r>
      </w:hyperlink>
    </w:p>
    <w:p>
      <w:pPr>
        <w:pStyle w:val="TOC2"/>
        <w:tabs>
          <w:tab w:val="right" w:leader="dot" w:pos="8306"/>
        </w:tabs>
      </w:pPr>
      <w:hyperlink w:anchor="_Toc5140" w:history="1">
        <w:r>
          <w:rPr>
            <w:rFonts w:ascii="仿宋" w:eastAsia="仿宋" w:hAnsi="仿宋" w:cs="仿宋" w:hint="eastAsia"/>
            <w:lang w:eastAsia="zh-CN"/>
          </w:rPr>
          <w:t>(三)、工艺技术方案要求</w:t>
        </w:r>
        <w:r>
          <w:tab/>
        </w:r>
        <w:r>
          <w:fldChar w:fldCharType="begin"/>
        </w:r>
        <w:r>
          <w:instrText xml:space="preserve"> PAGEREF _Toc5140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65" w:history="1">
        <w:r>
          <w:rPr>
            <w:rFonts w:ascii="仿宋" w:eastAsia="仿宋" w:hAnsi="仿宋" w:cs="仿宋" w:hint="eastAsia"/>
            <w:lang w:eastAsia="zh-CN"/>
          </w:rPr>
          <w:t>十一、卸气柱项目经营效益</w:t>
        </w:r>
        <w:r>
          <w:tab/>
        </w:r>
        <w:r>
          <w:fldChar w:fldCharType="begin"/>
        </w:r>
        <w:r>
          <w:instrText xml:space="preserve"> PAGEREF _Toc3165 \h </w:instrText>
        </w:r>
        <w:r>
          <w:fldChar w:fldCharType="separate"/>
        </w:r>
        <w:r>
          <w:t>40</w:t>
        </w:r>
        <w:r>
          <w:fldChar w:fldCharType="end"/>
        </w:r>
      </w:hyperlink>
    </w:p>
    <w:p>
      <w:pPr>
        <w:pStyle w:val="TOC2"/>
        <w:tabs>
          <w:tab w:val="right" w:leader="dot" w:pos="8306"/>
        </w:tabs>
      </w:pPr>
      <w:hyperlink w:anchor="_Toc31384" w:history="1">
        <w:r>
          <w:rPr>
            <w:rFonts w:ascii="仿宋" w:eastAsia="仿宋" w:hAnsi="仿宋" w:cs="仿宋" w:hint="eastAsia"/>
            <w:lang w:eastAsia="zh-CN"/>
          </w:rPr>
          <w:t>(一)、经济评价财务测算</w:t>
        </w:r>
        <w:r>
          <w:tab/>
        </w:r>
        <w:r>
          <w:fldChar w:fldCharType="begin"/>
        </w:r>
        <w:r>
          <w:instrText xml:space="preserve"> PAGEREF _Toc31384 \h </w:instrText>
        </w:r>
        <w:r>
          <w:fldChar w:fldCharType="separate"/>
        </w:r>
        <w:r>
          <w:t>40</w:t>
        </w:r>
        <w:r>
          <w:fldChar w:fldCharType="end"/>
        </w:r>
      </w:hyperlink>
    </w:p>
    <w:p>
      <w:pPr>
        <w:pStyle w:val="TOC2"/>
        <w:tabs>
          <w:tab w:val="right" w:leader="dot" w:pos="8306"/>
        </w:tabs>
      </w:pPr>
      <w:hyperlink w:anchor="_Toc27414" w:history="1">
        <w:r>
          <w:rPr>
            <w:rFonts w:ascii="仿宋" w:eastAsia="仿宋" w:hAnsi="仿宋" w:cs="仿宋" w:hint="eastAsia"/>
            <w:lang w:eastAsia="zh-CN"/>
          </w:rPr>
          <w:t>(二)、卸气柱项目盈利能力分析</w:t>
        </w:r>
        <w:r>
          <w:tab/>
        </w:r>
        <w:r>
          <w:fldChar w:fldCharType="begin"/>
        </w:r>
        <w:r>
          <w:instrText xml:space="preserve"> PAGEREF _Toc27414 \h </w:instrText>
        </w:r>
        <w:r>
          <w:fldChar w:fldCharType="separate"/>
        </w:r>
        <w:r>
          <w:t>41</w:t>
        </w:r>
        <w:r>
          <w:fldChar w:fldCharType="end"/>
        </w:r>
      </w:hyperlink>
    </w:p>
    <w:p>
      <w:pPr>
        <w:pStyle w:val="TOC1"/>
        <w:tabs>
          <w:tab w:val="right" w:leader="dot" w:pos="8306"/>
        </w:tabs>
      </w:pPr>
      <w:hyperlink w:anchor="_Toc26300" w:history="1">
        <w:r>
          <w:rPr>
            <w:rFonts w:ascii="仿宋" w:eastAsia="仿宋" w:hAnsi="仿宋" w:cs="仿宋" w:hint="eastAsia"/>
            <w:lang w:eastAsia="zh-CN"/>
          </w:rPr>
          <w:t>十二、卸气柱项目环境影响分析</w:t>
        </w:r>
        <w:r>
          <w:tab/>
        </w:r>
        <w:r>
          <w:fldChar w:fldCharType="begin"/>
        </w:r>
        <w:r>
          <w:instrText xml:space="preserve"> PAGEREF _Toc26300 \h </w:instrText>
        </w:r>
        <w:r>
          <w:fldChar w:fldCharType="separate"/>
        </w:r>
        <w:r>
          <w:t>42</w:t>
        </w:r>
        <w:r>
          <w:fldChar w:fldCharType="end"/>
        </w:r>
      </w:hyperlink>
    </w:p>
    <w:p>
      <w:pPr>
        <w:pStyle w:val="TOC2"/>
        <w:tabs>
          <w:tab w:val="right" w:leader="dot" w:pos="8306"/>
        </w:tabs>
      </w:pPr>
      <w:hyperlink w:anchor="_Toc20568" w:history="1">
        <w:r>
          <w:rPr>
            <w:rFonts w:ascii="仿宋" w:eastAsia="仿宋" w:hAnsi="仿宋" w:cs="仿宋" w:hint="eastAsia"/>
            <w:lang w:eastAsia="zh-CN"/>
          </w:rPr>
          <w:t>(一)、建设区域环境质量现状</w:t>
        </w:r>
        <w:r>
          <w:tab/>
        </w:r>
        <w:r>
          <w:fldChar w:fldCharType="begin"/>
        </w:r>
        <w:r>
          <w:instrText xml:space="preserve"> PAGEREF _Toc20568 \h </w:instrText>
        </w:r>
        <w:r>
          <w:fldChar w:fldCharType="separate"/>
        </w:r>
        <w:r>
          <w:t>42</w:t>
        </w:r>
        <w:r>
          <w:fldChar w:fldCharType="end"/>
        </w:r>
      </w:hyperlink>
    </w:p>
    <w:p>
      <w:pPr>
        <w:pStyle w:val="TOC2"/>
        <w:tabs>
          <w:tab w:val="right" w:leader="dot" w:pos="8306"/>
        </w:tabs>
      </w:pPr>
      <w:hyperlink w:anchor="_Toc29190" w:history="1">
        <w:r>
          <w:rPr>
            <w:rFonts w:ascii="仿宋" w:eastAsia="仿宋" w:hAnsi="仿宋" w:cs="仿宋" w:hint="eastAsia"/>
            <w:lang w:eastAsia="zh-CN"/>
          </w:rPr>
          <w:t>(二)、建设期环境保护</w:t>
        </w:r>
        <w:r>
          <w:tab/>
        </w:r>
        <w:r>
          <w:fldChar w:fldCharType="begin"/>
        </w:r>
        <w:r>
          <w:instrText xml:space="preserve"> PAGEREF _Toc29190 \h </w:instrText>
        </w:r>
        <w:r>
          <w:fldChar w:fldCharType="separate"/>
        </w:r>
        <w:r>
          <w:t>43</w:t>
        </w:r>
        <w:r>
          <w:fldChar w:fldCharType="end"/>
        </w:r>
      </w:hyperlink>
    </w:p>
    <w:p>
      <w:pPr>
        <w:pStyle w:val="TOC2"/>
        <w:tabs>
          <w:tab w:val="right" w:leader="dot" w:pos="8306"/>
        </w:tabs>
      </w:pPr>
      <w:hyperlink w:anchor="_Toc21735" w:history="1">
        <w:r>
          <w:rPr>
            <w:rFonts w:ascii="仿宋" w:eastAsia="仿宋" w:hAnsi="仿宋" w:cs="仿宋" w:hint="eastAsia"/>
            <w:lang w:eastAsia="zh-CN"/>
          </w:rPr>
          <w:t>(三)、运营期环境保护</w:t>
        </w:r>
        <w:r>
          <w:tab/>
        </w:r>
        <w:r>
          <w:fldChar w:fldCharType="begin"/>
        </w:r>
        <w:r>
          <w:instrText xml:space="preserve"> PAGEREF _Toc21735 \h </w:instrText>
        </w:r>
        <w:r>
          <w:fldChar w:fldCharType="separate"/>
        </w:r>
        <w:r>
          <w:t>44</w:t>
        </w:r>
        <w:r>
          <w:fldChar w:fldCharType="end"/>
        </w:r>
      </w:hyperlink>
    </w:p>
    <w:p>
      <w:pPr>
        <w:pStyle w:val="TOC2"/>
        <w:tabs>
          <w:tab w:val="right" w:leader="dot" w:pos="8306"/>
        </w:tabs>
      </w:pPr>
      <w:hyperlink w:anchor="_Toc27192" w:history="1">
        <w:r>
          <w:rPr>
            <w:rFonts w:ascii="仿宋" w:eastAsia="仿宋" w:hAnsi="仿宋" w:cs="仿宋" w:hint="eastAsia"/>
            <w:lang w:eastAsia="zh-CN"/>
          </w:rPr>
          <w:t>(四)、卸气柱项目建设对区域经济的影响</w:t>
        </w:r>
        <w:r>
          <w:tab/>
        </w:r>
        <w:r>
          <w:fldChar w:fldCharType="begin"/>
        </w:r>
        <w:r>
          <w:instrText xml:space="preserve"> PAGEREF _Toc27192 \h </w:instrText>
        </w:r>
        <w:r>
          <w:fldChar w:fldCharType="separate"/>
        </w:r>
        <w:r>
          <w:t>46</w:t>
        </w:r>
        <w:r>
          <w:fldChar w:fldCharType="end"/>
        </w:r>
      </w:hyperlink>
    </w:p>
    <w:p>
      <w:pPr>
        <w:pStyle w:val="TOC2"/>
        <w:tabs>
          <w:tab w:val="right" w:leader="dot" w:pos="8306"/>
        </w:tabs>
      </w:pPr>
      <w:hyperlink w:anchor="_Toc28507" w:history="1">
        <w:r>
          <w:rPr>
            <w:rFonts w:ascii="仿宋" w:eastAsia="仿宋" w:hAnsi="仿宋" w:cs="仿宋" w:hint="eastAsia"/>
            <w:lang w:eastAsia="zh-CN"/>
          </w:rPr>
          <w:t>(五)、废弃物处理</w:t>
        </w:r>
        <w:r>
          <w:tab/>
        </w:r>
        <w:r>
          <w:fldChar w:fldCharType="begin"/>
        </w:r>
        <w:r>
          <w:instrText xml:space="preserve"> PAGEREF _Toc28507 \h </w:instrText>
        </w:r>
        <w:r>
          <w:fldChar w:fldCharType="separate"/>
        </w:r>
        <w:r>
          <w:t>47</w:t>
        </w:r>
        <w:r>
          <w:fldChar w:fldCharType="end"/>
        </w:r>
      </w:hyperlink>
    </w:p>
    <w:p>
      <w:pPr>
        <w:pStyle w:val="TOC2"/>
        <w:tabs>
          <w:tab w:val="right" w:leader="dot" w:pos="8306"/>
        </w:tabs>
      </w:pPr>
      <w:hyperlink w:anchor="_Toc21469" w:history="1">
        <w:r>
          <w:rPr>
            <w:rFonts w:ascii="仿宋" w:eastAsia="仿宋" w:hAnsi="仿宋" w:cs="仿宋" w:hint="eastAsia"/>
            <w:lang w:eastAsia="zh-CN"/>
          </w:rPr>
          <w:t>(六)、特殊环境影响分析</w:t>
        </w:r>
        <w:r>
          <w:tab/>
        </w:r>
        <w:r>
          <w:fldChar w:fldCharType="begin"/>
        </w:r>
        <w:r>
          <w:instrText xml:space="preserve"> PAGEREF _Toc21469 \h </w:instrText>
        </w:r>
        <w:r>
          <w:fldChar w:fldCharType="separate"/>
        </w:r>
        <w:r>
          <w:t>49</w:t>
        </w:r>
        <w:r>
          <w:fldChar w:fldCharType="end"/>
        </w:r>
      </w:hyperlink>
    </w:p>
    <w:p>
      <w:pPr>
        <w:pStyle w:val="TOC2"/>
        <w:tabs>
          <w:tab w:val="right" w:leader="dot" w:pos="8306"/>
        </w:tabs>
      </w:pPr>
      <w:hyperlink w:anchor="_Toc16646" w:history="1">
        <w:r>
          <w:rPr>
            <w:rFonts w:ascii="仿宋" w:eastAsia="仿宋" w:hAnsi="仿宋" w:cs="仿宋" w:hint="eastAsia"/>
            <w:lang w:eastAsia="zh-CN"/>
          </w:rPr>
          <w:t>(七)、清洁生产</w:t>
        </w:r>
        <w:r>
          <w:tab/>
        </w:r>
        <w:r>
          <w:fldChar w:fldCharType="begin"/>
        </w:r>
        <w:r>
          <w:instrText xml:space="preserve"> PAGEREF _Toc16646 \h </w:instrText>
        </w:r>
        <w:r>
          <w:fldChar w:fldCharType="separate"/>
        </w:r>
        <w:r>
          <w:t>50</w:t>
        </w:r>
        <w:r>
          <w:fldChar w:fldCharType="end"/>
        </w:r>
      </w:hyperlink>
    </w:p>
    <w:p>
      <w:pPr>
        <w:pStyle w:val="TOC2"/>
        <w:tabs>
          <w:tab w:val="right" w:leader="dot" w:pos="8306"/>
        </w:tabs>
      </w:pPr>
      <w:hyperlink w:anchor="_Toc1581" w:history="1">
        <w:r>
          <w:rPr>
            <w:rFonts w:ascii="仿宋" w:eastAsia="仿宋" w:hAnsi="仿宋" w:cs="仿宋" w:hint="eastAsia"/>
            <w:lang w:eastAsia="zh-CN"/>
          </w:rPr>
          <w:t>(八)、环境保护综合评价</w:t>
        </w:r>
        <w:r>
          <w:tab/>
        </w:r>
        <w:r>
          <w:fldChar w:fldCharType="begin"/>
        </w:r>
        <w:r>
          <w:instrText xml:space="preserve"> PAGEREF _Toc1581 \h </w:instrText>
        </w:r>
        <w:r>
          <w:fldChar w:fldCharType="separate"/>
        </w:r>
        <w:r>
          <w:t>51</w:t>
        </w:r>
        <w:r>
          <w:fldChar w:fldCharType="end"/>
        </w:r>
      </w:hyperlink>
    </w:p>
    <w:p>
      <w:pPr>
        <w:pStyle w:val="TOC1"/>
        <w:tabs>
          <w:tab w:val="right" w:leader="dot" w:pos="8306"/>
        </w:tabs>
      </w:pPr>
      <w:hyperlink w:anchor="_Toc15043" w:history="1">
        <w:r>
          <w:rPr>
            <w:rFonts w:ascii="仿宋" w:eastAsia="仿宋" w:hAnsi="仿宋" w:cs="仿宋" w:hint="eastAsia"/>
            <w:lang w:eastAsia="zh-CN"/>
          </w:rPr>
          <w:t>十三、营销与推广策略</w:t>
        </w:r>
        <w:r>
          <w:tab/>
        </w:r>
        <w:r>
          <w:fldChar w:fldCharType="begin"/>
        </w:r>
        <w:r>
          <w:instrText xml:space="preserve"> PAGEREF _Toc15043 \h </w:instrText>
        </w:r>
        <w:r>
          <w:fldChar w:fldCharType="separate"/>
        </w:r>
        <w:r>
          <w:t>52</w:t>
        </w:r>
        <w:r>
          <w:fldChar w:fldCharType="end"/>
        </w:r>
      </w:hyperlink>
    </w:p>
    <w:p>
      <w:pPr>
        <w:pStyle w:val="TOC2"/>
        <w:tabs>
          <w:tab w:val="right" w:leader="dot" w:pos="8306"/>
        </w:tabs>
      </w:pPr>
      <w:hyperlink w:anchor="_Toc21265" w:history="1">
        <w:r>
          <w:rPr>
            <w:rFonts w:ascii="仿宋" w:eastAsia="仿宋" w:hAnsi="仿宋" w:cs="仿宋" w:hint="eastAsia"/>
            <w:lang w:eastAsia="zh-CN"/>
          </w:rPr>
          <w:t>(一)、产品/服务定位与特点</w:t>
        </w:r>
        <w:r>
          <w:tab/>
        </w:r>
        <w:r>
          <w:fldChar w:fldCharType="begin"/>
        </w:r>
        <w:r>
          <w:instrText xml:space="preserve"> PAGEREF _Toc21265 \h </w:instrText>
        </w:r>
        <w:r>
          <w:fldChar w:fldCharType="separate"/>
        </w:r>
        <w:r>
          <w:t>52</w:t>
        </w:r>
        <w:r>
          <w:fldChar w:fldCharType="end"/>
        </w:r>
      </w:hyperlink>
    </w:p>
    <w:p>
      <w:pPr>
        <w:pStyle w:val="TOC2"/>
        <w:tabs>
          <w:tab w:val="right" w:leader="dot" w:pos="8306"/>
        </w:tabs>
      </w:pPr>
      <w:hyperlink w:anchor="_Toc24935" w:history="1">
        <w:r>
          <w:rPr>
            <w:rFonts w:ascii="仿宋" w:eastAsia="仿宋" w:hAnsi="仿宋" w:cs="仿宋" w:hint="eastAsia"/>
            <w:lang w:eastAsia="zh-CN"/>
          </w:rPr>
          <w:t>(二)、市场定位与竞争分析</w:t>
        </w:r>
        <w:r>
          <w:tab/>
        </w:r>
        <w:r>
          <w:fldChar w:fldCharType="begin"/>
        </w:r>
        <w:r>
          <w:instrText xml:space="preserve"> PAGEREF _Toc24935 \h </w:instrText>
        </w:r>
        <w:r>
          <w:fldChar w:fldCharType="separate"/>
        </w:r>
        <w:r>
          <w:t>53</w:t>
        </w:r>
        <w:r>
          <w:fldChar w:fldCharType="end"/>
        </w:r>
      </w:hyperlink>
    </w:p>
    <w:p>
      <w:pPr>
        <w:pStyle w:val="TOC2"/>
        <w:tabs>
          <w:tab w:val="right" w:leader="dot" w:pos="8306"/>
        </w:tabs>
      </w:pPr>
      <w:hyperlink w:anchor="_Toc1107" w:history="1">
        <w:r>
          <w:rPr>
            <w:rFonts w:ascii="仿宋" w:eastAsia="仿宋" w:hAnsi="仿宋" w:cs="仿宋" w:hint="eastAsia"/>
            <w:lang w:eastAsia="zh-CN"/>
          </w:rPr>
          <w:t>(三)、营销渠道与策略</w:t>
        </w:r>
        <w:r>
          <w:tab/>
        </w:r>
        <w:r>
          <w:fldChar w:fldCharType="begin"/>
        </w:r>
        <w:r>
          <w:instrText xml:space="preserve"> PAGEREF _Toc1107 \h </w:instrText>
        </w:r>
        <w:r>
          <w:fldChar w:fldCharType="separate"/>
        </w:r>
        <w:r>
          <w:t>55</w:t>
        </w:r>
        <w:r>
          <w:fldChar w:fldCharType="end"/>
        </w:r>
      </w:hyperlink>
    </w:p>
    <w:p>
      <w:pPr>
        <w:pStyle w:val="TOC2"/>
        <w:tabs>
          <w:tab w:val="right" w:leader="dot" w:pos="8306"/>
        </w:tabs>
      </w:pPr>
      <w:hyperlink w:anchor="_Toc30392" w:history="1">
        <w:r>
          <w:rPr>
            <w:rFonts w:ascii="仿宋" w:eastAsia="仿宋" w:hAnsi="仿宋" w:cs="仿宋" w:hint="eastAsia"/>
            <w:lang w:eastAsia="zh-CN"/>
          </w:rPr>
          <w:t>(四)、推广与宣传活动</w:t>
        </w:r>
        <w:r>
          <w:tab/>
        </w:r>
        <w:r>
          <w:fldChar w:fldCharType="begin"/>
        </w:r>
        <w:r>
          <w:instrText xml:space="preserve"> PAGEREF _Toc30392 \h </w:instrText>
        </w:r>
        <w:r>
          <w:fldChar w:fldCharType="separate"/>
        </w:r>
        <w:r>
          <w:t>56</w:t>
        </w:r>
        <w:r>
          <w:fldChar w:fldCharType="end"/>
        </w:r>
      </w:hyperlink>
    </w:p>
    <w:p>
      <w:pPr>
        <w:pStyle w:val="TOC1"/>
        <w:tabs>
          <w:tab w:val="right" w:leader="dot" w:pos="8306"/>
        </w:tabs>
      </w:pPr>
      <w:hyperlink w:anchor="_Toc32572" w:history="1">
        <w:r>
          <w:rPr>
            <w:rFonts w:ascii="仿宋" w:eastAsia="仿宋" w:hAnsi="仿宋" w:cs="仿宋" w:hint="eastAsia"/>
            <w:lang w:eastAsia="zh-CN"/>
          </w:rPr>
          <w:t>十四、卸气柱项目实施保障措施</w:t>
        </w:r>
        <w:r>
          <w:tab/>
        </w:r>
        <w:r>
          <w:fldChar w:fldCharType="begin"/>
        </w:r>
        <w:r>
          <w:instrText xml:space="preserve"> PAGEREF _Toc32572 \h </w:instrText>
        </w:r>
        <w:r>
          <w:fldChar w:fldCharType="separate"/>
        </w:r>
        <w:r>
          <w:t>61</w:t>
        </w:r>
        <w:r>
          <w:fldChar w:fldCharType="end"/>
        </w:r>
      </w:hyperlink>
    </w:p>
    <w:p>
      <w:pPr>
        <w:pStyle w:val="TOC2"/>
        <w:tabs>
          <w:tab w:val="right" w:leader="dot" w:pos="8306"/>
        </w:tabs>
      </w:pPr>
      <w:hyperlink w:anchor="_Toc13070" w:history="1">
        <w:r>
          <w:rPr>
            <w:rFonts w:ascii="仿宋" w:eastAsia="仿宋" w:hAnsi="仿宋" w:cs="仿宋" w:hint="eastAsia"/>
            <w:lang w:eastAsia="zh-CN"/>
          </w:rPr>
          <w:t>(一)、卸气柱项目实施保障机制</w:t>
        </w:r>
        <w:r>
          <w:tab/>
        </w:r>
        <w:r>
          <w:fldChar w:fldCharType="begin"/>
        </w:r>
        <w:r>
          <w:instrText xml:space="preserve"> PAGEREF _Toc13070 \h </w:instrText>
        </w:r>
        <w:r>
          <w:fldChar w:fldCharType="separate"/>
        </w:r>
        <w:r>
          <w:t>61</w:t>
        </w:r>
        <w:r>
          <w:fldChar w:fldCharType="end"/>
        </w:r>
      </w:hyperlink>
    </w:p>
    <w:p>
      <w:pPr>
        <w:pStyle w:val="TOC2"/>
        <w:tabs>
          <w:tab w:val="right" w:leader="dot" w:pos="8306"/>
        </w:tabs>
      </w:pPr>
      <w:hyperlink w:anchor="_Toc10793" w:history="1">
        <w:r>
          <w:rPr>
            <w:rFonts w:ascii="仿宋" w:eastAsia="仿宋" w:hAnsi="仿宋" w:cs="仿宋" w:hint="eastAsia"/>
            <w:lang w:eastAsia="zh-CN"/>
          </w:rPr>
          <w:t>(二)、卸气柱项目法律合规要求</w:t>
        </w:r>
        <w:r>
          <w:tab/>
        </w:r>
        <w:r>
          <w:fldChar w:fldCharType="begin"/>
        </w:r>
        <w:r>
          <w:instrText xml:space="preserve"> PAGEREF _Toc10793 \h </w:instrText>
        </w:r>
        <w:r>
          <w:fldChar w:fldCharType="separate"/>
        </w:r>
        <w:r>
          <w:t>65</w:t>
        </w:r>
        <w:r>
          <w:fldChar w:fldCharType="end"/>
        </w:r>
      </w:hyperlink>
    </w:p>
    <w:p>
      <w:pPr>
        <w:pStyle w:val="TOC2"/>
        <w:tabs>
          <w:tab w:val="right" w:leader="dot" w:pos="8306"/>
        </w:tabs>
      </w:pPr>
      <w:hyperlink w:anchor="_Toc23822" w:history="1">
        <w:r>
          <w:rPr>
            <w:rFonts w:ascii="仿宋" w:eastAsia="仿宋" w:hAnsi="仿宋" w:cs="仿宋" w:hint="eastAsia"/>
            <w:lang w:eastAsia="zh-CN"/>
          </w:rPr>
          <w:t>(三)、卸气柱项目合同管理与法律事务</w:t>
        </w:r>
        <w:r>
          <w:tab/>
        </w:r>
        <w:r>
          <w:fldChar w:fldCharType="begin"/>
        </w:r>
        <w:r>
          <w:instrText xml:space="preserve"> PAGEREF _Toc23822 \h </w:instrText>
        </w:r>
        <w:r>
          <w:fldChar w:fldCharType="separate"/>
        </w:r>
        <w:r>
          <w:t>69</w:t>
        </w:r>
        <w:r>
          <w:fldChar w:fldCharType="end"/>
        </w:r>
      </w:hyperlink>
    </w:p>
    <w:p>
      <w:pPr>
        <w:pStyle w:val="TOC2"/>
        <w:tabs>
          <w:tab w:val="right" w:leader="dot" w:pos="8306"/>
        </w:tabs>
      </w:pPr>
      <w:hyperlink w:anchor="_Toc19437" w:history="1">
        <w:r>
          <w:rPr>
            <w:rFonts w:ascii="仿宋" w:eastAsia="仿宋" w:hAnsi="仿宋" w:cs="仿宋" w:hint="eastAsia"/>
            <w:lang w:eastAsia="zh-CN"/>
          </w:rPr>
          <w:t>(四)、卸气柱项目知识产权保护策略</w:t>
        </w:r>
        <w:r>
          <w:tab/>
        </w:r>
        <w:r>
          <w:fldChar w:fldCharType="begin"/>
        </w:r>
        <w:r>
          <w:instrText xml:space="preserve"> PAGEREF _Toc19437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461"/>
      <w:r>
        <w:rPr>
          <w:rFonts w:ascii="仿宋" w:eastAsia="仿宋" w:hAnsi="仿宋" w:cs="仿宋" w:hint="eastAsia"/>
          <w:sz w:val="28"/>
          <w:lang w:eastAsia="zh-CN"/>
        </w:rPr>
        <w:t>一、卸气柱项目建设背景及必要性分析</w:t>
      </w:r>
      <w:bookmarkEnd w:id="2"/>
    </w:p>
    <w:p>
      <w:pPr>
        <w:pStyle w:val="Heading2"/>
        <w:rPr>
          <w:rFonts w:ascii="仿宋" w:eastAsia="仿宋" w:hAnsi="仿宋" w:cs="仿宋" w:hint="eastAsia"/>
          <w:lang w:eastAsia="zh-CN"/>
        </w:rPr>
      </w:pPr>
      <w:bookmarkStart w:id="3" w:name="_Toc30674"/>
      <w:r>
        <w:rPr>
          <w:rFonts w:ascii="仿宋" w:eastAsia="仿宋" w:hAnsi="仿宋" w:cs="仿宋" w:hint="eastAsia"/>
          <w:lang w:eastAsia="zh-CN"/>
        </w:rPr>
        <w:t>(一)、卸气柱项目背景分析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卸气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我们的背景分析将深入挖掘当前行业的发展趋势，通过对竞争态势的全面审视，找到卸气柱项目在这个潮流中的定位。同时，我们将关注行业内涌现的新兴机遇，以便卸气柱项目更好地融入行业发展的潮流中。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卸气柱项目提供了强大的发展动力。我们将聚焦于行业内最新的技术发展趋势，包括但不限于人工智能、大数据分析、物联网等领域。通过深度的技术研究，我们将确保卸气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卸气柱项目发展的源泉。我们将投入更多的精力对市场需求进行深入剖析，超越表面的需求，深入挖掘潜在的市场痛点和机遇。通过对市场需求的细致了解，卸气柱项目将更有针对性地设计解决方案，满足市场的多样化需求，从而更好地促进卸气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卸气柱项目战略至关重要。我们将对竞争态势进行更为深入的分析，包括但不限于市场份额、产品特点、客户满意度等多个维度。通过深度的竞争分析，卸气柱项目将能够更准确地把握市场脉搏，制定具有竞争力的卸气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卸气柱项目的发展具有直接的影响。我们将进行更为全面的法规和政策分析，了解行业发展中的潜在法律风险和合规挑战。通过充分了解和遵守相关法规，卸气柱项目将确保在法律框架内合法合规运营，为卸气柱项目的稳健发展提供有力支持。</w:t>
      </w:r>
    </w:p>
    <w:p>
      <w:pPr>
        <w:pStyle w:val="Heading2"/>
        <w:ind w:firstLine="560" w:firstLineChars="200"/>
        <w:rPr>
          <w:rFonts w:ascii="仿宋" w:eastAsia="仿宋" w:hAnsi="仿宋" w:cs="仿宋" w:hint="eastAsia"/>
          <w:sz w:val="28"/>
          <w:lang w:eastAsia="zh-CN"/>
        </w:rPr>
      </w:pPr>
      <w:bookmarkStart w:id="4" w:name="_Toc26375"/>
      <w:r>
        <w:rPr>
          <w:rFonts w:ascii="仿宋" w:eastAsia="仿宋" w:hAnsi="仿宋" w:cs="仿宋" w:hint="eastAsia"/>
          <w:sz w:val="28"/>
          <w:lang w:eastAsia="zh-CN"/>
        </w:rPr>
        <w:t>(二)、卸气柱项目建设必要性分析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的迫切性源于对行业发展趋势的深刻洞察。我们正处于一个行业变革的时代，科技创新、数字化转型成为企业发展的关键动力。卸气柱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不仅仅是为了跟上潮流，更是为了通过技术创新推动企业的持续发展。通过引入先进的技术和解决方案，卸气柱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卸气柱项目的建设成为必然选择，通过提高产品质量、拓展服务领域，从而在竞争中获得更多的机会。卸气柱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卸气柱项目建设的必要性体现在对客户需求更精准的满足。通过卸气柱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建设的背后是对企业持续创新的追求。只有通过不断创新，企业才能在竞争中立于不败之地。卸气柱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0127"/>
      <w:r>
        <w:rPr>
          <w:rFonts w:ascii="仿宋" w:eastAsia="仿宋" w:hAnsi="仿宋" w:cs="仿宋" w:hint="eastAsia"/>
          <w:sz w:val="28"/>
          <w:lang w:eastAsia="zh-CN"/>
        </w:rPr>
        <w:t>二、卸气柱项目文档管理</w:t>
      </w:r>
      <w:bookmarkEnd w:id="5"/>
    </w:p>
    <w:p>
      <w:pPr>
        <w:pStyle w:val="Heading2"/>
        <w:rPr>
          <w:rFonts w:ascii="仿宋" w:eastAsia="仿宋" w:hAnsi="仿宋" w:cs="仿宋" w:hint="eastAsia"/>
          <w:lang w:eastAsia="zh-CN"/>
        </w:rPr>
      </w:pPr>
      <w:bookmarkStart w:id="6" w:name="_Toc1674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卸气柱项目高度重视文档的质量和准确性，以支持卸气柱项目的各项活动和决策。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文档的编制始于卸气柱项目计划的初期，我们制定了详细的文档编制计划，明确了每个文档的内容、格式和编写责任人。在卸气柱项目启动阶段，我们首先编制了卸气柱项目章程，明确定义了卸气柱项目的目标、范围、风险等关键要素。随后，卸气柱项目团队根据计划陆续编制了需求文档、设计文档、测试文档等各类文档，确保卸气柱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卸气柱项目管理中的重要环节，旨在确保卸气柱项目文档符合质量标准和卸气柱项目需求。在卸气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除了内部审查，我们还进行了外部审查，邀请卸气柱项目相关利益方和专业领域的专家对文档进行独立审查。这有助于获取更全面、客观的反馈，确保卸气柱项目文档不仅符合内部标准，也满足外部需求。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卸气柱项目在文档编制与审查方面建立了严格的管理机制，通过规范的流程和多维度的审查，确保卸气柱项目文档的质量、准确性和可靠性，为卸气柱项目的顺利推进提供了有力支持。</w:t>
      </w:r>
    </w:p>
    <w:p>
      <w:pPr>
        <w:pStyle w:val="Heading2"/>
        <w:ind w:firstLine="560" w:firstLineChars="200"/>
        <w:rPr>
          <w:rFonts w:ascii="仿宋" w:eastAsia="仿宋" w:hAnsi="仿宋" w:cs="仿宋" w:hint="eastAsia"/>
          <w:sz w:val="28"/>
          <w:lang w:eastAsia="zh-CN"/>
        </w:rPr>
      </w:pPr>
      <w:bookmarkStart w:id="7" w:name="_Toc400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在卸气柱项目中，我们致力于优化文档发布与分发过程，以确保信息的高效传递和团队间协作的顺畅进行。以下是我们采取的关键优化策略：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我们通过多渠道发布文档，包括电子邮件、卸气柱项目管理平台、内部网站等，以满足不同团队成员的偏好和需求。多渠道发布确保了信息的全面覆盖。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我们采用了精细的权限控制，确保只有授权人员可以访问敏感信息。这种安全措施保护了卸气柱项目文档的机密性，防止了未经授权的信息泄露。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80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文档存档与归档是卸气柱项目生命周期中一个至关重要的环节，直接关系到卸气柱项目信息的长期保存和历史记录的完整性。在卸气柱项目中，我们实施了一系列有效的文档存档与归档管理策略：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776"/>
      <w:r>
        <w:rPr>
          <w:rFonts w:ascii="仿宋" w:eastAsia="仿宋" w:hAnsi="仿宋" w:cs="仿宋" w:hint="eastAsia"/>
          <w:sz w:val="28"/>
          <w:lang w:eastAsia="zh-CN"/>
        </w:rPr>
        <w:t>三、卸气柱项目概论</w:t>
      </w:r>
      <w:bookmarkEnd w:id="9"/>
    </w:p>
    <w:p>
      <w:pPr>
        <w:pStyle w:val="Heading2"/>
        <w:rPr>
          <w:rFonts w:ascii="仿宋" w:eastAsia="仿宋" w:hAnsi="仿宋" w:cs="仿宋" w:hint="eastAsia"/>
          <w:lang w:eastAsia="zh-CN"/>
        </w:rPr>
      </w:pPr>
      <w:bookmarkStart w:id="10" w:name="_Toc21551"/>
      <w:r>
        <w:rPr>
          <w:rFonts w:ascii="仿宋" w:eastAsia="仿宋" w:hAnsi="仿宋" w:cs="仿宋" w:hint="eastAsia"/>
          <w:lang w:eastAsia="zh-CN"/>
        </w:rPr>
        <w:t>(一)、卸气柱项目概况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起源追溯至对市场的深入洞察。市场的不断演变与变革为卸气柱项目提供了难得的机遇。当前市场存在的需求缺口和变革的大环境共同构成了卸气柱项目的背景。这个卸气柱项目旨在充分利用市场机遇，填补行业中尚未满足的需求，为客户提供全新的解决方案。市场的变革和需求的增长使得这个卸气柱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卸气柱项目名称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正式命名为卸气柱。这个名称不仅仅是一个标识，更代表了卸气柱项目的核心理念和愿景。它蕴含着卸气柱项目所要解决问题的关键字，具有强烈的表达和辨识度，为卸气柱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卸气柱项目目标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核心目标是提供一种全新、高效的解决方案，满足客户日益增长的需求。卸气柱项目追求的不仅仅是满足市场需求，更是在市场中获得卓越的竞争优势。通过不断提升产品或服务的质量和创新水平，卸气柱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卸气柱项目范围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全面涵盖了产品研发、制造、市场推广和售后服务，确保从产品设计到最终用户体验的全方位关注。这一全面的卸气柱项目范围是为了确保卸气柱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卸气柱项目时间表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卸气柱项目计划在未来18个月内完成，包括研发、测试、市场试点和正式推出等不同阶段。这个时间表的合理设计是为了确保卸气柱项目各个阶段的顺利推进，以便按时交付高质量的成果。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卸气柱项目预算</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卸气柱项目总预算估算为XX百万美元，主要分配在研发、市场推广、人员培训和运营等方面。这一充足的预算为卸气柱项目提供了充足的资源，确保卸气柱项目在各个方面都能取得优异的表现。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卸气柱项目风险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卸气柱项目可能面临的风险包括市场接受度低、技术难题、竞争激烈等。卸气柱项目团队已经制定了相应的风险应对计划，通过前瞻性的风险管理，确保卸气柱项目在面对不确定性时能够迅速做出应对。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卸气柱项目团队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卸气柱项目汇聚了一支经验丰富、多领域专业素养的核心团队，确保卸气柱项目在各个方面都能拥有高水平的执行力。团队的协同作战是卸气柱项目成功的关键因素之一。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卸气柱项目背景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卸气柱项目的背景根植于市场对更高效、创新产品的渴望，同时也受到科技发展对行业格局的深刻改变的影响。这为卸气柱项目提供了广阔的发展空间和市场需求。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卸气柱项目现状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截至目前，卸气柱项目已完成市场调研和技术验证，取得了初步的成功。这为卸气柱项目在未来的发展奠定了坚实的基础，为更远大的目标打下了坚实的基石。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6664"/>
      <w:r>
        <w:rPr>
          <w:rFonts w:ascii="仿宋" w:eastAsia="仿宋" w:hAnsi="仿宋" w:cs="仿宋" w:hint="eastAsia"/>
          <w:sz w:val="28"/>
          <w:lang w:eastAsia="zh-CN"/>
        </w:rPr>
        <w:t>(二)、卸气柱项目目标</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keyword》卸气柱项目首要业务目标是在市场中占据有利地位，实现产品/服务的成功推广和销售。通过不断提升产品质量、创新性，卸气柱项目追求成为行业中的领导者，赢得更多客户的青睐。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在科技迅速发展的时代，卸气柱项目着眼于技术创新。通过持续的研发和技术升级，卸气柱项目旨在推出更具创新性的产品或服务，以满足市场对新鲜、先进解决方案的需求。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为了建立可持续的客户关系，卸气柱项目设定了客户满意度目标。通过提供卓越的产品质量和优质的客户服务，卸气柱项目追求赢得客户的信任和忠诚度，确保他们的满意度达到行业领先水平。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卸气柱项目注重社会责任和可持续发展。通过实施环保、社会责任卸气柱项目，卸气柱项目致力于在经济发展的同时保护环境，促进社会公平，实现可持续经营。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卸气柱项目的团队是实现目标的核心驱动力。因此，卸气柱项目设定了团队发展目标，包括提升团队成员的专业技能、培养领导力，以及搭建协同高效的团队工作氛围。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0816"/>
      <w:r>
        <w:rPr>
          <w:rFonts w:ascii="仿宋" w:eastAsia="仿宋" w:hAnsi="仿宋" w:cs="仿宋" w:hint="eastAsia"/>
          <w:sz w:val="28"/>
          <w:lang w:eastAsia="zh-CN"/>
        </w:rPr>
        <w:t>(三)、卸气柱项目提出的理由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卸气柱项目提出的理由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提出源于对市场机遇的深刻洞察。当前市场中存在的需求缺口和行业发展趋势表明，有巨大的商业机会等待被开发。通过准确捕捉市场机遇，卸气柱项目可以在激烈的竞争中脱颖而出，迅速占领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理念基于对技术创新的信仰。通过持续的研发和技术投入，卸气柱项目有望推出更具创新性的产品或服务。在科技飞速发展的当下，卸气柱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提出是为了增强企业的行业竞争力。通过提升产品或服务的质量和独特性，卸气柱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响应了消费者需求的变化。随着社会和科技的不断发展，消费者对产品和服务的需求也在发生变化。通过深入了解并及时回应消费者的新需求，卸气柱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卸气柱项目的提出是企业战略发展规划的一部分。在面对日益激烈的市场竞争和不断变化的商业环境中，卸气柱项目作为企业战略的一环，旨在为企业开辟新的增长领域，巩固企业在行业中的地位。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卸气柱项目的提出不仅仅是基于商业考量，还注重社会责任。通过推出环保、社会责任等方面的卸气柱项目，卸气柱企业可以在社会中树立积极形象，为社会做出积极贡献，实现经济效益和社会效益的双赢。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卸气柱项目的提出反映了对利益相关者期望的关注。包括客户、员工、投资者等利益相关者在企业发展中都有着各自的期望，卸气柱项目力求在满足这些期望的同时，取得更大的共赢。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1600"/>
      <w:r>
        <w:rPr>
          <w:rFonts w:ascii="仿宋" w:eastAsia="仿宋" w:hAnsi="仿宋" w:cs="仿宋" w:hint="eastAsia"/>
          <w:sz w:val="28"/>
          <w:lang w:eastAsia="zh-CN"/>
        </w:rPr>
        <w:t>(四)、卸气柱项目意义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在实施卸气柱项目的过程中，我们不仅仅是在追逐商业成功，更是为企业和社会的多个层面创造了深远的意义。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首要意义在于提升企业的市场竞争力。通过持续的创新和对产品质量的高标准要求，卸气柱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卸气柱项目的推进将促使行业技术水平的提升。通过引入先进技术和创新性解决方案，卸气柱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在社会层面，卸气柱项目不仅创造了大量就业机会，提高了就业水平，还注重社会责任和环保。通过参与社会公益事业和推动环保卸气柱项目，卸气柱项目为社会贡献了一份力量，体现了企业对社会的积极回馈。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综合而言，卸气柱项目意义重大，不仅推动了企业的发展，也为行业和社会的进步贡献了积极力量。这是一个全面而深刻的影响，将在未来产生可持续的正面效应。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32466"/>
      <w:r>
        <w:rPr>
          <w:rFonts w:ascii="仿宋" w:eastAsia="仿宋" w:hAnsi="仿宋" w:cs="仿宋" w:hint="eastAsia"/>
          <w:sz w:val="28"/>
          <w:lang w:eastAsia="zh-CN"/>
        </w:rPr>
        <w:t>(五)、卸气柱项目背景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在当今迅猛发展的商业环境中，卸气柱项目的动因根植于对多方面因素的审慎考量。这个卸气柱项目的提出并非孤立的决策，而是对企业所处背景深入思考的产物。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市场的不断演变是卸气柱项目背后的首要原因。科技的迅速发展和全球市场的快速变化使得企业必须灵活应对。卸气柱项目应运而生，旨在通过创新性的解决方案迎合市场的多变需求，赢得竞争中的先机。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竞争的激烈程度也是卸气柱项目背景中不可忽视的一环。企业需要在激烈竞争中脱颖而出，为此，卸气柱项目致力于打破常规，提供独特的价值主张，以吸引客户并确保市场份额的增长。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技术的迅速发展为企业带来了机遇与挑战。作为卸气柱项目启动的背景之一，对新兴技术的应用将有助于提升企业的技术水平，使其在不断演进的商业环境中保持竞争优势。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此外，社会对企业责任的期望也在逐渐升高。卸气柱项目充分融入了社会责任的理念，通过可持续经营和社会公益卸气柱项目，企图为社会贡献一份力量，在商业成功的同时关注社会价值。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562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1457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卸气柱项目的主要产品是XXXX，预计年产值为XXX万元。这一产品在市场中占据着重要的地位，其广泛的应用范围使得该卸气柱项目的市场前景非常广阔。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卸气柱项目的xxx产品作为重要的原材料之一，将在多个领域发挥关键作用。其在建筑、交通、能源等方面的广泛应用将为整个产业链提供强大的支持，形成产业协同效应。卸气柱项目的年产值XXX万XXX万XXX万万元不仅反映了其在市场上的巨大潜力，更预示着它对国民经济的积极贡献。这种关联度高、涉及面广的产业关系，使得该卸气柱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343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https://d.book118.com/415223121012011043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卸气柱项目规划设计方案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E717FA"/>
    <w:rsid w:val="6EE717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522312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2024-01-16T12:45:00Z</dcterms:created>
  <dcterms:modified xsi:type="dcterms:W3CDTF">2024-01-16T12:45:51Z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1CCFCEE1E49D4104B3AC1C0F829CD622_11</vt:lpwstr>
  </property>
  <property fmtid="{D5CDD505-2E9C-101B-9397-08002B2CF9AE}" pid="3" name="KSOProductBuildVer">
    <vt:lpwstr>2052-12.1.0.16120</vt:lpwstr>
  </property>
</Properties>
</file>