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2023年潞安职业技术学院高职单招（数学／语文／英语）历年试题库含答案解析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北宋第一个大量写作慢词的是（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宋词流传下来最多的词人是（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下列句子中，运用侧面描写渲染演出效果的是（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A.引商刻羽，抗坠疾徐，并称善也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B.或大呼命酒，或移坐更进之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C.我闻今相国顾秉谦者，严相国俦也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D.以分宜教分宜，安得不工哉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下列人物属于战国四君子的是（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A.冯谖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D.孟尝君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苏轼《水调歌头（明月几时有）》一词中最能体现“兼怀子由”的词句是（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A.但愿人长久，千里共婵娟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B.人有悲欢离合，月有阴晴圆缺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C.不应有恨，何事长向别时圆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D.起舞弄清影，何似在人间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冰心擅长写散文，其文体自成一家，被读者誉为（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A.“白话文西化”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B.“新文艺腔”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C.“冰心体”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D.“工笔美文”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钱锺书的揭示抗战期间中国知识界众生相的长篇小说是（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A.《敌后琐记》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B.《洗澡》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C.《小二黑结婚》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D.《围城》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下列作品中，同属于人物传记的是（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A.《张中丞传后叙》《陈情表》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B.《五代史伶官传序》《马伶传》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C.《李将军列传》《冯谖客孟尝君》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D.《李将军列传》《马伶传》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《季氏将伐颛臾》中用“危而不持，颠而不扶”说理，其论证方法属于（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A.在某些方面相反或对立的不同事物之间的比较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B.在某些方面相同或相近的不同事物之间的比较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C.由个别到一般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D.由一般到个别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《季氏将伐颛臾》所体现出的孔子的政治主张是（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A.治国以法、为政以德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B.无为而治、顺其自然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C.隆礼重法、为政以德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D.治国以礼、为政以德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孟子《寡人之于国也》认为实行王道始于（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A.河内凶，则移其民于河东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B.谨庠序之教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C.养生丧死无憾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D.填然鼓之，兵刃既接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《陌上桑》第三段的内容是写（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A.罗敷美貌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B.刺史调戏罗敷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C.罗敷严词拒绝刺史的调戏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D.罗敷夸夫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《宝玉挨打》中，说“你但凡听我一句话，也不到这个分儿”这句话的是（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A.袭人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B.林黛玉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C.贾母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D.王夫人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白居易号（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A.六一居士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B.东坡居士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C.青莲居士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D.香山居士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15.</w:t>
      </w:r>
      <w:r>
        <w:rPr>
          <w:rFonts w:ascii="黑体" w:eastAsia="黑体" w:hAnsi="黑体" w:cs="Times New Roman"/>
          <w:sz w:val="24"/>
          <w:lang w:val="en-US" w:eastAsia="zh-CN" w:bidi="ar-SA"/>
        </w:rPr>
        <w:t>马伶在《鸣风记》扮演的是（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A.严嵩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B.杨继盛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C.夏言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D.顾秉谦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二.语文问答题(共3题)</w:t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阅读《前赤壁赋》全文后回答：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（1）怎样理解这篇赋主客对话、抑客伸主（贬抑客人的主张，伸张主人的主张）的特征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（2）本文的写作背景是什么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（3）本文反映了作者怎样的思想感情 掌握感情发展线索，据此划分段落，并概述每段大意。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（4）分析本文主客对话所反映出来的作者的思想矛盾。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阅读小说片段，回答问题：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现在的七斤，是七斤嫂和村人又都早给他相当的尊敬，相当的待遇了。到夏天，他们仍旧在自家门口的土场上吃饭；大家见了，都笑嘻嘻的招呼。九斤老太早已做过八十大寿，仍然不平而且康健。六斤的双丫角，已经变成一支大辫子了；伊虽然新近裹脚，却还能帮同七斤嫂做事，捧着十八个铜钉的饭碗，在土场上一瘸一拐的往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（1）在小说的结尾的场面描写中，作者用了什么样的描写方法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（2）这种描写方法对于深化小说的主题起到了什么作用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（3）这段文字中，“九斤老太康健”“六斤新近裹脚”“十八个铜钉的饭碗”具有何种象征意义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7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阅读《冯谖客孟尝君》中的一段文字，回答下列问题：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齐人有冯谖者，贫乏不能自存。使人属孟尝君，愿寄食门下。孟尝君曰：“客何好 ”曰：“客无好也。”曰：“客何能 ”曰：“客无能也。”孟尝君笑而受之，曰：“诺。”左右以君贱之也，食以草具。居有顷，倚柱弹其剑，歌曰：“长铗归来乎!食无鱼。”左右以告。孟尝君曰：“食之，比门下之鱼客。”居有顷，复弹其铗，歌曰：“长铗归来乎!出无车。”左右皆笑之，以告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孟尝君曰：“为之驾，比门下之车客。”于是乘其车，揭其剑，过其友，曰：“孟尝君客我!”后有顷，复弹其剑铗，歌曰：“长铗归来乎!无以为家。”左右皆恶之，以为贪而不知足。孟尝君问：“冯公有亲乎 ”对曰 ：“有老母。”孟尝君使人给其食用，无使乏。于是冯谖不复歌。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（1）解释这段文字中画横线字的含义。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揭：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过：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（2）将这段文字中的下列句子译成现代汉语。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贫乏不能自存。使人属孟尝君：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左右以君贱之也，食以草具：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食之，比门下之鱼客：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孟尝君客我：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（3）冯谖弹铗而歌，当时人们认为他是怎样的一个人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（4）这段选文在刻画冯谖形象上起什么作用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（5）这段选文刻画冯谖时运用了哪些方法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三.英语单选题(共10题)</w:t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Social customs and ways of behaving change．Things which were considered impolite many years ago are now acceptable．Just a few years ago,it was considered impolite behaviour for a man to smoke on the street．No man who thought of himself as being a gentleman would make a fool of himself by smoking when a lady was in a room.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Customs are also different from country to country．Does a man walk on the left or the right of a woman in your country?Or doesn't it matter?What about table manner?Should you use both hands when you are eating?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The Americans and the British not only speak the same language but also share a large number of social customs．For example,in both America and England people shake hands when they meet each other for the first time．Also,most Englishmen will open a door for a woman or offer their seat to a woman,and so will most Americans．Promptness is important both in England and in America．That is,if a dinner invitation is for 7 o'clock,the dinner guest either arrives close to that time or calls up to explain his delay.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important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thing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remember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about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social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customs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not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do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anything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that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might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make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other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people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feel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uncomfortable--especially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if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are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your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guests．There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old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story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about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man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who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gave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dinner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party．When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food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was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served,one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of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guests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started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eat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his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peas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with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knife．The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other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guests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were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amused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shocked,but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host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calmly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picked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up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his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knife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and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began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eating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same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way．It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would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have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been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bad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manners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make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his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guest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feel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foolish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or</w:t>
      </w: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 xml:space="preserve"> uncomfortable.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Which of the following do you think is the best title for this passage?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A.Social Customs and Behaviou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B.Social Lif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C.American and British Custom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D.Promptness Is Importan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drawing>
          <wp:inline distT="0" distB="0" distL="0" distR="0">
            <wp:extent cx="857340" cy="133364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57340" cy="133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It is requested that all the students__present at the meeting tomorrow．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A.were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B.are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C.will be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D.be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Jonathan and Joe left the house to go for ____after supper.（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https://d.book118.com/415302311031011112</w:t>
        </w:r>
      </w:hyperlink>
    </w:p>
    <w:p w:rsidR="00327933" w:rsidRPr="00730BBD" w:rsidP="00386F93">
      <w:pPr>
        <w:pStyle w:val="Normal21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3"/>
      <w:type w:val="nextPage"/>
      <w:pgSz w:w="11906" w:h="16838" w:code="9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image" Target="media/image1.png" /><Relationship Id="rId12" Type="http://schemas.openxmlformats.org/officeDocument/2006/relationships/hyperlink" Target="https://d.book118.com/415302311031011112" TargetMode="External" /><Relationship Id="rId13" Type="http://schemas.openxmlformats.org/officeDocument/2006/relationships/footer" Target="footer7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8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