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A267A" w14:paraId="2276F9A6" w14:textId="77777777">
      <w:pPr>
        <w:rPr>
          <w:rFonts w:ascii="仿宋" w:eastAsia="仿宋" w:hAnsi="仿宋" w:cs="仿宋"/>
          <w:b/>
          <w:sz w:val="40"/>
        </w:rPr>
      </w:pPr>
    </w:p>
    <w:p w:rsidR="001A267A" w14:paraId="49541F7C" w14:textId="77777777">
      <w:pPr>
        <w:rPr>
          <w:rFonts w:ascii="仿宋" w:eastAsia="仿宋" w:hAnsi="仿宋" w:cs="仿宋"/>
          <w:b/>
          <w:sz w:val="40"/>
        </w:rPr>
      </w:pPr>
    </w:p>
    <w:p w:rsidR="001A267A" w14:paraId="3B48AB25" w14:textId="77777777">
      <w:pPr>
        <w:rPr>
          <w:rFonts w:ascii="仿宋" w:eastAsia="仿宋" w:hAnsi="仿宋" w:cs="仿宋"/>
          <w:b/>
          <w:sz w:val="40"/>
        </w:rPr>
      </w:pPr>
    </w:p>
    <w:p w:rsidR="001A267A" w14:paraId="6DDA6EC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石灰和石膏相关行业投资方案</w:t>
      </w:r>
    </w:p>
    <w:p w:rsidR="001A267A" w14:paraId="6FD894F1" w14:textId="77777777">
      <w:pPr>
        <w:jc w:val="center"/>
        <w:rPr>
          <w:rFonts w:ascii="仿宋" w:eastAsia="仿宋" w:hAnsi="仿宋" w:cs="仿宋"/>
          <w:b/>
          <w:sz w:val="40"/>
        </w:rPr>
      </w:pPr>
      <w:r>
        <w:rPr>
          <w:rFonts w:ascii="仿宋" w:eastAsia="仿宋" w:hAnsi="仿宋" w:cs="仿宋" w:hint="eastAsia"/>
          <w:b/>
          <w:sz w:val="40"/>
        </w:rPr>
        <w:t>目录</w:t>
      </w:r>
    </w:p>
    <w:p w:rsidR="001A267A" w14:paraId="62D6DADC" w14:textId="77777777">
      <w:pPr>
        <w:pStyle w:val="TOC1"/>
        <w:tabs>
          <w:tab w:val="right" w:leader="dot" w:pos="8306"/>
        </w:tabs>
      </w:pPr>
      <w:r>
        <w:fldChar w:fldCharType="begin"/>
      </w:r>
      <w:r>
        <w:instrText>TOC \h \z</w:instrText>
      </w:r>
      <w:r>
        <w:fldChar w:fldCharType="separate"/>
      </w:r>
      <w:hyperlink w:anchor="_Toc18705" w:history="1">
        <w:r>
          <w:rPr>
            <w:rFonts w:ascii="仿宋" w:eastAsia="仿宋" w:hAnsi="仿宋" w:cs="仿宋" w:hint="eastAsia"/>
          </w:rPr>
          <w:t>概论</w:t>
        </w:r>
        <w:r>
          <w:tab/>
        </w:r>
        <w:r>
          <w:fldChar w:fldCharType="begin"/>
        </w:r>
        <w:r>
          <w:instrText xml:space="preserve"> PAGEREF _Toc18705 \h </w:instrText>
        </w:r>
        <w:r>
          <w:fldChar w:fldCharType="separate"/>
        </w:r>
        <w:r>
          <w:t>3</w:t>
        </w:r>
        <w:r>
          <w:fldChar w:fldCharType="end"/>
        </w:r>
      </w:hyperlink>
    </w:p>
    <w:p w:rsidR="001A267A" w14:paraId="679706C2" w14:textId="77777777">
      <w:pPr>
        <w:pStyle w:val="TOC1"/>
        <w:tabs>
          <w:tab w:val="right" w:leader="dot" w:pos="8306"/>
        </w:tabs>
      </w:pPr>
      <w:hyperlink w:anchor="_Toc28264" w:history="1">
        <w:r>
          <w:rPr>
            <w:rFonts w:ascii="仿宋" w:eastAsia="仿宋" w:hAnsi="仿宋" w:cs="仿宋" w:hint="eastAsia"/>
          </w:rPr>
          <w:t>一、建筑工程方案</w:t>
        </w:r>
        <w:r>
          <w:tab/>
        </w:r>
        <w:r>
          <w:fldChar w:fldCharType="begin"/>
        </w:r>
        <w:r>
          <w:instrText xml:space="preserve"> PAGEREF _Toc28264 \h </w:instrText>
        </w:r>
        <w:r>
          <w:fldChar w:fldCharType="separate"/>
        </w:r>
        <w:r>
          <w:t>3</w:t>
        </w:r>
        <w:r>
          <w:fldChar w:fldCharType="end"/>
        </w:r>
      </w:hyperlink>
    </w:p>
    <w:p w:rsidR="001A267A" w14:paraId="27EB1C57" w14:textId="77777777">
      <w:pPr>
        <w:pStyle w:val="TOC2"/>
        <w:tabs>
          <w:tab w:val="right" w:leader="dot" w:pos="8306"/>
        </w:tabs>
      </w:pPr>
      <w:hyperlink w:anchor="_Toc7505" w:history="1">
        <w:r>
          <w:rPr>
            <w:rFonts w:ascii="仿宋" w:eastAsia="仿宋" w:hAnsi="仿宋" w:cs="仿宋" w:hint="eastAsia"/>
          </w:rPr>
          <w:t>（一）石灰和石膏项目工程设计总体要求</w:t>
        </w:r>
        <w:r>
          <w:tab/>
        </w:r>
        <w:r>
          <w:fldChar w:fldCharType="begin"/>
        </w:r>
        <w:r>
          <w:instrText xml:space="preserve"> PAGEREF _Toc7505 \h </w:instrText>
        </w:r>
        <w:r>
          <w:fldChar w:fldCharType="separate"/>
        </w:r>
        <w:r>
          <w:t>3</w:t>
        </w:r>
        <w:r>
          <w:fldChar w:fldCharType="end"/>
        </w:r>
      </w:hyperlink>
    </w:p>
    <w:p w:rsidR="001A267A" w14:paraId="01AB039C" w14:textId="77777777">
      <w:pPr>
        <w:pStyle w:val="TOC2"/>
        <w:tabs>
          <w:tab w:val="right" w:leader="dot" w:pos="8306"/>
        </w:tabs>
      </w:pPr>
      <w:hyperlink w:anchor="_Toc17592" w:history="1">
        <w:r>
          <w:rPr>
            <w:rFonts w:ascii="仿宋" w:eastAsia="仿宋" w:hAnsi="仿宋" w:cs="仿宋" w:hint="eastAsia"/>
          </w:rPr>
          <w:t>（二）建设方案</w:t>
        </w:r>
        <w:r>
          <w:tab/>
        </w:r>
        <w:r>
          <w:fldChar w:fldCharType="begin"/>
        </w:r>
        <w:r>
          <w:instrText xml:space="preserve"> PAGEREF _Toc17592 \h </w:instrText>
        </w:r>
        <w:r>
          <w:fldChar w:fldCharType="separate"/>
        </w:r>
        <w:r>
          <w:t>7</w:t>
        </w:r>
        <w:r>
          <w:fldChar w:fldCharType="end"/>
        </w:r>
      </w:hyperlink>
    </w:p>
    <w:p w:rsidR="001A267A" w14:paraId="18B62E86" w14:textId="77777777">
      <w:pPr>
        <w:pStyle w:val="TOC2"/>
        <w:tabs>
          <w:tab w:val="right" w:leader="dot" w:pos="8306"/>
        </w:tabs>
      </w:pPr>
      <w:hyperlink w:anchor="_Toc16205" w:history="1">
        <w:r>
          <w:rPr>
            <w:rFonts w:ascii="仿宋" w:eastAsia="仿宋" w:hAnsi="仿宋" w:cs="仿宋" w:hint="eastAsia"/>
          </w:rPr>
          <w:t>（三）建筑工程建设指标</w:t>
        </w:r>
        <w:r>
          <w:tab/>
        </w:r>
        <w:r>
          <w:fldChar w:fldCharType="begin"/>
        </w:r>
        <w:r>
          <w:instrText xml:space="preserve"> PAGEREF _Toc16205 \h </w:instrText>
        </w:r>
        <w:r>
          <w:fldChar w:fldCharType="separate"/>
        </w:r>
        <w:r>
          <w:t>9</w:t>
        </w:r>
        <w:r>
          <w:fldChar w:fldCharType="end"/>
        </w:r>
      </w:hyperlink>
    </w:p>
    <w:p w:rsidR="001A267A" w14:paraId="20237CA9" w14:textId="77777777">
      <w:pPr>
        <w:pStyle w:val="TOC1"/>
        <w:tabs>
          <w:tab w:val="right" w:leader="dot" w:pos="8306"/>
        </w:tabs>
      </w:pPr>
      <w:hyperlink w:anchor="_Toc5533" w:history="1">
        <w:r>
          <w:rPr>
            <w:rFonts w:ascii="仿宋" w:eastAsia="仿宋" w:hAnsi="仿宋" w:cs="仿宋" w:hint="eastAsia"/>
          </w:rPr>
          <w:t>二、石灰和石膏项目选址方案</w:t>
        </w:r>
        <w:r>
          <w:tab/>
        </w:r>
        <w:r>
          <w:fldChar w:fldCharType="begin"/>
        </w:r>
        <w:r>
          <w:instrText xml:space="preserve"> PAGEREF _Toc5533 \h </w:instrText>
        </w:r>
        <w:r>
          <w:fldChar w:fldCharType="separate"/>
        </w:r>
        <w:r>
          <w:t>10</w:t>
        </w:r>
        <w:r>
          <w:fldChar w:fldCharType="end"/>
        </w:r>
      </w:hyperlink>
    </w:p>
    <w:p w:rsidR="001A267A" w14:paraId="0C722FCC" w14:textId="77777777">
      <w:pPr>
        <w:pStyle w:val="TOC2"/>
        <w:tabs>
          <w:tab w:val="right" w:leader="dot" w:pos="8306"/>
        </w:tabs>
      </w:pPr>
      <w:hyperlink w:anchor="_Toc14130" w:history="1">
        <w:r>
          <w:rPr>
            <w:rFonts w:ascii="仿宋" w:eastAsia="仿宋" w:hAnsi="仿宋" w:cs="仿宋" w:hint="eastAsia"/>
          </w:rPr>
          <w:t>（一）石灰和石膏项目选址原则</w:t>
        </w:r>
        <w:r>
          <w:tab/>
        </w:r>
        <w:r>
          <w:fldChar w:fldCharType="begin"/>
        </w:r>
        <w:r>
          <w:instrText xml:space="preserve"> PAGEREF _Toc14130 \h </w:instrText>
        </w:r>
        <w:r>
          <w:fldChar w:fldCharType="separate"/>
        </w:r>
        <w:r>
          <w:t>10</w:t>
        </w:r>
        <w:r>
          <w:fldChar w:fldCharType="end"/>
        </w:r>
      </w:hyperlink>
    </w:p>
    <w:p w:rsidR="001A267A" w14:paraId="13A054C4" w14:textId="77777777">
      <w:pPr>
        <w:pStyle w:val="TOC2"/>
        <w:tabs>
          <w:tab w:val="right" w:leader="dot" w:pos="8306"/>
        </w:tabs>
      </w:pPr>
      <w:hyperlink w:anchor="_Toc16594" w:history="1">
        <w:r>
          <w:rPr>
            <w:rFonts w:ascii="仿宋" w:eastAsia="仿宋" w:hAnsi="仿宋" w:cs="仿宋" w:hint="eastAsia"/>
          </w:rPr>
          <w:t>（二）建设区基本情况</w:t>
        </w:r>
        <w:r>
          <w:tab/>
        </w:r>
        <w:r>
          <w:fldChar w:fldCharType="begin"/>
        </w:r>
        <w:r>
          <w:instrText xml:space="preserve"> PAGEREF _Toc16594 \h </w:instrText>
        </w:r>
        <w:r>
          <w:fldChar w:fldCharType="separate"/>
        </w:r>
        <w:r>
          <w:t>10</w:t>
        </w:r>
        <w:r>
          <w:fldChar w:fldCharType="end"/>
        </w:r>
      </w:hyperlink>
    </w:p>
    <w:p w:rsidR="001A267A" w14:paraId="08E0AAC3" w14:textId="77777777">
      <w:pPr>
        <w:pStyle w:val="TOC2"/>
        <w:tabs>
          <w:tab w:val="right" w:leader="dot" w:pos="8306"/>
        </w:tabs>
      </w:pPr>
      <w:hyperlink w:anchor="_Toc1290" w:history="1">
        <w:r>
          <w:rPr>
            <w:rFonts w:ascii="仿宋" w:eastAsia="仿宋" w:hAnsi="仿宋" w:cs="仿宋" w:hint="eastAsia"/>
          </w:rPr>
          <w:t>（三）产业发展方向</w:t>
        </w:r>
        <w:r>
          <w:tab/>
        </w:r>
        <w:r>
          <w:fldChar w:fldCharType="begin"/>
        </w:r>
        <w:r>
          <w:instrText xml:space="preserve"> PAGEREF _Toc1290 \h </w:instrText>
        </w:r>
        <w:r>
          <w:fldChar w:fldCharType="separate"/>
        </w:r>
        <w:r>
          <w:t>11</w:t>
        </w:r>
        <w:r>
          <w:fldChar w:fldCharType="end"/>
        </w:r>
      </w:hyperlink>
    </w:p>
    <w:p w:rsidR="001A267A" w14:paraId="2E03C03A" w14:textId="77777777">
      <w:pPr>
        <w:pStyle w:val="TOC2"/>
        <w:tabs>
          <w:tab w:val="right" w:leader="dot" w:pos="8306"/>
        </w:tabs>
      </w:pPr>
      <w:hyperlink w:anchor="_Toc20616" w:history="1">
        <w:r>
          <w:rPr>
            <w:rFonts w:ascii="仿宋" w:eastAsia="仿宋" w:hAnsi="仿宋" w:cs="仿宋" w:hint="eastAsia"/>
          </w:rPr>
          <w:t>（四）石灰和石膏项目选址综合评价</w:t>
        </w:r>
        <w:r>
          <w:tab/>
        </w:r>
        <w:r>
          <w:fldChar w:fldCharType="begin"/>
        </w:r>
        <w:r>
          <w:instrText xml:space="preserve"> PAGEREF _Toc20616 \h </w:instrText>
        </w:r>
        <w:r>
          <w:fldChar w:fldCharType="separate"/>
        </w:r>
        <w:r>
          <w:t>13</w:t>
        </w:r>
        <w:r>
          <w:fldChar w:fldCharType="end"/>
        </w:r>
      </w:hyperlink>
    </w:p>
    <w:p w:rsidR="001A267A" w14:paraId="60F22C30" w14:textId="77777777">
      <w:pPr>
        <w:pStyle w:val="TOC1"/>
        <w:tabs>
          <w:tab w:val="right" w:leader="dot" w:pos="8306"/>
        </w:tabs>
      </w:pPr>
      <w:hyperlink w:anchor="_Toc13128" w:history="1">
        <w:r>
          <w:rPr>
            <w:rFonts w:ascii="仿宋" w:eastAsia="仿宋" w:hAnsi="仿宋" w:cs="仿宋" w:hint="eastAsia"/>
          </w:rPr>
          <w:t>三、技术方案</w:t>
        </w:r>
        <w:r>
          <w:tab/>
        </w:r>
        <w:r>
          <w:fldChar w:fldCharType="begin"/>
        </w:r>
        <w:r>
          <w:instrText xml:space="preserve"> PAGEREF _Toc13128 \h </w:instrText>
        </w:r>
        <w:r>
          <w:fldChar w:fldCharType="separate"/>
        </w:r>
        <w:r>
          <w:t>13</w:t>
        </w:r>
        <w:r>
          <w:fldChar w:fldCharType="end"/>
        </w:r>
      </w:hyperlink>
    </w:p>
    <w:p w:rsidR="001A267A" w14:paraId="45961357" w14:textId="77777777">
      <w:pPr>
        <w:pStyle w:val="TOC2"/>
        <w:tabs>
          <w:tab w:val="right" w:leader="dot" w:pos="8306"/>
        </w:tabs>
      </w:pPr>
      <w:hyperlink w:anchor="_Toc21069" w:history="1">
        <w:r>
          <w:rPr>
            <w:rFonts w:ascii="仿宋" w:eastAsia="仿宋" w:hAnsi="仿宋" w:cs="仿宋" w:hint="eastAsia"/>
          </w:rPr>
          <w:t>（一）企业技术研发分析</w:t>
        </w:r>
        <w:r>
          <w:tab/>
        </w:r>
        <w:r>
          <w:fldChar w:fldCharType="begin"/>
        </w:r>
        <w:r>
          <w:instrText xml:space="preserve"> PAGEREF _Toc21069 \h </w:instrText>
        </w:r>
        <w:r>
          <w:fldChar w:fldCharType="separate"/>
        </w:r>
        <w:r>
          <w:t>13</w:t>
        </w:r>
        <w:r>
          <w:fldChar w:fldCharType="end"/>
        </w:r>
      </w:hyperlink>
    </w:p>
    <w:p w:rsidR="001A267A" w14:paraId="2970CBA5" w14:textId="77777777">
      <w:pPr>
        <w:pStyle w:val="TOC2"/>
        <w:tabs>
          <w:tab w:val="right" w:leader="dot" w:pos="8306"/>
        </w:tabs>
      </w:pPr>
      <w:hyperlink w:anchor="_Toc6815" w:history="1">
        <w:r>
          <w:rPr>
            <w:rFonts w:ascii="仿宋" w:eastAsia="仿宋" w:hAnsi="仿宋" w:cs="仿宋" w:hint="eastAsia"/>
          </w:rPr>
          <w:t>（二）石灰和石膏项目技术工艺分析</w:t>
        </w:r>
        <w:r>
          <w:tab/>
        </w:r>
        <w:r>
          <w:fldChar w:fldCharType="begin"/>
        </w:r>
        <w:r>
          <w:instrText xml:space="preserve"> PAGEREF _Toc6815 \h </w:instrText>
        </w:r>
        <w:r>
          <w:fldChar w:fldCharType="separate"/>
        </w:r>
        <w:r>
          <w:t>15</w:t>
        </w:r>
        <w:r>
          <w:fldChar w:fldCharType="end"/>
        </w:r>
      </w:hyperlink>
    </w:p>
    <w:p w:rsidR="001A267A" w14:paraId="67414704" w14:textId="77777777">
      <w:pPr>
        <w:pStyle w:val="TOC2"/>
        <w:tabs>
          <w:tab w:val="right" w:leader="dot" w:pos="8306"/>
        </w:tabs>
      </w:pPr>
      <w:hyperlink w:anchor="_Toc8181" w:history="1">
        <w:r>
          <w:rPr>
            <w:rFonts w:ascii="仿宋" w:eastAsia="仿宋" w:hAnsi="仿宋" w:cs="仿宋" w:hint="eastAsia"/>
          </w:rPr>
          <w:t>（三）石灰和石膏项目技术流程</w:t>
        </w:r>
        <w:r>
          <w:tab/>
        </w:r>
        <w:r>
          <w:fldChar w:fldCharType="begin"/>
        </w:r>
        <w:r>
          <w:instrText xml:space="preserve"> PAGEREF _Toc8181 \h </w:instrText>
        </w:r>
        <w:r>
          <w:fldChar w:fldCharType="separate"/>
        </w:r>
        <w:r>
          <w:t>16</w:t>
        </w:r>
        <w:r>
          <w:fldChar w:fldCharType="end"/>
        </w:r>
      </w:hyperlink>
    </w:p>
    <w:p w:rsidR="001A267A" w14:paraId="4E4E48A2" w14:textId="77777777">
      <w:pPr>
        <w:pStyle w:val="TOC2"/>
        <w:tabs>
          <w:tab w:val="right" w:leader="dot" w:pos="8306"/>
        </w:tabs>
      </w:pPr>
      <w:hyperlink w:anchor="_Toc18875" w:history="1">
        <w:r>
          <w:rPr>
            <w:rFonts w:ascii="仿宋" w:eastAsia="仿宋" w:hAnsi="仿宋" w:cs="仿宋" w:hint="eastAsia"/>
          </w:rPr>
          <w:t>（四）设备选型方案</w:t>
        </w:r>
        <w:r>
          <w:tab/>
        </w:r>
        <w:r>
          <w:fldChar w:fldCharType="begin"/>
        </w:r>
        <w:r>
          <w:instrText xml:space="preserve"> PAGEREF _Toc18875 \h </w:instrText>
        </w:r>
        <w:r>
          <w:fldChar w:fldCharType="separate"/>
        </w:r>
        <w:r>
          <w:t>18</w:t>
        </w:r>
        <w:r>
          <w:fldChar w:fldCharType="end"/>
        </w:r>
      </w:hyperlink>
    </w:p>
    <w:p w:rsidR="001A267A" w14:paraId="2C454313" w14:textId="77777777">
      <w:pPr>
        <w:pStyle w:val="TOC1"/>
        <w:tabs>
          <w:tab w:val="right" w:leader="dot" w:pos="8306"/>
        </w:tabs>
      </w:pPr>
      <w:hyperlink w:anchor="_Toc24835" w:history="1">
        <w:r>
          <w:rPr>
            <w:rFonts w:ascii="仿宋" w:eastAsia="仿宋" w:hAnsi="仿宋" w:cs="仿宋" w:hint="eastAsia"/>
          </w:rPr>
          <w:t>四、石灰和石膏项目投资背景分析</w:t>
        </w:r>
        <w:r>
          <w:tab/>
        </w:r>
        <w:r>
          <w:fldChar w:fldCharType="begin"/>
        </w:r>
        <w:r>
          <w:instrText xml:space="preserve"> PAGEREF _Toc24835 \h </w:instrText>
        </w:r>
        <w:r>
          <w:fldChar w:fldCharType="separate"/>
        </w:r>
        <w:r>
          <w:t>19</w:t>
        </w:r>
        <w:r>
          <w:fldChar w:fldCharType="end"/>
        </w:r>
      </w:hyperlink>
    </w:p>
    <w:p w:rsidR="001A267A" w14:paraId="782AE9AB" w14:textId="77777777">
      <w:pPr>
        <w:pStyle w:val="TOC2"/>
        <w:tabs>
          <w:tab w:val="right" w:leader="dot" w:pos="8306"/>
        </w:tabs>
      </w:pPr>
      <w:hyperlink w:anchor="_Toc22418" w:history="1">
        <w:r>
          <w:rPr>
            <w:rFonts w:ascii="仿宋" w:eastAsia="仿宋" w:hAnsi="仿宋" w:cs="仿宋" w:hint="eastAsia"/>
          </w:rPr>
          <w:t>（一）行业背景分析</w:t>
        </w:r>
        <w:r>
          <w:tab/>
        </w:r>
        <w:r>
          <w:fldChar w:fldCharType="begin"/>
        </w:r>
        <w:r>
          <w:instrText xml:space="preserve"> PAGEREF _Toc22418 \h </w:instrText>
        </w:r>
        <w:r>
          <w:fldChar w:fldCharType="separate"/>
        </w:r>
        <w:r>
          <w:t>19</w:t>
        </w:r>
        <w:r>
          <w:fldChar w:fldCharType="end"/>
        </w:r>
      </w:hyperlink>
    </w:p>
    <w:p w:rsidR="001A267A" w14:paraId="2153470D" w14:textId="77777777">
      <w:pPr>
        <w:pStyle w:val="TOC2"/>
        <w:tabs>
          <w:tab w:val="right" w:leader="dot" w:pos="8306"/>
        </w:tabs>
      </w:pPr>
      <w:hyperlink w:anchor="_Toc4130" w:history="1">
        <w:r>
          <w:rPr>
            <w:rFonts w:ascii="仿宋" w:eastAsia="仿宋" w:hAnsi="仿宋" w:cs="仿宋" w:hint="eastAsia"/>
          </w:rPr>
          <w:t>（二）产业发展分析</w:t>
        </w:r>
        <w:r>
          <w:tab/>
        </w:r>
        <w:r>
          <w:fldChar w:fldCharType="begin"/>
        </w:r>
        <w:r>
          <w:instrText xml:space="preserve"> PAGEREF _Toc4130 \h </w:instrText>
        </w:r>
        <w:r>
          <w:fldChar w:fldCharType="separate"/>
        </w:r>
        <w:r>
          <w:t>20</w:t>
        </w:r>
        <w:r>
          <w:fldChar w:fldCharType="end"/>
        </w:r>
      </w:hyperlink>
    </w:p>
    <w:p w:rsidR="001A267A" w14:paraId="12D97001" w14:textId="77777777">
      <w:pPr>
        <w:pStyle w:val="TOC1"/>
        <w:tabs>
          <w:tab w:val="right" w:leader="dot" w:pos="8306"/>
        </w:tabs>
      </w:pPr>
      <w:hyperlink w:anchor="_Toc23909" w:history="1">
        <w:r>
          <w:rPr>
            <w:rFonts w:ascii="仿宋" w:eastAsia="仿宋" w:hAnsi="仿宋" w:cs="仿宋" w:hint="eastAsia"/>
          </w:rPr>
          <w:t>五、产品方案与建设规划</w:t>
        </w:r>
        <w:r>
          <w:tab/>
        </w:r>
        <w:r>
          <w:fldChar w:fldCharType="begin"/>
        </w:r>
        <w:r>
          <w:instrText xml:space="preserve"> PAGEREF _Toc23909 \h </w:instrText>
        </w:r>
        <w:r>
          <w:fldChar w:fldCharType="separate"/>
        </w:r>
        <w:r>
          <w:t>21</w:t>
        </w:r>
        <w:r>
          <w:fldChar w:fldCharType="end"/>
        </w:r>
      </w:hyperlink>
    </w:p>
    <w:p w:rsidR="001A267A" w14:paraId="3AAA8545" w14:textId="77777777">
      <w:pPr>
        <w:pStyle w:val="TOC2"/>
        <w:tabs>
          <w:tab w:val="right" w:leader="dot" w:pos="8306"/>
        </w:tabs>
      </w:pPr>
      <w:hyperlink w:anchor="_Toc28084" w:history="1">
        <w:r>
          <w:rPr>
            <w:rFonts w:ascii="仿宋" w:eastAsia="仿宋" w:hAnsi="仿宋" w:cs="仿宋" w:hint="eastAsia"/>
          </w:rPr>
          <w:t>（一）石灰和石膏项目场地规模</w:t>
        </w:r>
        <w:r>
          <w:tab/>
        </w:r>
        <w:r>
          <w:fldChar w:fldCharType="begin"/>
        </w:r>
        <w:r>
          <w:instrText xml:space="preserve"> PAGEREF _Toc28084 \h </w:instrText>
        </w:r>
        <w:r>
          <w:fldChar w:fldCharType="separate"/>
        </w:r>
        <w:r>
          <w:t>21</w:t>
        </w:r>
        <w:r>
          <w:fldChar w:fldCharType="end"/>
        </w:r>
      </w:hyperlink>
    </w:p>
    <w:p w:rsidR="001A267A" w14:paraId="3AC776AB" w14:textId="77777777">
      <w:pPr>
        <w:pStyle w:val="TOC2"/>
        <w:tabs>
          <w:tab w:val="right" w:leader="dot" w:pos="8306"/>
        </w:tabs>
      </w:pPr>
      <w:hyperlink w:anchor="_Toc32174" w:history="1">
        <w:r>
          <w:rPr>
            <w:rFonts w:ascii="仿宋" w:eastAsia="仿宋" w:hAnsi="仿宋" w:cs="仿宋" w:hint="eastAsia"/>
          </w:rPr>
          <w:t>（二）产能规模</w:t>
        </w:r>
        <w:r>
          <w:tab/>
        </w:r>
        <w:r>
          <w:fldChar w:fldCharType="begin"/>
        </w:r>
        <w:r>
          <w:instrText xml:space="preserve"> PAGEREF _Toc32174 \h </w:instrText>
        </w:r>
        <w:r>
          <w:fldChar w:fldCharType="separate"/>
        </w:r>
        <w:r>
          <w:t>21</w:t>
        </w:r>
        <w:r>
          <w:fldChar w:fldCharType="end"/>
        </w:r>
      </w:hyperlink>
    </w:p>
    <w:p w:rsidR="001A267A" w14:paraId="1120465B" w14:textId="77777777">
      <w:pPr>
        <w:pStyle w:val="TOC2"/>
        <w:tabs>
          <w:tab w:val="right" w:leader="dot" w:pos="8306"/>
        </w:tabs>
      </w:pPr>
      <w:hyperlink w:anchor="_Toc20350" w:history="1">
        <w:r>
          <w:rPr>
            <w:rFonts w:ascii="仿宋" w:eastAsia="仿宋" w:hAnsi="仿宋" w:cs="仿宋" w:hint="eastAsia"/>
          </w:rPr>
          <w:t>（</w:t>
        </w:r>
        <w:r>
          <w:rPr>
            <w:rFonts w:ascii="仿宋" w:eastAsia="仿宋" w:hAnsi="仿宋" w:cs="仿宋" w:hint="eastAsia"/>
          </w:rPr>
          <w:t>三）产品规划方案及生产纲领</w:t>
        </w:r>
        <w:r>
          <w:tab/>
        </w:r>
        <w:r>
          <w:fldChar w:fldCharType="begin"/>
        </w:r>
        <w:r>
          <w:instrText xml:space="preserve"> PAGEREF _Toc20350 \h </w:instrText>
        </w:r>
        <w:r>
          <w:fldChar w:fldCharType="separate"/>
        </w:r>
        <w:r>
          <w:t>22</w:t>
        </w:r>
        <w:r>
          <w:fldChar w:fldCharType="end"/>
        </w:r>
      </w:hyperlink>
    </w:p>
    <w:p w:rsidR="001A267A" w14:paraId="1E37C86F" w14:textId="77777777">
      <w:pPr>
        <w:pStyle w:val="TOC1"/>
        <w:tabs>
          <w:tab w:val="right" w:leader="dot" w:pos="8306"/>
        </w:tabs>
      </w:pPr>
      <w:hyperlink w:anchor="_Toc18311" w:history="1">
        <w:r>
          <w:rPr>
            <w:rFonts w:ascii="仿宋" w:eastAsia="仿宋" w:hAnsi="仿宋" w:cs="仿宋" w:hint="eastAsia"/>
          </w:rPr>
          <w:t>六、投资估算</w:t>
        </w:r>
        <w:r>
          <w:tab/>
        </w:r>
        <w:r>
          <w:fldChar w:fldCharType="begin"/>
        </w:r>
        <w:r>
          <w:instrText xml:space="preserve"> PAGEREF _Toc18311 \h </w:instrText>
        </w:r>
        <w:r>
          <w:fldChar w:fldCharType="separate"/>
        </w:r>
        <w:r>
          <w:t>23</w:t>
        </w:r>
        <w:r>
          <w:fldChar w:fldCharType="end"/>
        </w:r>
      </w:hyperlink>
    </w:p>
    <w:p w:rsidR="001A267A" w14:paraId="5D1106B7" w14:textId="77777777">
      <w:pPr>
        <w:pStyle w:val="TOC2"/>
        <w:tabs>
          <w:tab w:val="right" w:leader="dot" w:pos="8306"/>
        </w:tabs>
      </w:pPr>
      <w:hyperlink w:anchor="_Toc32497" w:history="1">
        <w:r>
          <w:rPr>
            <w:rFonts w:ascii="仿宋" w:eastAsia="仿宋" w:hAnsi="仿宋" w:cs="仿宋" w:hint="eastAsia"/>
          </w:rPr>
          <w:t>（一）投资估算的编制说明</w:t>
        </w:r>
        <w:r>
          <w:tab/>
        </w:r>
        <w:r>
          <w:fldChar w:fldCharType="begin"/>
        </w:r>
        <w:r>
          <w:instrText xml:space="preserve"> PAGEREF _Toc32497 \h </w:instrText>
        </w:r>
        <w:r>
          <w:fldChar w:fldCharType="separate"/>
        </w:r>
        <w:r>
          <w:t>23</w:t>
        </w:r>
        <w:r>
          <w:fldChar w:fldCharType="end"/>
        </w:r>
      </w:hyperlink>
    </w:p>
    <w:p w:rsidR="001A267A" w14:paraId="713B83C1" w14:textId="77777777">
      <w:pPr>
        <w:pStyle w:val="TOC2"/>
        <w:tabs>
          <w:tab w:val="right" w:leader="dot" w:pos="8306"/>
        </w:tabs>
      </w:pPr>
      <w:hyperlink w:anchor="_Toc597" w:history="1">
        <w:r>
          <w:rPr>
            <w:rFonts w:ascii="仿宋" w:eastAsia="仿宋" w:hAnsi="仿宋" w:cs="仿宋" w:hint="eastAsia"/>
          </w:rPr>
          <w:t>（二）建设投资估算</w:t>
        </w:r>
        <w:r>
          <w:tab/>
        </w:r>
        <w:r>
          <w:fldChar w:fldCharType="begin"/>
        </w:r>
        <w:r>
          <w:instrText xml:space="preserve"> PAGEREF _Toc597 \h </w:instrText>
        </w:r>
        <w:r>
          <w:fldChar w:fldCharType="separate"/>
        </w:r>
        <w:r>
          <w:t>24</w:t>
        </w:r>
        <w:r>
          <w:fldChar w:fldCharType="end"/>
        </w:r>
      </w:hyperlink>
    </w:p>
    <w:p w:rsidR="001A267A" w14:paraId="133A64D3" w14:textId="77777777">
      <w:pPr>
        <w:pStyle w:val="TOC2"/>
        <w:tabs>
          <w:tab w:val="right" w:leader="dot" w:pos="8306"/>
        </w:tabs>
      </w:pPr>
      <w:hyperlink w:anchor="_Toc8880" w:history="1">
        <w:r>
          <w:rPr>
            <w:rFonts w:ascii="仿宋" w:eastAsia="仿宋" w:hAnsi="仿宋" w:cs="仿宋" w:hint="eastAsia"/>
          </w:rPr>
          <w:t>（三）建设期利息</w:t>
        </w:r>
        <w:r>
          <w:tab/>
        </w:r>
        <w:r>
          <w:fldChar w:fldCharType="begin"/>
        </w:r>
        <w:r>
          <w:instrText xml:space="preserve"> PAGEREF _Toc8880 \h </w:instrText>
        </w:r>
        <w:r>
          <w:fldChar w:fldCharType="separate"/>
        </w:r>
        <w:r>
          <w:t>25</w:t>
        </w:r>
        <w:r>
          <w:fldChar w:fldCharType="end"/>
        </w:r>
      </w:hyperlink>
    </w:p>
    <w:p w:rsidR="001A267A" w14:paraId="423AA0BC" w14:textId="77777777">
      <w:pPr>
        <w:pStyle w:val="TOC2"/>
        <w:tabs>
          <w:tab w:val="right" w:leader="dot" w:pos="8306"/>
        </w:tabs>
      </w:pPr>
      <w:hyperlink w:anchor="_Toc3002" w:history="1">
        <w:r>
          <w:rPr>
            <w:rFonts w:ascii="仿宋" w:eastAsia="仿宋" w:hAnsi="仿宋" w:cs="仿宋" w:hint="eastAsia"/>
          </w:rPr>
          <w:t>（四）流动资金</w:t>
        </w:r>
        <w:r>
          <w:tab/>
        </w:r>
        <w:r>
          <w:fldChar w:fldCharType="begin"/>
        </w:r>
        <w:r>
          <w:instrText xml:space="preserve"> PAGEREF _Toc3002 \h </w:instrText>
        </w:r>
        <w:r>
          <w:fldChar w:fldCharType="separate"/>
        </w:r>
        <w:r>
          <w:t>25</w:t>
        </w:r>
        <w:r>
          <w:fldChar w:fldCharType="end"/>
        </w:r>
      </w:hyperlink>
    </w:p>
    <w:p w:rsidR="001A267A" w14:paraId="5E351AF8" w14:textId="77777777">
      <w:pPr>
        <w:pStyle w:val="TOC2"/>
        <w:tabs>
          <w:tab w:val="right" w:leader="dot" w:pos="8306"/>
        </w:tabs>
      </w:pPr>
      <w:hyperlink w:anchor="_Toc21817" w:history="1">
        <w:r>
          <w:rPr>
            <w:rFonts w:ascii="仿宋" w:eastAsia="仿宋" w:hAnsi="仿宋" w:cs="仿宋" w:hint="eastAsia"/>
          </w:rPr>
          <w:t>（五）石灰和石膏项目总投资</w:t>
        </w:r>
        <w:r>
          <w:tab/>
        </w:r>
        <w:r>
          <w:fldChar w:fldCharType="begin"/>
        </w:r>
        <w:r>
          <w:instrText xml:space="preserve"> PAGEREF _Toc21817 \h </w:instrText>
        </w:r>
        <w:r>
          <w:fldChar w:fldCharType="separate"/>
        </w:r>
        <w:r>
          <w:t>26</w:t>
        </w:r>
        <w:r>
          <w:fldChar w:fldCharType="end"/>
        </w:r>
      </w:hyperlink>
    </w:p>
    <w:p w:rsidR="001A267A" w14:paraId="365891A8" w14:textId="77777777">
      <w:pPr>
        <w:pStyle w:val="TOC2"/>
        <w:tabs>
          <w:tab w:val="right" w:leader="dot" w:pos="8306"/>
        </w:tabs>
      </w:pPr>
      <w:hyperlink w:anchor="_Toc535" w:history="1">
        <w:r>
          <w:rPr>
            <w:rFonts w:ascii="仿宋" w:eastAsia="仿宋" w:hAnsi="仿宋" w:cs="仿宋" w:hint="eastAsia"/>
          </w:rPr>
          <w:t>（六）资金筹措与投资计划</w:t>
        </w:r>
        <w:r>
          <w:tab/>
        </w:r>
        <w:r>
          <w:fldChar w:fldCharType="begin"/>
        </w:r>
        <w:r>
          <w:instrText xml:space="preserve"> PAGEREF _Toc535 \h </w:instrText>
        </w:r>
        <w:r>
          <w:fldChar w:fldCharType="separate"/>
        </w:r>
        <w:r>
          <w:t>27</w:t>
        </w:r>
        <w:r>
          <w:fldChar w:fldCharType="end"/>
        </w:r>
      </w:hyperlink>
    </w:p>
    <w:p w:rsidR="001A267A" w14:paraId="7ED8B3A4" w14:textId="77777777">
      <w:pPr>
        <w:pStyle w:val="TOC1"/>
        <w:tabs>
          <w:tab w:val="right" w:leader="dot" w:pos="8306"/>
        </w:tabs>
      </w:pPr>
      <w:hyperlink w:anchor="_Toc23003" w:history="1">
        <w:r>
          <w:rPr>
            <w:rFonts w:ascii="仿宋" w:eastAsia="仿宋" w:hAnsi="仿宋" w:cs="仿宋" w:hint="eastAsia"/>
          </w:rPr>
          <w:t>七、环境保护分析</w:t>
        </w:r>
        <w:r>
          <w:tab/>
        </w:r>
        <w:r>
          <w:fldChar w:fldCharType="begin"/>
        </w:r>
        <w:r>
          <w:instrText xml:space="preserve"> PAGEREF _Toc23003 \h </w:instrText>
        </w:r>
        <w:r>
          <w:fldChar w:fldCharType="separate"/>
        </w:r>
        <w:r>
          <w:t>27</w:t>
        </w:r>
        <w:r>
          <w:fldChar w:fldCharType="end"/>
        </w:r>
      </w:hyperlink>
    </w:p>
    <w:p w:rsidR="001A267A" w14:paraId="5A70A412" w14:textId="77777777">
      <w:pPr>
        <w:pStyle w:val="TOC2"/>
        <w:tabs>
          <w:tab w:val="right" w:leader="dot" w:pos="8306"/>
        </w:tabs>
      </w:pPr>
      <w:hyperlink w:anchor="_Toc2088" w:history="1">
        <w:r>
          <w:rPr>
            <w:rFonts w:ascii="仿宋" w:eastAsia="仿宋" w:hAnsi="仿宋" w:cs="仿宋" w:hint="eastAsia"/>
          </w:rPr>
          <w:t>（一）环境保护综述</w:t>
        </w:r>
        <w:r>
          <w:tab/>
        </w:r>
        <w:r>
          <w:fldChar w:fldCharType="begin"/>
        </w:r>
        <w:r>
          <w:instrText xml:space="preserve"> PAGEREF _Toc2088 \h </w:instrText>
        </w:r>
        <w:r>
          <w:fldChar w:fldCharType="separate"/>
        </w:r>
        <w:r>
          <w:t>27</w:t>
        </w:r>
        <w:r>
          <w:fldChar w:fldCharType="end"/>
        </w:r>
      </w:hyperlink>
    </w:p>
    <w:p w:rsidR="001A267A" w14:paraId="2E532C5E" w14:textId="77777777">
      <w:pPr>
        <w:pStyle w:val="TOC2"/>
        <w:tabs>
          <w:tab w:val="right" w:leader="dot" w:pos="8306"/>
        </w:tabs>
      </w:pPr>
      <w:hyperlink w:anchor="_Toc10851" w:history="1">
        <w:r>
          <w:rPr>
            <w:rFonts w:ascii="仿宋" w:eastAsia="仿宋" w:hAnsi="仿宋" w:cs="仿宋" w:hint="eastAsia"/>
          </w:rPr>
          <w:t>（二）施工期环境影响分析</w:t>
        </w:r>
        <w:r>
          <w:tab/>
        </w:r>
        <w:r>
          <w:fldChar w:fldCharType="begin"/>
        </w:r>
        <w:r>
          <w:instrText xml:space="preserve"> PAGEREF _Toc10851 \h </w:instrText>
        </w:r>
        <w:r>
          <w:fldChar w:fldCharType="separate"/>
        </w:r>
        <w:r>
          <w:t>28</w:t>
        </w:r>
        <w:r>
          <w:fldChar w:fldCharType="end"/>
        </w:r>
      </w:hyperlink>
    </w:p>
    <w:p w:rsidR="001A267A" w14:paraId="47D9E638" w14:textId="77777777">
      <w:pPr>
        <w:pStyle w:val="TOC2"/>
        <w:tabs>
          <w:tab w:val="right" w:leader="dot" w:pos="8306"/>
        </w:tabs>
      </w:pPr>
      <w:hyperlink w:anchor="_Toc4739" w:history="1">
        <w:r>
          <w:rPr>
            <w:rFonts w:ascii="仿宋" w:eastAsia="仿宋" w:hAnsi="仿宋" w:cs="仿宋" w:hint="eastAsia"/>
          </w:rPr>
          <w:t>（三）营运期环境影响分析</w:t>
        </w:r>
        <w:r>
          <w:tab/>
        </w:r>
        <w:r>
          <w:fldChar w:fldCharType="begin"/>
        </w:r>
        <w:r>
          <w:instrText xml:space="preserve"> PAGEREF _Toc4739 \h </w:instrText>
        </w:r>
        <w:r>
          <w:fldChar w:fldCharType="separate"/>
        </w:r>
        <w:r>
          <w:t>30</w:t>
        </w:r>
        <w:r>
          <w:fldChar w:fldCharType="end"/>
        </w:r>
      </w:hyperlink>
    </w:p>
    <w:p w:rsidR="001A267A" w14:paraId="0D61C48B" w14:textId="77777777">
      <w:pPr>
        <w:pStyle w:val="TOC2"/>
        <w:tabs>
          <w:tab w:val="right" w:leader="dot" w:pos="8306"/>
        </w:tabs>
      </w:pPr>
      <w:hyperlink w:anchor="_Toc11041" w:history="1">
        <w:r>
          <w:rPr>
            <w:rFonts w:ascii="仿宋" w:eastAsia="仿宋" w:hAnsi="仿宋" w:cs="仿宋" w:hint="eastAsia"/>
          </w:rPr>
          <w:t>（四）</w:t>
        </w:r>
        <w:r>
          <w:rPr>
            <w:rFonts w:ascii="仿宋" w:eastAsia="仿宋" w:hAnsi="仿宋" w:cs="仿宋" w:hint="eastAsia"/>
          </w:rPr>
          <w:t>综合评价</w:t>
        </w:r>
        <w:r>
          <w:tab/>
        </w:r>
        <w:r>
          <w:fldChar w:fldCharType="begin"/>
        </w:r>
        <w:r>
          <w:instrText xml:space="preserve"> PAGEREF _Toc11041 \h </w:instrText>
        </w:r>
        <w:r>
          <w:fldChar w:fldCharType="separate"/>
        </w:r>
        <w:r>
          <w:t>32</w:t>
        </w:r>
        <w:r>
          <w:fldChar w:fldCharType="end"/>
        </w:r>
      </w:hyperlink>
    </w:p>
    <w:p w:rsidR="001A267A" w14:paraId="7ABDC5EF" w14:textId="77777777">
      <w:pPr>
        <w:pStyle w:val="TOC1"/>
        <w:tabs>
          <w:tab w:val="right" w:leader="dot" w:pos="8306"/>
        </w:tabs>
      </w:pPr>
      <w:hyperlink w:anchor="_Toc30203" w:history="1">
        <w:r>
          <w:rPr>
            <w:rFonts w:ascii="仿宋" w:eastAsia="仿宋" w:hAnsi="仿宋" w:cs="仿宋" w:hint="eastAsia"/>
          </w:rPr>
          <w:t>八、石灰和石膏项目规划进度</w:t>
        </w:r>
        <w:r>
          <w:tab/>
        </w:r>
        <w:r>
          <w:fldChar w:fldCharType="begin"/>
        </w:r>
        <w:r>
          <w:instrText xml:space="preserve"> PAGEREF _Toc30203 \h </w:instrText>
        </w:r>
        <w:r>
          <w:fldChar w:fldCharType="separate"/>
        </w:r>
        <w:r>
          <w:t>33</w:t>
        </w:r>
        <w:r>
          <w:fldChar w:fldCharType="end"/>
        </w:r>
      </w:hyperlink>
    </w:p>
    <w:p w:rsidR="001A267A" w14:paraId="5D5F5FED" w14:textId="77777777">
      <w:pPr>
        <w:pStyle w:val="TOC2"/>
        <w:tabs>
          <w:tab w:val="right" w:leader="dot" w:pos="8306"/>
        </w:tabs>
      </w:pPr>
      <w:hyperlink w:anchor="_Toc59" w:history="1">
        <w:r>
          <w:rPr>
            <w:rFonts w:ascii="仿宋" w:eastAsia="仿宋" w:hAnsi="仿宋" w:cs="仿宋" w:hint="eastAsia"/>
          </w:rPr>
          <w:t>（一）石灰和石膏项目进度安排</w:t>
        </w:r>
        <w:r>
          <w:tab/>
        </w:r>
        <w:r>
          <w:fldChar w:fldCharType="begin"/>
        </w:r>
        <w:r>
          <w:instrText xml:space="preserve"> PAGEREF _Toc59 \h </w:instrText>
        </w:r>
        <w:r>
          <w:fldChar w:fldCharType="separate"/>
        </w:r>
        <w:r>
          <w:t>33</w:t>
        </w:r>
        <w:r>
          <w:fldChar w:fldCharType="end"/>
        </w:r>
      </w:hyperlink>
    </w:p>
    <w:p w:rsidR="001A267A" w14:paraId="2EEFFBEA" w14:textId="77777777">
      <w:pPr>
        <w:pStyle w:val="TOC2"/>
        <w:tabs>
          <w:tab w:val="right" w:leader="dot" w:pos="8306"/>
        </w:tabs>
      </w:pPr>
      <w:hyperlink w:anchor="_Toc26172" w:history="1">
        <w:r>
          <w:rPr>
            <w:rFonts w:ascii="仿宋" w:eastAsia="仿宋" w:hAnsi="仿宋" w:cs="仿宋" w:hint="eastAsia"/>
          </w:rPr>
          <w:t>（二）石灰和石膏项目实施保障措施</w:t>
        </w:r>
        <w:r>
          <w:tab/>
        </w:r>
        <w:r>
          <w:fldChar w:fldCharType="begin"/>
        </w:r>
        <w:r>
          <w:instrText xml:space="preserve"> PAGEREF _Toc26172 \h </w:instrText>
        </w:r>
        <w:r>
          <w:fldChar w:fldCharType="separate"/>
        </w:r>
        <w:r>
          <w:t>33</w:t>
        </w:r>
        <w:r>
          <w:fldChar w:fldCharType="end"/>
        </w:r>
      </w:hyperlink>
    </w:p>
    <w:p w:rsidR="001A267A" w14:paraId="479FFA4D" w14:textId="77777777">
      <w:pPr>
        <w:pStyle w:val="TOC1"/>
        <w:tabs>
          <w:tab w:val="right" w:leader="dot" w:pos="8306"/>
        </w:tabs>
      </w:pPr>
      <w:hyperlink w:anchor="_Toc5734" w:history="1">
        <w:r>
          <w:rPr>
            <w:rFonts w:ascii="仿宋" w:eastAsia="仿宋" w:hAnsi="仿宋" w:cs="仿宋" w:hint="eastAsia"/>
          </w:rPr>
          <w:t>九、经济效益分析</w:t>
        </w:r>
        <w:r>
          <w:tab/>
        </w:r>
        <w:r>
          <w:fldChar w:fldCharType="begin"/>
        </w:r>
        <w:r>
          <w:instrText xml:space="preserve"> PAGEREF _Toc5734 \h </w:instrText>
        </w:r>
        <w:r>
          <w:fldChar w:fldCharType="separate"/>
        </w:r>
        <w:r>
          <w:t>34</w:t>
        </w:r>
        <w:r>
          <w:fldChar w:fldCharType="end"/>
        </w:r>
      </w:hyperlink>
    </w:p>
    <w:p w:rsidR="001A267A" w14:paraId="5F5241F3" w14:textId="77777777">
      <w:pPr>
        <w:pStyle w:val="TOC2"/>
        <w:tabs>
          <w:tab w:val="right" w:leader="dot" w:pos="8306"/>
        </w:tabs>
      </w:pPr>
      <w:hyperlink w:anchor="_Toc19990" w:history="1">
        <w:r>
          <w:rPr>
            <w:rFonts w:ascii="仿宋" w:eastAsia="仿宋" w:hAnsi="仿宋" w:cs="仿宋" w:hint="eastAsia"/>
          </w:rPr>
          <w:t>（一）基本假设及基础参数选取</w:t>
        </w:r>
        <w:r>
          <w:tab/>
        </w:r>
        <w:r>
          <w:fldChar w:fldCharType="begin"/>
        </w:r>
        <w:r>
          <w:instrText xml:space="preserve"> PAGEREF _Toc19990 \h </w:instrText>
        </w:r>
        <w:r>
          <w:fldChar w:fldCharType="separate"/>
        </w:r>
        <w:r>
          <w:t>34</w:t>
        </w:r>
        <w:r>
          <w:fldChar w:fldCharType="end"/>
        </w:r>
      </w:hyperlink>
    </w:p>
    <w:p w:rsidR="001A267A" w14:paraId="71B8E948" w14:textId="77777777">
      <w:pPr>
        <w:pStyle w:val="TOC2"/>
        <w:tabs>
          <w:tab w:val="right" w:leader="dot" w:pos="8306"/>
        </w:tabs>
      </w:pPr>
      <w:hyperlink w:anchor="_Toc17008" w:history="1">
        <w:r>
          <w:rPr>
            <w:rFonts w:ascii="仿宋" w:eastAsia="仿宋" w:hAnsi="仿宋" w:cs="仿宋" w:hint="eastAsia"/>
          </w:rPr>
          <w:t>（二）经济评价财务测算</w:t>
        </w:r>
        <w:r>
          <w:tab/>
        </w:r>
        <w:r>
          <w:fldChar w:fldCharType="begin"/>
        </w:r>
        <w:r>
          <w:instrText xml:space="preserve"> PAGEREF _Toc17008 \h </w:instrText>
        </w:r>
        <w:r>
          <w:fldChar w:fldCharType="separate"/>
        </w:r>
        <w:r>
          <w:t>35</w:t>
        </w:r>
        <w:r>
          <w:fldChar w:fldCharType="end"/>
        </w:r>
      </w:hyperlink>
    </w:p>
    <w:p w:rsidR="001A267A" w14:paraId="5DDA5F79" w14:textId="77777777">
      <w:pPr>
        <w:pStyle w:val="TOC2"/>
        <w:tabs>
          <w:tab w:val="right" w:leader="dot" w:pos="8306"/>
        </w:tabs>
      </w:pPr>
      <w:hyperlink w:anchor="_Toc30544" w:history="1">
        <w:r>
          <w:rPr>
            <w:rFonts w:ascii="仿宋" w:eastAsia="仿宋" w:hAnsi="仿宋" w:cs="仿宋" w:hint="eastAsia"/>
          </w:rPr>
          <w:t>（三）石灰和石膏项目盈利能力分析</w:t>
        </w:r>
        <w:r>
          <w:tab/>
        </w:r>
        <w:r>
          <w:fldChar w:fldCharType="begin"/>
        </w:r>
        <w:r>
          <w:instrText xml:space="preserve"> PAGEREF _Toc30544 \h </w:instrText>
        </w:r>
        <w:r>
          <w:fldChar w:fldCharType="separate"/>
        </w:r>
        <w:r>
          <w:t>37</w:t>
        </w:r>
        <w:r>
          <w:fldChar w:fldCharType="end"/>
        </w:r>
      </w:hyperlink>
    </w:p>
    <w:p w:rsidR="001A267A" w14:paraId="1D8D899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910" w:history="1">
        <w:r>
          <w:rPr>
            <w:rFonts w:ascii="仿宋" w:eastAsia="仿宋" w:hAnsi="仿宋" w:cs="仿宋" w:hint="eastAsia"/>
          </w:rPr>
          <w:t>（四）财务生存能力分析</w:t>
        </w:r>
        <w:r>
          <w:tab/>
        </w:r>
        <w:r>
          <w:fldChar w:fldCharType="begin"/>
        </w:r>
        <w:r>
          <w:instrText xml:space="preserve"> PAGEREF _Toc13910 \h </w:instrText>
        </w:r>
        <w:r>
          <w:fldChar w:fldCharType="separate"/>
        </w:r>
        <w:r>
          <w:t>38</w:t>
        </w:r>
        <w:r>
          <w:fldChar w:fldCharType="end"/>
        </w:r>
      </w:hyperlink>
    </w:p>
    <w:p w:rsidR="001A267A" w14:paraId="59E41728" w14:textId="77777777">
      <w:pPr>
        <w:pStyle w:val="TOC2"/>
        <w:tabs>
          <w:tab w:val="right" w:leader="dot" w:pos="8306"/>
        </w:tabs>
      </w:pPr>
      <w:hyperlink w:anchor="_Toc26115" w:history="1">
        <w:r>
          <w:rPr>
            <w:rFonts w:ascii="仿宋" w:eastAsia="仿宋" w:hAnsi="仿宋" w:cs="仿宋" w:hint="eastAsia"/>
          </w:rPr>
          <w:t>（五）偿债能力分析</w:t>
        </w:r>
        <w:r>
          <w:tab/>
        </w:r>
        <w:r>
          <w:fldChar w:fldCharType="begin"/>
        </w:r>
        <w:r>
          <w:instrText xml:space="preserve"> PAGEREF _Toc26115 \h </w:instrText>
        </w:r>
        <w:r>
          <w:fldChar w:fldCharType="separate"/>
        </w:r>
        <w:r>
          <w:t>38</w:t>
        </w:r>
        <w:r>
          <w:fldChar w:fldCharType="end"/>
        </w:r>
      </w:hyperlink>
    </w:p>
    <w:p w:rsidR="001A267A" w14:paraId="1E59474E" w14:textId="77777777">
      <w:pPr>
        <w:pStyle w:val="TOC2"/>
        <w:tabs>
          <w:tab w:val="right" w:leader="dot" w:pos="8306"/>
        </w:tabs>
      </w:pPr>
      <w:hyperlink w:anchor="_Toc16302" w:history="1">
        <w:r>
          <w:rPr>
            <w:rFonts w:ascii="仿宋" w:eastAsia="仿宋" w:hAnsi="仿宋" w:cs="仿宋" w:hint="eastAsia"/>
          </w:rPr>
          <w:t>（六）经济评价结论</w:t>
        </w:r>
        <w:r>
          <w:tab/>
        </w:r>
        <w:r>
          <w:fldChar w:fldCharType="begin"/>
        </w:r>
        <w:r>
          <w:instrText xml:space="preserve"> PAGEREF _Toc16302 \h </w:instrText>
        </w:r>
        <w:r>
          <w:fldChar w:fldCharType="separate"/>
        </w:r>
        <w:r>
          <w:t>40</w:t>
        </w:r>
        <w:r>
          <w:fldChar w:fldCharType="end"/>
        </w:r>
      </w:hyperlink>
    </w:p>
    <w:p w:rsidR="001A267A" w14:paraId="621132C8" w14:textId="77777777">
      <w:pPr>
        <w:pStyle w:val="TOC1"/>
        <w:tabs>
          <w:tab w:val="right" w:leader="dot" w:pos="8306"/>
        </w:tabs>
      </w:pPr>
      <w:hyperlink w:anchor="_Toc11206" w:history="1">
        <w:r>
          <w:rPr>
            <w:rFonts w:ascii="仿宋" w:eastAsia="仿宋" w:hAnsi="仿宋" w:cs="仿宋" w:hint="eastAsia"/>
          </w:rPr>
          <w:t>十、组织架构分析</w:t>
        </w:r>
        <w:r>
          <w:tab/>
        </w:r>
        <w:r>
          <w:fldChar w:fldCharType="begin"/>
        </w:r>
        <w:r>
          <w:instrText xml:space="preserve"> PAGEREF _Toc11206 \h </w:instrText>
        </w:r>
        <w:r>
          <w:fldChar w:fldCharType="separate"/>
        </w:r>
        <w:r>
          <w:t>40</w:t>
        </w:r>
        <w:r>
          <w:fldChar w:fldCharType="end"/>
        </w:r>
      </w:hyperlink>
    </w:p>
    <w:p w:rsidR="001A267A" w14:paraId="48D60C61" w14:textId="77777777">
      <w:pPr>
        <w:pStyle w:val="TOC2"/>
        <w:tabs>
          <w:tab w:val="right" w:leader="dot" w:pos="8306"/>
        </w:tabs>
      </w:pPr>
      <w:hyperlink w:anchor="_Toc8873" w:history="1">
        <w:r>
          <w:rPr>
            <w:rFonts w:ascii="仿宋" w:eastAsia="仿宋" w:hAnsi="仿宋" w:cs="仿宋" w:hint="eastAsia"/>
          </w:rPr>
          <w:t>（一）人</w:t>
        </w:r>
        <w:r>
          <w:rPr>
            <w:rFonts w:ascii="仿宋" w:eastAsia="仿宋" w:hAnsi="仿宋" w:cs="仿宋" w:hint="eastAsia"/>
          </w:rPr>
          <w:t>力资源配置</w:t>
        </w:r>
        <w:r>
          <w:tab/>
        </w:r>
        <w:r>
          <w:fldChar w:fldCharType="begin"/>
        </w:r>
        <w:r>
          <w:instrText xml:space="preserve"> PAGEREF _Toc8873 \h </w:instrText>
        </w:r>
        <w:r>
          <w:fldChar w:fldCharType="separate"/>
        </w:r>
        <w:r>
          <w:t>40</w:t>
        </w:r>
        <w:r>
          <w:fldChar w:fldCharType="end"/>
        </w:r>
      </w:hyperlink>
    </w:p>
    <w:p w:rsidR="001A267A" w14:paraId="56A5CA64" w14:textId="77777777">
      <w:pPr>
        <w:pStyle w:val="TOC2"/>
        <w:tabs>
          <w:tab w:val="right" w:leader="dot" w:pos="8306"/>
        </w:tabs>
      </w:pPr>
      <w:hyperlink w:anchor="_Toc22829" w:history="1">
        <w:r>
          <w:rPr>
            <w:rFonts w:ascii="仿宋" w:eastAsia="仿宋" w:hAnsi="仿宋" w:cs="仿宋" w:hint="eastAsia"/>
          </w:rPr>
          <w:t>（二）员工技能培训</w:t>
        </w:r>
        <w:r>
          <w:tab/>
        </w:r>
        <w:r>
          <w:fldChar w:fldCharType="begin"/>
        </w:r>
        <w:r>
          <w:instrText xml:space="preserve"> PAGEREF _Toc22829 \h </w:instrText>
        </w:r>
        <w:r>
          <w:fldChar w:fldCharType="separate"/>
        </w:r>
        <w:r>
          <w:t>41</w:t>
        </w:r>
        <w:r>
          <w:fldChar w:fldCharType="end"/>
        </w:r>
      </w:hyperlink>
    </w:p>
    <w:p w:rsidR="001A267A" w14:paraId="31524069" w14:textId="77777777">
      <w:pPr>
        <w:pStyle w:val="TOC1"/>
        <w:tabs>
          <w:tab w:val="right" w:leader="dot" w:pos="8306"/>
        </w:tabs>
      </w:pPr>
      <w:hyperlink w:anchor="_Toc15879" w:history="1">
        <w:r>
          <w:rPr>
            <w:rFonts w:ascii="仿宋" w:eastAsia="仿宋" w:hAnsi="仿宋" w:cs="仿宋" w:hint="eastAsia"/>
          </w:rPr>
          <w:t>十一、市场分析、调研</w:t>
        </w:r>
        <w:r>
          <w:tab/>
        </w:r>
        <w:r>
          <w:fldChar w:fldCharType="begin"/>
        </w:r>
        <w:r>
          <w:instrText xml:space="preserve"> PAGEREF _Toc15879 \h </w:instrText>
        </w:r>
        <w:r>
          <w:fldChar w:fldCharType="separate"/>
        </w:r>
        <w:r>
          <w:t>43</w:t>
        </w:r>
        <w:r>
          <w:fldChar w:fldCharType="end"/>
        </w:r>
      </w:hyperlink>
    </w:p>
    <w:p w:rsidR="001A267A" w14:paraId="3B7DCD11" w14:textId="77777777">
      <w:pPr>
        <w:pStyle w:val="TOC2"/>
        <w:tabs>
          <w:tab w:val="right" w:leader="dot" w:pos="8306"/>
        </w:tabs>
      </w:pPr>
      <w:hyperlink w:anchor="_Toc10358" w:history="1">
        <w:r>
          <w:rPr>
            <w:rFonts w:ascii="仿宋" w:eastAsia="仿宋" w:hAnsi="仿宋" w:cs="仿宋" w:hint="eastAsia"/>
          </w:rPr>
          <w:t>（一）石灰和石膏行业分析</w:t>
        </w:r>
        <w:r>
          <w:tab/>
        </w:r>
        <w:r>
          <w:fldChar w:fldCharType="begin"/>
        </w:r>
        <w:r>
          <w:instrText xml:space="preserve"> PAGEREF _Toc10358 \h </w:instrText>
        </w:r>
        <w:r>
          <w:fldChar w:fldCharType="separate"/>
        </w:r>
        <w:r>
          <w:t>43</w:t>
        </w:r>
        <w:r>
          <w:fldChar w:fldCharType="end"/>
        </w:r>
      </w:hyperlink>
    </w:p>
    <w:p w:rsidR="001A267A" w14:paraId="6430E59B" w14:textId="77777777">
      <w:pPr>
        <w:pStyle w:val="TOC2"/>
        <w:tabs>
          <w:tab w:val="right" w:leader="dot" w:pos="8306"/>
        </w:tabs>
      </w:pPr>
      <w:hyperlink w:anchor="_Toc18341" w:history="1">
        <w:r>
          <w:rPr>
            <w:rFonts w:ascii="仿宋" w:eastAsia="仿宋" w:hAnsi="仿宋" w:cs="仿宋" w:hint="eastAsia"/>
          </w:rPr>
          <w:t>（二）石灰和石膏市场分析预测</w:t>
        </w:r>
        <w:r>
          <w:tab/>
        </w:r>
        <w:r>
          <w:fldChar w:fldCharType="begin"/>
        </w:r>
        <w:r>
          <w:instrText xml:space="preserve"> PAGEREF _Toc18341 \h </w:instrText>
        </w:r>
        <w:r>
          <w:fldChar w:fldCharType="separate"/>
        </w:r>
        <w:r>
          <w:t>45</w:t>
        </w:r>
        <w:r>
          <w:fldChar w:fldCharType="end"/>
        </w:r>
      </w:hyperlink>
    </w:p>
    <w:p w:rsidR="001A267A" w14:paraId="42E562B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A267A" w14:paraId="1BE44886" w14:textId="77777777">
      <w:pPr>
        <w:pStyle w:val="Heading1"/>
        <w:jc w:val="center"/>
        <w:rPr>
          <w:rFonts w:ascii="仿宋" w:eastAsia="仿宋" w:hAnsi="仿宋" w:cs="仿宋"/>
        </w:rPr>
      </w:pPr>
      <w:bookmarkStart w:id="0" w:name="_Toc18705"/>
      <w:r>
        <w:rPr>
          <w:rFonts w:ascii="仿宋" w:eastAsia="仿宋" w:hAnsi="仿宋" w:cs="仿宋" w:hint="eastAsia"/>
        </w:rPr>
        <w:t>概论</w:t>
      </w:r>
      <w:bookmarkEnd w:id="0"/>
    </w:p>
    <w:p w:rsidR="001A267A" w14:paraId="1FBF0570"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1A267A" w14:paraId="7E405B79"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1A267A" w14:paraId="06021D3B" w14:textId="77777777">
      <w:pPr>
        <w:pStyle w:val="Heading1"/>
        <w:ind w:firstLine="560" w:firstLineChars="200"/>
        <w:rPr>
          <w:rFonts w:ascii="仿宋" w:eastAsia="仿宋" w:hAnsi="仿宋" w:cs="仿宋"/>
          <w:sz w:val="28"/>
        </w:rPr>
      </w:pPr>
      <w:bookmarkStart w:id="1" w:name="_Toc28264"/>
      <w:r>
        <w:rPr>
          <w:rFonts w:ascii="仿宋" w:eastAsia="仿宋" w:hAnsi="仿宋" w:cs="仿宋" w:hint="eastAsia"/>
          <w:sz w:val="28"/>
        </w:rPr>
        <w:t>一、建筑工程方案</w:t>
      </w:r>
      <w:bookmarkEnd w:id="1"/>
    </w:p>
    <w:p w:rsidR="001A267A" w14:paraId="1A28260B" w14:textId="77777777">
      <w:pPr>
        <w:pStyle w:val="Heading2"/>
        <w:rPr>
          <w:rFonts w:ascii="仿宋" w:eastAsia="仿宋" w:hAnsi="仿宋" w:cs="仿宋"/>
        </w:rPr>
      </w:pPr>
      <w:bookmarkStart w:id="2" w:name="_Toc7505"/>
      <w:r>
        <w:rPr>
          <w:rFonts w:ascii="仿宋" w:eastAsia="仿宋" w:hAnsi="仿宋" w:cs="仿宋" w:hint="eastAsia"/>
        </w:rPr>
        <w:t>（一）石灰和石膏项目工程设计总体要求</w:t>
      </w:r>
      <w:bookmarkEnd w:id="2"/>
    </w:p>
    <w:p w:rsidR="001A267A" w14:paraId="11484406" w14:textId="1ED0D18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w:t>
      </w:r>
      <w:r>
        <w:rPr>
          <w:rFonts w:ascii="仿宋" w:eastAsia="仿宋" w:hAnsi="仿宋" w:cs="仿宋" w:hint="eastAsia"/>
          <w:sz w:val="28"/>
        </w:rPr>
        <w:t>原则：</w:t>
      </w:r>
    </w:p>
    <w:p w:rsidR="001A267A" w14:paraId="1C664D5C" w14:textId="479DBC8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总图布置必须符合可行性原则，确保工程的可实施性和经济性。同时，总图布置应合理，充分考虑地理、地质、气象、生态等多方面因素，以确保石灰和石膏项目的持续稳定运行。</w:t>
      </w:r>
    </w:p>
    <w:p w:rsidR="001A267A" w14:paraId="1BB27839" w14:textId="5009643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1A267A" w14:paraId="28BAE638" w14:textId="69BA2FF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最优化：</w:t>
      </w:r>
    </w:p>
    <w:p w:rsidR="001A267A" w14:textId="69BA2FFA">
      <w:pPr>
        <w:ind w:firstLine="560" w:firstLineChars="200"/>
        <w:rPr>
          <w:rFonts w:ascii="仿宋" w:eastAsia="仿宋" w:hAnsi="仿宋" w:cs="仿宋"/>
          <w:sz w:val="28"/>
        </w:rPr>
      </w:pPr>
      <w:r>
        <w:rPr>
          <w:rFonts w:ascii="仿宋" w:eastAsia="仿宋" w:hAnsi="仿宋" w:cs="仿宋" w:hint="eastAsia"/>
          <w:sz w:val="28"/>
        </w:rPr>
        <w:t>布置应寻求最佳平衡，以确保资源的高效利用。这包括最小化不必要的运输、资源和能源浪费。</w:t>
      </w:r>
    </w:p>
    <w:p w:rsidR="001A267A" w14:paraId="251EBF13" w14:textId="7DF8530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1A267A" w14:paraId="2794EF61" w14:textId="153F242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1A267A" w14:paraId="17B02DEA" w14:textId="78A609C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总图布置需要考虑当地社区和相关利益相关者的意见和需求，以确保石灰和石膏项目不会引发不必要的争议和抵制。</w:t>
      </w:r>
    </w:p>
    <w:p w:rsidR="001A267A" w14:paraId="5CDE1D08" w14:textId="14D2EEC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总图布置应尊重当地的文化和历史遗产，确保石灰和石膏项目与周围环境和社区相协调。这有助于提高石灰和石膏项目的社会接受度。</w:t>
      </w:r>
    </w:p>
    <w:p w:rsidR="001A267A" w14:paraId="500CB07E" w14:textId="7B1EA14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1A267A" w14:paraId="11DBC3E4" w14:textId="35BFFFC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总体规划应考虑石灰和石膏项目的各个方面，包括土地利用、基础设施、建筑布局、生态保护、资源利用、社会影响等多个层面，确保规划是全面的。</w:t>
      </w:r>
    </w:p>
    <w:p w:rsidR="001A267A" w14:paraId="36F6CDCE" w14:textId="04A0AB9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总体规划应基于可持续发展原则，促使石灰和石膏项目在经济、社会和环境方面都具有长期可持续性。这包括资源的合理利用、环境的保护和社会的和谐发展。</w:t>
      </w:r>
    </w:p>
    <w:p w:rsidR="001A267A" w14:paraId="354238B8" w14:textId="6B19A2A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w:t>
      </w:r>
      <w:r>
        <w:rPr>
          <w:rFonts w:ascii="仿宋" w:eastAsia="仿宋" w:hAnsi="仿宋" w:cs="仿宋" w:hint="eastAsia"/>
          <w:sz w:val="28"/>
        </w:rPr>
        <w:t>保各个部分相互配合，共同实现石灰和石膏项目的目标。这包括建筑与基础设施、生态保护与资源利用等方面的协调。</w:t>
      </w:r>
    </w:p>
    <w:p w:rsidR="001A267A" w14:paraId="4886BF5D" w14:textId="633F780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1A267A" w14:paraId="7468286D" w14:textId="28472D9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总体规划鼓励创新，包括在设计、建筑材料和技术上的创新。这有助于提高石灰和石膏项目的效率和可持续性。</w:t>
      </w:r>
    </w:p>
    <w:p w:rsidR="001A267A" w14:paraId="5AE3CF0A" w14:textId="0215AB3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总体规划应鼓励社会参与，包括当地社区和利益相关者的意见和需求。这有助于石灰和石膏项目的社会接受度和可持续性。</w:t>
      </w:r>
    </w:p>
    <w:p w:rsidR="001A267A" w14:paraId="708A8CC5" w14:textId="2E6CCB6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w:t>
      </w:r>
      <w:r>
        <w:rPr>
          <w:rFonts w:ascii="仿宋" w:eastAsia="仿宋" w:hAnsi="仿宋" w:cs="仿宋" w:hint="eastAsia"/>
          <w:sz w:val="28"/>
        </w:rPr>
        <w:t>总体规划必须遵循国家和地方的法律法规，确保石灰和石膏项目的合法性。规划应与法规保持一致，以避免潜在的法律问题。</w:t>
      </w:r>
    </w:p>
    <w:p w:rsidR="001A267A" w14:paraId="0E474F1D" w14:textId="1EC4383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总体规划应追求石灰和石膏项目效益的最大化，包括经济效益、社会效益和环境效益。这需要在资源配置和投资决策上进行权衡。</w:t>
      </w:r>
    </w:p>
    <w:p w:rsidR="001A267A" w14:paraId="60B2D497" w14:textId="68AD4AE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1A267A" w14:paraId="47928284" w14:textId="77777777">
      <w:pPr>
        <w:ind w:firstLine="560" w:firstLineChars="200"/>
        <w:rPr>
          <w:rFonts w:ascii="仿宋" w:eastAsia="仿宋" w:hAnsi="仿宋" w:cs="仿宋"/>
          <w:sz w:val="28"/>
        </w:rPr>
      </w:pPr>
      <w:r>
        <w:rPr>
          <w:rFonts w:ascii="仿宋" w:eastAsia="仿宋" w:hAnsi="仿宋" w:cs="仿宋" w:hint="eastAsia"/>
          <w:sz w:val="28"/>
        </w:rPr>
        <w:t>在石灰和石膏项目工程设计中，需要高度关注环境与生态方面的考虑，确保设计是环保和可持续的。具体要求如下：</w:t>
      </w:r>
    </w:p>
    <w:p w:rsidR="001A267A" w14:paraId="5AA5DDBD" w14:textId="3BA376A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1A267A" w14:paraId="2838890F" w14:textId="2D6B563B">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1A267A" w14:paraId="1BEEBF6C" w14:textId="38C1879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1A267A" w14:paraId="313243D7" w14:textId="7C92BD2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w:t>
      </w:r>
      <w:r>
        <w:rPr>
          <w:rFonts w:ascii="仿宋" w:eastAsia="仿宋" w:hAnsi="仿宋" w:cs="仿宋" w:hint="eastAsia"/>
          <w:sz w:val="28"/>
        </w:rPr>
        <w:t>以减少能源消耗和减少温室气体排放。</w:t>
      </w:r>
    </w:p>
    <w:p w:rsidR="001A267A" w14:paraId="70614C05" w14:textId="71BDD5C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1A267A" w14:paraId="5FAE4F81" w14:textId="1ABE4CF2">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1A267A" w14:paraId="3D2CF316"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工程设计中的安全与风险管理是确保石灰和石膏项目安全施工和运营的关键要素。具体要求如下：</w:t>
      </w:r>
    </w:p>
    <w:p w:rsidR="001A267A" w14:paraId="00766A10" w14:textId="7168BCC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在设计中，需要进行风险评估，识别可能的安全风险和应对措施。包括施工安全、设备安全和石灰和石膏项目运营安全。</w:t>
      </w:r>
    </w:p>
    <w:p w:rsidR="001A267A" w14:paraId="59CF9DD6" w14:textId="56E1707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w:t>
      </w:r>
      <w:r>
        <w:rPr>
          <w:rFonts w:ascii="仿宋" w:eastAsia="仿宋" w:hAnsi="仿宋" w:cs="仿宋" w:hint="eastAsia"/>
          <w:sz w:val="28"/>
        </w:rPr>
        <w:t>确保石灰和石膏项目在火灾发生时能够及时应对。</w:t>
      </w:r>
    </w:p>
    <w:p w:rsidR="001A267A" w14:paraId="0CE6F32A" w14:textId="35FA941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针对石灰和石膏项目所在地的自然灾害，如地震、洪水、飓风等，需要在设计中采取相应的风险管理措施，确保工程能够承受自然灾害的考验。</w:t>
      </w:r>
    </w:p>
    <w:p w:rsidR="001A267A" w14:paraId="130B37BA" w14:textId="240E709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1A267A" w14:paraId="30658727" w14:textId="45F8802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如果石灰和石膏项目涉及危险品，需要采取严格的危险品管理措施，确保危险品的存储、运输和使用都符合法规和安全标准。</w:t>
      </w:r>
    </w:p>
    <w:p w:rsidR="001A267A" w14:paraId="41FEBFEE"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这些安全与风险管理原则将有助于确保石灰和石膏项目的安全施工和运</w:t>
      </w:r>
      <w:r>
        <w:rPr>
          <w:rFonts w:ascii="仿宋" w:eastAsia="仿宋" w:hAnsi="仿宋" w:cs="仿宋" w:hint="eastAsia"/>
          <w:sz w:val="28"/>
        </w:rPr>
        <w:t>营，减少潜在的风险和安全威胁。</w:t>
      </w:r>
    </w:p>
    <w:p w:rsidR="001A267A" w14:paraId="6515E25A" w14:textId="77777777">
      <w:pPr>
        <w:pStyle w:val="Heading2"/>
        <w:ind w:firstLine="560" w:firstLineChars="200"/>
        <w:rPr>
          <w:rFonts w:ascii="仿宋" w:eastAsia="仿宋" w:hAnsi="仿宋" w:cs="仿宋"/>
          <w:sz w:val="28"/>
        </w:rPr>
      </w:pPr>
      <w:bookmarkStart w:id="3" w:name="_Toc17592"/>
      <w:r>
        <w:rPr>
          <w:rFonts w:ascii="仿宋" w:eastAsia="仿宋" w:hAnsi="仿宋" w:cs="仿宋" w:hint="eastAsia"/>
          <w:sz w:val="28"/>
        </w:rPr>
        <w:t>（二）建设方案</w:t>
      </w:r>
      <w:bookmarkEnd w:id="3"/>
    </w:p>
    <w:p w:rsidR="001A267A" w14:paraId="13998F2F" w14:textId="69587B6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石灰和石膏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1A267A" w14:paraId="0516B48D" w14:textId="0283239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w:t>
      </w:r>
      <w:r>
        <w:rPr>
          <w:rFonts w:ascii="仿宋" w:eastAsia="仿宋" w:hAnsi="仿宋" w:cs="仿宋" w:hint="eastAsia"/>
          <w:sz w:val="28"/>
        </w:rPr>
        <w:t>有助于降低投资成本和施工便利性。设计将充分考虑通风需求，以减少火灾和爆炸的潜在风险。</w:t>
      </w:r>
    </w:p>
    <w:p w:rsidR="001A267A" w14:paraId="53193AB8" w14:textId="7BF842E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1A267A" w14:paraId="09EE9936" w14:textId="7E2B477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1A267A" w14:paraId="21786378" w14:textId="5D62D11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石灰和石膏项目的建筑结构设计中，还将特别注重环保和可持续性。材料选择将遵循绿色建筑原则，以降低对环境的负面影响。同时，将考虑节能设计，以减少能源的浪费，实现对资源的有效管理。这有助于提</w:t>
      </w:r>
      <w:r>
        <w:rPr>
          <w:rFonts w:ascii="仿宋" w:eastAsia="仿宋" w:hAnsi="仿宋" w:cs="仿宋" w:hint="eastAsia"/>
          <w:sz w:val="28"/>
        </w:rPr>
        <w:t>高建筑的运营效率，减少运营成本。</w:t>
      </w:r>
    </w:p>
    <w:p w:rsidR="001A267A" w14:paraId="228CA493" w14:textId="32FC463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为确保建筑安全性，石灰和石膏项目将充分配备必要的消防设备和紧急疏散通道，以应对突发情况。消防系统将符合国家和当地消防法规的要求，以确保员工和财产的安全。</w:t>
      </w:r>
    </w:p>
    <w:p w:rsidR="001A267A" w14:paraId="089254CD" w14:textId="131F2E5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1A267A" w14:paraId="70CBF531" w14:textId="2E41581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本石灰和石膏项目还将重视员工的工作环境和生活条件。将提供宽敞的休息区、舒适的食堂和员工宿舍，以满足员工的基本需求，提高工作满意度。</w:t>
      </w:r>
    </w:p>
    <w:p w:rsidR="001A267A" w14:paraId="5B8A45E5" w14:textId="1BDDECD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w:t>
      </w:r>
      <w:r>
        <w:rPr>
          <w:rFonts w:ascii="仿宋" w:eastAsia="仿宋" w:hAnsi="仿宋" w:cs="仿宋" w:hint="eastAsia"/>
          <w:sz w:val="28"/>
        </w:rPr>
        <w:t>性，以满足市场需求的不断变化。设计将具备可扩展性，以应对未来业务增长和新的技术需求。</w:t>
      </w:r>
    </w:p>
    <w:p w:rsidR="001A267A" w14:paraId="62A84E03" w14:textId="2BD480B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根据石灰和石膏项目的独特特点和当地建设管理部门对该地区建筑结构的规定，本石灰和石膏项目的生产车间将采用全钢结构。</w:t>
      </w:r>
    </w:p>
    <w:p w:rsidR="001A267A" w14:paraId="6DC5B18A" w14:textId="125B1A0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本石灰和石膏项目的抗震设防烈度将设定为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1A267A" w14:paraId="5438DCEA" w14:textId="4C01D901">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12.</w:t>
      </w:r>
    </w:p>
    <w:p w:rsidR="001A267A" w14:textId="4C01D901">
      <w:pPr>
        <w:ind w:firstLine="560" w:firstLineChars="200"/>
        <w:rPr>
          <w:rFonts w:ascii="仿宋" w:eastAsia="仿宋" w:hAnsi="仿宋" w:cs="仿宋"/>
          <w:sz w:val="28"/>
        </w:rPr>
      </w:pP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1A267A" w14:paraId="247FD87F" w14:textId="7DEED52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本石灰和石膏项目将严格遵守</w:t>
      </w:r>
      <w:r>
        <w:rPr>
          <w:rFonts w:ascii="仿宋" w:eastAsia="仿宋" w:hAnsi="仿宋" w:cs="仿宋" w:hint="eastAsia"/>
          <w:sz w:val="28"/>
        </w:rPr>
        <w:t>当地法律法规和建设标准，以确保建筑的合法性和合规性。所有必要的许可证和批准将按照法规要求获得，以确保石灰和石膏项目的合法性。</w:t>
      </w:r>
    </w:p>
    <w:p w:rsidR="001A267A" w14:paraId="57A151A8" w14:textId="4E731DB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1A267A" w14:paraId="62C68BD8" w14:textId="3146ECE3">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1A267A" w14:paraId="75EFDA4C" w14:textId="08FA954A">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1A267A" w14:paraId="0D9686FB" w14:textId="103DDCAD">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1A267A" w14:paraId="62C4F7EA" w14:textId="77777777">
      <w:pPr>
        <w:pStyle w:val="Heading2"/>
        <w:ind w:firstLine="560" w:firstLineChars="200"/>
        <w:rPr>
          <w:rFonts w:ascii="仿宋" w:eastAsia="仿宋" w:hAnsi="仿宋" w:cs="仿宋"/>
          <w:sz w:val="28"/>
        </w:rPr>
      </w:pPr>
      <w:bookmarkStart w:id="4" w:name="_Toc16205"/>
      <w:r>
        <w:rPr>
          <w:rFonts w:ascii="仿宋" w:eastAsia="仿宋" w:hAnsi="仿宋" w:cs="仿宋" w:hint="eastAsia"/>
          <w:sz w:val="28"/>
        </w:rPr>
        <w:t>（三）建筑工程建设指标</w:t>
      </w:r>
      <w:bookmarkEnd w:id="4"/>
    </w:p>
    <w:p w:rsidR="001A267A" w14:paraId="3967B6B5"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本期石灰和石膏项目总建筑面积达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w:t>
      </w:r>
      <w:r>
        <w:rPr>
          <w:rFonts w:ascii="仿宋" w:eastAsia="仿宋" w:hAnsi="仿宋" w:cs="仿宋" w:hint="eastAsia"/>
          <w:sz w:val="28"/>
        </w:rPr>
        <w:t>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1A267A" w14:paraId="5AD90A67" w14:textId="77777777">
      <w:pPr>
        <w:pStyle w:val="Heading1"/>
        <w:ind w:firstLine="560" w:firstLineChars="200"/>
        <w:rPr>
          <w:rFonts w:ascii="仿宋" w:eastAsia="仿宋" w:hAnsi="仿宋" w:cs="仿宋"/>
          <w:sz w:val="28"/>
        </w:rPr>
      </w:pPr>
      <w:bookmarkStart w:id="5" w:name="_Toc5533"/>
      <w:r>
        <w:rPr>
          <w:rFonts w:ascii="仿宋" w:eastAsia="仿宋" w:hAnsi="仿宋" w:cs="仿宋" w:hint="eastAsia"/>
          <w:sz w:val="28"/>
        </w:rPr>
        <w:t>二、石灰和石膏项目选址方案</w:t>
      </w:r>
      <w:bookmarkEnd w:id="5"/>
    </w:p>
    <w:p w:rsidR="001A267A" w14:paraId="53710AA7" w14:textId="77777777">
      <w:pPr>
        <w:pStyle w:val="Heading2"/>
        <w:rPr>
          <w:rFonts w:ascii="仿宋" w:eastAsia="仿宋" w:hAnsi="仿宋" w:cs="仿宋"/>
        </w:rPr>
      </w:pPr>
      <w:bookmarkStart w:id="6" w:name="_Toc14130"/>
      <w:r>
        <w:rPr>
          <w:rFonts w:ascii="仿宋" w:eastAsia="仿宋" w:hAnsi="仿宋" w:cs="仿宋" w:hint="eastAsia"/>
        </w:rPr>
        <w:t>（一）石灰和石膏项目选址原则</w:t>
      </w:r>
      <w:bookmarkEnd w:id="6"/>
    </w:p>
    <w:p w:rsidR="001A267A" w14:paraId="32B27E76" w14:textId="77777777">
      <w:pPr>
        <w:ind w:firstLine="560" w:firstLineChars="200"/>
        <w:rPr>
          <w:rFonts w:ascii="仿宋" w:eastAsia="仿宋" w:hAnsi="仿宋" w:cs="仿宋"/>
          <w:sz w:val="28"/>
        </w:rPr>
      </w:pPr>
      <w:r>
        <w:rPr>
          <w:rFonts w:ascii="仿宋" w:eastAsia="仿宋" w:hAnsi="仿宋" w:cs="仿宋" w:hint="eastAsia"/>
          <w:sz w:val="28"/>
        </w:rPr>
        <w:t>石灰和石膏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石灰和石膏项目的建设与运营过程中不仅实现了经济效益的提升，还顾及社会效益和环境效益，以实现这三者的统一。最终选址将以土地利用最优化为目标，以确保石灰和石膏项目的可行性和可持续性。</w:t>
      </w:r>
    </w:p>
    <w:p w:rsidR="001A267A" w14:paraId="04AA4DE3" w14:textId="77777777">
      <w:pPr>
        <w:pStyle w:val="Heading2"/>
        <w:ind w:firstLine="560" w:firstLineChars="200"/>
        <w:rPr>
          <w:rFonts w:ascii="仿宋" w:eastAsia="仿宋" w:hAnsi="仿宋" w:cs="仿宋"/>
          <w:sz w:val="28"/>
        </w:rPr>
      </w:pPr>
      <w:bookmarkStart w:id="7" w:name="_Toc16594"/>
      <w:r>
        <w:rPr>
          <w:rFonts w:ascii="仿宋" w:eastAsia="仿宋" w:hAnsi="仿宋" w:cs="仿宋" w:hint="eastAsia"/>
          <w:sz w:val="28"/>
        </w:rPr>
        <w:t>（二）建设</w:t>
      </w:r>
      <w:r>
        <w:rPr>
          <w:rFonts w:ascii="仿宋" w:eastAsia="仿宋" w:hAnsi="仿宋" w:cs="仿宋" w:hint="eastAsia"/>
          <w:sz w:val="28"/>
        </w:rPr>
        <w:t>区基本情况</w:t>
      </w:r>
      <w:bookmarkEnd w:id="7"/>
    </w:p>
    <w:p w:rsidR="001A267A" w14:paraId="147AA8DA"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1A267A" w14:paraId="40AC6D31"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1A267A" w14:paraId="31E5BAE8"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1A267A" w14:paraId="55402268" w14:textId="77777777">
      <w:pPr>
        <w:ind w:firstLine="560" w:firstLineChars="200"/>
        <w:rPr>
          <w:rFonts w:ascii="仿宋" w:eastAsia="仿宋" w:hAnsi="仿宋" w:cs="仿宋"/>
          <w:sz w:val="28"/>
        </w:rPr>
      </w:pPr>
      <w:r>
        <w:rPr>
          <w:rFonts w:ascii="仿宋" w:eastAsia="仿宋" w:hAnsi="仿宋" w:cs="仿宋" w:hint="eastAsia"/>
          <w:sz w:val="28"/>
        </w:rPr>
        <w:t>区内已建设了（</w:t>
      </w:r>
      <w:r>
        <w:rPr>
          <w:rFonts w:ascii="仿宋" w:eastAsia="仿宋" w:hAnsi="仿宋" w:cs="仿宋" w:hint="eastAsia"/>
          <w:sz w:val="28"/>
        </w:rPr>
        <w:t>已建设的基础设施和公共服务设施），并拥有完善的（列出交通、能源、通信等基础设施）。这些设施为企业提供了良好的生产和运营环境。</w:t>
      </w:r>
    </w:p>
    <w:p w:rsidR="001A267A" w14:paraId="1874DE9A"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1A267A" w14:paraId="568C8639"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建设区还承载了多个重要的产业园区或工业集聚区，如（列举已存在的重要产业园区）。这些区域已经孵化了众多知名企业，为新投资石灰和石膏项目提供了合作和资源整合的机会。</w:t>
      </w:r>
    </w:p>
    <w:p w:rsidR="001A267A" w14:paraId="68060F19"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w:t>
      </w:r>
      <w:r>
        <w:rPr>
          <w:rFonts w:ascii="仿宋" w:eastAsia="仿宋" w:hAnsi="仿宋" w:cs="仿宋" w:hint="eastAsia"/>
          <w:sz w:val="28"/>
        </w:rPr>
        <w:t>基础设施和优质的生活服务使其成为一个理想的投资目的地。</w:t>
      </w:r>
    </w:p>
    <w:p w:rsidR="001A267A" w14:paraId="4B7E1C7B" w14:textId="77777777">
      <w:pPr>
        <w:pStyle w:val="Heading2"/>
        <w:ind w:firstLine="560" w:firstLineChars="200"/>
        <w:rPr>
          <w:rFonts w:ascii="仿宋" w:eastAsia="仿宋" w:hAnsi="仿宋" w:cs="仿宋"/>
          <w:sz w:val="28"/>
        </w:rPr>
      </w:pPr>
      <w:bookmarkStart w:id="8" w:name="_Toc1290"/>
      <w:r>
        <w:rPr>
          <w:rFonts w:ascii="仿宋" w:eastAsia="仿宋" w:hAnsi="仿宋" w:cs="仿宋" w:hint="eastAsia"/>
          <w:sz w:val="28"/>
        </w:rPr>
        <w:t>（三）产业发展方向</w:t>
      </w:r>
      <w:bookmarkEnd w:id="8"/>
    </w:p>
    <w:p w:rsidR="001A267A" w14:paraId="401771D3"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1A267A" w14:paraId="5E768F01" w14:textId="3047937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1A267A" w14:paraId="05591406" w14:textId="44F0318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https://d.book118.com/415310241040011101</w:t>
        </w:r>
      </w:hyperlink>
    </w:p>
    <w:p w:rsidR="001A267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67A" w14:paraId="319EB620" w14:textId="77777777">
    <w:pPr>
      <w:pStyle w:val="Header"/>
      <w:jc w:val="center"/>
      <w:rPr>
        <w:rFonts w:ascii="仿宋" w:eastAsia="仿宋" w:hAnsi="仿宋" w:cs="仿宋"/>
      </w:rPr>
    </w:pPr>
    <w:r>
      <w:rPr>
        <w:rFonts w:ascii="仿宋" w:eastAsia="仿宋" w:hAnsi="仿宋" w:cs="仿宋" w:hint="eastAsia"/>
      </w:rPr>
      <w:t>石灰和石膏相关行业投资方案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67A" w14:textId="77777777">
    <w:pPr>
      <w:pStyle w:val="Header"/>
      <w:jc w:val="center"/>
      <w:rPr>
        <w:rFonts w:ascii="仿宋" w:eastAsia="仿宋" w:hAnsi="仿宋" w:cs="仿宋"/>
      </w:rPr>
    </w:pPr>
    <w:r>
      <w:rPr>
        <w:rFonts w:ascii="仿宋" w:eastAsia="仿宋" w:hAnsi="仿宋" w:cs="仿宋" w:hint="eastAsia"/>
      </w:rPr>
      <w:t>石灰和石膏相关行业投资方案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67A" w14:textId="77777777">
    <w:pPr>
      <w:pStyle w:val="Header"/>
      <w:jc w:val="center"/>
      <w:rPr>
        <w:rFonts w:ascii="仿宋" w:eastAsia="仿宋" w:hAnsi="仿宋" w:cs="仿宋"/>
      </w:rPr>
    </w:pPr>
    <w:r>
      <w:rPr>
        <w:rFonts w:ascii="仿宋" w:eastAsia="仿宋" w:hAnsi="仿宋" w:cs="仿宋" w:hint="eastAsia"/>
      </w:rPr>
      <w:t>石灰和石膏相关行业投资方案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67A" w14:textId="77777777">
    <w:pPr>
      <w:pStyle w:val="Header"/>
      <w:jc w:val="center"/>
      <w:rPr>
        <w:rFonts w:ascii="仿宋" w:eastAsia="仿宋" w:hAnsi="仿宋" w:cs="仿宋"/>
      </w:rPr>
    </w:pPr>
    <w:r>
      <w:rPr>
        <w:rFonts w:ascii="仿宋" w:eastAsia="仿宋" w:hAnsi="仿宋" w:cs="仿宋" w:hint="eastAsia"/>
      </w:rPr>
      <w:t>石灰和石膏相关行业投资方案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67A" w14:textId="77777777">
    <w:pPr>
      <w:pStyle w:val="Header"/>
      <w:jc w:val="center"/>
      <w:rPr>
        <w:rFonts w:ascii="仿宋" w:eastAsia="仿宋" w:hAnsi="仿宋" w:cs="仿宋"/>
      </w:rPr>
    </w:pPr>
    <w:r>
      <w:rPr>
        <w:rFonts w:ascii="仿宋" w:eastAsia="仿宋" w:hAnsi="仿宋" w:cs="仿宋" w:hint="eastAsia"/>
      </w:rPr>
      <w:t>石灰和石膏相关行业投资方案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67A" w14:textId="77777777">
    <w:pPr>
      <w:pStyle w:val="Header"/>
      <w:jc w:val="center"/>
      <w:rPr>
        <w:rFonts w:ascii="仿宋" w:eastAsia="仿宋" w:hAnsi="仿宋" w:cs="仿宋"/>
      </w:rPr>
    </w:pPr>
    <w:r>
      <w:rPr>
        <w:rFonts w:ascii="仿宋" w:eastAsia="仿宋" w:hAnsi="仿宋" w:cs="仿宋" w:hint="eastAsia"/>
      </w:rPr>
      <w:t>石灰和石膏相关行业投资方案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67A" w14:textId="77777777">
    <w:pPr>
      <w:pStyle w:val="Header"/>
      <w:jc w:val="center"/>
      <w:rPr>
        <w:rFonts w:ascii="仿宋" w:eastAsia="仿宋" w:hAnsi="仿宋" w:cs="仿宋"/>
      </w:rPr>
    </w:pPr>
    <w:r>
      <w:rPr>
        <w:rFonts w:ascii="仿宋" w:eastAsia="仿宋" w:hAnsi="仿宋" w:cs="仿宋" w:hint="eastAsia"/>
      </w:rPr>
      <w:t>石灰和石膏相关行业投资方案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67A" w14:textId="77777777">
    <w:pPr>
      <w:pStyle w:val="Header"/>
      <w:jc w:val="center"/>
      <w:rPr>
        <w:rFonts w:ascii="仿宋" w:eastAsia="仿宋" w:hAnsi="仿宋" w:cs="仿宋"/>
      </w:rPr>
    </w:pPr>
    <w:r>
      <w:rPr>
        <w:rFonts w:ascii="仿宋" w:eastAsia="仿宋" w:hAnsi="仿宋" w:cs="仿宋" w:hint="eastAsia"/>
      </w:rPr>
      <w:t>石灰和石膏相关行业投资方案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67A" w14:textId="77777777">
    <w:pPr>
      <w:pStyle w:val="Header"/>
      <w:jc w:val="center"/>
      <w:rPr>
        <w:rFonts w:ascii="仿宋" w:eastAsia="仿宋" w:hAnsi="仿宋" w:cs="仿宋"/>
      </w:rPr>
    </w:pPr>
    <w:r>
      <w:rPr>
        <w:rFonts w:ascii="仿宋" w:eastAsia="仿宋" w:hAnsi="仿宋" w:cs="仿宋" w:hint="eastAsia"/>
      </w:rPr>
      <w:t>石灰和石膏相关行业投资方案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67A" w14:textId="77777777">
    <w:pPr>
      <w:pStyle w:val="Header"/>
      <w:jc w:val="center"/>
      <w:rPr>
        <w:rFonts w:ascii="仿宋" w:eastAsia="仿宋" w:hAnsi="仿宋" w:cs="仿宋"/>
      </w:rPr>
    </w:pPr>
    <w:r>
      <w:rPr>
        <w:rFonts w:ascii="仿宋" w:eastAsia="仿宋" w:hAnsi="仿宋" w:cs="仿宋" w:hint="eastAsia"/>
      </w:rPr>
      <w:t>石灰和石膏相关行业投资方案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67A" w14:textId="77777777">
    <w:pPr>
      <w:pStyle w:val="Header"/>
      <w:jc w:val="center"/>
      <w:rPr>
        <w:rFonts w:ascii="仿宋" w:eastAsia="仿宋" w:hAnsi="仿宋" w:cs="仿宋"/>
      </w:rPr>
    </w:pPr>
    <w:r>
      <w:rPr>
        <w:rFonts w:ascii="仿宋" w:eastAsia="仿宋" w:hAnsi="仿宋" w:cs="仿宋" w:hint="eastAsia"/>
      </w:rPr>
      <w:t>石灰和石膏相关行业投资方案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67A" w14:textId="77777777">
    <w:pPr>
      <w:pStyle w:val="Header"/>
      <w:jc w:val="center"/>
      <w:rPr>
        <w:rFonts w:ascii="仿宋" w:eastAsia="仿宋" w:hAnsi="仿宋" w:cs="仿宋"/>
      </w:rPr>
    </w:pPr>
    <w:r>
      <w:rPr>
        <w:rFonts w:ascii="仿宋" w:eastAsia="仿宋" w:hAnsi="仿宋" w:cs="仿宋" w:hint="eastAsia"/>
      </w:rPr>
      <w:t>石灰和石膏相关行业投资方案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9C7E61"/>
    <w:rsid w:val="001A267A"/>
    <w:rsid w:val="00D30B92"/>
    <w:rsid w:val="239C7E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C53A46E"/>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15310241040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3713</Words>
  <Characters>21169</Characters>
  <Application>Microsoft Office Word</Application>
  <DocSecurity>0</DocSecurity>
  <Lines>176</Lines>
  <Paragraphs>49</Paragraphs>
  <ScaleCrop>false</ScaleCrop>
  <Company/>
  <LinksUpToDate>false</LinksUpToDate>
  <CharactersWithSpaces>24833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2023-12-04T20:48:00Z</dcterms:created>
  <dcterms:modified xsi:type="dcterms:W3CDTF">2024-01-02T07:05:00Z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ADCC06B61B4741EE843EA50DA28B627F_11</vt:lpwstr>
  </property>
  <property fmtid="{D5CDD505-2E9C-101B-9397-08002B2CF9AE}" pid="3" name="KSOProductBuildVer">
    <vt:lpwstr>2052-12.1.0.15990</vt:lpwstr>
  </property>
</Properties>
</file>