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用电信息采集系统项目安全调研评估报告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16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_Toc4167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8" w:history="1">
        <w:r>
          <w:rPr>
            <w:rFonts w:ascii="仿宋" w:eastAsia="仿宋" w:hAnsi="仿宋" w:cs="仿宋" w:hint="eastAsia"/>
            <w:lang w:eastAsia="zh-CN"/>
          </w:rPr>
          <w:t>一、员工沟通技巧培训与人际关系管理</w:t>
        </w:r>
        <w:r>
          <w:tab/>
        </w:r>
        <w:r>
          <w:fldChar w:fldCharType="begin"/>
        </w:r>
        <w:r>
          <w:instrText xml:space="preserve"> PAGEREF _Toc1778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8" w:history="1">
        <w:r>
          <w:rPr>
            <w:rFonts w:ascii="仿宋" w:eastAsia="仿宋" w:hAnsi="仿宋" w:cs="仿宋" w:hint="eastAsia"/>
            <w:lang w:eastAsia="zh-CN"/>
          </w:rPr>
          <w:t>(一)、沟通技巧的重要性及培训计划</w:t>
        </w:r>
        <w:r>
          <w:tab/>
        </w:r>
        <w:r>
          <w:fldChar w:fldCharType="begin"/>
        </w:r>
        <w:r>
          <w:instrText xml:space="preserve"> PAGEREF _Toc12678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5" w:history="1">
        <w:r>
          <w:rPr>
            <w:rFonts w:ascii="仿宋" w:eastAsia="仿宋" w:hAnsi="仿宋" w:cs="仿宋" w:hint="eastAsia"/>
            <w:lang w:eastAsia="zh-CN"/>
          </w:rPr>
          <w:t>(二)、人际关系管理的原则与方法</w:t>
        </w:r>
        <w:r>
          <w:tab/>
        </w:r>
        <w:r>
          <w:fldChar w:fldCharType="begin"/>
        </w:r>
        <w:r>
          <w:instrText xml:space="preserve"> PAGEREF _Toc30075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9" w:history="1">
        <w:r>
          <w:rPr>
            <w:rFonts w:ascii="仿宋" w:eastAsia="仿宋" w:hAnsi="仿宋" w:cs="仿宋" w:hint="eastAsia"/>
            <w:lang w:eastAsia="zh-CN"/>
          </w:rPr>
          <w:t>(三)、良好人际关系的建立与维护</w:t>
        </w:r>
        <w:r>
          <w:tab/>
        </w:r>
        <w:r>
          <w:fldChar w:fldCharType="begin"/>
        </w:r>
        <w:r>
          <w:instrText xml:space="preserve"> PAGEREF _Toc20539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97" w:history="1">
        <w:r>
          <w:rPr>
            <w:rFonts w:ascii="仿宋" w:eastAsia="仿宋" w:hAnsi="仿宋" w:cs="仿宋" w:hint="eastAsia"/>
            <w:lang w:eastAsia="zh-CN"/>
          </w:rPr>
          <w:t>二、公司简介</w:t>
        </w:r>
        <w:r>
          <w:tab/>
        </w:r>
        <w:r>
          <w:fldChar w:fldCharType="begin"/>
        </w:r>
        <w:r>
          <w:instrText xml:space="preserve"> PAGEREF _Toc14097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2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_Toc7292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3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_Toc24803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81" w:history="1">
        <w:r>
          <w:rPr>
            <w:rFonts w:ascii="仿宋" w:eastAsia="仿宋" w:hAnsi="仿宋" w:cs="仿宋" w:hint="eastAsia"/>
            <w:lang w:eastAsia="zh-CN"/>
          </w:rPr>
          <w:t>三、用电信息采集系统项目概论</w:t>
        </w:r>
        <w:r>
          <w:tab/>
        </w:r>
        <w:r>
          <w:fldChar w:fldCharType="begin"/>
        </w:r>
        <w:r>
          <w:instrText xml:space="preserve"> PAGEREF _Toc11881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6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_Toc19346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4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_Toc8474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14" w:history="1">
        <w:r>
          <w:rPr>
            <w:rFonts w:ascii="仿宋" w:eastAsia="仿宋" w:hAnsi="仿宋" w:cs="仿宋" w:hint="eastAsia"/>
            <w:lang w:eastAsia="zh-CN"/>
          </w:rPr>
          <w:t>四、用电信息采集系统行业发展形势分析</w:t>
        </w:r>
        <w:r>
          <w:tab/>
        </w:r>
        <w:r>
          <w:fldChar w:fldCharType="begin"/>
        </w:r>
        <w:r>
          <w:instrText xml:space="preserve"> PAGEREF _Toc7914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7" w:history="1">
        <w:r>
          <w:rPr>
            <w:rFonts w:ascii="仿宋" w:eastAsia="仿宋" w:hAnsi="仿宋" w:cs="仿宋" w:hint="eastAsia"/>
            <w:lang w:eastAsia="zh-CN"/>
          </w:rPr>
          <w:t>(一)、用电信息采集系统行业发展形势分析</w:t>
        </w:r>
        <w:r>
          <w:tab/>
        </w:r>
        <w:r>
          <w:fldChar w:fldCharType="begin"/>
        </w:r>
        <w:r>
          <w:instrText xml:space="preserve"> PAGEREF _Toc23027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56" w:history="1">
        <w:r>
          <w:rPr>
            <w:rFonts w:ascii="仿宋" w:eastAsia="仿宋" w:hAnsi="仿宋" w:cs="仿宋" w:hint="eastAsia"/>
            <w:lang w:eastAsia="zh-CN"/>
          </w:rPr>
          <w:t>五、运营管理</w:t>
        </w:r>
        <w:r>
          <w:tab/>
        </w:r>
        <w:r>
          <w:fldChar w:fldCharType="begin"/>
        </w:r>
        <w:r>
          <w:instrText xml:space="preserve"> PAGEREF _Toc15456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_Toc1963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_Toc1664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0" w:history="1">
        <w:r>
          <w:rPr>
            <w:rFonts w:ascii="仿宋" w:eastAsia="仿宋" w:hAnsi="仿宋" w:cs="仿宋" w:hint="eastAsia"/>
            <w:lang w:eastAsia="zh-CN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_Toc32400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9" w:history="1">
        <w:r>
          <w:rPr>
            <w:rFonts w:ascii="仿宋" w:eastAsia="仿宋" w:hAnsi="仿宋" w:cs="仿宋" w:hint="eastAsia"/>
            <w:lang w:eastAsia="zh-CN"/>
          </w:rPr>
          <w:t>(四)、财务会计制度</w:t>
        </w:r>
        <w:r>
          <w:tab/>
        </w:r>
        <w:r>
          <w:fldChar w:fldCharType="begin"/>
        </w:r>
        <w:r>
          <w:instrText xml:space="preserve"> PAGEREF _Toc13479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1" w:history="1">
        <w:r>
          <w:rPr>
            <w:rFonts w:ascii="仿宋" w:eastAsia="仿宋" w:hAnsi="仿宋" w:cs="仿宋" w:hint="eastAsia"/>
            <w:lang w:eastAsia="zh-CN"/>
          </w:rPr>
          <w:t>六、工艺技术设计及设备选型方案</w:t>
        </w:r>
        <w:r>
          <w:tab/>
        </w:r>
        <w:r>
          <w:fldChar w:fldCharType="begin"/>
        </w:r>
        <w:r>
          <w:instrText xml:space="preserve"> PAGEREF _Toc961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8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_Toc7618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7" w:history="1">
        <w:r>
          <w:rPr>
            <w:rFonts w:ascii="仿宋" w:eastAsia="仿宋" w:hAnsi="仿宋" w:cs="仿宋" w:hint="eastAsia"/>
            <w:lang w:eastAsia="zh-CN"/>
          </w:rPr>
          <w:t>(二)、用电信息采集系统项目技术工艺分析</w:t>
        </w:r>
        <w:r>
          <w:tab/>
        </w:r>
        <w:r>
          <w:fldChar w:fldCharType="begin"/>
        </w:r>
        <w:r>
          <w:instrText xml:space="preserve"> PAGEREF _Toc26497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7" w:history="1">
        <w:r>
          <w:rPr>
            <w:rFonts w:ascii="仿宋" w:eastAsia="仿宋" w:hAnsi="仿宋" w:cs="仿宋" w:hint="eastAsia"/>
            <w:lang w:eastAsia="zh-CN"/>
          </w:rPr>
          <w:t>(三)、质量管理</w:t>
        </w:r>
        <w:r>
          <w:tab/>
        </w:r>
        <w:r>
          <w:fldChar w:fldCharType="begin"/>
        </w:r>
        <w:r>
          <w:instrText xml:space="preserve"> PAGEREF _Toc31217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86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_Toc3786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92" w:history="1">
        <w:r>
          <w:rPr>
            <w:rFonts w:ascii="仿宋" w:eastAsia="仿宋" w:hAnsi="仿宋" w:cs="仿宋" w:hint="eastAsia"/>
            <w:lang w:eastAsia="zh-CN"/>
          </w:rPr>
          <w:t>七、运营管理</w:t>
        </w:r>
        <w:r>
          <w:tab/>
        </w:r>
        <w:r>
          <w:fldChar w:fldCharType="begin"/>
        </w:r>
        <w:r>
          <w:instrText xml:space="preserve"> PAGEREF _Toc23092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_Toc20167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1" w:history="1">
        <w:r>
          <w:rPr>
            <w:rFonts w:ascii="仿宋" w:eastAsia="仿宋" w:hAnsi="仿宋" w:cs="仿宋" w:hint="eastAsia"/>
            <w:lang w:eastAsia="zh-CN"/>
          </w:rPr>
          <w:t>(二)、公司目标与主职责</w:t>
        </w:r>
        <w:r>
          <w:tab/>
        </w:r>
        <w:r>
          <w:fldChar w:fldCharType="begin"/>
        </w:r>
        <w:r>
          <w:instrText xml:space="preserve"> PAGEREF _Toc20111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8" w:history="1">
        <w:r>
          <w:rPr>
            <w:rFonts w:ascii="仿宋" w:eastAsia="仿宋" w:hAnsi="仿宋" w:cs="仿宋" w:hint="eastAsia"/>
            <w:lang w:eastAsia="zh-CN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_Toc20708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8" w:history="1">
        <w:r>
          <w:rPr>
            <w:rFonts w:ascii="仿宋" w:eastAsia="仿宋" w:hAnsi="仿宋" w:cs="仿宋" w:hint="eastAsia"/>
            <w:lang w:eastAsia="zh-CN"/>
          </w:rPr>
          <w:t>(四)、财务会计制度</w:t>
        </w:r>
        <w:r>
          <w:tab/>
        </w:r>
        <w:r>
          <w:fldChar w:fldCharType="begin"/>
        </w:r>
        <w:r>
          <w:instrText xml:space="preserve"> PAGEREF _Toc13898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11" w:history="1">
        <w:r>
          <w:rPr>
            <w:rFonts w:ascii="仿宋" w:eastAsia="仿宋" w:hAnsi="仿宋" w:cs="仿宋" w:hint="eastAsia"/>
            <w:lang w:eastAsia="zh-CN"/>
          </w:rPr>
          <w:t>八、用电信息采集系统行业市场营销总体思路</w:t>
        </w:r>
        <w:r>
          <w:tab/>
        </w:r>
        <w:r>
          <w:fldChar w:fldCharType="begin"/>
        </w:r>
        <w:r>
          <w:instrText xml:space="preserve"> PAGEREF _Toc11411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6" w:history="1">
        <w:r>
          <w:rPr>
            <w:rFonts w:ascii="仿宋" w:eastAsia="仿宋" w:hAnsi="仿宋" w:cs="仿宋" w:hint="eastAsia"/>
            <w:lang w:eastAsia="zh-CN"/>
          </w:rPr>
          <w:t>(一)、定位目标市场</w:t>
        </w:r>
        <w:r>
          <w:tab/>
        </w:r>
        <w:r>
          <w:fldChar w:fldCharType="begin"/>
        </w:r>
        <w:r>
          <w:instrText xml:space="preserve"> PAGEREF _Toc21306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9" w:history="1">
        <w:r>
          <w:rPr>
            <w:rFonts w:ascii="仿宋" w:eastAsia="仿宋" w:hAnsi="仿宋" w:cs="仿宋" w:hint="eastAsia"/>
            <w:lang w:eastAsia="zh-CN"/>
          </w:rPr>
          <w:t>(二)、品牌建设和推广</w:t>
        </w:r>
        <w:r>
          <w:tab/>
        </w:r>
        <w:r>
          <w:fldChar w:fldCharType="begin"/>
        </w:r>
        <w:r>
          <w:instrText xml:space="preserve"> PAGEREF _Toc3059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0" w:history="1">
        <w:r>
          <w:rPr>
            <w:rFonts w:ascii="仿宋" w:eastAsia="仿宋" w:hAnsi="仿宋" w:cs="仿宋" w:hint="eastAsia"/>
            <w:lang w:eastAsia="zh-CN"/>
          </w:rPr>
          <w:t>(三)、产品策略</w:t>
        </w:r>
        <w:r>
          <w:tab/>
        </w:r>
        <w:r>
          <w:fldChar w:fldCharType="begin"/>
        </w:r>
        <w:r>
          <w:instrText xml:space="preserve"> PAGEREF _Toc16430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0" w:history="1">
        <w:r>
          <w:rPr>
            <w:rFonts w:ascii="仿宋" w:eastAsia="仿宋" w:hAnsi="仿宋" w:cs="仿宋" w:hint="eastAsia"/>
            <w:lang w:eastAsia="zh-CN"/>
          </w:rPr>
          <w:t>(四)、渠道与分销策略</w:t>
        </w:r>
        <w:r>
          <w:tab/>
        </w:r>
        <w:r>
          <w:fldChar w:fldCharType="begin"/>
        </w:r>
        <w:r>
          <w:instrText xml:space="preserve"> PAGEREF _Toc6910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8" w:history="1">
        <w:r>
          <w:rPr>
            <w:rFonts w:ascii="仿宋" w:eastAsia="仿宋" w:hAnsi="仿宋" w:cs="仿宋" w:hint="eastAsia"/>
            <w:lang w:eastAsia="zh-CN"/>
          </w:rPr>
          <w:t>(五)、促销和营销活动</w:t>
        </w:r>
        <w:r>
          <w:tab/>
        </w:r>
        <w:r>
          <w:fldChar w:fldCharType="begin"/>
        </w:r>
        <w:r>
          <w:instrText xml:space="preserve"> PAGEREF _Toc11258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0" w:history="1">
        <w:r>
          <w:rPr>
            <w:rFonts w:ascii="仿宋" w:eastAsia="仿宋" w:hAnsi="仿宋" w:cs="仿宋" w:hint="eastAsia"/>
            <w:lang w:eastAsia="zh-CN"/>
          </w:rPr>
          <w:t>(六)、客户关系管理</w:t>
        </w:r>
        <w:r>
          <w:tab/>
        </w:r>
        <w:r>
          <w:fldChar w:fldCharType="begin"/>
        </w:r>
        <w:r>
          <w:instrText xml:space="preserve"> PAGEREF _Toc15600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9" w:history="1">
        <w:r>
          <w:rPr>
            <w:rFonts w:ascii="仿宋" w:eastAsia="仿宋" w:hAnsi="仿宋" w:cs="仿宋" w:hint="eastAsia"/>
            <w:lang w:eastAsia="zh-CN"/>
          </w:rPr>
          <w:t>九、实施计划</w:t>
        </w:r>
        <w:r>
          <w:tab/>
        </w:r>
        <w:r>
          <w:fldChar w:fldCharType="begin"/>
        </w:r>
        <w:r>
          <w:instrText xml:space="preserve"> PAGEREF _Toc1469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8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_Toc8698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9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_Toc27719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_Toc26500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" w:history="1">
        <w:r>
          <w:rPr>
            <w:rFonts w:ascii="仿宋" w:eastAsia="仿宋" w:hAnsi="仿宋" w:cs="仿宋" w:hint="eastAsia"/>
            <w:lang w:eastAsia="zh-CN"/>
          </w:rPr>
          <w:t>(四)、人力资源配置和员工培训</w:t>
        </w:r>
        <w:r>
          <w:tab/>
        </w:r>
        <w:r>
          <w:fldChar w:fldCharType="begin"/>
        </w:r>
        <w:r>
          <w:instrText xml:space="preserve"> PAGEREF _Toc466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8" w:history="1">
        <w:r>
          <w:rPr>
            <w:rFonts w:ascii="仿宋" w:eastAsia="仿宋" w:hAnsi="仿宋" w:cs="仿宋" w:hint="eastAsia"/>
            <w:lang w:eastAsia="zh-CN"/>
          </w:rPr>
          <w:t>(五)、用电信息采集系统项目实施保障</w:t>
        </w:r>
        <w:r>
          <w:tab/>
        </w:r>
        <w:r>
          <w:fldChar w:fldCharType="begin"/>
        </w:r>
        <w:r>
          <w:instrText xml:space="preserve"> PAGEREF _Toc32648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694" w:history="1">
        <w:r>
          <w:rPr>
            <w:rFonts w:ascii="仿宋" w:eastAsia="仿宋" w:hAnsi="仿宋" w:cs="仿宋" w:hint="eastAsia"/>
            <w:lang w:eastAsia="zh-CN"/>
          </w:rPr>
          <w:t>十、风险管理策略和内部控制体系</w:t>
        </w:r>
        <w:r>
          <w:tab/>
        </w:r>
        <w:r>
          <w:fldChar w:fldCharType="begin"/>
        </w:r>
        <w:r>
          <w:instrText xml:space="preserve"> PAGEREF _Toc3694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41" w:history="1">
        <w:r>
          <w:rPr>
            <w:rFonts w:ascii="仿宋" w:eastAsia="仿宋" w:hAnsi="仿宋" w:cs="仿宋" w:hint="eastAsia"/>
            <w:lang w:eastAsia="zh-CN"/>
          </w:rPr>
          <w:t>(一)、主要风险因素及来源分析</w:t>
        </w:r>
        <w:r>
          <w:tab/>
        </w:r>
        <w:r>
          <w:fldChar w:fldCharType="begin"/>
        </w:r>
        <w:r>
          <w:instrText xml:space="preserve"> PAGEREF _Toc16341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0" w:history="1">
        <w:r>
          <w:rPr>
            <w:rFonts w:ascii="仿宋" w:eastAsia="仿宋" w:hAnsi="仿宋" w:cs="仿宋" w:hint="eastAsia"/>
            <w:lang w:eastAsia="zh-CN"/>
          </w:rPr>
          <w:t>(二)、风险应对策略和措施</w:t>
        </w:r>
        <w:r>
          <w:tab/>
        </w:r>
        <w:r>
          <w:fldChar w:fldCharType="begin"/>
        </w:r>
        <w:r>
          <w:instrText xml:space="preserve"> PAGEREF _Toc28360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8" w:history="1">
        <w:r>
          <w:rPr>
            <w:rFonts w:ascii="仿宋" w:eastAsia="仿宋" w:hAnsi="仿宋" w:cs="仿宋" w:hint="eastAsia"/>
            <w:lang w:eastAsia="zh-CN"/>
          </w:rPr>
          <w:t>(三)、内部控制与审计体系</w:t>
        </w:r>
        <w:r>
          <w:tab/>
        </w:r>
        <w:r>
          <w:fldChar w:fldCharType="begin"/>
        </w:r>
        <w:r>
          <w:instrText xml:space="preserve"> PAGEREF _Toc16428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87" w:history="1">
        <w:r>
          <w:rPr>
            <w:rFonts w:ascii="仿宋" w:eastAsia="仿宋" w:hAnsi="仿宋" w:cs="仿宋" w:hint="eastAsia"/>
            <w:lang w:eastAsia="zh-CN"/>
          </w:rPr>
          <w:t>十一、环境和生态影响分析</w:t>
        </w:r>
        <w:r>
          <w:tab/>
        </w:r>
        <w:r>
          <w:fldChar w:fldCharType="begin"/>
        </w:r>
        <w:r>
          <w:instrText xml:space="preserve"> PAGEREF _Toc31287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88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_Toc9888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6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_Toc8762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_Toc15262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61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_Toc24261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4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_Toc11144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29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_Toc22029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83" w:history="1">
        <w:r>
          <w:rPr>
            <w:rFonts w:ascii="仿宋" w:eastAsia="仿宋" w:hAnsi="仿宋" w:cs="仿宋" w:hint="eastAsia"/>
            <w:lang w:eastAsia="zh-CN"/>
          </w:rPr>
          <w:t>(一)、市场调研与分析</w:t>
        </w:r>
        <w:r>
          <w:tab/>
        </w:r>
        <w:r>
          <w:fldChar w:fldCharType="begin"/>
        </w:r>
        <w:r>
          <w:instrText xml:space="preserve"> PAGEREF _Toc18883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33" w:history="1">
        <w:r>
          <w:rPr>
            <w:rFonts w:ascii="仿宋" w:eastAsia="仿宋" w:hAnsi="仿宋" w:cs="仿宋" w:hint="eastAsia"/>
            <w:lang w:eastAsia="zh-CN"/>
          </w:rPr>
          <w:t>(二)、目标客户群体确定</w:t>
        </w:r>
        <w:r>
          <w:tab/>
        </w:r>
        <w:r>
          <w:fldChar w:fldCharType="begin"/>
        </w:r>
        <w:r>
          <w:instrText xml:space="preserve"> PAGEREF _Toc25533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" w:history="1">
        <w:r>
          <w:rPr>
            <w:rFonts w:ascii="仿宋" w:eastAsia="仿宋" w:hAnsi="仿宋" w:cs="仿宋" w:hint="eastAsia"/>
            <w:lang w:eastAsia="zh-CN"/>
          </w:rPr>
          <w:t>(三)、产品推广与宣传</w:t>
        </w:r>
        <w:r>
          <w:tab/>
        </w:r>
        <w:r>
          <w:fldChar w:fldCharType="begin"/>
        </w:r>
        <w:r>
          <w:instrText xml:space="preserve"> PAGEREF _Toc2477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" w:history="1">
        <w:r>
          <w:rPr>
            <w:rFonts w:ascii="仿宋" w:eastAsia="仿宋" w:hAnsi="仿宋" w:cs="仿宋" w:hint="eastAsia"/>
            <w:lang w:eastAsia="zh-CN"/>
          </w:rPr>
          <w:t>(四)、价格策略与销售渠道</w:t>
        </w:r>
        <w:r>
          <w:tab/>
        </w:r>
        <w:r>
          <w:fldChar w:fldCharType="begin"/>
        </w:r>
        <w:r>
          <w:instrText xml:space="preserve"> PAGEREF _Toc689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71" w:history="1">
        <w:r>
          <w:rPr>
            <w:rFonts w:ascii="仿宋" w:eastAsia="仿宋" w:hAnsi="仿宋" w:cs="仿宋" w:hint="eastAsia"/>
            <w:lang w:eastAsia="zh-CN"/>
          </w:rPr>
          <w:t>十三、用电信息采集系统项目风险概况</w:t>
        </w:r>
        <w:r>
          <w:tab/>
        </w:r>
        <w:r>
          <w:fldChar w:fldCharType="begin"/>
        </w:r>
        <w:r>
          <w:instrText xml:space="preserve"> PAGEREF _Toc17371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3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_Toc30123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1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_Toc21121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9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_Toc11939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4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_Toc9724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5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_Toc12705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3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_Toc15063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27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_Toc22327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1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_Toc25791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45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_Toc13345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33" w:history="1">
        <w:r>
          <w:rPr>
            <w:rFonts w:ascii="仿宋" w:eastAsia="仿宋" w:hAnsi="仿宋" w:cs="仿宋" w:hint="eastAsia"/>
            <w:lang w:eastAsia="zh-CN"/>
          </w:rPr>
          <w:t>十四、劳动安全生产分析</w:t>
        </w:r>
        <w:r>
          <w:tab/>
        </w:r>
        <w:r>
          <w:fldChar w:fldCharType="begin"/>
        </w:r>
        <w:r>
          <w:instrText xml:space="preserve"> PAGEREF _Toc15933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64" w:history="1">
        <w:r>
          <w:rPr>
            <w:rFonts w:ascii="仿宋" w:eastAsia="仿宋" w:hAnsi="仿宋" w:cs="仿宋" w:hint="eastAsia"/>
            <w:lang w:eastAsia="zh-CN"/>
          </w:rPr>
          <w:t>(一)、安全法规与依据</w:t>
        </w:r>
        <w:r>
          <w:tab/>
        </w:r>
        <w:r>
          <w:fldChar w:fldCharType="begin"/>
        </w:r>
        <w:r>
          <w:instrText xml:space="preserve"> PAGEREF _Toc22164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57" w:history="1">
        <w:r>
          <w:rPr>
            <w:rFonts w:ascii="仿宋" w:eastAsia="仿宋" w:hAnsi="仿宋" w:cs="仿宋" w:hint="eastAsia"/>
            <w:lang w:eastAsia="zh-CN"/>
          </w:rPr>
          <w:t>(二)、安全措施与效果预估</w:t>
        </w:r>
        <w:r>
          <w:tab/>
        </w:r>
        <w:r>
          <w:fldChar w:fldCharType="begin"/>
        </w:r>
        <w:r>
          <w:instrText xml:space="preserve"> PAGEREF _Toc19257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84" w:history="1">
        <w:r>
          <w:rPr>
            <w:rFonts w:ascii="仿宋" w:eastAsia="仿宋" w:hAnsi="仿宋" w:cs="仿宋" w:hint="eastAsia"/>
            <w:lang w:eastAsia="zh-CN"/>
          </w:rPr>
          <w:t>十五、安全与环境考核评价</w:t>
        </w:r>
        <w:r>
          <w:tab/>
        </w:r>
        <w:r>
          <w:fldChar w:fldCharType="begin"/>
        </w:r>
        <w:r>
          <w:instrText xml:space="preserve"> PAGEREF _Toc20284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" w:history="1">
        <w:r>
          <w:rPr>
            <w:rFonts w:ascii="仿宋" w:eastAsia="仿宋" w:hAnsi="仿宋" w:cs="仿宋" w:hint="eastAsia"/>
            <w:lang w:eastAsia="zh-CN"/>
          </w:rPr>
          <w:t>(一)、考核制度</w:t>
        </w:r>
        <w:r>
          <w:tab/>
        </w:r>
        <w:r>
          <w:fldChar w:fldCharType="begin"/>
        </w:r>
        <w:r>
          <w:instrText xml:space="preserve"> PAGEREF _Toc3212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2" w:history="1">
        <w:r>
          <w:rPr>
            <w:rFonts w:ascii="仿宋" w:eastAsia="仿宋" w:hAnsi="仿宋" w:cs="仿宋" w:hint="eastAsia"/>
            <w:lang w:eastAsia="zh-CN"/>
          </w:rPr>
          <w:t>(二)、考核内容</w:t>
        </w:r>
        <w:r>
          <w:tab/>
        </w:r>
        <w:r>
          <w:fldChar w:fldCharType="begin"/>
        </w:r>
        <w:r>
          <w:instrText xml:space="preserve"> PAGEREF _Toc27392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97" w:history="1">
        <w:r>
          <w:rPr>
            <w:rFonts w:ascii="仿宋" w:eastAsia="仿宋" w:hAnsi="仿宋" w:cs="仿宋" w:hint="eastAsia"/>
            <w:lang w:eastAsia="zh-CN"/>
          </w:rPr>
          <w:t>(三)、考核方法</w:t>
        </w:r>
        <w:r>
          <w:tab/>
        </w:r>
        <w:r>
          <w:fldChar w:fldCharType="begin"/>
        </w:r>
        <w:r>
          <w:instrText xml:space="preserve"> PAGEREF _Toc29997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4" w:history="1">
        <w:r>
          <w:rPr>
            <w:rFonts w:ascii="仿宋" w:eastAsia="仿宋" w:hAnsi="仿宋" w:cs="仿宋" w:hint="eastAsia"/>
            <w:lang w:eastAsia="zh-CN"/>
          </w:rPr>
          <w:t>(四)、考核结果分析</w:t>
        </w:r>
        <w:r>
          <w:tab/>
        </w:r>
        <w:r>
          <w:fldChar w:fldCharType="begin"/>
        </w:r>
        <w:r>
          <w:instrText xml:space="preserve"> PAGEREF _Toc27644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1" w:history="1">
        <w:r>
          <w:rPr>
            <w:rFonts w:ascii="仿宋" w:eastAsia="仿宋" w:hAnsi="仿宋" w:cs="仿宋" w:hint="eastAsia"/>
            <w:lang w:eastAsia="zh-CN"/>
          </w:rPr>
          <w:t>(五)、考核奖惩措施</w:t>
        </w:r>
        <w:r>
          <w:tab/>
        </w:r>
        <w:r>
          <w:fldChar w:fldCharType="begin"/>
        </w:r>
        <w:r>
          <w:instrText xml:space="preserve"> PAGEREF _Toc30141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46" w:history="1">
        <w:r>
          <w:rPr>
            <w:rFonts w:ascii="仿宋" w:eastAsia="仿宋" w:hAnsi="仿宋" w:cs="仿宋" w:hint="eastAsia"/>
            <w:lang w:eastAsia="zh-CN"/>
          </w:rPr>
          <w:t>十六、供应链管理</w:t>
        </w:r>
        <w:r>
          <w:tab/>
        </w:r>
        <w:r>
          <w:fldChar w:fldCharType="begin"/>
        </w:r>
        <w:r>
          <w:instrText xml:space="preserve"> PAGEREF _Toc17246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9" w:history="1">
        <w:r>
          <w:rPr>
            <w:rFonts w:ascii="仿宋" w:eastAsia="仿宋" w:hAnsi="仿宋" w:cs="仿宋" w:hint="eastAsia"/>
            <w:lang w:eastAsia="zh-CN"/>
          </w:rPr>
          <w:t>(一)、供应商选择与评估</w:t>
        </w:r>
        <w:r>
          <w:tab/>
        </w:r>
        <w:r>
          <w:fldChar w:fldCharType="begin"/>
        </w:r>
        <w:r>
          <w:instrText xml:space="preserve"> PAGEREF _Toc14719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2" w:history="1">
        <w:r>
          <w:rPr>
            <w:rFonts w:ascii="仿宋" w:eastAsia="仿宋" w:hAnsi="仿宋" w:cs="仿宋" w:hint="eastAsia"/>
            <w:lang w:eastAsia="zh-CN"/>
          </w:rPr>
          <w:t>(二)、供应链可持续性规划</w:t>
        </w:r>
        <w:r>
          <w:tab/>
        </w:r>
        <w:r>
          <w:fldChar w:fldCharType="begin"/>
        </w:r>
        <w:r>
          <w:instrText xml:space="preserve"> PAGEREF _Toc6912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0" w:history="1">
        <w:r>
          <w:rPr>
            <w:rFonts w:ascii="仿宋" w:eastAsia="仿宋" w:hAnsi="仿宋" w:cs="仿宋" w:hint="eastAsia"/>
            <w:lang w:eastAsia="zh-CN"/>
          </w:rPr>
          <w:t>(三)、物流管理与库存控制</w:t>
        </w:r>
        <w:r>
          <w:tab/>
        </w:r>
        <w:r>
          <w:fldChar w:fldCharType="begin"/>
        </w:r>
        <w:r>
          <w:instrText xml:space="preserve"> PAGEREF _Toc18430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56" w:history="1">
        <w:r>
          <w:rPr>
            <w:rFonts w:ascii="仿宋" w:eastAsia="仿宋" w:hAnsi="仿宋" w:cs="仿宋" w:hint="eastAsia"/>
            <w:lang w:eastAsia="zh-CN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_Toc13556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80" w:history="1">
        <w:r>
          <w:rPr>
            <w:rFonts w:ascii="仿宋" w:eastAsia="仿宋" w:hAnsi="仿宋" w:cs="仿宋" w:hint="eastAsia"/>
            <w:lang w:eastAsia="zh-CN"/>
          </w:rPr>
          <w:t>十七、外部合作与产业联盟</w:t>
        </w:r>
        <w:r>
          <w:tab/>
        </w:r>
        <w:r>
          <w:fldChar w:fldCharType="begin"/>
        </w:r>
        <w:r>
          <w:instrText xml:space="preserve"> PAGEREF _Toc6380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46" w:history="1">
        <w:r>
          <w:rPr>
            <w:rFonts w:ascii="仿宋" w:eastAsia="仿宋" w:hAnsi="仿宋" w:cs="仿宋" w:hint="eastAsia"/>
            <w:lang w:eastAsia="zh-CN"/>
          </w:rPr>
          <w:t>(一)、行业合作与协作机会</w:t>
        </w:r>
        <w:r>
          <w:tab/>
        </w:r>
        <w:r>
          <w:fldChar w:fldCharType="begin"/>
        </w:r>
        <w:r>
          <w:instrText xml:space="preserve"> PAGEREF _Toc6246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09" w:history="1">
        <w:r>
          <w:rPr>
            <w:rFonts w:ascii="仿宋" w:eastAsia="仿宋" w:hAnsi="仿宋" w:cs="仿宋" w:hint="eastAsia"/>
            <w:lang w:eastAsia="zh-CN"/>
          </w:rPr>
          <w:t>(二)、参与产业联盟的战略意义</w:t>
        </w:r>
        <w:r>
          <w:tab/>
        </w:r>
        <w:r>
          <w:fldChar w:fldCharType="begin"/>
        </w:r>
        <w:r>
          <w:instrText xml:space="preserve"> PAGEREF _Toc21509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0" w:history="1">
        <w:r>
          <w:rPr>
            <w:rFonts w:ascii="仿宋" w:eastAsia="仿宋" w:hAnsi="仿宋" w:cs="仿宋" w:hint="eastAsia"/>
            <w:lang w:eastAsia="zh-CN"/>
          </w:rPr>
          <w:t>(三)、合作伙伴关系的长期发展规划</w:t>
        </w:r>
        <w:r>
          <w:tab/>
        </w:r>
        <w:r>
          <w:fldChar w:fldCharType="begin"/>
        </w:r>
        <w:r>
          <w:instrText xml:space="preserve"> PAGEREF _Toc32370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3" w:history="1">
        <w:r>
          <w:rPr>
            <w:rFonts w:ascii="仿宋" w:eastAsia="仿宋" w:hAnsi="仿宋" w:cs="仿宋" w:hint="eastAsia"/>
            <w:lang w:eastAsia="zh-CN"/>
          </w:rPr>
          <w:t>十八、创新投资策略</w:t>
        </w:r>
        <w:r>
          <w:tab/>
        </w:r>
        <w:r>
          <w:fldChar w:fldCharType="begin"/>
        </w:r>
        <w:r>
          <w:instrText xml:space="preserve"> PAGEREF _Toc1273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8158" w:history="1">
        <w:r>
          <w:rPr>
            <w:rFonts w:ascii="仿宋" w:eastAsia="仿宋" w:hAnsi="仿宋" w:cs="仿宋" w:hint="eastAsia"/>
            <w:lang w:eastAsia="zh-CN"/>
          </w:rPr>
          <w:t>(一)、创新投资的定义</w:t>
        </w:r>
        <w:r>
          <w:tab/>
        </w:r>
        <w:r>
          <w:fldChar w:fldCharType="begin"/>
        </w:r>
        <w:r>
          <w:instrText xml:space="preserve"> PAGEREF _Toc18158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" w:history="1">
        <w:r>
          <w:rPr>
            <w:rFonts w:ascii="仿宋" w:eastAsia="仿宋" w:hAnsi="仿宋" w:cs="仿宋" w:hint="eastAsia"/>
            <w:lang w:eastAsia="zh-CN"/>
          </w:rPr>
          <w:t>(二)、创新投资与企业战略的关系</w:t>
        </w:r>
        <w:r>
          <w:tab/>
        </w:r>
        <w:r>
          <w:fldChar w:fldCharType="begin"/>
        </w:r>
        <w:r>
          <w:instrText xml:space="preserve"> PAGEREF _Toc2981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8" w:history="1">
        <w:r>
          <w:rPr>
            <w:rFonts w:ascii="仿宋" w:eastAsia="仿宋" w:hAnsi="仿宋" w:cs="仿宋" w:hint="eastAsia"/>
            <w:lang w:eastAsia="zh-CN"/>
          </w:rPr>
          <w:t>(三)、创新投资决策过程</w:t>
        </w:r>
        <w:r>
          <w:tab/>
        </w:r>
        <w:r>
          <w:fldChar w:fldCharType="begin"/>
        </w:r>
        <w:r>
          <w:instrText xml:space="preserve"> PAGEREF _Toc15408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05" w:history="1">
        <w:r>
          <w:rPr>
            <w:rFonts w:ascii="仿宋" w:eastAsia="仿宋" w:hAnsi="仿宋" w:cs="仿宋" w:hint="eastAsia"/>
            <w:lang w:eastAsia="zh-CN"/>
          </w:rPr>
          <w:t>(四)、创新投资的风险管理</w:t>
        </w:r>
        <w:r>
          <w:tab/>
        </w:r>
        <w:r>
          <w:fldChar w:fldCharType="begin"/>
        </w:r>
        <w:r>
          <w:instrText xml:space="preserve"> PAGEREF _Toc4905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03" w:history="1">
        <w:r>
          <w:rPr>
            <w:rFonts w:ascii="仿宋" w:eastAsia="仿宋" w:hAnsi="仿宋" w:cs="仿宋" w:hint="eastAsia"/>
            <w:lang w:eastAsia="zh-CN"/>
          </w:rPr>
          <w:t>十九、市场营销与推广策略</w:t>
        </w:r>
        <w:r>
          <w:tab/>
        </w:r>
        <w:r>
          <w:fldChar w:fldCharType="begin"/>
        </w:r>
        <w:r>
          <w:instrText xml:space="preserve"> PAGEREF _Toc26203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9" w:history="1">
        <w:r>
          <w:rPr>
            <w:rFonts w:ascii="仿宋" w:eastAsia="仿宋" w:hAnsi="仿宋" w:cs="仿宋" w:hint="eastAsia"/>
            <w:lang w:eastAsia="zh-CN"/>
          </w:rPr>
          <w:t>(一)、目标市场分析</w:t>
        </w:r>
        <w:r>
          <w:tab/>
        </w:r>
        <w:r>
          <w:fldChar w:fldCharType="begin"/>
        </w:r>
        <w:r>
          <w:instrText xml:space="preserve"> PAGEREF _Toc28319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2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_Toc29112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87" w:history="1">
        <w:r>
          <w:rPr>
            <w:rFonts w:ascii="仿宋" w:eastAsia="仿宋" w:hAnsi="仿宋" w:cs="仿宋" w:hint="eastAsia"/>
            <w:lang w:eastAsia="zh-CN"/>
          </w:rPr>
          <w:t>(三)、推广与宣传策略</w:t>
        </w:r>
        <w:r>
          <w:tab/>
        </w:r>
        <w:r>
          <w:fldChar w:fldCharType="begin"/>
        </w:r>
        <w:r>
          <w:instrText xml:space="preserve"> PAGEREF _Toc28787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3" w:history="1">
        <w:r>
          <w:rPr>
            <w:rFonts w:ascii="仿宋" w:eastAsia="仿宋" w:hAnsi="仿宋" w:cs="仿宋" w:hint="eastAsia"/>
            <w:lang w:eastAsia="zh-CN"/>
          </w:rPr>
          <w:t>二十、用电信息采集系统项目工程方案</w:t>
        </w:r>
        <w:r>
          <w:tab/>
        </w:r>
        <w:r>
          <w:fldChar w:fldCharType="begin"/>
        </w:r>
        <w:r>
          <w:instrText xml:space="preserve"> PAGEREF _Toc2333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8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_Toc14778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88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_Toc19588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3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_Toc10483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4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_Toc3374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4" w:history="1">
        <w:r>
          <w:rPr>
            <w:rFonts w:ascii="仿宋" w:eastAsia="仿宋" w:hAnsi="仿宋" w:cs="仿宋" w:hint="eastAsia"/>
            <w:lang w:eastAsia="zh-CN"/>
          </w:rPr>
          <w:t>二十一、用电信息采集系统项目监督与评估</w:t>
        </w:r>
        <w:r>
          <w:tab/>
        </w:r>
        <w:r>
          <w:fldChar w:fldCharType="begin"/>
        </w:r>
        <w:r>
          <w:instrText xml:space="preserve"> PAGEREF _Toc3094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" w:history="1">
        <w:r>
          <w:rPr>
            <w:rFonts w:ascii="仿宋" w:eastAsia="仿宋" w:hAnsi="仿宋" w:cs="仿宋" w:hint="eastAsia"/>
            <w:lang w:eastAsia="zh-CN"/>
          </w:rPr>
          <w:t>(一)、监督机构及职责</w:t>
        </w:r>
        <w:r>
          <w:tab/>
        </w:r>
        <w:r>
          <w:fldChar w:fldCharType="begin"/>
        </w:r>
        <w:r>
          <w:instrText xml:space="preserve"> PAGEREF _Toc1033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2" w:history="1">
        <w:r>
          <w:rPr>
            <w:rFonts w:ascii="仿宋" w:eastAsia="仿宋" w:hAnsi="仿宋" w:cs="仿宋" w:hint="eastAsia"/>
            <w:lang w:eastAsia="zh-CN"/>
          </w:rPr>
          <w:t>(二)、监测与评估指标体系</w:t>
        </w:r>
        <w:r>
          <w:tab/>
        </w:r>
        <w:r>
          <w:fldChar w:fldCharType="begin"/>
        </w:r>
        <w:r>
          <w:instrText xml:space="preserve"> PAGEREF _Toc6112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6" w:history="1">
        <w:r>
          <w:rPr>
            <w:rFonts w:ascii="仿宋" w:eastAsia="仿宋" w:hAnsi="仿宋" w:cs="仿宋" w:hint="eastAsia"/>
            <w:lang w:eastAsia="zh-CN"/>
          </w:rPr>
          <w:t>(三)、监督与评估周期</w:t>
        </w:r>
        <w:r>
          <w:tab/>
        </w:r>
        <w:r>
          <w:fldChar w:fldCharType="begin"/>
        </w:r>
        <w:r>
          <w:instrText xml:space="preserve"> PAGEREF _Toc7226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7" w:history="1">
        <w:r>
          <w:rPr>
            <w:rFonts w:ascii="仿宋" w:eastAsia="仿宋" w:hAnsi="仿宋" w:cs="仿宋" w:hint="eastAsia"/>
            <w:lang w:eastAsia="zh-CN"/>
          </w:rPr>
          <w:t>(四)、监督与评估报告</w:t>
        </w:r>
        <w:r>
          <w:tab/>
        </w:r>
        <w:r>
          <w:fldChar w:fldCharType="begin"/>
        </w:r>
        <w:r>
          <w:instrText xml:space="preserve"> PAGEREF _Toc30397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76" w:history="1">
        <w:r>
          <w:rPr>
            <w:rFonts w:ascii="仿宋" w:eastAsia="仿宋" w:hAnsi="仿宋" w:cs="仿宋" w:hint="eastAsia"/>
            <w:lang w:eastAsia="zh-CN"/>
          </w:rPr>
          <w:t>二十二环境与社会责任</w:t>
        </w:r>
        <w:r>
          <w:tab/>
        </w:r>
        <w:r>
          <w:fldChar w:fldCharType="begin"/>
        </w:r>
        <w:r>
          <w:instrText xml:space="preserve"> PAGEREF _Toc31476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4" w:history="1">
        <w:r>
          <w:rPr>
            <w:rFonts w:ascii="仿宋" w:eastAsia="仿宋" w:hAnsi="仿宋" w:cs="仿宋" w:hint="eastAsia"/>
            <w:lang w:eastAsia="zh-CN"/>
          </w:rPr>
          <w:t>(一)、环境影响评估</w:t>
        </w:r>
        <w:r>
          <w:tab/>
        </w:r>
        <w:r>
          <w:fldChar w:fldCharType="begin"/>
        </w:r>
        <w:r>
          <w:instrText xml:space="preserve"> PAGEREF _Toc5054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6" w:history="1">
        <w:r>
          <w:rPr>
            <w:rFonts w:ascii="仿宋" w:eastAsia="仿宋" w:hAnsi="仿宋" w:cs="仿宋" w:hint="eastAsia"/>
            <w:lang w:eastAsia="zh-CN"/>
          </w:rPr>
          <w:t>(二)、社会责任与可持续发展</w:t>
        </w:r>
        <w:r>
          <w:tab/>
        </w:r>
        <w:r>
          <w:fldChar w:fldCharType="begin"/>
        </w:r>
        <w:r>
          <w:instrText xml:space="preserve"> PAGEREF _Toc30466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75" w:history="1">
        <w:r>
          <w:rPr>
            <w:rFonts w:ascii="仿宋" w:eastAsia="仿宋" w:hAnsi="仿宋" w:cs="仿宋" w:hint="eastAsia"/>
            <w:lang w:eastAsia="zh-CN"/>
          </w:rPr>
          <w:t>二十三、人才管理与团队建设</w:t>
        </w:r>
        <w:r>
          <w:tab/>
        </w:r>
        <w:r>
          <w:fldChar w:fldCharType="begin"/>
        </w:r>
        <w:r>
          <w:instrText xml:space="preserve"> PAGEREF _Toc10875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" w:history="1">
        <w:r>
          <w:rPr>
            <w:rFonts w:ascii="仿宋" w:eastAsia="仿宋" w:hAnsi="仿宋" w:cs="仿宋" w:hint="eastAsia"/>
            <w:lang w:eastAsia="zh-CN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_Toc1459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5" w:history="1">
        <w:r>
          <w:rPr>
            <w:rFonts w:ascii="仿宋" w:eastAsia="仿宋" w:hAnsi="仿宋" w:cs="仿宋" w:hint="eastAsia"/>
            <w:lang w:eastAsia="zh-CN"/>
          </w:rPr>
          <w:t>(二)、团队建设与培训</w:t>
        </w:r>
        <w:r>
          <w:tab/>
        </w:r>
        <w:r>
          <w:fldChar w:fldCharType="begin"/>
        </w:r>
        <w:r>
          <w:instrText xml:space="preserve"> PAGEREF _Toc10965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8" w:history="1">
        <w:r>
          <w:rPr>
            <w:rFonts w:ascii="仿宋" w:eastAsia="仿宋" w:hAnsi="仿宋" w:cs="仿宋" w:hint="eastAsia"/>
            <w:lang w:eastAsia="zh-CN"/>
          </w:rPr>
          <w:t>(三)、绩效考核与激励机制</w:t>
        </w:r>
        <w:r>
          <w:tab/>
        </w:r>
        <w:r>
          <w:fldChar w:fldCharType="begin"/>
        </w:r>
        <w:r>
          <w:instrText xml:space="preserve"> PAGEREF _Toc4098 \h </w:instrText>
        </w:r>
        <w:r>
          <w:fldChar w:fldCharType="separate"/>
        </w:r>
        <w:r>
          <w:t>98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16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78"/>
      <w:r>
        <w:rPr>
          <w:rFonts w:ascii="仿宋" w:eastAsia="仿宋" w:hAnsi="仿宋" w:cs="仿宋" w:hint="eastAsia"/>
          <w:sz w:val="28"/>
          <w:lang w:eastAsia="zh-CN"/>
        </w:rPr>
        <w:t>一、员工沟通技巧培训与人际关系管理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678"/>
      <w:r>
        <w:rPr>
          <w:rFonts w:ascii="仿宋" w:eastAsia="仿宋" w:hAnsi="仿宋" w:cs="仿宋" w:hint="eastAsia"/>
          <w:lang w:eastAsia="zh-CN"/>
        </w:rPr>
        <w:t>(一)、沟通技巧的重要性及培训计划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现代职场中，有效的沟通技巧是建立协作关系、提高工作效率和解决问题的关键。良好的沟通有助于减少误解，促进信息的准确传递，增强团队协作，提高整体工作氛围。因此，公司决定实施员工沟通技巧培训计划，以提高员工在沟通方面的能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培训计划将包括以下方面：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有效听力技巧： 强调倾听的重要性，培养员工主动聆听、理解对方观点的能力，以确保双方都能够真正理解沟通的内容。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清晰表达： 提供有效的表达工具，帮助员工清晰、明确地传达自己的意思，减少沟通中的歧义和误解。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非语言沟通： 强调身体语言、面部表情和姿态对沟通的重要影响。员工将学习如何通过肢体语言传递积极的信息，增强沟通效果。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https://d.book118.com/415311122022011120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用电信息采集系统项目安全调研评估报告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用电信息采集系统项目安全调研评估报告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用电信息采集系统项目安全调研评估报告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用电信息采集系统项目安全调研评估报告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用电信息采集系统项目安全调研评估报告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7F5542E"/>
    <w:rsid w:val="17F5542E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1531112202201112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2024-03-01T06:25:00Z</dcterms:created>
  <dcterms:modified xsi:type="dcterms:W3CDTF">2024-03-01T06:25:56Z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C1434B7474AD456CB5E8182C45C9605A_11</vt:lpwstr>
  </property>
  <property fmtid="{D5CDD505-2E9C-101B-9397-08002B2CF9AE}" pid="3" name="KSOProductBuildVer">
    <vt:lpwstr>2052-12.1.0.16399</vt:lpwstr>
  </property>
</Properties>
</file>