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其他通用设备和零件项目建设方案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0" w:history="1">
        <w:r>
          <w:rPr>
            <w:rFonts w:ascii="仿宋" w:eastAsia="仿宋" w:hAnsi="仿宋" w:cs="仿宋" w:hint="eastAsia"/>
            <w:lang w:eastAsia="zh-CN"/>
          </w:rPr>
          <w:t>前言</w:t>
        </w:r>
        <w:r>
          <w:tab/>
        </w:r>
        <w:r>
          <w:fldChar w:fldCharType="begin"/>
        </w:r>
        <w:r>
          <w:instrText xml:space="preserve"> PAGEREF _Toc13340 \h </w:instrText>
        </w:r>
        <w:r>
          <w:fldChar w:fldCharType="separate"/>
        </w:r>
        <w:r>
          <w:t>3</w:t>
        </w:r>
        <w:r>
          <w:fldChar w:fldCharType="end"/>
        </w:r>
      </w:hyperlink>
    </w:p>
    <w:p>
      <w:pPr>
        <w:pStyle w:val="TOC1"/>
        <w:tabs>
          <w:tab w:val="right" w:leader="dot" w:pos="8306"/>
        </w:tabs>
      </w:pPr>
      <w:hyperlink w:anchor="_Toc24071" w:history="1">
        <w:r>
          <w:rPr>
            <w:rFonts w:ascii="仿宋" w:eastAsia="仿宋" w:hAnsi="仿宋" w:cs="仿宋" w:hint="eastAsia"/>
            <w:lang w:eastAsia="zh-CN"/>
          </w:rPr>
          <w:t>一、项目监理与质量保证</w:t>
        </w:r>
        <w:r>
          <w:tab/>
        </w:r>
        <w:r>
          <w:fldChar w:fldCharType="begin"/>
        </w:r>
        <w:r>
          <w:instrText xml:space="preserve"> PAGEREF _Toc24071 \h </w:instrText>
        </w:r>
        <w:r>
          <w:fldChar w:fldCharType="separate"/>
        </w:r>
        <w:r>
          <w:t>3</w:t>
        </w:r>
        <w:r>
          <w:fldChar w:fldCharType="end"/>
        </w:r>
      </w:hyperlink>
    </w:p>
    <w:p>
      <w:pPr>
        <w:pStyle w:val="TOC2"/>
        <w:tabs>
          <w:tab w:val="right" w:leader="dot" w:pos="8306"/>
        </w:tabs>
      </w:pPr>
      <w:hyperlink w:anchor="_Toc8093" w:history="1">
        <w:r>
          <w:rPr>
            <w:rFonts w:ascii="仿宋" w:eastAsia="仿宋" w:hAnsi="仿宋" w:cs="仿宋" w:hint="eastAsia"/>
            <w:lang w:eastAsia="zh-CN"/>
          </w:rPr>
          <w:t>(一)、监理体系构建</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24582" w:history="1">
        <w:r>
          <w:rPr>
            <w:rFonts w:ascii="仿宋" w:eastAsia="仿宋" w:hAnsi="仿宋" w:cs="仿宋" w:hint="eastAsia"/>
            <w:lang w:eastAsia="zh-CN"/>
          </w:rPr>
          <w:t>(二)、质量保证体系实施</w:t>
        </w:r>
        <w:r>
          <w:tab/>
        </w:r>
        <w:r>
          <w:fldChar w:fldCharType="begin"/>
        </w:r>
        <w:r>
          <w:instrText xml:space="preserve"> PAGEREF _Toc24582 \h </w:instrText>
        </w:r>
        <w:r>
          <w:fldChar w:fldCharType="separate"/>
        </w:r>
        <w:r>
          <w:t>4</w:t>
        </w:r>
        <w:r>
          <w:fldChar w:fldCharType="end"/>
        </w:r>
      </w:hyperlink>
    </w:p>
    <w:p>
      <w:pPr>
        <w:pStyle w:val="TOC2"/>
        <w:tabs>
          <w:tab w:val="right" w:leader="dot" w:pos="8306"/>
        </w:tabs>
      </w:pPr>
      <w:hyperlink w:anchor="_Toc1468" w:history="1">
        <w:r>
          <w:rPr>
            <w:rFonts w:ascii="仿宋" w:eastAsia="仿宋" w:hAnsi="仿宋" w:cs="仿宋" w:hint="eastAsia"/>
            <w:lang w:eastAsia="zh-CN"/>
          </w:rPr>
          <w:t>(三)、监理与质量控制流程</w:t>
        </w:r>
        <w:r>
          <w:tab/>
        </w:r>
        <w:r>
          <w:fldChar w:fldCharType="begin"/>
        </w:r>
        <w:r>
          <w:instrText xml:space="preserve"> PAGEREF _Toc1468 \h </w:instrText>
        </w:r>
        <w:r>
          <w:fldChar w:fldCharType="separate"/>
        </w:r>
        <w:r>
          <w:t>4</w:t>
        </w:r>
        <w:r>
          <w:fldChar w:fldCharType="end"/>
        </w:r>
      </w:hyperlink>
    </w:p>
    <w:p>
      <w:pPr>
        <w:pStyle w:val="TOC1"/>
        <w:tabs>
          <w:tab w:val="right" w:leader="dot" w:pos="8306"/>
        </w:tabs>
      </w:pPr>
      <w:hyperlink w:anchor="_Toc15482" w:history="1">
        <w:r>
          <w:rPr>
            <w:rFonts w:ascii="仿宋" w:eastAsia="仿宋" w:hAnsi="仿宋" w:cs="仿宋" w:hint="eastAsia"/>
            <w:lang w:eastAsia="zh-CN"/>
          </w:rPr>
          <w:t>二、环境和生态影响分析</w:t>
        </w:r>
        <w:r>
          <w:tab/>
        </w:r>
        <w:r>
          <w:fldChar w:fldCharType="begin"/>
        </w:r>
        <w:r>
          <w:instrText xml:space="preserve"> PAGEREF _Toc15482 \h </w:instrText>
        </w:r>
        <w:r>
          <w:fldChar w:fldCharType="separate"/>
        </w:r>
        <w:r>
          <w:t>5</w:t>
        </w:r>
        <w:r>
          <w:fldChar w:fldCharType="end"/>
        </w:r>
      </w:hyperlink>
    </w:p>
    <w:p>
      <w:pPr>
        <w:pStyle w:val="TOC2"/>
        <w:tabs>
          <w:tab w:val="right" w:leader="dot" w:pos="8306"/>
        </w:tabs>
      </w:pPr>
      <w:hyperlink w:anchor="_Toc19084" w:history="1">
        <w:r>
          <w:rPr>
            <w:rFonts w:ascii="仿宋" w:eastAsia="仿宋" w:hAnsi="仿宋" w:cs="仿宋" w:hint="eastAsia"/>
            <w:lang w:eastAsia="zh-CN"/>
          </w:rPr>
          <w:t>(一)、环境和生态现状</w:t>
        </w:r>
        <w:r>
          <w:tab/>
        </w:r>
        <w:r>
          <w:fldChar w:fldCharType="begin"/>
        </w:r>
        <w:r>
          <w:instrText xml:space="preserve"> PAGEREF _Toc19084 \h </w:instrText>
        </w:r>
        <w:r>
          <w:fldChar w:fldCharType="separate"/>
        </w:r>
        <w:r>
          <w:t>5</w:t>
        </w:r>
        <w:r>
          <w:fldChar w:fldCharType="end"/>
        </w:r>
      </w:hyperlink>
    </w:p>
    <w:p>
      <w:pPr>
        <w:pStyle w:val="TOC2"/>
        <w:tabs>
          <w:tab w:val="right" w:leader="dot" w:pos="8306"/>
        </w:tabs>
      </w:pPr>
      <w:hyperlink w:anchor="_Toc19366" w:history="1">
        <w:r>
          <w:rPr>
            <w:rFonts w:ascii="仿宋" w:eastAsia="仿宋" w:hAnsi="仿宋" w:cs="仿宋" w:hint="eastAsia"/>
            <w:lang w:eastAsia="zh-CN"/>
          </w:rPr>
          <w:t>(二)、生态环境影响分析</w:t>
        </w:r>
        <w:r>
          <w:tab/>
        </w:r>
        <w:r>
          <w:fldChar w:fldCharType="begin"/>
        </w:r>
        <w:r>
          <w:instrText xml:space="preserve"> PAGEREF _Toc19366 \h </w:instrText>
        </w:r>
        <w:r>
          <w:fldChar w:fldCharType="separate"/>
        </w:r>
        <w:r>
          <w:t>6</w:t>
        </w:r>
        <w:r>
          <w:fldChar w:fldCharType="end"/>
        </w:r>
      </w:hyperlink>
    </w:p>
    <w:p>
      <w:pPr>
        <w:pStyle w:val="TOC2"/>
        <w:tabs>
          <w:tab w:val="right" w:leader="dot" w:pos="8306"/>
        </w:tabs>
      </w:pPr>
      <w:hyperlink w:anchor="_Toc16346" w:history="1">
        <w:r>
          <w:rPr>
            <w:rFonts w:ascii="仿宋" w:eastAsia="仿宋" w:hAnsi="仿宋" w:cs="仿宋" w:hint="eastAsia"/>
            <w:lang w:eastAsia="zh-CN"/>
          </w:rPr>
          <w:t>(三)、生态环境保护措施</w:t>
        </w:r>
        <w:r>
          <w:tab/>
        </w:r>
        <w:r>
          <w:fldChar w:fldCharType="begin"/>
        </w:r>
        <w:r>
          <w:instrText xml:space="preserve"> PAGEREF _Toc16346 \h </w:instrText>
        </w:r>
        <w:r>
          <w:fldChar w:fldCharType="separate"/>
        </w:r>
        <w:r>
          <w:t>8</w:t>
        </w:r>
        <w:r>
          <w:fldChar w:fldCharType="end"/>
        </w:r>
      </w:hyperlink>
    </w:p>
    <w:p>
      <w:pPr>
        <w:pStyle w:val="TOC2"/>
        <w:tabs>
          <w:tab w:val="right" w:leader="dot" w:pos="8306"/>
        </w:tabs>
      </w:pPr>
      <w:hyperlink w:anchor="_Toc20586" w:history="1">
        <w:r>
          <w:rPr>
            <w:rFonts w:ascii="仿宋" w:eastAsia="仿宋" w:hAnsi="仿宋" w:cs="仿宋" w:hint="eastAsia"/>
            <w:lang w:eastAsia="zh-CN"/>
          </w:rPr>
          <w:t>(四)、地质灾害影响分析</w:t>
        </w:r>
        <w:r>
          <w:tab/>
        </w:r>
        <w:r>
          <w:fldChar w:fldCharType="begin"/>
        </w:r>
        <w:r>
          <w:instrText xml:space="preserve"> PAGEREF _Toc20586 \h </w:instrText>
        </w:r>
        <w:r>
          <w:fldChar w:fldCharType="separate"/>
        </w:r>
        <w:r>
          <w:t>9</w:t>
        </w:r>
        <w:r>
          <w:fldChar w:fldCharType="end"/>
        </w:r>
      </w:hyperlink>
    </w:p>
    <w:p>
      <w:pPr>
        <w:pStyle w:val="TOC2"/>
        <w:tabs>
          <w:tab w:val="right" w:leader="dot" w:pos="8306"/>
        </w:tabs>
      </w:pPr>
      <w:hyperlink w:anchor="_Toc7203" w:history="1">
        <w:r>
          <w:rPr>
            <w:rFonts w:ascii="仿宋" w:eastAsia="仿宋" w:hAnsi="仿宋" w:cs="仿宋" w:hint="eastAsia"/>
            <w:lang w:eastAsia="zh-CN"/>
          </w:rPr>
          <w:t>(五)、特殊环境影响</w:t>
        </w:r>
        <w:r>
          <w:tab/>
        </w:r>
        <w:r>
          <w:fldChar w:fldCharType="begin"/>
        </w:r>
        <w:r>
          <w:instrText xml:space="preserve"> PAGEREF _Toc7203 \h </w:instrText>
        </w:r>
        <w:r>
          <w:fldChar w:fldCharType="separate"/>
        </w:r>
        <w:r>
          <w:t>11</w:t>
        </w:r>
        <w:r>
          <w:fldChar w:fldCharType="end"/>
        </w:r>
      </w:hyperlink>
    </w:p>
    <w:p>
      <w:pPr>
        <w:pStyle w:val="TOC1"/>
        <w:tabs>
          <w:tab w:val="right" w:leader="dot" w:pos="8306"/>
        </w:tabs>
      </w:pPr>
      <w:hyperlink w:anchor="_Toc12776" w:history="1">
        <w:r>
          <w:rPr>
            <w:rFonts w:ascii="仿宋" w:eastAsia="仿宋" w:hAnsi="仿宋" w:cs="仿宋" w:hint="eastAsia"/>
            <w:lang w:eastAsia="zh-CN"/>
          </w:rPr>
          <w:t>三、背景、必要性分析</w:t>
        </w:r>
        <w:r>
          <w:tab/>
        </w:r>
        <w:r>
          <w:fldChar w:fldCharType="begin"/>
        </w:r>
        <w:r>
          <w:instrText xml:space="preserve"> PAGEREF _Toc12776 \h </w:instrText>
        </w:r>
        <w:r>
          <w:fldChar w:fldCharType="separate"/>
        </w:r>
        <w:r>
          <w:t>12</w:t>
        </w:r>
        <w:r>
          <w:fldChar w:fldCharType="end"/>
        </w:r>
      </w:hyperlink>
    </w:p>
    <w:p>
      <w:pPr>
        <w:pStyle w:val="TOC2"/>
        <w:tabs>
          <w:tab w:val="right" w:leader="dot" w:pos="8306"/>
        </w:tabs>
      </w:pPr>
      <w:hyperlink w:anchor="_Toc29242" w:history="1">
        <w:r>
          <w:rPr>
            <w:rFonts w:ascii="仿宋" w:eastAsia="仿宋" w:hAnsi="仿宋" w:cs="仿宋" w:hint="eastAsia"/>
            <w:lang w:eastAsia="zh-CN"/>
          </w:rPr>
          <w:t>(一)、项目建设背景</w:t>
        </w:r>
        <w:r>
          <w:tab/>
        </w:r>
        <w:r>
          <w:fldChar w:fldCharType="begin"/>
        </w:r>
        <w:r>
          <w:instrText xml:space="preserve"> PAGEREF _Toc29242 \h </w:instrText>
        </w:r>
        <w:r>
          <w:fldChar w:fldCharType="separate"/>
        </w:r>
        <w:r>
          <w:t>12</w:t>
        </w:r>
        <w:r>
          <w:fldChar w:fldCharType="end"/>
        </w:r>
      </w:hyperlink>
    </w:p>
    <w:p>
      <w:pPr>
        <w:pStyle w:val="TOC2"/>
        <w:tabs>
          <w:tab w:val="right" w:leader="dot" w:pos="8306"/>
        </w:tabs>
      </w:pPr>
      <w:hyperlink w:anchor="_Toc10006" w:history="1">
        <w:r>
          <w:rPr>
            <w:rFonts w:ascii="仿宋" w:eastAsia="仿宋" w:hAnsi="仿宋" w:cs="仿宋" w:hint="eastAsia"/>
            <w:lang w:eastAsia="zh-CN"/>
          </w:rPr>
          <w:t>(二)、必要性分析</w:t>
        </w:r>
        <w:r>
          <w:tab/>
        </w:r>
        <w:r>
          <w:fldChar w:fldCharType="begin"/>
        </w:r>
        <w:r>
          <w:instrText xml:space="preserve"> PAGEREF _Toc10006 \h </w:instrText>
        </w:r>
        <w:r>
          <w:fldChar w:fldCharType="separate"/>
        </w:r>
        <w:r>
          <w:t>13</w:t>
        </w:r>
        <w:r>
          <w:fldChar w:fldCharType="end"/>
        </w:r>
      </w:hyperlink>
    </w:p>
    <w:p>
      <w:pPr>
        <w:pStyle w:val="TOC2"/>
        <w:tabs>
          <w:tab w:val="right" w:leader="dot" w:pos="8306"/>
        </w:tabs>
      </w:pPr>
      <w:hyperlink w:anchor="_Toc30457" w:history="1">
        <w:r>
          <w:rPr>
            <w:rFonts w:ascii="仿宋" w:eastAsia="仿宋" w:hAnsi="仿宋" w:cs="仿宋" w:hint="eastAsia"/>
            <w:lang w:eastAsia="zh-CN"/>
          </w:rPr>
          <w:t>(三)、项目建设有利条件</w:t>
        </w:r>
        <w:r>
          <w:tab/>
        </w:r>
        <w:r>
          <w:fldChar w:fldCharType="begin"/>
        </w:r>
        <w:r>
          <w:instrText xml:space="preserve"> PAGEREF _Toc30457 \h </w:instrText>
        </w:r>
        <w:r>
          <w:fldChar w:fldCharType="separate"/>
        </w:r>
        <w:r>
          <w:t>15</w:t>
        </w:r>
        <w:r>
          <w:fldChar w:fldCharType="end"/>
        </w:r>
      </w:hyperlink>
    </w:p>
    <w:p>
      <w:pPr>
        <w:pStyle w:val="TOC1"/>
        <w:tabs>
          <w:tab w:val="right" w:leader="dot" w:pos="8306"/>
        </w:tabs>
      </w:pPr>
      <w:hyperlink w:anchor="_Toc3100" w:history="1">
        <w:r>
          <w:rPr>
            <w:rFonts w:ascii="仿宋" w:eastAsia="仿宋" w:hAnsi="仿宋" w:cs="仿宋" w:hint="eastAsia"/>
            <w:lang w:eastAsia="zh-CN"/>
          </w:rPr>
          <w:t>四、社会影响分析</w:t>
        </w:r>
        <w:r>
          <w:tab/>
        </w:r>
        <w:r>
          <w:fldChar w:fldCharType="begin"/>
        </w:r>
        <w:r>
          <w:instrText xml:space="preserve"> PAGEREF _Toc3100 \h </w:instrText>
        </w:r>
        <w:r>
          <w:fldChar w:fldCharType="separate"/>
        </w:r>
        <w:r>
          <w:t>16</w:t>
        </w:r>
        <w:r>
          <w:fldChar w:fldCharType="end"/>
        </w:r>
      </w:hyperlink>
    </w:p>
    <w:p>
      <w:pPr>
        <w:pStyle w:val="TOC2"/>
        <w:tabs>
          <w:tab w:val="right" w:leader="dot" w:pos="8306"/>
        </w:tabs>
      </w:pPr>
      <w:hyperlink w:anchor="_Toc3515" w:history="1">
        <w:r>
          <w:rPr>
            <w:rFonts w:ascii="仿宋" w:eastAsia="仿宋" w:hAnsi="仿宋" w:cs="仿宋" w:hint="eastAsia"/>
            <w:lang w:eastAsia="zh-CN"/>
          </w:rPr>
          <w:t>(一)、社会影响效果分析</w:t>
        </w:r>
        <w:r>
          <w:tab/>
        </w:r>
        <w:r>
          <w:fldChar w:fldCharType="begin"/>
        </w:r>
        <w:r>
          <w:instrText xml:space="preserve"> PAGEREF _Toc3515 \h </w:instrText>
        </w:r>
        <w:r>
          <w:fldChar w:fldCharType="separate"/>
        </w:r>
        <w:r>
          <w:t>16</w:t>
        </w:r>
        <w:r>
          <w:fldChar w:fldCharType="end"/>
        </w:r>
      </w:hyperlink>
    </w:p>
    <w:p>
      <w:pPr>
        <w:pStyle w:val="TOC2"/>
        <w:tabs>
          <w:tab w:val="right" w:leader="dot" w:pos="8306"/>
        </w:tabs>
      </w:pPr>
      <w:hyperlink w:anchor="_Toc6006" w:history="1">
        <w:r>
          <w:rPr>
            <w:rFonts w:ascii="仿宋" w:eastAsia="仿宋" w:hAnsi="仿宋" w:cs="仿宋" w:hint="eastAsia"/>
            <w:lang w:eastAsia="zh-CN"/>
          </w:rPr>
          <w:t>(二)、社会适应性分析</w:t>
        </w:r>
        <w:r>
          <w:tab/>
        </w:r>
        <w:r>
          <w:fldChar w:fldCharType="begin"/>
        </w:r>
        <w:r>
          <w:instrText xml:space="preserve"> PAGEREF _Toc6006 \h </w:instrText>
        </w:r>
        <w:r>
          <w:fldChar w:fldCharType="separate"/>
        </w:r>
        <w:r>
          <w:t>19</w:t>
        </w:r>
        <w:r>
          <w:fldChar w:fldCharType="end"/>
        </w:r>
      </w:hyperlink>
    </w:p>
    <w:p>
      <w:pPr>
        <w:pStyle w:val="TOC2"/>
        <w:tabs>
          <w:tab w:val="right" w:leader="dot" w:pos="8306"/>
        </w:tabs>
      </w:pPr>
      <w:hyperlink w:anchor="_Toc6515" w:history="1">
        <w:r>
          <w:rPr>
            <w:rFonts w:ascii="仿宋" w:eastAsia="仿宋" w:hAnsi="仿宋" w:cs="仿宋" w:hint="eastAsia"/>
            <w:lang w:eastAsia="zh-CN"/>
          </w:rPr>
          <w:t>(三)、社会风险及对策分析</w:t>
        </w:r>
        <w:r>
          <w:tab/>
        </w:r>
        <w:r>
          <w:fldChar w:fldCharType="begin"/>
        </w:r>
        <w:r>
          <w:instrText xml:space="preserve"> PAGEREF _Toc6515 \h </w:instrText>
        </w:r>
        <w:r>
          <w:fldChar w:fldCharType="separate"/>
        </w:r>
        <w:r>
          <w:t>20</w:t>
        </w:r>
        <w:r>
          <w:fldChar w:fldCharType="end"/>
        </w:r>
      </w:hyperlink>
    </w:p>
    <w:p>
      <w:pPr>
        <w:pStyle w:val="TOC1"/>
        <w:tabs>
          <w:tab w:val="right" w:leader="dot" w:pos="8306"/>
        </w:tabs>
      </w:pPr>
      <w:hyperlink w:anchor="_Toc5409" w:history="1">
        <w:r>
          <w:rPr>
            <w:rFonts w:ascii="仿宋" w:eastAsia="仿宋" w:hAnsi="仿宋" w:cs="仿宋" w:hint="eastAsia"/>
            <w:lang w:eastAsia="zh-CN"/>
          </w:rPr>
          <w:t>五、资源开发及综合利用分析</w:t>
        </w:r>
        <w:r>
          <w:tab/>
        </w:r>
        <w:r>
          <w:fldChar w:fldCharType="begin"/>
        </w:r>
        <w:r>
          <w:instrText xml:space="preserve"> PAGEREF _Toc5409 \h </w:instrText>
        </w:r>
        <w:r>
          <w:fldChar w:fldCharType="separate"/>
        </w:r>
        <w:r>
          <w:t>24</w:t>
        </w:r>
        <w:r>
          <w:fldChar w:fldCharType="end"/>
        </w:r>
      </w:hyperlink>
    </w:p>
    <w:p>
      <w:pPr>
        <w:pStyle w:val="TOC2"/>
        <w:tabs>
          <w:tab w:val="right" w:leader="dot" w:pos="8306"/>
        </w:tabs>
      </w:pPr>
      <w:hyperlink w:anchor="_Toc16276" w:history="1">
        <w:r>
          <w:rPr>
            <w:rFonts w:ascii="仿宋" w:eastAsia="仿宋" w:hAnsi="仿宋" w:cs="仿宋" w:hint="eastAsia"/>
            <w:lang w:eastAsia="zh-CN"/>
          </w:rPr>
          <w:t>(一)、资源开发方案</w:t>
        </w:r>
        <w:r>
          <w:tab/>
        </w:r>
        <w:r>
          <w:fldChar w:fldCharType="begin"/>
        </w:r>
        <w:r>
          <w:instrText xml:space="preserve"> PAGEREF _Toc16276 \h </w:instrText>
        </w:r>
        <w:r>
          <w:fldChar w:fldCharType="separate"/>
        </w:r>
        <w:r>
          <w:t>24</w:t>
        </w:r>
        <w:r>
          <w:fldChar w:fldCharType="end"/>
        </w:r>
      </w:hyperlink>
    </w:p>
    <w:p>
      <w:pPr>
        <w:pStyle w:val="TOC2"/>
        <w:tabs>
          <w:tab w:val="right" w:leader="dot" w:pos="8306"/>
        </w:tabs>
      </w:pPr>
      <w:hyperlink w:anchor="_Toc16497" w:history="1">
        <w:r>
          <w:rPr>
            <w:rFonts w:ascii="仿宋" w:eastAsia="仿宋" w:hAnsi="仿宋" w:cs="仿宋" w:hint="eastAsia"/>
            <w:lang w:eastAsia="zh-CN"/>
          </w:rPr>
          <w:t>(二)、资源利用方案</w:t>
        </w:r>
        <w:r>
          <w:tab/>
        </w:r>
        <w:r>
          <w:fldChar w:fldCharType="begin"/>
        </w:r>
        <w:r>
          <w:instrText xml:space="preserve"> PAGEREF _Toc16497 \h </w:instrText>
        </w:r>
        <w:r>
          <w:fldChar w:fldCharType="separate"/>
        </w:r>
        <w:r>
          <w:t>25</w:t>
        </w:r>
        <w:r>
          <w:fldChar w:fldCharType="end"/>
        </w:r>
      </w:hyperlink>
    </w:p>
    <w:p>
      <w:pPr>
        <w:pStyle w:val="TOC2"/>
        <w:tabs>
          <w:tab w:val="right" w:leader="dot" w:pos="8306"/>
        </w:tabs>
      </w:pPr>
      <w:hyperlink w:anchor="_Toc29485" w:history="1">
        <w:r>
          <w:rPr>
            <w:rFonts w:ascii="仿宋" w:eastAsia="仿宋" w:hAnsi="仿宋" w:cs="仿宋" w:hint="eastAsia"/>
            <w:lang w:eastAsia="zh-CN"/>
          </w:rPr>
          <w:t>(三)、资源节约措施</w:t>
        </w:r>
        <w:r>
          <w:tab/>
        </w:r>
        <w:r>
          <w:fldChar w:fldCharType="begin"/>
        </w:r>
        <w:r>
          <w:instrText xml:space="preserve"> PAGEREF _Toc29485 \h </w:instrText>
        </w:r>
        <w:r>
          <w:fldChar w:fldCharType="separate"/>
        </w:r>
        <w:r>
          <w:t>26</w:t>
        </w:r>
        <w:r>
          <w:fldChar w:fldCharType="end"/>
        </w:r>
      </w:hyperlink>
    </w:p>
    <w:p>
      <w:pPr>
        <w:pStyle w:val="TOC1"/>
        <w:tabs>
          <w:tab w:val="right" w:leader="dot" w:pos="8306"/>
        </w:tabs>
      </w:pPr>
      <w:hyperlink w:anchor="_Toc22836" w:history="1">
        <w:r>
          <w:rPr>
            <w:rFonts w:ascii="仿宋" w:eastAsia="仿宋" w:hAnsi="仿宋" w:cs="仿宋" w:hint="eastAsia"/>
            <w:lang w:eastAsia="zh-CN"/>
          </w:rPr>
          <w:t>六、建设风险评估分析</w:t>
        </w:r>
        <w:r>
          <w:tab/>
        </w:r>
        <w:r>
          <w:fldChar w:fldCharType="begin"/>
        </w:r>
        <w:r>
          <w:instrText xml:space="preserve"> PAGEREF _Toc22836 \h </w:instrText>
        </w:r>
        <w:r>
          <w:fldChar w:fldCharType="separate"/>
        </w:r>
        <w:r>
          <w:t>27</w:t>
        </w:r>
        <w:r>
          <w:fldChar w:fldCharType="end"/>
        </w:r>
      </w:hyperlink>
    </w:p>
    <w:p>
      <w:pPr>
        <w:pStyle w:val="TOC2"/>
        <w:tabs>
          <w:tab w:val="right" w:leader="dot" w:pos="8306"/>
        </w:tabs>
      </w:pPr>
      <w:hyperlink w:anchor="_Toc4574" w:history="1">
        <w:r>
          <w:rPr>
            <w:rFonts w:ascii="仿宋" w:eastAsia="仿宋" w:hAnsi="仿宋" w:cs="仿宋" w:hint="eastAsia"/>
            <w:lang w:eastAsia="zh-CN"/>
          </w:rPr>
          <w:t>(一)、政策风险分析</w:t>
        </w:r>
        <w:r>
          <w:tab/>
        </w:r>
        <w:r>
          <w:fldChar w:fldCharType="begin"/>
        </w:r>
        <w:r>
          <w:instrText xml:space="preserve"> PAGEREF _Toc4574 \h </w:instrText>
        </w:r>
        <w:r>
          <w:fldChar w:fldCharType="separate"/>
        </w:r>
        <w:r>
          <w:t>27</w:t>
        </w:r>
        <w:r>
          <w:fldChar w:fldCharType="end"/>
        </w:r>
      </w:hyperlink>
    </w:p>
    <w:p>
      <w:pPr>
        <w:pStyle w:val="TOC2"/>
        <w:tabs>
          <w:tab w:val="right" w:leader="dot" w:pos="8306"/>
        </w:tabs>
      </w:pPr>
      <w:hyperlink w:anchor="_Toc14160" w:history="1">
        <w:r>
          <w:rPr>
            <w:rFonts w:ascii="仿宋" w:eastAsia="仿宋" w:hAnsi="仿宋" w:cs="仿宋" w:hint="eastAsia"/>
            <w:lang w:eastAsia="zh-CN"/>
          </w:rPr>
          <w:t>(二)、社会风险分析</w:t>
        </w:r>
        <w:r>
          <w:tab/>
        </w:r>
        <w:r>
          <w:fldChar w:fldCharType="begin"/>
        </w:r>
        <w:r>
          <w:instrText xml:space="preserve"> PAGEREF _Toc14160 \h </w:instrText>
        </w:r>
        <w:r>
          <w:fldChar w:fldCharType="separate"/>
        </w:r>
        <w:r>
          <w:t>28</w:t>
        </w:r>
        <w:r>
          <w:fldChar w:fldCharType="end"/>
        </w:r>
      </w:hyperlink>
    </w:p>
    <w:p>
      <w:pPr>
        <w:pStyle w:val="TOC2"/>
        <w:tabs>
          <w:tab w:val="right" w:leader="dot" w:pos="8306"/>
        </w:tabs>
      </w:pPr>
      <w:hyperlink w:anchor="_Toc27035" w:history="1">
        <w:r>
          <w:rPr>
            <w:rFonts w:ascii="仿宋" w:eastAsia="仿宋" w:hAnsi="仿宋" w:cs="仿宋" w:hint="eastAsia"/>
            <w:lang w:eastAsia="zh-CN"/>
          </w:rPr>
          <w:t>(三)、市场风险分析</w:t>
        </w:r>
        <w:r>
          <w:tab/>
        </w:r>
        <w:r>
          <w:fldChar w:fldCharType="begin"/>
        </w:r>
        <w:r>
          <w:instrText xml:space="preserve"> PAGEREF _Toc27035 \h </w:instrText>
        </w:r>
        <w:r>
          <w:fldChar w:fldCharType="separate"/>
        </w:r>
        <w:r>
          <w:t>30</w:t>
        </w:r>
        <w:r>
          <w:fldChar w:fldCharType="end"/>
        </w:r>
      </w:hyperlink>
    </w:p>
    <w:p>
      <w:pPr>
        <w:pStyle w:val="TOC2"/>
        <w:tabs>
          <w:tab w:val="right" w:leader="dot" w:pos="8306"/>
        </w:tabs>
      </w:pPr>
      <w:hyperlink w:anchor="_Toc30726" w:history="1">
        <w:r>
          <w:rPr>
            <w:rFonts w:ascii="仿宋" w:eastAsia="仿宋" w:hAnsi="仿宋" w:cs="仿宋" w:hint="eastAsia"/>
            <w:lang w:eastAsia="zh-CN"/>
          </w:rPr>
          <w:t>(四)、资金风险分析</w:t>
        </w:r>
        <w:r>
          <w:tab/>
        </w:r>
        <w:r>
          <w:fldChar w:fldCharType="begin"/>
        </w:r>
        <w:r>
          <w:instrText xml:space="preserve"> PAGEREF _Toc30726 \h </w:instrText>
        </w:r>
        <w:r>
          <w:fldChar w:fldCharType="separate"/>
        </w:r>
        <w:r>
          <w:t>31</w:t>
        </w:r>
        <w:r>
          <w:fldChar w:fldCharType="end"/>
        </w:r>
      </w:hyperlink>
    </w:p>
    <w:p>
      <w:pPr>
        <w:pStyle w:val="TOC2"/>
        <w:tabs>
          <w:tab w:val="right" w:leader="dot" w:pos="8306"/>
        </w:tabs>
      </w:pPr>
      <w:hyperlink w:anchor="_Toc30035" w:history="1">
        <w:r>
          <w:rPr>
            <w:rFonts w:ascii="仿宋" w:eastAsia="仿宋" w:hAnsi="仿宋" w:cs="仿宋" w:hint="eastAsia"/>
            <w:lang w:eastAsia="zh-CN"/>
          </w:rPr>
          <w:t>(五)、技术风险分析</w:t>
        </w:r>
        <w:r>
          <w:tab/>
        </w:r>
        <w:r>
          <w:fldChar w:fldCharType="begin"/>
        </w:r>
        <w:r>
          <w:instrText xml:space="preserve"> PAGEREF _Toc30035 \h </w:instrText>
        </w:r>
        <w:r>
          <w:fldChar w:fldCharType="separate"/>
        </w:r>
        <w:r>
          <w:t>32</w:t>
        </w:r>
        <w:r>
          <w:fldChar w:fldCharType="end"/>
        </w:r>
      </w:hyperlink>
    </w:p>
    <w:p>
      <w:pPr>
        <w:pStyle w:val="TOC2"/>
        <w:tabs>
          <w:tab w:val="right" w:leader="dot" w:pos="8306"/>
        </w:tabs>
      </w:pPr>
      <w:hyperlink w:anchor="_Toc31347" w:history="1">
        <w:r>
          <w:rPr>
            <w:rFonts w:ascii="仿宋" w:eastAsia="仿宋" w:hAnsi="仿宋" w:cs="仿宋" w:hint="eastAsia"/>
            <w:lang w:eastAsia="zh-CN"/>
          </w:rPr>
          <w:t>(六)、财务风险分析</w:t>
        </w:r>
        <w:r>
          <w:tab/>
        </w:r>
        <w:r>
          <w:fldChar w:fldCharType="begin"/>
        </w:r>
        <w:r>
          <w:instrText xml:space="preserve"> PAGEREF _Toc31347 \h </w:instrText>
        </w:r>
        <w:r>
          <w:fldChar w:fldCharType="separate"/>
        </w:r>
        <w:r>
          <w:t>33</w:t>
        </w:r>
        <w:r>
          <w:fldChar w:fldCharType="end"/>
        </w:r>
      </w:hyperlink>
    </w:p>
    <w:p>
      <w:pPr>
        <w:pStyle w:val="TOC2"/>
        <w:tabs>
          <w:tab w:val="right" w:leader="dot" w:pos="8306"/>
        </w:tabs>
      </w:pPr>
      <w:hyperlink w:anchor="_Toc20464" w:history="1">
        <w:r>
          <w:rPr>
            <w:rFonts w:ascii="仿宋" w:eastAsia="仿宋" w:hAnsi="仿宋" w:cs="仿宋" w:hint="eastAsia"/>
            <w:lang w:eastAsia="zh-CN"/>
          </w:rPr>
          <w:t>(七)、管理风险分析</w:t>
        </w:r>
        <w:r>
          <w:tab/>
        </w:r>
        <w:r>
          <w:fldChar w:fldCharType="begin"/>
        </w:r>
        <w:r>
          <w:instrText xml:space="preserve"> PAGEREF _Toc20464 \h </w:instrText>
        </w:r>
        <w:r>
          <w:fldChar w:fldCharType="separate"/>
        </w:r>
        <w:r>
          <w:t>35</w:t>
        </w:r>
        <w:r>
          <w:fldChar w:fldCharType="end"/>
        </w:r>
      </w:hyperlink>
    </w:p>
    <w:p>
      <w:pPr>
        <w:pStyle w:val="TOC2"/>
        <w:tabs>
          <w:tab w:val="right" w:leader="dot" w:pos="8306"/>
        </w:tabs>
      </w:pPr>
      <w:hyperlink w:anchor="_Toc19729" w:history="1">
        <w:r>
          <w:rPr>
            <w:rFonts w:ascii="仿宋" w:eastAsia="仿宋" w:hAnsi="仿宋" w:cs="仿宋" w:hint="eastAsia"/>
            <w:lang w:eastAsia="zh-CN"/>
          </w:rPr>
          <w:t>(八)、其它风险分析</w:t>
        </w:r>
        <w:r>
          <w:tab/>
        </w:r>
        <w:r>
          <w:fldChar w:fldCharType="begin"/>
        </w:r>
        <w:r>
          <w:instrText xml:space="preserve"> PAGEREF _Toc19729 \h </w:instrText>
        </w:r>
        <w:r>
          <w:fldChar w:fldCharType="separate"/>
        </w:r>
        <w:r>
          <w:t>36</w:t>
        </w:r>
        <w:r>
          <w:fldChar w:fldCharType="end"/>
        </w:r>
      </w:hyperlink>
    </w:p>
    <w:p>
      <w:pPr>
        <w:pStyle w:val="TOC2"/>
        <w:tabs>
          <w:tab w:val="right" w:leader="dot" w:pos="8306"/>
        </w:tabs>
      </w:pPr>
      <w:hyperlink w:anchor="_Toc6229" w:history="1">
        <w:r>
          <w:rPr>
            <w:rFonts w:ascii="仿宋" w:eastAsia="仿宋" w:hAnsi="仿宋" w:cs="仿宋" w:hint="eastAsia"/>
            <w:lang w:eastAsia="zh-CN"/>
          </w:rPr>
          <w:t>(九)、社会影响评估</w:t>
        </w:r>
        <w:r>
          <w:tab/>
        </w:r>
        <w:r>
          <w:fldChar w:fldCharType="begin"/>
        </w:r>
        <w:r>
          <w:instrText xml:space="preserve"> PAGEREF _Toc6229 \h </w:instrText>
        </w:r>
        <w:r>
          <w:fldChar w:fldCharType="separate"/>
        </w:r>
        <w:r>
          <w:t>38</w:t>
        </w:r>
        <w:r>
          <w:fldChar w:fldCharType="end"/>
        </w:r>
      </w:hyperlink>
    </w:p>
    <w:p>
      <w:pPr>
        <w:pStyle w:val="TOC1"/>
        <w:tabs>
          <w:tab w:val="right" w:leader="dot" w:pos="8306"/>
        </w:tabs>
      </w:pPr>
      <w:hyperlink w:anchor="_Toc31810" w:history="1">
        <w:r>
          <w:rPr>
            <w:rFonts w:ascii="仿宋" w:eastAsia="仿宋" w:hAnsi="仿宋" w:cs="仿宋" w:hint="eastAsia"/>
            <w:lang w:eastAsia="zh-CN"/>
          </w:rPr>
          <w:t>七、经济效益与社会效益优化</w:t>
        </w:r>
        <w:r>
          <w:tab/>
        </w:r>
        <w:r>
          <w:fldChar w:fldCharType="begin"/>
        </w:r>
        <w:r>
          <w:instrText xml:space="preserve"> PAGEREF _Toc31810 \h </w:instrText>
        </w:r>
        <w:r>
          <w:fldChar w:fldCharType="separate"/>
        </w:r>
        <w:r>
          <w:t>40</w:t>
        </w:r>
        <w:r>
          <w:fldChar w:fldCharType="end"/>
        </w:r>
      </w:hyperlink>
    </w:p>
    <w:p>
      <w:pPr>
        <w:pStyle w:val="TOC2"/>
        <w:tabs>
          <w:tab w:val="right" w:leader="dot" w:pos="8306"/>
        </w:tabs>
      </w:pPr>
      <w:hyperlink w:anchor="_Toc5694" w:history="1">
        <w:r>
          <w:rPr>
            <w:rFonts w:ascii="仿宋" w:eastAsia="仿宋" w:hAnsi="仿宋" w:cs="仿宋" w:hint="eastAsia"/>
            <w:lang w:eastAsia="zh-CN"/>
          </w:rPr>
          <w:t>(一)、经济效益提升策略</w:t>
        </w:r>
        <w:r>
          <w:tab/>
        </w:r>
        <w:r>
          <w:fldChar w:fldCharType="begin"/>
        </w:r>
        <w:r>
          <w:instrText xml:space="preserve"> PAGEREF _Toc5694 \h </w:instrText>
        </w:r>
        <w:r>
          <w:fldChar w:fldCharType="separate"/>
        </w:r>
        <w:r>
          <w:t>40</w:t>
        </w:r>
        <w:r>
          <w:fldChar w:fldCharType="end"/>
        </w:r>
      </w:hyperlink>
    </w:p>
    <w:p>
      <w:pPr>
        <w:pStyle w:val="TOC2"/>
        <w:tabs>
          <w:tab w:val="right" w:leader="dot" w:pos="8306"/>
        </w:tabs>
      </w:pPr>
      <w:hyperlink w:anchor="_Toc29227" w:history="1">
        <w:r>
          <w:rPr>
            <w:rFonts w:ascii="仿宋" w:eastAsia="仿宋" w:hAnsi="仿宋" w:cs="仿宋" w:hint="eastAsia"/>
            <w:lang w:eastAsia="zh-CN"/>
          </w:rPr>
          <w:t>(二)、社会效益增强方案</w:t>
        </w:r>
        <w:r>
          <w:tab/>
        </w:r>
        <w:r>
          <w:fldChar w:fldCharType="begin"/>
        </w:r>
        <w:r>
          <w:instrText xml:space="preserve"> PAGEREF _Toc29227 \h </w:instrText>
        </w:r>
        <w:r>
          <w:fldChar w:fldCharType="separate"/>
        </w:r>
        <w:r>
          <w:t>41</w:t>
        </w:r>
        <w:r>
          <w:fldChar w:fldCharType="end"/>
        </w:r>
      </w:hyperlink>
    </w:p>
    <w:p>
      <w:pPr>
        <w:pStyle w:val="TOC1"/>
        <w:tabs>
          <w:tab w:val="right" w:leader="dot" w:pos="8306"/>
        </w:tabs>
      </w:pPr>
      <w:hyperlink w:anchor="_Toc12082" w:history="1">
        <w:r>
          <w:rPr>
            <w:rFonts w:ascii="仿宋" w:eastAsia="仿宋" w:hAnsi="仿宋" w:cs="仿宋" w:hint="eastAsia"/>
            <w:lang w:eastAsia="zh-CN"/>
          </w:rPr>
          <w:t>八、项目变更管理</w:t>
        </w:r>
        <w:r>
          <w:tab/>
        </w:r>
        <w:r>
          <w:fldChar w:fldCharType="begin"/>
        </w:r>
        <w:r>
          <w:instrText xml:space="preserve"> PAGEREF _Toc12082 \h </w:instrText>
        </w:r>
        <w:r>
          <w:fldChar w:fldCharType="separate"/>
        </w:r>
        <w:r>
          <w:t>42</w:t>
        </w:r>
        <w:r>
          <w:fldChar w:fldCharType="end"/>
        </w:r>
      </w:hyperlink>
    </w:p>
    <w:p>
      <w:pPr>
        <w:pStyle w:val="TOC2"/>
        <w:tabs>
          <w:tab w:val="right" w:leader="dot" w:pos="8306"/>
        </w:tabs>
      </w:pPr>
      <w:hyperlink w:anchor="_Toc23143" w:history="1">
        <w:r>
          <w:rPr>
            <w:rFonts w:ascii="仿宋" w:eastAsia="仿宋" w:hAnsi="仿宋" w:cs="仿宋" w:hint="eastAsia"/>
            <w:lang w:eastAsia="zh-CN"/>
          </w:rPr>
          <w:t>(一)、变更控制流程</w:t>
        </w:r>
        <w:r>
          <w:tab/>
        </w:r>
        <w:r>
          <w:fldChar w:fldCharType="begin"/>
        </w:r>
        <w:r>
          <w:instrText xml:space="preserve"> PAGEREF _Toc23143 \h </w:instrText>
        </w:r>
        <w:r>
          <w:fldChar w:fldCharType="separate"/>
        </w:r>
        <w:r>
          <w:t>42</w:t>
        </w:r>
        <w:r>
          <w:fldChar w:fldCharType="end"/>
        </w:r>
      </w:hyperlink>
    </w:p>
    <w:p>
      <w:pPr>
        <w:pStyle w:val="TOC2"/>
        <w:tabs>
          <w:tab w:val="right" w:leader="dot" w:pos="8306"/>
        </w:tabs>
      </w:pPr>
      <w:hyperlink w:anchor="_Toc29663" w:history="1">
        <w:r>
          <w:rPr>
            <w:rFonts w:ascii="仿宋" w:eastAsia="仿宋" w:hAnsi="仿宋" w:cs="仿宋" w:hint="eastAsia"/>
            <w:lang w:eastAsia="zh-CN"/>
          </w:rPr>
          <w:t>(二)、影响评估与处理</w:t>
        </w:r>
        <w:r>
          <w:tab/>
        </w:r>
        <w:r>
          <w:fldChar w:fldCharType="begin"/>
        </w:r>
        <w:r>
          <w:instrText xml:space="preserve"> PAGEREF _Toc29663 \h </w:instrText>
        </w:r>
        <w:r>
          <w:fldChar w:fldCharType="separate"/>
        </w:r>
        <w:r>
          <w:t>42</w:t>
        </w:r>
        <w:r>
          <w:fldChar w:fldCharType="end"/>
        </w:r>
      </w:hyperlink>
    </w:p>
    <w:p>
      <w:pPr>
        <w:pStyle w:val="TOC2"/>
        <w:tabs>
          <w:tab w:val="right" w:leader="dot" w:pos="8306"/>
        </w:tabs>
      </w:pPr>
      <w:hyperlink w:anchor="_Toc20572" w:history="1">
        <w:r>
          <w:rPr>
            <w:rFonts w:ascii="仿宋" w:eastAsia="仿宋" w:hAnsi="仿宋" w:cs="仿宋" w:hint="eastAsia"/>
            <w:lang w:eastAsia="zh-CN"/>
          </w:rPr>
          <w:t>(三)、变更记录与追踪</w:t>
        </w:r>
        <w:r>
          <w:tab/>
        </w:r>
        <w:r>
          <w:fldChar w:fldCharType="begin"/>
        </w:r>
        <w:r>
          <w:instrText xml:space="preserve"> PAGEREF _Toc20572 \h </w:instrText>
        </w:r>
        <w:r>
          <w:fldChar w:fldCharType="separate"/>
        </w:r>
        <w:r>
          <w:t>44</w:t>
        </w:r>
        <w:r>
          <w:fldChar w:fldCharType="end"/>
        </w:r>
      </w:hyperlink>
    </w:p>
    <w:p>
      <w:pPr>
        <w:pStyle w:val="TOC2"/>
        <w:tabs>
          <w:tab w:val="right" w:leader="dot" w:pos="8306"/>
        </w:tabs>
      </w:pPr>
      <w:hyperlink w:anchor="_Toc4518" w:history="1">
        <w:r>
          <w:rPr>
            <w:rFonts w:ascii="仿宋" w:eastAsia="仿宋" w:hAnsi="仿宋" w:cs="仿宋" w:hint="eastAsia"/>
            <w:lang w:eastAsia="zh-CN"/>
          </w:rPr>
          <w:t>(四)、变更管理策略</w:t>
        </w:r>
        <w:r>
          <w:tab/>
        </w:r>
        <w:r>
          <w:fldChar w:fldCharType="begin"/>
        </w:r>
        <w:r>
          <w:instrText xml:space="preserve"> PAGEREF _Toc4518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5" w:history="1">
        <w:r>
          <w:rPr>
            <w:rFonts w:ascii="仿宋" w:eastAsia="仿宋" w:hAnsi="仿宋" w:cs="仿宋" w:hint="eastAsia"/>
            <w:lang w:eastAsia="zh-CN"/>
          </w:rPr>
          <w:t>九、项目质量与标准</w:t>
        </w:r>
        <w:r>
          <w:tab/>
        </w:r>
        <w:r>
          <w:fldChar w:fldCharType="begin"/>
        </w:r>
        <w:r>
          <w:instrText xml:space="preserve"> PAGEREF _Toc5435 \h </w:instrText>
        </w:r>
        <w:r>
          <w:fldChar w:fldCharType="separate"/>
        </w:r>
        <w:r>
          <w:t>47</w:t>
        </w:r>
        <w:r>
          <w:fldChar w:fldCharType="end"/>
        </w:r>
      </w:hyperlink>
    </w:p>
    <w:p>
      <w:pPr>
        <w:pStyle w:val="TOC2"/>
        <w:tabs>
          <w:tab w:val="right" w:leader="dot" w:pos="8306"/>
        </w:tabs>
      </w:pPr>
      <w:hyperlink w:anchor="_Toc4373" w:history="1">
        <w:r>
          <w:rPr>
            <w:rFonts w:ascii="仿宋" w:eastAsia="仿宋" w:hAnsi="仿宋" w:cs="仿宋" w:hint="eastAsia"/>
            <w:lang w:eastAsia="zh-CN"/>
          </w:rPr>
          <w:t>(一)、质量保障体系</w:t>
        </w:r>
        <w:r>
          <w:tab/>
        </w:r>
        <w:r>
          <w:fldChar w:fldCharType="begin"/>
        </w:r>
        <w:r>
          <w:instrText xml:space="preserve"> PAGEREF _Toc4373 \h </w:instrText>
        </w:r>
        <w:r>
          <w:fldChar w:fldCharType="separate"/>
        </w:r>
        <w:r>
          <w:t>47</w:t>
        </w:r>
        <w:r>
          <w:fldChar w:fldCharType="end"/>
        </w:r>
      </w:hyperlink>
    </w:p>
    <w:p>
      <w:pPr>
        <w:pStyle w:val="TOC2"/>
        <w:tabs>
          <w:tab w:val="right" w:leader="dot" w:pos="8306"/>
        </w:tabs>
      </w:pPr>
      <w:hyperlink w:anchor="_Toc13037" w:history="1">
        <w:r>
          <w:rPr>
            <w:rFonts w:ascii="仿宋" w:eastAsia="仿宋" w:hAnsi="仿宋" w:cs="仿宋" w:hint="eastAsia"/>
            <w:lang w:eastAsia="zh-CN"/>
          </w:rPr>
          <w:t>(二)、标准化作业流程</w:t>
        </w:r>
        <w:r>
          <w:tab/>
        </w:r>
        <w:r>
          <w:fldChar w:fldCharType="begin"/>
        </w:r>
        <w:r>
          <w:instrText xml:space="preserve"> PAGEREF _Toc13037 \h </w:instrText>
        </w:r>
        <w:r>
          <w:fldChar w:fldCharType="separate"/>
        </w:r>
        <w:r>
          <w:t>49</w:t>
        </w:r>
        <w:r>
          <w:fldChar w:fldCharType="end"/>
        </w:r>
      </w:hyperlink>
    </w:p>
    <w:p>
      <w:pPr>
        <w:pStyle w:val="TOC2"/>
        <w:tabs>
          <w:tab w:val="right" w:leader="dot" w:pos="8306"/>
        </w:tabs>
      </w:pPr>
      <w:hyperlink w:anchor="_Toc20897" w:history="1">
        <w:r>
          <w:rPr>
            <w:rFonts w:ascii="仿宋" w:eastAsia="仿宋" w:hAnsi="仿宋" w:cs="仿宋" w:hint="eastAsia"/>
            <w:lang w:eastAsia="zh-CN"/>
          </w:rPr>
          <w:t>(三)、质量监控与评估</w:t>
        </w:r>
        <w:r>
          <w:tab/>
        </w:r>
        <w:r>
          <w:fldChar w:fldCharType="begin"/>
        </w:r>
        <w:r>
          <w:instrText xml:space="preserve"> PAGEREF _Toc20897 \h </w:instrText>
        </w:r>
        <w:r>
          <w:fldChar w:fldCharType="separate"/>
        </w:r>
        <w:r>
          <w:t>51</w:t>
        </w:r>
        <w:r>
          <w:fldChar w:fldCharType="end"/>
        </w:r>
      </w:hyperlink>
    </w:p>
    <w:p>
      <w:pPr>
        <w:pStyle w:val="TOC2"/>
        <w:tabs>
          <w:tab w:val="right" w:leader="dot" w:pos="8306"/>
        </w:tabs>
      </w:pPr>
      <w:hyperlink w:anchor="_Toc23421" w:history="1">
        <w:r>
          <w:rPr>
            <w:rFonts w:ascii="仿宋" w:eastAsia="仿宋" w:hAnsi="仿宋" w:cs="仿宋" w:hint="eastAsia"/>
            <w:lang w:eastAsia="zh-CN"/>
          </w:rPr>
          <w:t>(四)、质量改进计划</w:t>
        </w:r>
        <w:r>
          <w:tab/>
        </w:r>
        <w:r>
          <w:fldChar w:fldCharType="begin"/>
        </w:r>
        <w:r>
          <w:instrText xml:space="preserve"> PAGEREF _Toc23421 \h </w:instrText>
        </w:r>
        <w:r>
          <w:fldChar w:fldCharType="separate"/>
        </w:r>
        <w:r>
          <w:t>51</w:t>
        </w:r>
        <w:r>
          <w:fldChar w:fldCharType="end"/>
        </w:r>
      </w:hyperlink>
    </w:p>
    <w:p>
      <w:pPr>
        <w:pStyle w:val="TOC1"/>
        <w:tabs>
          <w:tab w:val="right" w:leader="dot" w:pos="8306"/>
        </w:tabs>
      </w:pPr>
      <w:hyperlink w:anchor="_Toc29677" w:history="1">
        <w:r>
          <w:rPr>
            <w:rFonts w:ascii="仿宋" w:eastAsia="仿宋" w:hAnsi="仿宋" w:cs="仿宋" w:hint="eastAsia"/>
            <w:lang w:eastAsia="zh-CN"/>
          </w:rPr>
          <w:t>十、安全与应急管理</w:t>
        </w:r>
        <w:r>
          <w:tab/>
        </w:r>
        <w:r>
          <w:fldChar w:fldCharType="begin"/>
        </w:r>
        <w:r>
          <w:instrText xml:space="preserve"> PAGEREF _Toc29677 \h </w:instrText>
        </w:r>
        <w:r>
          <w:fldChar w:fldCharType="separate"/>
        </w:r>
        <w:r>
          <w:t>53</w:t>
        </w:r>
        <w:r>
          <w:fldChar w:fldCharType="end"/>
        </w:r>
      </w:hyperlink>
    </w:p>
    <w:p>
      <w:pPr>
        <w:pStyle w:val="TOC2"/>
        <w:tabs>
          <w:tab w:val="right" w:leader="dot" w:pos="8306"/>
        </w:tabs>
      </w:pPr>
      <w:hyperlink w:anchor="_Toc4289" w:history="1">
        <w:r>
          <w:rPr>
            <w:rFonts w:ascii="仿宋" w:eastAsia="仿宋" w:hAnsi="仿宋" w:cs="仿宋" w:hint="eastAsia"/>
            <w:lang w:eastAsia="zh-CN"/>
          </w:rPr>
          <w:t>(一)、安全生产管理</w:t>
        </w:r>
        <w:r>
          <w:tab/>
        </w:r>
        <w:r>
          <w:fldChar w:fldCharType="begin"/>
        </w:r>
        <w:r>
          <w:instrText xml:space="preserve"> PAGEREF _Toc4289 \h </w:instrText>
        </w:r>
        <w:r>
          <w:fldChar w:fldCharType="separate"/>
        </w:r>
        <w:r>
          <w:t>53</w:t>
        </w:r>
        <w:r>
          <w:fldChar w:fldCharType="end"/>
        </w:r>
      </w:hyperlink>
    </w:p>
    <w:p>
      <w:pPr>
        <w:pStyle w:val="TOC2"/>
        <w:tabs>
          <w:tab w:val="right" w:leader="dot" w:pos="8306"/>
        </w:tabs>
      </w:pPr>
      <w:hyperlink w:anchor="_Toc12107" w:history="1">
        <w:r>
          <w:rPr>
            <w:rFonts w:ascii="仿宋" w:eastAsia="仿宋" w:hAnsi="仿宋" w:cs="仿宋" w:hint="eastAsia"/>
            <w:lang w:eastAsia="zh-CN"/>
          </w:rPr>
          <w:t>(二)、应急预案与响应</w:t>
        </w:r>
        <w:r>
          <w:tab/>
        </w:r>
        <w:r>
          <w:fldChar w:fldCharType="begin"/>
        </w:r>
        <w:r>
          <w:instrText xml:space="preserve"> PAGEREF _Toc12107 \h </w:instrText>
        </w:r>
        <w:r>
          <w:fldChar w:fldCharType="separate"/>
        </w:r>
        <w:r>
          <w:t>54</w:t>
        </w:r>
        <w:r>
          <w:fldChar w:fldCharType="end"/>
        </w:r>
      </w:hyperlink>
    </w:p>
    <w:p>
      <w:pPr>
        <w:pStyle w:val="TOC1"/>
        <w:tabs>
          <w:tab w:val="right" w:leader="dot" w:pos="8306"/>
        </w:tabs>
      </w:pPr>
      <w:hyperlink w:anchor="_Toc15946" w:history="1">
        <w:r>
          <w:rPr>
            <w:rFonts w:ascii="仿宋" w:eastAsia="仿宋" w:hAnsi="仿宋" w:cs="仿宋" w:hint="eastAsia"/>
            <w:lang w:eastAsia="zh-CN"/>
          </w:rPr>
          <w:t>十一、土地利用与规划方案</w:t>
        </w:r>
        <w:r>
          <w:tab/>
        </w:r>
        <w:r>
          <w:fldChar w:fldCharType="begin"/>
        </w:r>
        <w:r>
          <w:instrText xml:space="preserve"> PAGEREF _Toc15946 \h </w:instrText>
        </w:r>
        <w:r>
          <w:fldChar w:fldCharType="separate"/>
        </w:r>
        <w:r>
          <w:t>56</w:t>
        </w:r>
        <w:r>
          <w:fldChar w:fldCharType="end"/>
        </w:r>
      </w:hyperlink>
    </w:p>
    <w:p>
      <w:pPr>
        <w:pStyle w:val="TOC2"/>
        <w:tabs>
          <w:tab w:val="right" w:leader="dot" w:pos="8306"/>
        </w:tabs>
      </w:pPr>
      <w:hyperlink w:anchor="_Toc13417" w:history="1">
        <w:r>
          <w:rPr>
            <w:rFonts w:ascii="仿宋" w:eastAsia="仿宋" w:hAnsi="仿宋" w:cs="仿宋" w:hint="eastAsia"/>
            <w:lang w:eastAsia="zh-CN"/>
          </w:rPr>
          <w:t>(一)、项目用地情况分析</w:t>
        </w:r>
        <w:r>
          <w:tab/>
        </w:r>
        <w:r>
          <w:fldChar w:fldCharType="begin"/>
        </w:r>
        <w:r>
          <w:instrText xml:space="preserve"> PAGEREF _Toc13417 \h </w:instrText>
        </w:r>
        <w:r>
          <w:fldChar w:fldCharType="separate"/>
        </w:r>
        <w:r>
          <w:t>56</w:t>
        </w:r>
        <w:r>
          <w:fldChar w:fldCharType="end"/>
        </w:r>
      </w:hyperlink>
    </w:p>
    <w:p>
      <w:pPr>
        <w:pStyle w:val="TOC2"/>
        <w:tabs>
          <w:tab w:val="right" w:leader="dot" w:pos="8306"/>
        </w:tabs>
      </w:pPr>
      <w:hyperlink w:anchor="_Toc32745" w:history="1">
        <w:r>
          <w:rPr>
            <w:rFonts w:ascii="仿宋" w:eastAsia="仿宋" w:hAnsi="仿宋" w:cs="仿宋" w:hint="eastAsia"/>
            <w:lang w:eastAsia="zh-CN"/>
          </w:rPr>
          <w:t>(二)、土地利用规划方案</w:t>
        </w:r>
        <w:r>
          <w:tab/>
        </w:r>
        <w:r>
          <w:fldChar w:fldCharType="begin"/>
        </w:r>
        <w:r>
          <w:instrText xml:space="preserve"> PAGEREF _Toc32745 \h </w:instrText>
        </w:r>
        <w:r>
          <w:fldChar w:fldCharType="separate"/>
        </w:r>
        <w:r>
          <w:t>57</w:t>
        </w:r>
        <w:r>
          <w:fldChar w:fldCharType="end"/>
        </w:r>
      </w:hyperlink>
    </w:p>
    <w:p>
      <w:pPr>
        <w:pStyle w:val="TOC1"/>
        <w:tabs>
          <w:tab w:val="right" w:leader="dot" w:pos="8306"/>
        </w:tabs>
      </w:pPr>
      <w:hyperlink w:anchor="_Toc3653" w:history="1">
        <w:r>
          <w:rPr>
            <w:rFonts w:ascii="仿宋" w:eastAsia="仿宋" w:hAnsi="仿宋" w:cs="仿宋" w:hint="eastAsia"/>
            <w:lang w:eastAsia="zh-CN"/>
          </w:rPr>
          <w:t>十二、环境保护与绿色发展</w:t>
        </w:r>
        <w:r>
          <w:tab/>
        </w:r>
        <w:r>
          <w:fldChar w:fldCharType="begin"/>
        </w:r>
        <w:r>
          <w:instrText xml:space="preserve"> PAGEREF _Toc3653 \h </w:instrText>
        </w:r>
        <w:r>
          <w:fldChar w:fldCharType="separate"/>
        </w:r>
        <w:r>
          <w:t>58</w:t>
        </w:r>
        <w:r>
          <w:fldChar w:fldCharType="end"/>
        </w:r>
      </w:hyperlink>
    </w:p>
    <w:p>
      <w:pPr>
        <w:pStyle w:val="TOC2"/>
        <w:tabs>
          <w:tab w:val="right" w:leader="dot" w:pos="8306"/>
        </w:tabs>
      </w:pPr>
      <w:hyperlink w:anchor="_Toc24905" w:history="1">
        <w:r>
          <w:rPr>
            <w:rFonts w:ascii="仿宋" w:eastAsia="仿宋" w:hAnsi="仿宋" w:cs="仿宋" w:hint="eastAsia"/>
            <w:lang w:eastAsia="zh-CN"/>
          </w:rPr>
          <w:t>(一)、环境保护措施</w:t>
        </w:r>
        <w:r>
          <w:tab/>
        </w:r>
        <w:r>
          <w:fldChar w:fldCharType="begin"/>
        </w:r>
        <w:r>
          <w:instrText xml:space="preserve"> PAGEREF _Toc24905 \h </w:instrText>
        </w:r>
        <w:r>
          <w:fldChar w:fldCharType="separate"/>
        </w:r>
        <w:r>
          <w:t>58</w:t>
        </w:r>
        <w:r>
          <w:fldChar w:fldCharType="end"/>
        </w:r>
      </w:hyperlink>
    </w:p>
    <w:p>
      <w:pPr>
        <w:pStyle w:val="TOC2"/>
        <w:tabs>
          <w:tab w:val="right" w:leader="dot" w:pos="8306"/>
        </w:tabs>
      </w:pPr>
      <w:hyperlink w:anchor="_Toc15325" w:history="1">
        <w:r>
          <w:rPr>
            <w:rFonts w:ascii="仿宋" w:eastAsia="仿宋" w:hAnsi="仿宋" w:cs="仿宋" w:hint="eastAsia"/>
            <w:lang w:eastAsia="zh-CN"/>
          </w:rPr>
          <w:t>(二)、绿色发展与可持续发展策略</w:t>
        </w:r>
        <w:r>
          <w:tab/>
        </w:r>
        <w:r>
          <w:fldChar w:fldCharType="begin"/>
        </w:r>
        <w:r>
          <w:instrText xml:space="preserve"> PAGEREF _Toc15325 \h </w:instrText>
        </w:r>
        <w:r>
          <w:fldChar w:fldCharType="separate"/>
        </w:r>
        <w:r>
          <w:t>60</w:t>
        </w:r>
        <w:r>
          <w:fldChar w:fldCharType="end"/>
        </w:r>
      </w:hyperlink>
    </w:p>
    <w:p>
      <w:pPr>
        <w:pStyle w:val="TOC1"/>
        <w:tabs>
          <w:tab w:val="right" w:leader="dot" w:pos="8306"/>
        </w:tabs>
      </w:pPr>
      <w:hyperlink w:anchor="_Toc1906" w:history="1">
        <w:r>
          <w:rPr>
            <w:rFonts w:ascii="仿宋" w:eastAsia="仿宋" w:hAnsi="仿宋" w:cs="仿宋" w:hint="eastAsia"/>
            <w:lang w:eastAsia="zh-CN"/>
          </w:rPr>
          <w:t>十三、企业合规与伦理</w:t>
        </w:r>
        <w:r>
          <w:tab/>
        </w:r>
        <w:r>
          <w:fldChar w:fldCharType="begin"/>
        </w:r>
        <w:r>
          <w:instrText xml:space="preserve"> PAGEREF _Toc1906 \h </w:instrText>
        </w:r>
        <w:r>
          <w:fldChar w:fldCharType="separate"/>
        </w:r>
        <w:r>
          <w:t>61</w:t>
        </w:r>
        <w:r>
          <w:fldChar w:fldCharType="end"/>
        </w:r>
      </w:hyperlink>
    </w:p>
    <w:p>
      <w:pPr>
        <w:pStyle w:val="TOC2"/>
        <w:tabs>
          <w:tab w:val="right" w:leader="dot" w:pos="8306"/>
        </w:tabs>
      </w:pPr>
      <w:hyperlink w:anchor="_Toc20530" w:history="1">
        <w:r>
          <w:rPr>
            <w:rFonts w:ascii="仿宋" w:eastAsia="仿宋" w:hAnsi="仿宋" w:cs="仿宋" w:hint="eastAsia"/>
            <w:lang w:eastAsia="zh-CN"/>
          </w:rPr>
          <w:t>(一)、合规政策与程序</w:t>
        </w:r>
        <w:r>
          <w:tab/>
        </w:r>
        <w:r>
          <w:fldChar w:fldCharType="begin"/>
        </w:r>
        <w:r>
          <w:instrText xml:space="preserve"> PAGEREF _Toc20530 \h </w:instrText>
        </w:r>
        <w:r>
          <w:fldChar w:fldCharType="separate"/>
        </w:r>
        <w:r>
          <w:t>61</w:t>
        </w:r>
        <w:r>
          <w:fldChar w:fldCharType="end"/>
        </w:r>
      </w:hyperlink>
    </w:p>
    <w:p>
      <w:pPr>
        <w:pStyle w:val="TOC2"/>
        <w:tabs>
          <w:tab w:val="right" w:leader="dot" w:pos="8306"/>
        </w:tabs>
      </w:pPr>
      <w:hyperlink w:anchor="_Toc31527" w:history="1">
        <w:r>
          <w:rPr>
            <w:rFonts w:ascii="仿宋" w:eastAsia="仿宋" w:hAnsi="仿宋" w:cs="仿宋" w:hint="eastAsia"/>
            <w:lang w:eastAsia="zh-CN"/>
          </w:rPr>
          <w:t>(二)、伦理规范与培训</w:t>
        </w:r>
        <w:r>
          <w:tab/>
        </w:r>
        <w:r>
          <w:fldChar w:fldCharType="begin"/>
        </w:r>
        <w:r>
          <w:instrText xml:space="preserve"> PAGEREF _Toc31527 \h </w:instrText>
        </w:r>
        <w:r>
          <w:fldChar w:fldCharType="separate"/>
        </w:r>
        <w:r>
          <w:t>63</w:t>
        </w:r>
        <w:r>
          <w:fldChar w:fldCharType="end"/>
        </w:r>
      </w:hyperlink>
    </w:p>
    <w:p>
      <w:pPr>
        <w:pStyle w:val="TOC2"/>
        <w:tabs>
          <w:tab w:val="right" w:leader="dot" w:pos="8306"/>
        </w:tabs>
      </w:pPr>
      <w:hyperlink w:anchor="_Toc5018" w:history="1">
        <w:r>
          <w:rPr>
            <w:rFonts w:ascii="仿宋" w:eastAsia="仿宋" w:hAnsi="仿宋" w:cs="仿宋" w:hint="eastAsia"/>
            <w:lang w:eastAsia="zh-CN"/>
          </w:rPr>
          <w:t>(三)、合规风险评估</w:t>
        </w:r>
        <w:r>
          <w:tab/>
        </w:r>
        <w:r>
          <w:fldChar w:fldCharType="begin"/>
        </w:r>
        <w:r>
          <w:instrText xml:space="preserve"> PAGEREF _Toc5018 \h </w:instrText>
        </w:r>
        <w:r>
          <w:fldChar w:fldCharType="separate"/>
        </w:r>
        <w:r>
          <w:t>63</w:t>
        </w:r>
        <w:r>
          <w:fldChar w:fldCharType="end"/>
        </w:r>
      </w:hyperlink>
    </w:p>
    <w:p>
      <w:pPr>
        <w:pStyle w:val="TOC2"/>
        <w:tabs>
          <w:tab w:val="right" w:leader="dot" w:pos="8306"/>
        </w:tabs>
      </w:pPr>
      <w:hyperlink w:anchor="_Toc17281" w:history="1">
        <w:r>
          <w:rPr>
            <w:rFonts w:ascii="仿宋" w:eastAsia="仿宋" w:hAnsi="仿宋" w:cs="仿宋" w:hint="eastAsia"/>
            <w:lang w:eastAsia="zh-CN"/>
          </w:rPr>
          <w:t>(四)、合规监督与执行</w:t>
        </w:r>
        <w:r>
          <w:tab/>
        </w:r>
        <w:r>
          <w:fldChar w:fldCharType="begin"/>
        </w:r>
        <w:r>
          <w:instrText xml:space="preserve"> PAGEREF _Toc17281 \h </w:instrText>
        </w:r>
        <w:r>
          <w:fldChar w:fldCharType="separate"/>
        </w:r>
        <w:r>
          <w:t>65</w:t>
        </w:r>
        <w:r>
          <w:fldChar w:fldCharType="end"/>
        </w:r>
      </w:hyperlink>
    </w:p>
    <w:p>
      <w:pPr>
        <w:pStyle w:val="TOC1"/>
        <w:tabs>
          <w:tab w:val="right" w:leader="dot" w:pos="8306"/>
        </w:tabs>
      </w:pPr>
      <w:hyperlink w:anchor="_Toc14455" w:history="1">
        <w:r>
          <w:rPr>
            <w:rFonts w:ascii="仿宋" w:eastAsia="仿宋" w:hAnsi="仿宋" w:cs="仿宋" w:hint="eastAsia"/>
            <w:lang w:eastAsia="zh-CN"/>
          </w:rPr>
          <w:t>十四、设施与设备管理</w:t>
        </w:r>
        <w:r>
          <w:tab/>
        </w:r>
        <w:r>
          <w:fldChar w:fldCharType="begin"/>
        </w:r>
        <w:r>
          <w:instrText xml:space="preserve"> PAGEREF _Toc14455 \h </w:instrText>
        </w:r>
        <w:r>
          <w:fldChar w:fldCharType="separate"/>
        </w:r>
        <w:r>
          <w:t>65</w:t>
        </w:r>
        <w:r>
          <w:fldChar w:fldCharType="end"/>
        </w:r>
      </w:hyperlink>
    </w:p>
    <w:p>
      <w:pPr>
        <w:pStyle w:val="TOC2"/>
        <w:tabs>
          <w:tab w:val="right" w:leader="dot" w:pos="8306"/>
        </w:tabs>
      </w:pPr>
      <w:hyperlink w:anchor="_Toc14915" w:history="1">
        <w:r>
          <w:rPr>
            <w:rFonts w:ascii="仿宋" w:eastAsia="仿宋" w:hAnsi="仿宋" w:cs="仿宋" w:hint="eastAsia"/>
            <w:lang w:eastAsia="zh-CN"/>
          </w:rPr>
          <w:t>(一)、设施规划与配置</w:t>
        </w:r>
        <w:r>
          <w:tab/>
        </w:r>
        <w:r>
          <w:fldChar w:fldCharType="begin"/>
        </w:r>
        <w:r>
          <w:instrText xml:space="preserve"> PAGEREF _Toc14915 \h </w:instrText>
        </w:r>
        <w:r>
          <w:fldChar w:fldCharType="separate"/>
        </w:r>
        <w:r>
          <w:t>65</w:t>
        </w:r>
        <w:r>
          <w:fldChar w:fldCharType="end"/>
        </w:r>
      </w:hyperlink>
    </w:p>
    <w:p>
      <w:pPr>
        <w:pStyle w:val="TOC2"/>
        <w:tabs>
          <w:tab w:val="right" w:leader="dot" w:pos="8306"/>
        </w:tabs>
      </w:pPr>
      <w:hyperlink w:anchor="_Toc1738" w:history="1">
        <w:r>
          <w:rPr>
            <w:rFonts w:ascii="仿宋" w:eastAsia="仿宋" w:hAnsi="仿宋" w:cs="仿宋" w:hint="eastAsia"/>
            <w:lang w:eastAsia="zh-CN"/>
          </w:rPr>
          <w:t>(二)、设备采购与维护管理</w:t>
        </w:r>
        <w:r>
          <w:tab/>
        </w:r>
        <w:r>
          <w:fldChar w:fldCharType="begin"/>
        </w:r>
        <w:r>
          <w:instrText xml:space="preserve"> PAGEREF _Toc1738 \h </w:instrText>
        </w:r>
        <w:r>
          <w:fldChar w:fldCharType="separate"/>
        </w:r>
        <w:r>
          <w:t>66</w:t>
        </w:r>
        <w:r>
          <w:fldChar w:fldCharType="end"/>
        </w:r>
      </w:hyperlink>
    </w:p>
    <w:p>
      <w:pPr>
        <w:pStyle w:val="TOC2"/>
        <w:tabs>
          <w:tab w:val="right" w:leader="dot" w:pos="8306"/>
        </w:tabs>
      </w:pPr>
      <w:hyperlink w:anchor="_Toc4003" w:history="1">
        <w:r>
          <w:rPr>
            <w:rFonts w:ascii="仿宋" w:eastAsia="仿宋" w:hAnsi="仿宋" w:cs="仿宋" w:hint="eastAsia"/>
            <w:lang w:eastAsia="zh-CN"/>
          </w:rPr>
          <w:t>(三)、设施设备升级策略</w:t>
        </w:r>
        <w:r>
          <w:tab/>
        </w:r>
        <w:r>
          <w:fldChar w:fldCharType="begin"/>
        </w:r>
        <w:r>
          <w:instrText xml:space="preserve"> PAGEREF _Toc4003 \h </w:instrText>
        </w:r>
        <w:r>
          <w:fldChar w:fldCharType="separate"/>
        </w:r>
        <w:r>
          <w:t>67</w:t>
        </w:r>
        <w:r>
          <w:fldChar w:fldCharType="end"/>
        </w:r>
      </w:hyperlink>
    </w:p>
    <w:p>
      <w:pPr>
        <w:pStyle w:val="TOC1"/>
        <w:tabs>
          <w:tab w:val="right" w:leader="dot" w:pos="8306"/>
        </w:tabs>
      </w:pPr>
      <w:hyperlink w:anchor="_Toc15678" w:history="1">
        <w:r>
          <w:rPr>
            <w:rFonts w:ascii="仿宋" w:eastAsia="仿宋" w:hAnsi="仿宋" w:cs="仿宋" w:hint="eastAsia"/>
            <w:lang w:eastAsia="zh-CN"/>
          </w:rPr>
          <w:t>十五、人力资源管理与开发</w:t>
        </w:r>
        <w:r>
          <w:tab/>
        </w:r>
        <w:r>
          <w:fldChar w:fldCharType="begin"/>
        </w:r>
        <w:r>
          <w:instrText xml:space="preserve"> PAGEREF _Toc15678 \h </w:instrText>
        </w:r>
        <w:r>
          <w:fldChar w:fldCharType="separate"/>
        </w:r>
        <w:r>
          <w:t>67</w:t>
        </w:r>
        <w:r>
          <w:fldChar w:fldCharType="end"/>
        </w:r>
      </w:hyperlink>
    </w:p>
    <w:p>
      <w:pPr>
        <w:pStyle w:val="TOC2"/>
        <w:tabs>
          <w:tab w:val="right" w:leader="dot" w:pos="8306"/>
        </w:tabs>
      </w:pPr>
      <w:hyperlink w:anchor="_Toc25002" w:history="1">
        <w:r>
          <w:rPr>
            <w:rFonts w:ascii="仿宋" w:eastAsia="仿宋" w:hAnsi="仿宋" w:cs="仿宋" w:hint="eastAsia"/>
            <w:lang w:eastAsia="zh-CN"/>
          </w:rPr>
          <w:t>(一)、人力资源规划</w:t>
        </w:r>
        <w:r>
          <w:tab/>
        </w:r>
        <w:r>
          <w:fldChar w:fldCharType="begin"/>
        </w:r>
        <w:r>
          <w:instrText xml:space="preserve"> PAGEREF _Toc25002 \h </w:instrText>
        </w:r>
        <w:r>
          <w:fldChar w:fldCharType="separate"/>
        </w:r>
        <w:r>
          <w:t>67</w:t>
        </w:r>
        <w:r>
          <w:fldChar w:fldCharType="end"/>
        </w:r>
      </w:hyperlink>
    </w:p>
    <w:p>
      <w:pPr>
        <w:pStyle w:val="TOC2"/>
        <w:tabs>
          <w:tab w:val="right" w:leader="dot" w:pos="8306"/>
        </w:tabs>
      </w:pPr>
      <w:hyperlink w:anchor="_Toc7067" w:history="1">
        <w:r>
          <w:rPr>
            <w:rFonts w:ascii="仿宋" w:eastAsia="仿宋" w:hAnsi="仿宋" w:cs="仿宋" w:hint="eastAsia"/>
            <w:lang w:eastAsia="zh-CN"/>
          </w:rPr>
          <w:t>(二)、人力资源开发与培训</w:t>
        </w:r>
        <w:r>
          <w:tab/>
        </w:r>
        <w:r>
          <w:fldChar w:fldCharType="begin"/>
        </w:r>
        <w:r>
          <w:instrText xml:space="preserve"> PAGEREF _Toc7067 \h </w:instrText>
        </w:r>
        <w:r>
          <w:fldChar w:fldCharType="separate"/>
        </w:r>
        <w:r>
          <w:t>69</w:t>
        </w:r>
        <w:r>
          <w:fldChar w:fldCharType="end"/>
        </w:r>
      </w:hyperlink>
    </w:p>
    <w:p>
      <w:pPr>
        <w:pStyle w:val="TOC1"/>
        <w:tabs>
          <w:tab w:val="right" w:leader="dot" w:pos="8306"/>
        </w:tabs>
      </w:pPr>
      <w:hyperlink w:anchor="_Toc11102" w:history="1">
        <w:r>
          <w:rPr>
            <w:rFonts w:ascii="仿宋" w:eastAsia="仿宋" w:hAnsi="仿宋" w:cs="仿宋" w:hint="eastAsia"/>
            <w:lang w:eastAsia="zh-CN"/>
          </w:rPr>
          <w:t>十六、法律法规与政策遵循</w:t>
        </w:r>
        <w:r>
          <w:tab/>
        </w:r>
        <w:r>
          <w:fldChar w:fldCharType="begin"/>
        </w:r>
        <w:r>
          <w:instrText xml:space="preserve"> PAGEREF _Toc11102 \h </w:instrText>
        </w:r>
        <w:r>
          <w:fldChar w:fldCharType="separate"/>
        </w:r>
        <w:r>
          <w:t>72</w:t>
        </w:r>
        <w:r>
          <w:fldChar w:fldCharType="end"/>
        </w:r>
      </w:hyperlink>
    </w:p>
    <w:p>
      <w:pPr>
        <w:pStyle w:val="TOC2"/>
        <w:tabs>
          <w:tab w:val="right" w:leader="dot" w:pos="8306"/>
        </w:tabs>
      </w:pPr>
      <w:hyperlink w:anchor="_Toc27073" w:history="1">
        <w:r>
          <w:rPr>
            <w:rFonts w:ascii="仿宋" w:eastAsia="仿宋" w:hAnsi="仿宋" w:cs="仿宋" w:hint="eastAsia"/>
            <w:lang w:eastAsia="zh-CN"/>
          </w:rPr>
          <w:t>(一)、法律法规遵守</w:t>
        </w:r>
        <w:r>
          <w:tab/>
        </w:r>
        <w:r>
          <w:fldChar w:fldCharType="begin"/>
        </w:r>
        <w:r>
          <w:instrText xml:space="preserve"> PAGEREF _Toc27073 \h </w:instrText>
        </w:r>
        <w:r>
          <w:fldChar w:fldCharType="separate"/>
        </w:r>
        <w:r>
          <w:t>72</w:t>
        </w:r>
        <w:r>
          <w:fldChar w:fldCharType="end"/>
        </w:r>
      </w:hyperlink>
    </w:p>
    <w:p>
      <w:pPr>
        <w:pStyle w:val="TOC2"/>
        <w:tabs>
          <w:tab w:val="right" w:leader="dot" w:pos="8306"/>
        </w:tabs>
      </w:pPr>
      <w:hyperlink w:anchor="_Toc12869" w:history="1">
        <w:r>
          <w:rPr>
            <w:rFonts w:ascii="仿宋" w:eastAsia="仿宋" w:hAnsi="仿宋" w:cs="仿宋" w:hint="eastAsia"/>
            <w:lang w:eastAsia="zh-CN"/>
          </w:rPr>
          <w:t>(二)、政策导向与利用</w:t>
        </w:r>
        <w:r>
          <w:tab/>
        </w:r>
        <w:r>
          <w:fldChar w:fldCharType="begin"/>
        </w:r>
        <w:r>
          <w:instrText xml:space="preserve"> PAGEREF _Toc12869 \h </w:instrText>
        </w:r>
        <w:r>
          <w:fldChar w:fldCharType="separate"/>
        </w:r>
        <w:r>
          <w:t>73</w:t>
        </w:r>
        <w:r>
          <w:fldChar w:fldCharType="end"/>
        </w:r>
      </w:hyperlink>
    </w:p>
    <w:p>
      <w:pPr>
        <w:pStyle w:val="TOC1"/>
        <w:tabs>
          <w:tab w:val="right" w:leader="dot" w:pos="8306"/>
        </w:tabs>
      </w:pPr>
      <w:hyperlink w:anchor="_Toc10144" w:history="1">
        <w:r>
          <w:rPr>
            <w:rFonts w:ascii="仿宋" w:eastAsia="仿宋" w:hAnsi="仿宋" w:cs="仿宋" w:hint="eastAsia"/>
            <w:lang w:eastAsia="zh-CN"/>
          </w:rPr>
          <w:t>十七、质量管理与控制</w:t>
        </w:r>
        <w:r>
          <w:tab/>
        </w:r>
        <w:r>
          <w:fldChar w:fldCharType="begin"/>
        </w:r>
        <w:r>
          <w:instrText xml:space="preserve"> PAGEREF _Toc10144 \h </w:instrText>
        </w:r>
        <w:r>
          <w:fldChar w:fldCharType="separate"/>
        </w:r>
        <w:r>
          <w:t>74</w:t>
        </w:r>
        <w:r>
          <w:fldChar w:fldCharType="end"/>
        </w:r>
      </w:hyperlink>
    </w:p>
    <w:p>
      <w:pPr>
        <w:pStyle w:val="TOC2"/>
        <w:tabs>
          <w:tab w:val="right" w:leader="dot" w:pos="8306"/>
        </w:tabs>
      </w:pPr>
      <w:hyperlink w:anchor="_Toc3340" w:history="1">
        <w:r>
          <w:rPr>
            <w:rFonts w:ascii="仿宋" w:eastAsia="仿宋" w:hAnsi="仿宋" w:cs="仿宋" w:hint="eastAsia"/>
            <w:lang w:eastAsia="zh-CN"/>
          </w:rPr>
          <w:t>(一)、质量管理体系建设</w:t>
        </w:r>
        <w:r>
          <w:tab/>
        </w:r>
        <w:r>
          <w:fldChar w:fldCharType="begin"/>
        </w:r>
        <w:r>
          <w:instrText xml:space="preserve"> PAGEREF _Toc3340 \h </w:instrText>
        </w:r>
        <w:r>
          <w:fldChar w:fldCharType="separate"/>
        </w:r>
        <w:r>
          <w:t>74</w:t>
        </w:r>
        <w:r>
          <w:fldChar w:fldCharType="end"/>
        </w:r>
      </w:hyperlink>
    </w:p>
    <w:p>
      <w:pPr>
        <w:pStyle w:val="TOC2"/>
        <w:tabs>
          <w:tab w:val="right" w:leader="dot" w:pos="8306"/>
        </w:tabs>
      </w:pPr>
      <w:hyperlink w:anchor="_Toc13765" w:history="1">
        <w:r>
          <w:rPr>
            <w:rFonts w:ascii="仿宋" w:eastAsia="仿宋" w:hAnsi="仿宋" w:cs="仿宋" w:hint="eastAsia"/>
            <w:lang w:eastAsia="zh-CN"/>
          </w:rPr>
          <w:t>(二)、质量控制措施</w:t>
        </w:r>
        <w:r>
          <w:tab/>
        </w:r>
        <w:r>
          <w:fldChar w:fldCharType="begin"/>
        </w:r>
        <w:r>
          <w:instrText xml:space="preserve"> PAGEREF _Toc13765 \h </w:instrText>
        </w:r>
        <w:r>
          <w:fldChar w:fldCharType="separate"/>
        </w:r>
        <w:r>
          <w:t>75</w:t>
        </w:r>
        <w:r>
          <w:fldChar w:fldCharType="end"/>
        </w:r>
      </w:hyperlink>
    </w:p>
    <w:p>
      <w:pPr>
        <w:pStyle w:val="TOC1"/>
        <w:tabs>
          <w:tab w:val="right" w:leader="dot" w:pos="8306"/>
        </w:tabs>
      </w:pPr>
      <w:hyperlink w:anchor="_Toc29777" w:history="1">
        <w:r>
          <w:rPr>
            <w:rFonts w:ascii="仿宋" w:eastAsia="仿宋" w:hAnsi="仿宋" w:cs="仿宋" w:hint="eastAsia"/>
            <w:lang w:eastAsia="zh-CN"/>
          </w:rPr>
          <w:t>十八、合作与交流机制建立</w:t>
        </w:r>
        <w:r>
          <w:tab/>
        </w:r>
        <w:r>
          <w:fldChar w:fldCharType="begin"/>
        </w:r>
        <w:r>
          <w:instrText xml:space="preserve"> PAGEREF _Toc29777 \h </w:instrText>
        </w:r>
        <w:r>
          <w:fldChar w:fldCharType="separate"/>
        </w:r>
        <w:r>
          <w:t>76</w:t>
        </w:r>
        <w:r>
          <w:fldChar w:fldCharType="end"/>
        </w:r>
      </w:hyperlink>
    </w:p>
    <w:p>
      <w:pPr>
        <w:pStyle w:val="TOC2"/>
        <w:tabs>
          <w:tab w:val="right" w:leader="dot" w:pos="8306"/>
        </w:tabs>
      </w:pPr>
      <w:hyperlink w:anchor="_Toc884" w:history="1">
        <w:r>
          <w:rPr>
            <w:rFonts w:ascii="仿宋" w:eastAsia="仿宋" w:hAnsi="仿宋" w:cs="仿宋" w:hint="eastAsia"/>
            <w:lang w:eastAsia="zh-CN"/>
          </w:rPr>
          <w:t>(一)、合作伙伴选择与合作方式</w:t>
        </w:r>
        <w:r>
          <w:tab/>
        </w:r>
        <w:r>
          <w:fldChar w:fldCharType="begin"/>
        </w:r>
        <w:r>
          <w:instrText xml:space="preserve"> PAGEREF _Toc884 \h </w:instrText>
        </w:r>
        <w:r>
          <w:fldChar w:fldCharType="separate"/>
        </w:r>
        <w:r>
          <w:t>76</w:t>
        </w:r>
        <w:r>
          <w:fldChar w:fldCharType="end"/>
        </w:r>
      </w:hyperlink>
    </w:p>
    <w:p>
      <w:pPr>
        <w:pStyle w:val="TOC2"/>
        <w:tabs>
          <w:tab w:val="right" w:leader="dot" w:pos="8306"/>
        </w:tabs>
      </w:pPr>
      <w:hyperlink w:anchor="_Toc22249" w:history="1">
        <w:r>
          <w:rPr>
            <w:rFonts w:ascii="仿宋" w:eastAsia="仿宋" w:hAnsi="仿宋" w:cs="仿宋" w:hint="eastAsia"/>
            <w:lang w:eastAsia="zh-CN"/>
          </w:rPr>
          <w:t>(二)、交流与合作平台搭建</w:t>
        </w:r>
        <w:r>
          <w:tab/>
        </w:r>
        <w:r>
          <w:fldChar w:fldCharType="begin"/>
        </w:r>
        <w:r>
          <w:instrText xml:space="preserve"> PAGEREF _Toc22249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0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5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48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08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36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其他通用设备和零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其他通用设备和零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其他通用设备和零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34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58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完成初始的地质风险评估后，其他通用设备和零件项目将安装长期地质监测设备，如倾斜仪、裂缝计和地下水位计，以持续监测地质条件的变化。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7203"/>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https://d.book118.com/415313243112011102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331AB"/>
    <w:rsid w:val="19A33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132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2024-01-23T07:45:00Z</dcterms:created>
  <dcterms:modified xsi:type="dcterms:W3CDTF">2024-01-23T07:45:43Z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9D2A7720B7BE426DADCFC66464DD4E50_11</vt:lpwstr>
  </property>
  <property fmtid="{D5CDD505-2E9C-101B-9397-08002B2CF9AE}" pid="3" name="KSOProductBuildVer">
    <vt:lpwstr>2052-12.1.0.16120</vt:lpwstr>
  </property>
</Properties>
</file>