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船舶涂料项目规划设计方案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5" w:history="1">
        <w:r>
          <w:rPr>
            <w:rFonts w:ascii="仿宋" w:eastAsia="仿宋" w:hAnsi="仿宋" w:cs="仿宋" w:hint="eastAsia"/>
            <w:lang w:eastAsia="zh-CN"/>
          </w:rPr>
          <w:t>概论</w:t>
        </w:r>
        <w:r>
          <w:tab/>
        </w:r>
        <w:r>
          <w:fldChar w:fldCharType="begin"/>
        </w:r>
        <w:r>
          <w:instrText xml:space="preserve"> PAGEREF _Toc2555 \h </w:instrText>
        </w:r>
        <w:r>
          <w:fldChar w:fldCharType="separate"/>
        </w:r>
        <w:r>
          <w:t>3</w:t>
        </w:r>
        <w:r>
          <w:fldChar w:fldCharType="end"/>
        </w:r>
      </w:hyperlink>
    </w:p>
    <w:p>
      <w:pPr>
        <w:pStyle w:val="TOC1"/>
        <w:tabs>
          <w:tab w:val="right" w:leader="dot" w:pos="8306"/>
        </w:tabs>
      </w:pPr>
      <w:hyperlink w:anchor="_Toc16213" w:history="1">
        <w:r>
          <w:rPr>
            <w:rFonts w:ascii="仿宋" w:eastAsia="仿宋" w:hAnsi="仿宋" w:cs="仿宋" w:hint="eastAsia"/>
            <w:lang w:eastAsia="zh-CN"/>
          </w:rPr>
          <w:t>一、船舶涂料项目概论</w:t>
        </w:r>
        <w:r>
          <w:tab/>
        </w:r>
        <w:r>
          <w:fldChar w:fldCharType="begin"/>
        </w:r>
        <w:r>
          <w:instrText xml:space="preserve"> PAGEREF _Toc16213 \h </w:instrText>
        </w:r>
        <w:r>
          <w:fldChar w:fldCharType="separate"/>
        </w:r>
        <w:r>
          <w:t>3</w:t>
        </w:r>
        <w:r>
          <w:fldChar w:fldCharType="end"/>
        </w:r>
      </w:hyperlink>
    </w:p>
    <w:p>
      <w:pPr>
        <w:pStyle w:val="TOC2"/>
        <w:tabs>
          <w:tab w:val="right" w:leader="dot" w:pos="8306"/>
        </w:tabs>
      </w:pPr>
      <w:hyperlink w:anchor="_Toc10073" w:history="1">
        <w:r>
          <w:rPr>
            <w:rFonts w:ascii="仿宋" w:eastAsia="仿宋" w:hAnsi="仿宋" w:cs="仿宋" w:hint="eastAsia"/>
            <w:lang w:eastAsia="zh-CN"/>
          </w:rPr>
          <w:t>(一)、船舶涂料项目概况</w:t>
        </w:r>
        <w:r>
          <w:tab/>
        </w:r>
        <w:r>
          <w:fldChar w:fldCharType="begin"/>
        </w:r>
        <w:r>
          <w:instrText xml:space="preserve"> PAGEREF _Toc10073 \h </w:instrText>
        </w:r>
        <w:r>
          <w:fldChar w:fldCharType="separate"/>
        </w:r>
        <w:r>
          <w:t>3</w:t>
        </w:r>
        <w:r>
          <w:fldChar w:fldCharType="end"/>
        </w:r>
      </w:hyperlink>
    </w:p>
    <w:p>
      <w:pPr>
        <w:pStyle w:val="TOC2"/>
        <w:tabs>
          <w:tab w:val="right" w:leader="dot" w:pos="8306"/>
        </w:tabs>
      </w:pPr>
      <w:hyperlink w:anchor="_Toc18635" w:history="1">
        <w:r>
          <w:rPr>
            <w:rFonts w:ascii="仿宋" w:eastAsia="仿宋" w:hAnsi="仿宋" w:cs="仿宋" w:hint="eastAsia"/>
            <w:lang w:eastAsia="zh-CN"/>
          </w:rPr>
          <w:t>(二)、船舶涂料项目目标</w:t>
        </w:r>
        <w:r>
          <w:tab/>
        </w:r>
        <w:r>
          <w:fldChar w:fldCharType="begin"/>
        </w:r>
        <w:r>
          <w:instrText xml:space="preserve"> PAGEREF _Toc18635 \h </w:instrText>
        </w:r>
        <w:r>
          <w:fldChar w:fldCharType="separate"/>
        </w:r>
        <w:r>
          <w:t>5</w:t>
        </w:r>
        <w:r>
          <w:fldChar w:fldCharType="end"/>
        </w:r>
      </w:hyperlink>
    </w:p>
    <w:p>
      <w:pPr>
        <w:pStyle w:val="TOC2"/>
        <w:tabs>
          <w:tab w:val="right" w:leader="dot" w:pos="8306"/>
        </w:tabs>
      </w:pPr>
      <w:hyperlink w:anchor="_Toc17130" w:history="1">
        <w:r>
          <w:rPr>
            <w:rFonts w:ascii="仿宋" w:eastAsia="仿宋" w:hAnsi="仿宋" w:cs="仿宋" w:hint="eastAsia"/>
            <w:lang w:eastAsia="zh-CN"/>
          </w:rPr>
          <w:t>(三)、船舶涂料项目提出的理由</w:t>
        </w:r>
        <w:r>
          <w:tab/>
        </w:r>
        <w:r>
          <w:fldChar w:fldCharType="begin"/>
        </w:r>
        <w:r>
          <w:instrText xml:space="preserve"> PAGEREF _Toc17130 \h </w:instrText>
        </w:r>
        <w:r>
          <w:fldChar w:fldCharType="separate"/>
        </w:r>
        <w:r>
          <w:t>6</w:t>
        </w:r>
        <w:r>
          <w:fldChar w:fldCharType="end"/>
        </w:r>
      </w:hyperlink>
    </w:p>
    <w:p>
      <w:pPr>
        <w:pStyle w:val="TOC2"/>
        <w:tabs>
          <w:tab w:val="right" w:leader="dot" w:pos="8306"/>
        </w:tabs>
      </w:pPr>
      <w:hyperlink w:anchor="_Toc14426" w:history="1">
        <w:r>
          <w:rPr>
            <w:rFonts w:ascii="仿宋" w:eastAsia="仿宋" w:hAnsi="仿宋" w:cs="仿宋" w:hint="eastAsia"/>
            <w:lang w:eastAsia="zh-CN"/>
          </w:rPr>
          <w:t>(四)、船舶涂料项目意义</w:t>
        </w:r>
        <w:r>
          <w:tab/>
        </w:r>
        <w:r>
          <w:fldChar w:fldCharType="begin"/>
        </w:r>
        <w:r>
          <w:instrText xml:space="preserve"> PAGEREF _Toc14426 \h </w:instrText>
        </w:r>
        <w:r>
          <w:fldChar w:fldCharType="separate"/>
        </w:r>
        <w:r>
          <w:t>8</w:t>
        </w:r>
        <w:r>
          <w:fldChar w:fldCharType="end"/>
        </w:r>
      </w:hyperlink>
    </w:p>
    <w:p>
      <w:pPr>
        <w:pStyle w:val="TOC2"/>
        <w:tabs>
          <w:tab w:val="right" w:leader="dot" w:pos="8306"/>
        </w:tabs>
      </w:pPr>
      <w:hyperlink w:anchor="_Toc28434" w:history="1">
        <w:r>
          <w:rPr>
            <w:rFonts w:ascii="仿宋" w:eastAsia="仿宋" w:hAnsi="仿宋" w:cs="仿宋" w:hint="eastAsia"/>
            <w:lang w:eastAsia="zh-CN"/>
          </w:rPr>
          <w:t>(五)、船舶涂料项目背景</w:t>
        </w:r>
        <w:r>
          <w:tab/>
        </w:r>
        <w:r>
          <w:fldChar w:fldCharType="begin"/>
        </w:r>
        <w:r>
          <w:instrText xml:space="preserve"> PAGEREF _Toc28434 \h </w:instrText>
        </w:r>
        <w:r>
          <w:fldChar w:fldCharType="separate"/>
        </w:r>
        <w:r>
          <w:t>9</w:t>
        </w:r>
        <w:r>
          <w:fldChar w:fldCharType="end"/>
        </w:r>
      </w:hyperlink>
    </w:p>
    <w:p>
      <w:pPr>
        <w:pStyle w:val="TOC1"/>
        <w:tabs>
          <w:tab w:val="right" w:leader="dot" w:pos="8306"/>
        </w:tabs>
      </w:pPr>
      <w:hyperlink w:anchor="_Toc32389" w:history="1">
        <w:r>
          <w:rPr>
            <w:rFonts w:ascii="仿宋" w:eastAsia="仿宋" w:hAnsi="仿宋" w:cs="仿宋" w:hint="eastAsia"/>
            <w:lang w:eastAsia="zh-CN"/>
          </w:rPr>
          <w:t>二、船舶涂料项目建设背景及必要性分析</w:t>
        </w:r>
        <w:r>
          <w:tab/>
        </w:r>
        <w:r>
          <w:fldChar w:fldCharType="begin"/>
        </w:r>
        <w:r>
          <w:instrText xml:space="preserve"> PAGEREF _Toc32389 \h </w:instrText>
        </w:r>
        <w:r>
          <w:fldChar w:fldCharType="separate"/>
        </w:r>
        <w:r>
          <w:t>9</w:t>
        </w:r>
        <w:r>
          <w:fldChar w:fldCharType="end"/>
        </w:r>
      </w:hyperlink>
    </w:p>
    <w:p>
      <w:pPr>
        <w:pStyle w:val="TOC2"/>
        <w:tabs>
          <w:tab w:val="right" w:leader="dot" w:pos="8306"/>
        </w:tabs>
      </w:pPr>
      <w:hyperlink w:anchor="_Toc2885" w:history="1">
        <w:r>
          <w:rPr>
            <w:rFonts w:ascii="仿宋" w:eastAsia="仿宋" w:hAnsi="仿宋" w:cs="仿宋" w:hint="eastAsia"/>
            <w:lang w:eastAsia="zh-CN"/>
          </w:rPr>
          <w:t>(一)、船舶涂料项目背景分析</w:t>
        </w:r>
        <w:r>
          <w:tab/>
        </w:r>
        <w:r>
          <w:fldChar w:fldCharType="begin"/>
        </w:r>
        <w:r>
          <w:instrText xml:space="preserve"> PAGEREF _Toc2885 \h </w:instrText>
        </w:r>
        <w:r>
          <w:fldChar w:fldCharType="separate"/>
        </w:r>
        <w:r>
          <w:t>9</w:t>
        </w:r>
        <w:r>
          <w:fldChar w:fldCharType="end"/>
        </w:r>
      </w:hyperlink>
    </w:p>
    <w:p>
      <w:pPr>
        <w:pStyle w:val="TOC2"/>
        <w:tabs>
          <w:tab w:val="right" w:leader="dot" w:pos="8306"/>
        </w:tabs>
      </w:pPr>
      <w:hyperlink w:anchor="_Toc29162" w:history="1">
        <w:r>
          <w:rPr>
            <w:rFonts w:ascii="仿宋" w:eastAsia="仿宋" w:hAnsi="仿宋" w:cs="仿宋" w:hint="eastAsia"/>
            <w:lang w:eastAsia="zh-CN"/>
          </w:rPr>
          <w:t>(二)、船舶涂料项目建设必要性分析</w:t>
        </w:r>
        <w:r>
          <w:tab/>
        </w:r>
        <w:r>
          <w:fldChar w:fldCharType="begin"/>
        </w:r>
        <w:r>
          <w:instrText xml:space="preserve"> PAGEREF _Toc29162 \h </w:instrText>
        </w:r>
        <w:r>
          <w:fldChar w:fldCharType="separate"/>
        </w:r>
        <w:r>
          <w:t>11</w:t>
        </w:r>
        <w:r>
          <w:fldChar w:fldCharType="end"/>
        </w:r>
      </w:hyperlink>
    </w:p>
    <w:p>
      <w:pPr>
        <w:pStyle w:val="TOC1"/>
        <w:tabs>
          <w:tab w:val="right" w:leader="dot" w:pos="8306"/>
        </w:tabs>
      </w:pPr>
      <w:hyperlink w:anchor="_Toc7363" w:history="1">
        <w:r>
          <w:rPr>
            <w:rFonts w:ascii="仿宋" w:eastAsia="仿宋" w:hAnsi="仿宋" w:cs="仿宋" w:hint="eastAsia"/>
            <w:lang w:eastAsia="zh-CN"/>
          </w:rPr>
          <w:t>三、船舶涂料项目土建工程</w:t>
        </w:r>
        <w:r>
          <w:tab/>
        </w:r>
        <w:r>
          <w:fldChar w:fldCharType="begin"/>
        </w:r>
        <w:r>
          <w:instrText xml:space="preserve"> PAGEREF _Toc7363 \h </w:instrText>
        </w:r>
        <w:r>
          <w:fldChar w:fldCharType="separate"/>
        </w:r>
        <w:r>
          <w:t>12</w:t>
        </w:r>
        <w:r>
          <w:fldChar w:fldCharType="end"/>
        </w:r>
      </w:hyperlink>
    </w:p>
    <w:p>
      <w:pPr>
        <w:pStyle w:val="TOC2"/>
        <w:tabs>
          <w:tab w:val="right" w:leader="dot" w:pos="8306"/>
        </w:tabs>
      </w:pPr>
      <w:hyperlink w:anchor="_Toc12174" w:history="1">
        <w:r>
          <w:rPr>
            <w:rFonts w:ascii="仿宋" w:eastAsia="仿宋" w:hAnsi="仿宋" w:cs="仿宋" w:hint="eastAsia"/>
            <w:lang w:eastAsia="zh-CN"/>
          </w:rPr>
          <w:t>(一)、建筑工程设计原则</w:t>
        </w:r>
        <w:r>
          <w:tab/>
        </w:r>
        <w:r>
          <w:fldChar w:fldCharType="begin"/>
        </w:r>
        <w:r>
          <w:instrText xml:space="preserve"> PAGEREF _Toc12174 \h </w:instrText>
        </w:r>
        <w:r>
          <w:fldChar w:fldCharType="separate"/>
        </w:r>
        <w:r>
          <w:t>12</w:t>
        </w:r>
        <w:r>
          <w:fldChar w:fldCharType="end"/>
        </w:r>
      </w:hyperlink>
    </w:p>
    <w:p>
      <w:pPr>
        <w:pStyle w:val="TOC2"/>
        <w:tabs>
          <w:tab w:val="right" w:leader="dot" w:pos="8306"/>
        </w:tabs>
      </w:pPr>
      <w:hyperlink w:anchor="_Toc28183" w:history="1">
        <w:r>
          <w:rPr>
            <w:rFonts w:ascii="仿宋" w:eastAsia="仿宋" w:hAnsi="仿宋" w:cs="仿宋" w:hint="eastAsia"/>
            <w:lang w:eastAsia="zh-CN"/>
          </w:rPr>
          <w:t>(二)、土建工程设计年限及安全等级</w:t>
        </w:r>
        <w:r>
          <w:tab/>
        </w:r>
        <w:r>
          <w:fldChar w:fldCharType="begin"/>
        </w:r>
        <w:r>
          <w:instrText xml:space="preserve"> PAGEREF _Toc28183 \h </w:instrText>
        </w:r>
        <w:r>
          <w:fldChar w:fldCharType="separate"/>
        </w:r>
        <w:r>
          <w:t>14</w:t>
        </w:r>
        <w:r>
          <w:fldChar w:fldCharType="end"/>
        </w:r>
      </w:hyperlink>
    </w:p>
    <w:p>
      <w:pPr>
        <w:pStyle w:val="TOC2"/>
        <w:tabs>
          <w:tab w:val="right" w:leader="dot" w:pos="8306"/>
        </w:tabs>
      </w:pPr>
      <w:hyperlink w:anchor="_Toc31470" w:history="1">
        <w:r>
          <w:rPr>
            <w:rFonts w:ascii="仿宋" w:eastAsia="仿宋" w:hAnsi="仿宋" w:cs="仿宋" w:hint="eastAsia"/>
            <w:lang w:eastAsia="zh-CN"/>
          </w:rPr>
          <w:t>(三)、建筑工程设计总体要求</w:t>
        </w:r>
        <w:r>
          <w:tab/>
        </w:r>
        <w:r>
          <w:fldChar w:fldCharType="begin"/>
        </w:r>
        <w:r>
          <w:instrText xml:space="preserve"> PAGEREF _Toc31470 \h </w:instrText>
        </w:r>
        <w:r>
          <w:fldChar w:fldCharType="separate"/>
        </w:r>
        <w:r>
          <w:t>15</w:t>
        </w:r>
        <w:r>
          <w:fldChar w:fldCharType="end"/>
        </w:r>
      </w:hyperlink>
    </w:p>
    <w:p>
      <w:pPr>
        <w:pStyle w:val="TOC2"/>
        <w:tabs>
          <w:tab w:val="right" w:leader="dot" w:pos="8306"/>
        </w:tabs>
      </w:pPr>
      <w:hyperlink w:anchor="_Toc13183" w:history="1">
        <w:r>
          <w:rPr>
            <w:rFonts w:ascii="仿宋" w:eastAsia="仿宋" w:hAnsi="仿宋" w:cs="仿宋" w:hint="eastAsia"/>
            <w:lang w:eastAsia="zh-CN"/>
          </w:rPr>
          <w:t>(四)、土建工程建设指标</w:t>
        </w:r>
        <w:r>
          <w:tab/>
        </w:r>
        <w:r>
          <w:fldChar w:fldCharType="begin"/>
        </w:r>
        <w:r>
          <w:instrText xml:space="preserve"> PAGEREF _Toc13183 \h </w:instrText>
        </w:r>
        <w:r>
          <w:fldChar w:fldCharType="separate"/>
        </w:r>
        <w:r>
          <w:t>15</w:t>
        </w:r>
        <w:r>
          <w:fldChar w:fldCharType="end"/>
        </w:r>
      </w:hyperlink>
    </w:p>
    <w:p>
      <w:pPr>
        <w:pStyle w:val="TOC1"/>
        <w:tabs>
          <w:tab w:val="right" w:leader="dot" w:pos="8306"/>
        </w:tabs>
      </w:pPr>
      <w:hyperlink w:anchor="_Toc827" w:history="1">
        <w:r>
          <w:rPr>
            <w:rFonts w:ascii="仿宋" w:eastAsia="仿宋" w:hAnsi="仿宋" w:cs="仿宋" w:hint="eastAsia"/>
            <w:lang w:eastAsia="zh-CN"/>
          </w:rPr>
          <w:t>四、船舶涂料项目绩效评估</w:t>
        </w:r>
        <w:r>
          <w:tab/>
        </w:r>
        <w:r>
          <w:fldChar w:fldCharType="begin"/>
        </w:r>
        <w:r>
          <w:instrText xml:space="preserve"> PAGEREF _Toc827 \h </w:instrText>
        </w:r>
        <w:r>
          <w:fldChar w:fldCharType="separate"/>
        </w:r>
        <w:r>
          <w:t>16</w:t>
        </w:r>
        <w:r>
          <w:fldChar w:fldCharType="end"/>
        </w:r>
      </w:hyperlink>
    </w:p>
    <w:p>
      <w:pPr>
        <w:pStyle w:val="TOC2"/>
        <w:tabs>
          <w:tab w:val="right" w:leader="dot" w:pos="8306"/>
        </w:tabs>
      </w:pPr>
      <w:hyperlink w:anchor="_Toc9132" w:history="1">
        <w:r>
          <w:rPr>
            <w:rFonts w:ascii="仿宋" w:eastAsia="仿宋" w:hAnsi="仿宋" w:cs="仿宋" w:hint="eastAsia"/>
            <w:lang w:eastAsia="zh-CN"/>
          </w:rPr>
          <w:t>(一)、绩效评估指标</w:t>
        </w:r>
        <w:r>
          <w:tab/>
        </w:r>
        <w:r>
          <w:fldChar w:fldCharType="begin"/>
        </w:r>
        <w:r>
          <w:instrText xml:space="preserve"> PAGEREF _Toc9132 \h </w:instrText>
        </w:r>
        <w:r>
          <w:fldChar w:fldCharType="separate"/>
        </w:r>
        <w:r>
          <w:t>16</w:t>
        </w:r>
        <w:r>
          <w:fldChar w:fldCharType="end"/>
        </w:r>
      </w:hyperlink>
    </w:p>
    <w:p>
      <w:pPr>
        <w:pStyle w:val="TOC2"/>
        <w:tabs>
          <w:tab w:val="right" w:leader="dot" w:pos="8306"/>
        </w:tabs>
      </w:pPr>
      <w:hyperlink w:anchor="_Toc24474" w:history="1">
        <w:r>
          <w:rPr>
            <w:rFonts w:ascii="仿宋" w:eastAsia="仿宋" w:hAnsi="仿宋" w:cs="仿宋" w:hint="eastAsia"/>
            <w:lang w:eastAsia="zh-CN"/>
          </w:rPr>
          <w:t>(二)、绩效评估方法</w:t>
        </w:r>
        <w:r>
          <w:tab/>
        </w:r>
        <w:r>
          <w:fldChar w:fldCharType="begin"/>
        </w:r>
        <w:r>
          <w:instrText xml:space="preserve"> PAGEREF _Toc24474 \h </w:instrText>
        </w:r>
        <w:r>
          <w:fldChar w:fldCharType="separate"/>
        </w:r>
        <w:r>
          <w:t>17</w:t>
        </w:r>
        <w:r>
          <w:fldChar w:fldCharType="end"/>
        </w:r>
      </w:hyperlink>
    </w:p>
    <w:p>
      <w:pPr>
        <w:pStyle w:val="TOC2"/>
        <w:tabs>
          <w:tab w:val="right" w:leader="dot" w:pos="8306"/>
        </w:tabs>
      </w:pPr>
      <w:hyperlink w:anchor="_Toc12160" w:history="1">
        <w:r>
          <w:rPr>
            <w:rFonts w:ascii="仿宋" w:eastAsia="仿宋" w:hAnsi="仿宋" w:cs="仿宋" w:hint="eastAsia"/>
            <w:lang w:eastAsia="zh-CN"/>
          </w:rPr>
          <w:t>(三)、绩效评估周期</w:t>
        </w:r>
        <w:r>
          <w:tab/>
        </w:r>
        <w:r>
          <w:fldChar w:fldCharType="begin"/>
        </w:r>
        <w:r>
          <w:instrText xml:space="preserve"> PAGEREF _Toc12160 \h </w:instrText>
        </w:r>
        <w:r>
          <w:fldChar w:fldCharType="separate"/>
        </w:r>
        <w:r>
          <w:t>18</w:t>
        </w:r>
        <w:r>
          <w:fldChar w:fldCharType="end"/>
        </w:r>
      </w:hyperlink>
    </w:p>
    <w:p>
      <w:pPr>
        <w:pStyle w:val="TOC1"/>
        <w:tabs>
          <w:tab w:val="right" w:leader="dot" w:pos="8306"/>
        </w:tabs>
      </w:pPr>
      <w:hyperlink w:anchor="_Toc25199" w:history="1">
        <w:r>
          <w:rPr>
            <w:rFonts w:ascii="仿宋" w:eastAsia="仿宋" w:hAnsi="仿宋" w:cs="仿宋" w:hint="eastAsia"/>
            <w:lang w:eastAsia="zh-CN"/>
          </w:rPr>
          <w:t>五、船舶涂料项目文档管理</w:t>
        </w:r>
        <w:r>
          <w:tab/>
        </w:r>
        <w:r>
          <w:fldChar w:fldCharType="begin"/>
        </w:r>
        <w:r>
          <w:instrText xml:space="preserve"> PAGEREF _Toc25199 \h </w:instrText>
        </w:r>
        <w:r>
          <w:fldChar w:fldCharType="separate"/>
        </w:r>
        <w:r>
          <w:t>19</w:t>
        </w:r>
        <w:r>
          <w:fldChar w:fldCharType="end"/>
        </w:r>
      </w:hyperlink>
    </w:p>
    <w:p>
      <w:pPr>
        <w:pStyle w:val="TOC2"/>
        <w:tabs>
          <w:tab w:val="right" w:leader="dot" w:pos="8306"/>
        </w:tabs>
      </w:pPr>
      <w:hyperlink w:anchor="_Toc6318" w:history="1">
        <w:r>
          <w:rPr>
            <w:rFonts w:ascii="仿宋" w:eastAsia="仿宋" w:hAnsi="仿宋" w:cs="仿宋" w:hint="eastAsia"/>
            <w:lang w:eastAsia="zh-CN"/>
          </w:rPr>
          <w:t>(一)、文档编制与审查</w:t>
        </w:r>
        <w:r>
          <w:tab/>
        </w:r>
        <w:r>
          <w:fldChar w:fldCharType="begin"/>
        </w:r>
        <w:r>
          <w:instrText xml:space="preserve"> PAGEREF _Toc6318 \h </w:instrText>
        </w:r>
        <w:r>
          <w:fldChar w:fldCharType="separate"/>
        </w:r>
        <w:r>
          <w:t>19</w:t>
        </w:r>
        <w:r>
          <w:fldChar w:fldCharType="end"/>
        </w:r>
      </w:hyperlink>
    </w:p>
    <w:p>
      <w:pPr>
        <w:pStyle w:val="TOC2"/>
        <w:tabs>
          <w:tab w:val="right" w:leader="dot" w:pos="8306"/>
        </w:tabs>
      </w:pPr>
      <w:hyperlink w:anchor="_Toc9210" w:history="1">
        <w:r>
          <w:rPr>
            <w:rFonts w:ascii="仿宋" w:eastAsia="仿宋" w:hAnsi="仿宋" w:cs="仿宋" w:hint="eastAsia"/>
            <w:lang w:eastAsia="zh-CN"/>
          </w:rPr>
          <w:t>(二)、文档发布与分发</w:t>
        </w:r>
        <w:r>
          <w:tab/>
        </w:r>
        <w:r>
          <w:fldChar w:fldCharType="begin"/>
        </w:r>
        <w:r>
          <w:instrText xml:space="preserve"> PAGEREF _Toc9210 \h </w:instrText>
        </w:r>
        <w:r>
          <w:fldChar w:fldCharType="separate"/>
        </w:r>
        <w:r>
          <w:t>20</w:t>
        </w:r>
        <w:r>
          <w:fldChar w:fldCharType="end"/>
        </w:r>
      </w:hyperlink>
    </w:p>
    <w:p>
      <w:pPr>
        <w:pStyle w:val="TOC2"/>
        <w:tabs>
          <w:tab w:val="right" w:leader="dot" w:pos="8306"/>
        </w:tabs>
      </w:pPr>
      <w:hyperlink w:anchor="_Toc26219" w:history="1">
        <w:r>
          <w:rPr>
            <w:rFonts w:ascii="仿宋" w:eastAsia="仿宋" w:hAnsi="仿宋" w:cs="仿宋" w:hint="eastAsia"/>
            <w:lang w:eastAsia="zh-CN"/>
          </w:rPr>
          <w:t>(三)、文档存档与归档</w:t>
        </w:r>
        <w:r>
          <w:tab/>
        </w:r>
        <w:r>
          <w:fldChar w:fldCharType="begin"/>
        </w:r>
        <w:r>
          <w:instrText xml:space="preserve"> PAGEREF _Toc26219 \h </w:instrText>
        </w:r>
        <w:r>
          <w:fldChar w:fldCharType="separate"/>
        </w:r>
        <w:r>
          <w:t>21</w:t>
        </w:r>
        <w:r>
          <w:fldChar w:fldCharType="end"/>
        </w:r>
      </w:hyperlink>
    </w:p>
    <w:p>
      <w:pPr>
        <w:pStyle w:val="TOC1"/>
        <w:tabs>
          <w:tab w:val="right" w:leader="dot" w:pos="8306"/>
        </w:tabs>
      </w:pPr>
      <w:hyperlink w:anchor="_Toc26313" w:history="1">
        <w:r>
          <w:rPr>
            <w:rFonts w:ascii="仿宋" w:eastAsia="仿宋" w:hAnsi="仿宋" w:cs="仿宋" w:hint="eastAsia"/>
            <w:lang w:eastAsia="zh-CN"/>
          </w:rPr>
          <w:t>六、产品规划分析</w:t>
        </w:r>
        <w:r>
          <w:tab/>
        </w:r>
        <w:r>
          <w:fldChar w:fldCharType="begin"/>
        </w:r>
        <w:r>
          <w:instrText xml:space="preserve"> PAGEREF _Toc26313 \h </w:instrText>
        </w:r>
        <w:r>
          <w:fldChar w:fldCharType="separate"/>
        </w:r>
        <w:r>
          <w:t>22</w:t>
        </w:r>
        <w:r>
          <w:fldChar w:fldCharType="end"/>
        </w:r>
      </w:hyperlink>
    </w:p>
    <w:p>
      <w:pPr>
        <w:pStyle w:val="TOC2"/>
        <w:tabs>
          <w:tab w:val="right" w:leader="dot" w:pos="8306"/>
        </w:tabs>
      </w:pPr>
      <w:hyperlink w:anchor="_Toc28814" w:history="1">
        <w:r>
          <w:rPr>
            <w:rFonts w:ascii="仿宋" w:eastAsia="仿宋" w:hAnsi="仿宋" w:cs="仿宋" w:hint="eastAsia"/>
            <w:lang w:eastAsia="zh-CN"/>
          </w:rPr>
          <w:t>(一)、产品规划</w:t>
        </w:r>
        <w:r>
          <w:tab/>
        </w:r>
        <w:r>
          <w:fldChar w:fldCharType="begin"/>
        </w:r>
        <w:r>
          <w:instrText xml:space="preserve"> PAGEREF _Toc28814 \h </w:instrText>
        </w:r>
        <w:r>
          <w:fldChar w:fldCharType="separate"/>
        </w:r>
        <w:r>
          <w:t>22</w:t>
        </w:r>
        <w:r>
          <w:fldChar w:fldCharType="end"/>
        </w:r>
      </w:hyperlink>
    </w:p>
    <w:p>
      <w:pPr>
        <w:pStyle w:val="TOC2"/>
        <w:tabs>
          <w:tab w:val="right" w:leader="dot" w:pos="8306"/>
        </w:tabs>
      </w:pPr>
      <w:hyperlink w:anchor="_Toc19662" w:history="1">
        <w:r>
          <w:rPr>
            <w:rFonts w:ascii="仿宋" w:eastAsia="仿宋" w:hAnsi="仿宋" w:cs="仿宋" w:hint="eastAsia"/>
            <w:lang w:eastAsia="zh-CN"/>
          </w:rPr>
          <w:t>(二)、建设规模</w:t>
        </w:r>
        <w:r>
          <w:tab/>
        </w:r>
        <w:r>
          <w:fldChar w:fldCharType="begin"/>
        </w:r>
        <w:r>
          <w:instrText xml:space="preserve"> PAGEREF _Toc19662 \h </w:instrText>
        </w:r>
        <w:r>
          <w:fldChar w:fldCharType="separate"/>
        </w:r>
        <w:r>
          <w:t>23</w:t>
        </w:r>
        <w:r>
          <w:fldChar w:fldCharType="end"/>
        </w:r>
      </w:hyperlink>
    </w:p>
    <w:p>
      <w:pPr>
        <w:pStyle w:val="TOC1"/>
        <w:tabs>
          <w:tab w:val="right" w:leader="dot" w:pos="8306"/>
        </w:tabs>
      </w:pPr>
      <w:hyperlink w:anchor="_Toc15572" w:history="1">
        <w:r>
          <w:rPr>
            <w:rFonts w:ascii="仿宋" w:eastAsia="仿宋" w:hAnsi="仿宋" w:cs="仿宋" w:hint="eastAsia"/>
            <w:lang w:eastAsia="zh-CN"/>
          </w:rPr>
          <w:t>七、船舶涂料项目财务管理</w:t>
        </w:r>
        <w:r>
          <w:tab/>
        </w:r>
        <w:r>
          <w:fldChar w:fldCharType="begin"/>
        </w:r>
        <w:r>
          <w:instrText xml:space="preserve"> PAGEREF _Toc15572 \h </w:instrText>
        </w:r>
        <w:r>
          <w:fldChar w:fldCharType="separate"/>
        </w:r>
        <w:r>
          <w:t>24</w:t>
        </w:r>
        <w:r>
          <w:fldChar w:fldCharType="end"/>
        </w:r>
      </w:hyperlink>
    </w:p>
    <w:p>
      <w:pPr>
        <w:pStyle w:val="TOC2"/>
        <w:tabs>
          <w:tab w:val="right" w:leader="dot" w:pos="8306"/>
        </w:tabs>
      </w:pPr>
      <w:hyperlink w:anchor="_Toc18972" w:history="1">
        <w:r>
          <w:rPr>
            <w:rFonts w:ascii="仿宋" w:eastAsia="仿宋" w:hAnsi="仿宋" w:cs="仿宋" w:hint="eastAsia"/>
            <w:lang w:eastAsia="zh-CN"/>
          </w:rPr>
          <w:t>(一)、资金需求大</w:t>
        </w:r>
        <w:r>
          <w:tab/>
        </w:r>
        <w:r>
          <w:fldChar w:fldCharType="begin"/>
        </w:r>
        <w:r>
          <w:instrText xml:space="preserve"> PAGEREF _Toc18972 \h </w:instrText>
        </w:r>
        <w:r>
          <w:fldChar w:fldCharType="separate"/>
        </w:r>
        <w:r>
          <w:t>24</w:t>
        </w:r>
        <w:r>
          <w:fldChar w:fldCharType="end"/>
        </w:r>
      </w:hyperlink>
    </w:p>
    <w:p>
      <w:pPr>
        <w:pStyle w:val="TOC2"/>
        <w:tabs>
          <w:tab w:val="right" w:leader="dot" w:pos="8306"/>
        </w:tabs>
      </w:pPr>
      <w:hyperlink w:anchor="_Toc1829" w:history="1">
        <w:r>
          <w:rPr>
            <w:rFonts w:ascii="仿宋" w:eastAsia="仿宋" w:hAnsi="仿宋" w:cs="仿宋" w:hint="eastAsia"/>
            <w:lang w:eastAsia="zh-CN"/>
          </w:rPr>
          <w:t>(二)、研发周期长</w:t>
        </w:r>
        <w:r>
          <w:tab/>
        </w:r>
        <w:r>
          <w:fldChar w:fldCharType="begin"/>
        </w:r>
        <w:r>
          <w:instrText xml:space="preserve"> PAGEREF _Toc1829 \h </w:instrText>
        </w:r>
        <w:r>
          <w:fldChar w:fldCharType="separate"/>
        </w:r>
        <w:r>
          <w:t>25</w:t>
        </w:r>
        <w:r>
          <w:fldChar w:fldCharType="end"/>
        </w:r>
      </w:hyperlink>
    </w:p>
    <w:p>
      <w:pPr>
        <w:pStyle w:val="TOC2"/>
        <w:tabs>
          <w:tab w:val="right" w:leader="dot" w:pos="8306"/>
        </w:tabs>
      </w:pPr>
      <w:hyperlink w:anchor="_Toc27288" w:history="1">
        <w:r>
          <w:rPr>
            <w:rFonts w:ascii="仿宋" w:eastAsia="仿宋" w:hAnsi="仿宋" w:cs="仿宋" w:hint="eastAsia"/>
            <w:lang w:eastAsia="zh-CN"/>
          </w:rPr>
          <w:t>(三)、市场风险大</w:t>
        </w:r>
        <w:r>
          <w:tab/>
        </w:r>
        <w:r>
          <w:fldChar w:fldCharType="begin"/>
        </w:r>
        <w:r>
          <w:instrText xml:space="preserve"> PAGEREF _Toc27288 \h </w:instrText>
        </w:r>
        <w:r>
          <w:fldChar w:fldCharType="separate"/>
        </w:r>
        <w:r>
          <w:t>26</w:t>
        </w:r>
        <w:r>
          <w:fldChar w:fldCharType="end"/>
        </w:r>
      </w:hyperlink>
    </w:p>
    <w:p>
      <w:pPr>
        <w:pStyle w:val="TOC2"/>
        <w:tabs>
          <w:tab w:val="right" w:leader="dot" w:pos="8306"/>
        </w:tabs>
      </w:pPr>
      <w:hyperlink w:anchor="_Toc21765" w:history="1">
        <w:r>
          <w:rPr>
            <w:rFonts w:ascii="仿宋" w:eastAsia="仿宋" w:hAnsi="仿宋" w:cs="仿宋" w:hint="eastAsia"/>
            <w:lang w:eastAsia="zh-CN"/>
          </w:rPr>
          <w:t>(四)、利润率高</w:t>
        </w:r>
        <w:r>
          <w:tab/>
        </w:r>
        <w:r>
          <w:fldChar w:fldCharType="begin"/>
        </w:r>
        <w:r>
          <w:instrText xml:space="preserve"> PAGEREF _Toc21765 \h </w:instrText>
        </w:r>
        <w:r>
          <w:fldChar w:fldCharType="separate"/>
        </w:r>
        <w:r>
          <w:t>29</w:t>
        </w:r>
        <w:r>
          <w:fldChar w:fldCharType="end"/>
        </w:r>
      </w:hyperlink>
    </w:p>
    <w:p>
      <w:pPr>
        <w:pStyle w:val="TOC1"/>
        <w:tabs>
          <w:tab w:val="right" w:leader="dot" w:pos="8306"/>
        </w:tabs>
      </w:pPr>
      <w:hyperlink w:anchor="_Toc27168" w:history="1">
        <w:r>
          <w:rPr>
            <w:rFonts w:ascii="仿宋" w:eastAsia="仿宋" w:hAnsi="仿宋" w:cs="仿宋" w:hint="eastAsia"/>
            <w:lang w:eastAsia="zh-CN"/>
          </w:rPr>
          <w:t>八、船舶涂料项目社会影响</w:t>
        </w:r>
        <w:r>
          <w:tab/>
        </w:r>
        <w:r>
          <w:fldChar w:fldCharType="begin"/>
        </w:r>
        <w:r>
          <w:instrText xml:space="preserve"> PAGEREF _Toc27168 \h </w:instrText>
        </w:r>
        <w:r>
          <w:fldChar w:fldCharType="separate"/>
        </w:r>
        <w:r>
          <w:t>31</w:t>
        </w:r>
        <w:r>
          <w:fldChar w:fldCharType="end"/>
        </w:r>
      </w:hyperlink>
    </w:p>
    <w:p>
      <w:pPr>
        <w:pStyle w:val="TOC2"/>
        <w:tabs>
          <w:tab w:val="right" w:leader="dot" w:pos="8306"/>
        </w:tabs>
      </w:pPr>
      <w:hyperlink w:anchor="_Toc13724" w:history="1">
        <w:r>
          <w:rPr>
            <w:rFonts w:ascii="仿宋" w:eastAsia="仿宋" w:hAnsi="仿宋" w:cs="仿宋" w:hint="eastAsia"/>
            <w:lang w:eastAsia="zh-CN"/>
          </w:rPr>
          <w:t>(一)、社会责任与义务</w:t>
        </w:r>
        <w:r>
          <w:tab/>
        </w:r>
        <w:r>
          <w:fldChar w:fldCharType="begin"/>
        </w:r>
        <w:r>
          <w:instrText xml:space="preserve"> PAGEREF _Toc13724 \h </w:instrText>
        </w:r>
        <w:r>
          <w:fldChar w:fldCharType="separate"/>
        </w:r>
        <w:r>
          <w:t>31</w:t>
        </w:r>
        <w:r>
          <w:fldChar w:fldCharType="end"/>
        </w:r>
      </w:hyperlink>
    </w:p>
    <w:p>
      <w:pPr>
        <w:pStyle w:val="TOC2"/>
        <w:tabs>
          <w:tab w:val="right" w:leader="dot" w:pos="8306"/>
        </w:tabs>
      </w:pPr>
      <w:hyperlink w:anchor="_Toc23283" w:history="1">
        <w:r>
          <w:rPr>
            <w:rFonts w:ascii="仿宋" w:eastAsia="仿宋" w:hAnsi="仿宋" w:cs="仿宋" w:hint="eastAsia"/>
            <w:lang w:eastAsia="zh-CN"/>
          </w:rPr>
          <w:t>(二)、社会参与与沟通</w:t>
        </w:r>
        <w:r>
          <w:tab/>
        </w:r>
        <w:r>
          <w:fldChar w:fldCharType="begin"/>
        </w:r>
        <w:r>
          <w:instrText xml:space="preserve"> PAGEREF _Toc23283 \h </w:instrText>
        </w:r>
        <w:r>
          <w:fldChar w:fldCharType="separate"/>
        </w:r>
        <w:r>
          <w:t>32</w:t>
        </w:r>
        <w:r>
          <w:fldChar w:fldCharType="end"/>
        </w:r>
      </w:hyperlink>
    </w:p>
    <w:p>
      <w:pPr>
        <w:pStyle w:val="TOC1"/>
        <w:tabs>
          <w:tab w:val="right" w:leader="dot" w:pos="8306"/>
        </w:tabs>
      </w:pPr>
      <w:hyperlink w:anchor="_Toc6907" w:history="1">
        <w:r>
          <w:rPr>
            <w:rFonts w:ascii="仿宋" w:eastAsia="仿宋" w:hAnsi="仿宋" w:cs="仿宋" w:hint="eastAsia"/>
            <w:lang w:eastAsia="zh-CN"/>
          </w:rPr>
          <w:t>九、船舶涂料项目风险管理</w:t>
        </w:r>
        <w:r>
          <w:tab/>
        </w:r>
        <w:r>
          <w:fldChar w:fldCharType="begin"/>
        </w:r>
        <w:r>
          <w:instrText xml:space="preserve"> PAGEREF _Toc6907 \h </w:instrText>
        </w:r>
        <w:r>
          <w:fldChar w:fldCharType="separate"/>
        </w:r>
        <w:r>
          <w:t>33</w:t>
        </w:r>
        <w:r>
          <w:fldChar w:fldCharType="end"/>
        </w:r>
      </w:hyperlink>
    </w:p>
    <w:p>
      <w:pPr>
        <w:pStyle w:val="TOC2"/>
        <w:tabs>
          <w:tab w:val="right" w:leader="dot" w:pos="8306"/>
        </w:tabs>
      </w:pPr>
      <w:hyperlink w:anchor="_Toc13415" w:history="1">
        <w:r>
          <w:rPr>
            <w:rFonts w:ascii="仿宋" w:eastAsia="仿宋" w:hAnsi="仿宋" w:cs="仿宋" w:hint="eastAsia"/>
            <w:lang w:eastAsia="zh-CN"/>
          </w:rPr>
          <w:t>(一)、风险识别与评估</w:t>
        </w:r>
        <w:r>
          <w:tab/>
        </w:r>
        <w:r>
          <w:fldChar w:fldCharType="begin"/>
        </w:r>
        <w:r>
          <w:instrText xml:space="preserve"> PAGEREF _Toc13415 \h </w:instrText>
        </w:r>
        <w:r>
          <w:fldChar w:fldCharType="separate"/>
        </w:r>
        <w:r>
          <w:t>33</w:t>
        </w:r>
        <w:r>
          <w:fldChar w:fldCharType="end"/>
        </w:r>
      </w:hyperlink>
    </w:p>
    <w:p>
      <w:pPr>
        <w:pStyle w:val="TOC2"/>
        <w:tabs>
          <w:tab w:val="right" w:leader="dot" w:pos="8306"/>
        </w:tabs>
      </w:pPr>
      <w:hyperlink w:anchor="_Toc24201" w:history="1">
        <w:r>
          <w:rPr>
            <w:rFonts w:ascii="仿宋" w:eastAsia="仿宋" w:hAnsi="仿宋" w:cs="仿宋" w:hint="eastAsia"/>
            <w:lang w:eastAsia="zh-CN"/>
          </w:rPr>
          <w:t>(二)、风险应对策略</w:t>
        </w:r>
        <w:r>
          <w:tab/>
        </w:r>
        <w:r>
          <w:fldChar w:fldCharType="begin"/>
        </w:r>
        <w:r>
          <w:instrText xml:space="preserve"> PAGEREF _Toc24201 \h </w:instrText>
        </w:r>
        <w:r>
          <w:fldChar w:fldCharType="separate"/>
        </w:r>
        <w:r>
          <w:t>34</w:t>
        </w:r>
        <w:r>
          <w:fldChar w:fldCharType="end"/>
        </w:r>
      </w:hyperlink>
    </w:p>
    <w:p>
      <w:pPr>
        <w:pStyle w:val="TOC2"/>
        <w:tabs>
          <w:tab w:val="right" w:leader="dot" w:pos="8306"/>
        </w:tabs>
      </w:pPr>
      <w:hyperlink w:anchor="_Toc13350" w:history="1">
        <w:r>
          <w:rPr>
            <w:rFonts w:ascii="仿宋" w:eastAsia="仿宋" w:hAnsi="仿宋" w:cs="仿宋" w:hint="eastAsia"/>
            <w:lang w:eastAsia="zh-CN"/>
          </w:rPr>
          <w:t>(三)、风险监控与控制</w:t>
        </w:r>
        <w:r>
          <w:tab/>
        </w:r>
        <w:r>
          <w:fldChar w:fldCharType="begin"/>
        </w:r>
        <w:r>
          <w:instrText xml:space="preserve"> PAGEREF _Toc13350 \h </w:instrText>
        </w:r>
        <w:r>
          <w:fldChar w:fldCharType="separate"/>
        </w:r>
        <w:r>
          <w:t>36</w:t>
        </w:r>
        <w:r>
          <w:fldChar w:fldCharType="end"/>
        </w:r>
      </w:hyperlink>
    </w:p>
    <w:p>
      <w:pPr>
        <w:pStyle w:val="TOC1"/>
        <w:tabs>
          <w:tab w:val="right" w:leader="dot" w:pos="8306"/>
        </w:tabs>
      </w:pPr>
      <w:hyperlink w:anchor="_Toc20914" w:history="1">
        <w:r>
          <w:rPr>
            <w:rFonts w:ascii="仿宋" w:eastAsia="仿宋" w:hAnsi="仿宋" w:cs="仿宋" w:hint="eastAsia"/>
            <w:lang w:eastAsia="zh-CN"/>
          </w:rPr>
          <w:t>十、生产安全保护</w:t>
        </w:r>
        <w:r>
          <w:tab/>
        </w:r>
        <w:r>
          <w:fldChar w:fldCharType="begin"/>
        </w:r>
        <w:r>
          <w:instrText xml:space="preserve"> PAGEREF _Toc20914 \h </w:instrText>
        </w:r>
        <w:r>
          <w:fldChar w:fldCharType="separate"/>
        </w:r>
        <w:r>
          <w:t>37</w:t>
        </w:r>
        <w:r>
          <w:fldChar w:fldCharType="end"/>
        </w:r>
      </w:hyperlink>
    </w:p>
    <w:p>
      <w:pPr>
        <w:pStyle w:val="TOC2"/>
        <w:tabs>
          <w:tab w:val="right" w:leader="dot" w:pos="8306"/>
        </w:tabs>
      </w:pPr>
      <w:hyperlink w:anchor="_Toc3730" w:history="1">
        <w:r>
          <w:rPr>
            <w:rFonts w:ascii="仿宋" w:eastAsia="仿宋" w:hAnsi="仿宋" w:cs="仿宋" w:hint="eastAsia"/>
            <w:lang w:eastAsia="zh-CN"/>
          </w:rPr>
          <w:t>(一)、消防安全</w:t>
        </w:r>
        <w:r>
          <w:tab/>
        </w:r>
        <w:r>
          <w:fldChar w:fldCharType="begin"/>
        </w:r>
        <w:r>
          <w:instrText xml:space="preserve"> PAGEREF _Toc3730 \h </w:instrText>
        </w:r>
        <w:r>
          <w:fldChar w:fldCharType="separate"/>
        </w:r>
        <w:r>
          <w:t>37</w:t>
        </w:r>
        <w:r>
          <w:fldChar w:fldCharType="end"/>
        </w:r>
      </w:hyperlink>
    </w:p>
    <w:p>
      <w:pPr>
        <w:pStyle w:val="TOC2"/>
        <w:tabs>
          <w:tab w:val="right" w:leader="dot" w:pos="8306"/>
        </w:tabs>
      </w:pPr>
      <w:hyperlink w:anchor="_Toc1370" w:history="1">
        <w:r>
          <w:rPr>
            <w:rFonts w:ascii="仿宋" w:eastAsia="仿宋" w:hAnsi="仿宋" w:cs="仿宋" w:hint="eastAsia"/>
            <w:lang w:eastAsia="zh-CN"/>
          </w:rPr>
          <w:t>(二)、防火防爆总图布置措施</w:t>
        </w:r>
        <w:r>
          <w:tab/>
        </w:r>
        <w:r>
          <w:fldChar w:fldCharType="begin"/>
        </w:r>
        <w:r>
          <w:instrText xml:space="preserve"> PAGEREF _Toc1370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33" w:history="1">
        <w:r>
          <w:rPr>
            <w:rFonts w:ascii="仿宋" w:eastAsia="仿宋" w:hAnsi="仿宋" w:cs="仿宋" w:hint="eastAsia"/>
            <w:lang w:eastAsia="zh-CN"/>
          </w:rPr>
          <w:t>(三)、自然灾害防范措施</w:t>
        </w:r>
        <w:r>
          <w:tab/>
        </w:r>
        <w:r>
          <w:fldChar w:fldCharType="begin"/>
        </w:r>
        <w:r>
          <w:instrText xml:space="preserve"> PAGEREF _Toc3833 \h </w:instrText>
        </w:r>
        <w:r>
          <w:fldChar w:fldCharType="separate"/>
        </w:r>
        <w:r>
          <w:t>39</w:t>
        </w:r>
        <w:r>
          <w:fldChar w:fldCharType="end"/>
        </w:r>
      </w:hyperlink>
    </w:p>
    <w:p>
      <w:pPr>
        <w:pStyle w:val="TOC2"/>
        <w:tabs>
          <w:tab w:val="right" w:leader="dot" w:pos="8306"/>
        </w:tabs>
      </w:pPr>
      <w:hyperlink w:anchor="_Toc1443" w:history="1">
        <w:r>
          <w:rPr>
            <w:rFonts w:ascii="仿宋" w:eastAsia="仿宋" w:hAnsi="仿宋" w:cs="仿宋" w:hint="eastAsia"/>
            <w:lang w:eastAsia="zh-CN"/>
          </w:rPr>
          <w:t>(四)、安全色及安全标志使用要求</w:t>
        </w:r>
        <w:r>
          <w:tab/>
        </w:r>
        <w:r>
          <w:fldChar w:fldCharType="begin"/>
        </w:r>
        <w:r>
          <w:instrText xml:space="preserve"> PAGEREF _Toc1443 \h </w:instrText>
        </w:r>
        <w:r>
          <w:fldChar w:fldCharType="separate"/>
        </w:r>
        <w:r>
          <w:t>40</w:t>
        </w:r>
        <w:r>
          <w:fldChar w:fldCharType="end"/>
        </w:r>
      </w:hyperlink>
    </w:p>
    <w:p>
      <w:pPr>
        <w:pStyle w:val="TOC2"/>
        <w:tabs>
          <w:tab w:val="right" w:leader="dot" w:pos="8306"/>
        </w:tabs>
      </w:pPr>
      <w:hyperlink w:anchor="_Toc3780" w:history="1">
        <w:r>
          <w:rPr>
            <w:rFonts w:ascii="仿宋" w:eastAsia="仿宋" w:hAnsi="仿宋" w:cs="仿宋" w:hint="eastAsia"/>
            <w:lang w:eastAsia="zh-CN"/>
          </w:rPr>
          <w:t>(五)、防尘防毒措施</w:t>
        </w:r>
        <w:r>
          <w:tab/>
        </w:r>
        <w:r>
          <w:fldChar w:fldCharType="begin"/>
        </w:r>
        <w:r>
          <w:instrText xml:space="preserve"> PAGEREF _Toc3780 \h </w:instrText>
        </w:r>
        <w:r>
          <w:fldChar w:fldCharType="separate"/>
        </w:r>
        <w:r>
          <w:t>41</w:t>
        </w:r>
        <w:r>
          <w:fldChar w:fldCharType="end"/>
        </w:r>
      </w:hyperlink>
    </w:p>
    <w:p>
      <w:pPr>
        <w:pStyle w:val="TOC2"/>
        <w:tabs>
          <w:tab w:val="right" w:leader="dot" w:pos="8306"/>
        </w:tabs>
      </w:pPr>
      <w:hyperlink w:anchor="_Toc29943" w:history="1">
        <w:r>
          <w:rPr>
            <w:rFonts w:ascii="仿宋" w:eastAsia="仿宋" w:hAnsi="仿宋" w:cs="仿宋" w:hint="eastAsia"/>
            <w:lang w:eastAsia="zh-CN"/>
          </w:rPr>
          <w:t>(六)、防静电、触电防护及防雷措施</w:t>
        </w:r>
        <w:r>
          <w:tab/>
        </w:r>
        <w:r>
          <w:fldChar w:fldCharType="begin"/>
        </w:r>
        <w:r>
          <w:instrText xml:space="preserve"> PAGEREF _Toc29943 \h </w:instrText>
        </w:r>
        <w:r>
          <w:fldChar w:fldCharType="separate"/>
        </w:r>
        <w:r>
          <w:t>42</w:t>
        </w:r>
        <w:r>
          <w:fldChar w:fldCharType="end"/>
        </w:r>
      </w:hyperlink>
    </w:p>
    <w:p>
      <w:pPr>
        <w:pStyle w:val="TOC2"/>
        <w:tabs>
          <w:tab w:val="right" w:leader="dot" w:pos="8306"/>
        </w:tabs>
      </w:pPr>
      <w:hyperlink w:anchor="_Toc8904" w:history="1">
        <w:r>
          <w:rPr>
            <w:rFonts w:ascii="仿宋" w:eastAsia="仿宋" w:hAnsi="仿宋" w:cs="仿宋" w:hint="eastAsia"/>
            <w:lang w:eastAsia="zh-CN"/>
          </w:rPr>
          <w:t>(七)、机械设备安全保障措施</w:t>
        </w:r>
        <w:r>
          <w:tab/>
        </w:r>
        <w:r>
          <w:fldChar w:fldCharType="begin"/>
        </w:r>
        <w:r>
          <w:instrText xml:space="preserve"> PAGEREF _Toc8904 \h </w:instrText>
        </w:r>
        <w:r>
          <w:fldChar w:fldCharType="separate"/>
        </w:r>
        <w:r>
          <w:t>43</w:t>
        </w:r>
        <w:r>
          <w:fldChar w:fldCharType="end"/>
        </w:r>
      </w:hyperlink>
    </w:p>
    <w:p>
      <w:pPr>
        <w:pStyle w:val="TOC1"/>
        <w:tabs>
          <w:tab w:val="right" w:leader="dot" w:pos="8306"/>
        </w:tabs>
      </w:pPr>
      <w:hyperlink w:anchor="_Toc2186" w:history="1">
        <w:r>
          <w:rPr>
            <w:rFonts w:ascii="仿宋" w:eastAsia="仿宋" w:hAnsi="仿宋" w:cs="仿宋" w:hint="eastAsia"/>
            <w:lang w:eastAsia="zh-CN"/>
          </w:rPr>
          <w:t>十一、船舶涂料项目投资规划</w:t>
        </w:r>
        <w:r>
          <w:tab/>
        </w:r>
        <w:r>
          <w:fldChar w:fldCharType="begin"/>
        </w:r>
        <w:r>
          <w:instrText xml:space="preserve"> PAGEREF _Toc2186 \h </w:instrText>
        </w:r>
        <w:r>
          <w:fldChar w:fldCharType="separate"/>
        </w:r>
        <w:r>
          <w:t>45</w:t>
        </w:r>
        <w:r>
          <w:fldChar w:fldCharType="end"/>
        </w:r>
      </w:hyperlink>
    </w:p>
    <w:p>
      <w:pPr>
        <w:pStyle w:val="TOC2"/>
        <w:tabs>
          <w:tab w:val="right" w:leader="dot" w:pos="8306"/>
        </w:tabs>
      </w:pPr>
      <w:hyperlink w:anchor="_Toc6231" w:history="1">
        <w:r>
          <w:rPr>
            <w:rFonts w:ascii="仿宋" w:eastAsia="仿宋" w:hAnsi="仿宋" w:cs="仿宋" w:hint="eastAsia"/>
            <w:lang w:eastAsia="zh-CN"/>
          </w:rPr>
          <w:t>(一)、船舶涂料项目总投资估算</w:t>
        </w:r>
        <w:r>
          <w:tab/>
        </w:r>
        <w:r>
          <w:fldChar w:fldCharType="begin"/>
        </w:r>
        <w:r>
          <w:instrText xml:space="preserve"> PAGEREF _Toc6231 \h </w:instrText>
        </w:r>
        <w:r>
          <w:fldChar w:fldCharType="separate"/>
        </w:r>
        <w:r>
          <w:t>45</w:t>
        </w:r>
        <w:r>
          <w:fldChar w:fldCharType="end"/>
        </w:r>
      </w:hyperlink>
    </w:p>
    <w:p>
      <w:pPr>
        <w:pStyle w:val="TOC2"/>
        <w:tabs>
          <w:tab w:val="right" w:leader="dot" w:pos="8306"/>
        </w:tabs>
      </w:pPr>
      <w:hyperlink w:anchor="_Toc14755" w:history="1">
        <w:r>
          <w:rPr>
            <w:rFonts w:ascii="仿宋" w:eastAsia="仿宋" w:hAnsi="仿宋" w:cs="仿宋" w:hint="eastAsia"/>
            <w:lang w:eastAsia="zh-CN"/>
          </w:rPr>
          <w:t>(二)、资金筹措</w:t>
        </w:r>
        <w:r>
          <w:tab/>
        </w:r>
        <w:r>
          <w:fldChar w:fldCharType="begin"/>
        </w:r>
        <w:r>
          <w:instrText xml:space="preserve"> PAGEREF _Toc14755 \h </w:instrText>
        </w:r>
        <w:r>
          <w:fldChar w:fldCharType="separate"/>
        </w:r>
        <w:r>
          <w:t>46</w:t>
        </w:r>
        <w:r>
          <w:fldChar w:fldCharType="end"/>
        </w:r>
      </w:hyperlink>
    </w:p>
    <w:p>
      <w:pPr>
        <w:pStyle w:val="TOC1"/>
        <w:tabs>
          <w:tab w:val="right" w:leader="dot" w:pos="8306"/>
        </w:tabs>
      </w:pPr>
      <w:hyperlink w:anchor="_Toc26581" w:history="1">
        <w:r>
          <w:rPr>
            <w:rFonts w:ascii="仿宋" w:eastAsia="仿宋" w:hAnsi="仿宋" w:cs="仿宋" w:hint="eastAsia"/>
            <w:lang w:eastAsia="zh-CN"/>
          </w:rPr>
          <w:t>十二、船舶涂料项目人力资源管理</w:t>
        </w:r>
        <w:r>
          <w:tab/>
        </w:r>
        <w:r>
          <w:fldChar w:fldCharType="begin"/>
        </w:r>
        <w:r>
          <w:instrText xml:space="preserve"> PAGEREF _Toc26581 \h </w:instrText>
        </w:r>
        <w:r>
          <w:fldChar w:fldCharType="separate"/>
        </w:r>
        <w:r>
          <w:t>47</w:t>
        </w:r>
        <w:r>
          <w:fldChar w:fldCharType="end"/>
        </w:r>
      </w:hyperlink>
    </w:p>
    <w:p>
      <w:pPr>
        <w:pStyle w:val="TOC2"/>
        <w:tabs>
          <w:tab w:val="right" w:leader="dot" w:pos="8306"/>
        </w:tabs>
      </w:pPr>
      <w:hyperlink w:anchor="_Toc23148" w:history="1">
        <w:r>
          <w:rPr>
            <w:rFonts w:ascii="仿宋" w:eastAsia="仿宋" w:hAnsi="仿宋" w:cs="仿宋" w:hint="eastAsia"/>
            <w:lang w:eastAsia="zh-CN"/>
          </w:rPr>
          <w:t>(一)、建立健全的预算管理制度</w:t>
        </w:r>
        <w:r>
          <w:tab/>
        </w:r>
        <w:r>
          <w:fldChar w:fldCharType="begin"/>
        </w:r>
        <w:r>
          <w:instrText xml:space="preserve"> PAGEREF _Toc23148 \h </w:instrText>
        </w:r>
        <w:r>
          <w:fldChar w:fldCharType="separate"/>
        </w:r>
        <w:r>
          <w:t>47</w:t>
        </w:r>
        <w:r>
          <w:fldChar w:fldCharType="end"/>
        </w:r>
      </w:hyperlink>
    </w:p>
    <w:p>
      <w:pPr>
        <w:pStyle w:val="TOC2"/>
        <w:tabs>
          <w:tab w:val="right" w:leader="dot" w:pos="8306"/>
        </w:tabs>
      </w:pPr>
      <w:hyperlink w:anchor="_Toc12494" w:history="1">
        <w:r>
          <w:rPr>
            <w:rFonts w:ascii="仿宋" w:eastAsia="仿宋" w:hAnsi="仿宋" w:cs="仿宋" w:hint="eastAsia"/>
            <w:lang w:eastAsia="zh-CN"/>
          </w:rPr>
          <w:t>(二)、加强资金流动监控</w:t>
        </w:r>
        <w:r>
          <w:tab/>
        </w:r>
        <w:r>
          <w:fldChar w:fldCharType="begin"/>
        </w:r>
        <w:r>
          <w:instrText xml:space="preserve"> PAGEREF _Toc12494 \h </w:instrText>
        </w:r>
        <w:r>
          <w:fldChar w:fldCharType="separate"/>
        </w:r>
        <w:r>
          <w:t>48</w:t>
        </w:r>
        <w:r>
          <w:fldChar w:fldCharType="end"/>
        </w:r>
      </w:hyperlink>
    </w:p>
    <w:p>
      <w:pPr>
        <w:pStyle w:val="TOC2"/>
        <w:tabs>
          <w:tab w:val="right" w:leader="dot" w:pos="8306"/>
        </w:tabs>
      </w:pPr>
      <w:hyperlink w:anchor="_Toc29219" w:history="1">
        <w:r>
          <w:rPr>
            <w:rFonts w:ascii="仿宋" w:eastAsia="仿宋" w:hAnsi="仿宋" w:cs="仿宋" w:hint="eastAsia"/>
            <w:lang w:eastAsia="zh-CN"/>
          </w:rPr>
          <w:t>(三)、制定完善的风险控制机制</w:t>
        </w:r>
        <w:r>
          <w:tab/>
        </w:r>
        <w:r>
          <w:fldChar w:fldCharType="begin"/>
        </w:r>
        <w:r>
          <w:instrText xml:space="preserve"> PAGEREF _Toc29219 \h </w:instrText>
        </w:r>
        <w:r>
          <w:fldChar w:fldCharType="separate"/>
        </w:r>
        <w:r>
          <w:t>49</w:t>
        </w:r>
        <w:r>
          <w:fldChar w:fldCharType="end"/>
        </w:r>
      </w:hyperlink>
    </w:p>
    <w:p>
      <w:pPr>
        <w:pStyle w:val="TOC2"/>
        <w:tabs>
          <w:tab w:val="right" w:leader="dot" w:pos="8306"/>
        </w:tabs>
      </w:pPr>
      <w:hyperlink w:anchor="_Toc13282" w:history="1">
        <w:r>
          <w:rPr>
            <w:rFonts w:ascii="仿宋" w:eastAsia="仿宋" w:hAnsi="仿宋" w:cs="仿宋" w:hint="eastAsia"/>
            <w:lang w:eastAsia="zh-CN"/>
          </w:rPr>
          <w:t>(四)、优化成本管理</w:t>
        </w:r>
        <w:r>
          <w:tab/>
        </w:r>
        <w:r>
          <w:fldChar w:fldCharType="begin"/>
        </w:r>
        <w:r>
          <w:instrText xml:space="preserve"> PAGEREF _Toc13282 \h </w:instrText>
        </w:r>
        <w:r>
          <w:fldChar w:fldCharType="separate"/>
        </w:r>
        <w:r>
          <w:t>51</w:t>
        </w:r>
        <w:r>
          <w:fldChar w:fldCharType="end"/>
        </w:r>
      </w:hyperlink>
    </w:p>
    <w:p>
      <w:pPr>
        <w:pStyle w:val="TOC1"/>
        <w:tabs>
          <w:tab w:val="right" w:leader="dot" w:pos="8306"/>
        </w:tabs>
      </w:pPr>
      <w:hyperlink w:anchor="_Toc9177" w:history="1">
        <w:r>
          <w:rPr>
            <w:rFonts w:ascii="仿宋" w:eastAsia="仿宋" w:hAnsi="仿宋" w:cs="仿宋" w:hint="eastAsia"/>
            <w:lang w:eastAsia="zh-CN"/>
          </w:rPr>
          <w:t>十三、供应链管理</w:t>
        </w:r>
        <w:r>
          <w:tab/>
        </w:r>
        <w:r>
          <w:fldChar w:fldCharType="begin"/>
        </w:r>
        <w:r>
          <w:instrText xml:space="preserve"> PAGEREF _Toc9177 \h </w:instrText>
        </w:r>
        <w:r>
          <w:fldChar w:fldCharType="separate"/>
        </w:r>
        <w:r>
          <w:t>52</w:t>
        </w:r>
        <w:r>
          <w:fldChar w:fldCharType="end"/>
        </w:r>
      </w:hyperlink>
    </w:p>
    <w:p>
      <w:pPr>
        <w:pStyle w:val="TOC2"/>
        <w:tabs>
          <w:tab w:val="right" w:leader="dot" w:pos="8306"/>
        </w:tabs>
      </w:pPr>
      <w:hyperlink w:anchor="_Toc8459" w:history="1">
        <w:r>
          <w:rPr>
            <w:rFonts w:ascii="仿宋" w:eastAsia="仿宋" w:hAnsi="仿宋" w:cs="仿宋" w:hint="eastAsia"/>
            <w:lang w:eastAsia="zh-CN"/>
          </w:rPr>
          <w:t>(一)、供应链战略规划</w:t>
        </w:r>
        <w:r>
          <w:tab/>
        </w:r>
        <w:r>
          <w:fldChar w:fldCharType="begin"/>
        </w:r>
        <w:r>
          <w:instrText xml:space="preserve"> PAGEREF _Toc8459 \h </w:instrText>
        </w:r>
        <w:r>
          <w:fldChar w:fldCharType="separate"/>
        </w:r>
        <w:r>
          <w:t>52</w:t>
        </w:r>
        <w:r>
          <w:fldChar w:fldCharType="end"/>
        </w:r>
      </w:hyperlink>
    </w:p>
    <w:p>
      <w:pPr>
        <w:pStyle w:val="TOC2"/>
        <w:tabs>
          <w:tab w:val="right" w:leader="dot" w:pos="8306"/>
        </w:tabs>
      </w:pPr>
      <w:hyperlink w:anchor="_Toc15395" w:history="1">
        <w:r>
          <w:rPr>
            <w:rFonts w:ascii="仿宋" w:eastAsia="仿宋" w:hAnsi="仿宋" w:cs="仿宋" w:hint="eastAsia"/>
            <w:lang w:eastAsia="zh-CN"/>
          </w:rPr>
          <w:t>(二)、供应商选择与合作</w:t>
        </w:r>
        <w:r>
          <w:tab/>
        </w:r>
        <w:r>
          <w:fldChar w:fldCharType="begin"/>
        </w:r>
        <w:r>
          <w:instrText xml:space="preserve"> PAGEREF _Toc15395 \h </w:instrText>
        </w:r>
        <w:r>
          <w:fldChar w:fldCharType="separate"/>
        </w:r>
        <w:r>
          <w:t>54</w:t>
        </w:r>
        <w:r>
          <w:fldChar w:fldCharType="end"/>
        </w:r>
      </w:hyperlink>
    </w:p>
    <w:p>
      <w:pPr>
        <w:pStyle w:val="TOC2"/>
        <w:tabs>
          <w:tab w:val="right" w:leader="dot" w:pos="8306"/>
        </w:tabs>
      </w:pPr>
      <w:hyperlink w:anchor="_Toc1280" w:history="1">
        <w:r>
          <w:rPr>
            <w:rFonts w:ascii="仿宋" w:eastAsia="仿宋" w:hAnsi="仿宋" w:cs="仿宋" w:hint="eastAsia"/>
            <w:lang w:eastAsia="zh-CN"/>
          </w:rPr>
          <w:t>(三)、物流与库存管理</w:t>
        </w:r>
        <w:r>
          <w:tab/>
        </w:r>
        <w:r>
          <w:fldChar w:fldCharType="begin"/>
        </w:r>
        <w:r>
          <w:instrText xml:space="preserve"> PAGEREF _Toc1280 \h </w:instrText>
        </w:r>
        <w:r>
          <w:fldChar w:fldCharType="separate"/>
        </w:r>
        <w:r>
          <w:t>55</w:t>
        </w:r>
        <w:r>
          <w:fldChar w:fldCharType="end"/>
        </w:r>
      </w:hyperlink>
    </w:p>
    <w:p>
      <w:pPr>
        <w:pStyle w:val="TOC1"/>
        <w:tabs>
          <w:tab w:val="right" w:leader="dot" w:pos="8306"/>
        </w:tabs>
      </w:pPr>
      <w:hyperlink w:anchor="_Toc9583" w:history="1">
        <w:r>
          <w:rPr>
            <w:rFonts w:ascii="仿宋" w:eastAsia="仿宋" w:hAnsi="仿宋" w:cs="仿宋" w:hint="eastAsia"/>
            <w:lang w:eastAsia="zh-CN"/>
          </w:rPr>
          <w:t>十四、营销与推广策略</w:t>
        </w:r>
        <w:r>
          <w:tab/>
        </w:r>
        <w:r>
          <w:fldChar w:fldCharType="begin"/>
        </w:r>
        <w:r>
          <w:instrText xml:space="preserve"> PAGEREF _Toc9583 \h </w:instrText>
        </w:r>
        <w:r>
          <w:fldChar w:fldCharType="separate"/>
        </w:r>
        <w:r>
          <w:t>56</w:t>
        </w:r>
        <w:r>
          <w:fldChar w:fldCharType="end"/>
        </w:r>
      </w:hyperlink>
    </w:p>
    <w:p>
      <w:pPr>
        <w:pStyle w:val="TOC2"/>
        <w:tabs>
          <w:tab w:val="right" w:leader="dot" w:pos="8306"/>
        </w:tabs>
      </w:pPr>
      <w:hyperlink w:anchor="_Toc14019" w:history="1">
        <w:r>
          <w:rPr>
            <w:rFonts w:ascii="仿宋" w:eastAsia="仿宋" w:hAnsi="仿宋" w:cs="仿宋" w:hint="eastAsia"/>
            <w:lang w:eastAsia="zh-CN"/>
          </w:rPr>
          <w:t>(一)、产品/服务定位与特点</w:t>
        </w:r>
        <w:r>
          <w:tab/>
        </w:r>
        <w:r>
          <w:fldChar w:fldCharType="begin"/>
        </w:r>
        <w:r>
          <w:instrText xml:space="preserve"> PAGEREF _Toc14019 \h </w:instrText>
        </w:r>
        <w:r>
          <w:fldChar w:fldCharType="separate"/>
        </w:r>
        <w:r>
          <w:t>56</w:t>
        </w:r>
        <w:r>
          <w:fldChar w:fldCharType="end"/>
        </w:r>
      </w:hyperlink>
    </w:p>
    <w:p>
      <w:pPr>
        <w:pStyle w:val="TOC2"/>
        <w:tabs>
          <w:tab w:val="right" w:leader="dot" w:pos="8306"/>
        </w:tabs>
      </w:pPr>
      <w:hyperlink w:anchor="_Toc16341" w:history="1">
        <w:r>
          <w:rPr>
            <w:rFonts w:ascii="仿宋" w:eastAsia="仿宋" w:hAnsi="仿宋" w:cs="仿宋" w:hint="eastAsia"/>
            <w:lang w:eastAsia="zh-CN"/>
          </w:rPr>
          <w:t>(二)、市场定位与竞争分析</w:t>
        </w:r>
        <w:r>
          <w:tab/>
        </w:r>
        <w:r>
          <w:fldChar w:fldCharType="begin"/>
        </w:r>
        <w:r>
          <w:instrText xml:space="preserve"> PAGEREF _Toc16341 \h </w:instrText>
        </w:r>
        <w:r>
          <w:fldChar w:fldCharType="separate"/>
        </w:r>
        <w:r>
          <w:t>57</w:t>
        </w:r>
        <w:r>
          <w:fldChar w:fldCharType="end"/>
        </w:r>
      </w:hyperlink>
    </w:p>
    <w:p>
      <w:pPr>
        <w:pStyle w:val="TOC2"/>
        <w:tabs>
          <w:tab w:val="right" w:leader="dot" w:pos="8306"/>
        </w:tabs>
      </w:pPr>
      <w:hyperlink w:anchor="_Toc28322" w:history="1">
        <w:r>
          <w:rPr>
            <w:rFonts w:ascii="仿宋" w:eastAsia="仿宋" w:hAnsi="仿宋" w:cs="仿宋" w:hint="eastAsia"/>
            <w:lang w:eastAsia="zh-CN"/>
          </w:rPr>
          <w:t>(三)、营销渠道与策略</w:t>
        </w:r>
        <w:r>
          <w:tab/>
        </w:r>
        <w:r>
          <w:fldChar w:fldCharType="begin"/>
        </w:r>
        <w:r>
          <w:instrText xml:space="preserve"> PAGEREF _Toc28322 \h </w:instrText>
        </w:r>
        <w:r>
          <w:fldChar w:fldCharType="separate"/>
        </w:r>
        <w:r>
          <w:t>59</w:t>
        </w:r>
        <w:r>
          <w:fldChar w:fldCharType="end"/>
        </w:r>
      </w:hyperlink>
    </w:p>
    <w:p>
      <w:pPr>
        <w:pStyle w:val="TOC2"/>
        <w:tabs>
          <w:tab w:val="right" w:leader="dot" w:pos="8306"/>
        </w:tabs>
      </w:pPr>
      <w:hyperlink w:anchor="_Toc16543" w:history="1">
        <w:r>
          <w:rPr>
            <w:rFonts w:ascii="仿宋" w:eastAsia="仿宋" w:hAnsi="仿宋" w:cs="仿宋" w:hint="eastAsia"/>
            <w:lang w:eastAsia="zh-CN"/>
          </w:rPr>
          <w:t>(四)、推广与宣传活动</w:t>
        </w:r>
        <w:r>
          <w:tab/>
        </w:r>
        <w:r>
          <w:fldChar w:fldCharType="begin"/>
        </w:r>
        <w:r>
          <w:instrText xml:space="preserve"> PAGEREF _Toc16543 \h </w:instrText>
        </w:r>
        <w:r>
          <w:fldChar w:fldCharType="separate"/>
        </w:r>
        <w:r>
          <w:t>60</w:t>
        </w:r>
        <w:r>
          <w:fldChar w:fldCharType="end"/>
        </w:r>
      </w:hyperlink>
    </w:p>
    <w:p>
      <w:pPr>
        <w:pStyle w:val="TOC1"/>
        <w:tabs>
          <w:tab w:val="right" w:leader="dot" w:pos="8306"/>
        </w:tabs>
      </w:pPr>
      <w:hyperlink w:anchor="_Toc14894" w:history="1">
        <w:r>
          <w:rPr>
            <w:rFonts w:ascii="仿宋" w:eastAsia="仿宋" w:hAnsi="仿宋" w:cs="仿宋" w:hint="eastAsia"/>
            <w:lang w:eastAsia="zh-CN"/>
          </w:rPr>
          <w:t>十五、质量管理体系</w:t>
        </w:r>
        <w:r>
          <w:tab/>
        </w:r>
        <w:r>
          <w:fldChar w:fldCharType="begin"/>
        </w:r>
        <w:r>
          <w:instrText xml:space="preserve"> PAGEREF _Toc14894 \h </w:instrText>
        </w:r>
        <w:r>
          <w:fldChar w:fldCharType="separate"/>
        </w:r>
        <w:r>
          <w:t>65</w:t>
        </w:r>
        <w:r>
          <w:fldChar w:fldCharType="end"/>
        </w:r>
      </w:hyperlink>
    </w:p>
    <w:p>
      <w:pPr>
        <w:pStyle w:val="TOC2"/>
        <w:tabs>
          <w:tab w:val="right" w:leader="dot" w:pos="8306"/>
        </w:tabs>
      </w:pPr>
      <w:hyperlink w:anchor="_Toc7899" w:history="1">
        <w:r>
          <w:rPr>
            <w:rFonts w:ascii="仿宋" w:eastAsia="仿宋" w:hAnsi="仿宋" w:cs="仿宋" w:hint="eastAsia"/>
            <w:lang w:eastAsia="zh-CN"/>
          </w:rPr>
          <w:t>(一)、质量目标与方针</w:t>
        </w:r>
        <w:r>
          <w:tab/>
        </w:r>
        <w:r>
          <w:fldChar w:fldCharType="begin"/>
        </w:r>
        <w:r>
          <w:instrText xml:space="preserve"> PAGEREF _Toc7899 \h </w:instrText>
        </w:r>
        <w:r>
          <w:fldChar w:fldCharType="separate"/>
        </w:r>
        <w:r>
          <w:t>65</w:t>
        </w:r>
        <w:r>
          <w:fldChar w:fldCharType="end"/>
        </w:r>
      </w:hyperlink>
    </w:p>
    <w:p>
      <w:pPr>
        <w:pStyle w:val="TOC2"/>
        <w:tabs>
          <w:tab w:val="right" w:leader="dot" w:pos="8306"/>
        </w:tabs>
      </w:pPr>
      <w:hyperlink w:anchor="_Toc23797" w:history="1">
        <w:r>
          <w:rPr>
            <w:rFonts w:ascii="仿宋" w:eastAsia="仿宋" w:hAnsi="仿宋" w:cs="仿宋" w:hint="eastAsia"/>
            <w:lang w:eastAsia="zh-CN"/>
          </w:rPr>
          <w:t>(二)、质量管理责任</w:t>
        </w:r>
        <w:r>
          <w:tab/>
        </w:r>
        <w:r>
          <w:fldChar w:fldCharType="begin"/>
        </w:r>
        <w:r>
          <w:instrText xml:space="preserve"> PAGEREF _Toc23797 \h </w:instrText>
        </w:r>
        <w:r>
          <w:fldChar w:fldCharType="separate"/>
        </w:r>
        <w:r>
          <w:t>66</w:t>
        </w:r>
        <w:r>
          <w:fldChar w:fldCharType="end"/>
        </w:r>
      </w:hyperlink>
    </w:p>
    <w:p>
      <w:pPr>
        <w:pStyle w:val="TOC2"/>
        <w:tabs>
          <w:tab w:val="right" w:leader="dot" w:pos="8306"/>
        </w:tabs>
      </w:pPr>
      <w:hyperlink w:anchor="_Toc32180" w:history="1">
        <w:r>
          <w:rPr>
            <w:rFonts w:ascii="仿宋" w:eastAsia="仿宋" w:hAnsi="仿宋" w:cs="仿宋" w:hint="eastAsia"/>
            <w:lang w:eastAsia="zh-CN"/>
          </w:rPr>
          <w:t>(三)、质量管理体系文件</w:t>
        </w:r>
        <w:r>
          <w:tab/>
        </w:r>
        <w:r>
          <w:fldChar w:fldCharType="begin"/>
        </w:r>
        <w:r>
          <w:instrText xml:space="preserve"> PAGEREF _Toc32180 \h </w:instrText>
        </w:r>
        <w:r>
          <w:fldChar w:fldCharType="separate"/>
        </w:r>
        <w:r>
          <w:t>68</w:t>
        </w:r>
        <w:r>
          <w:fldChar w:fldCharType="end"/>
        </w:r>
      </w:hyperlink>
    </w:p>
    <w:p>
      <w:pPr>
        <w:pStyle w:val="TOC2"/>
        <w:tabs>
          <w:tab w:val="right" w:leader="dot" w:pos="8306"/>
        </w:tabs>
      </w:pPr>
      <w:hyperlink w:anchor="_Toc27651" w:history="1">
        <w:r>
          <w:rPr>
            <w:rFonts w:ascii="仿宋" w:eastAsia="仿宋" w:hAnsi="仿宋" w:cs="仿宋" w:hint="eastAsia"/>
            <w:lang w:eastAsia="zh-CN"/>
          </w:rPr>
          <w:t>(四)、质量培训与教育</w:t>
        </w:r>
        <w:r>
          <w:tab/>
        </w:r>
        <w:r>
          <w:fldChar w:fldCharType="begin"/>
        </w:r>
        <w:r>
          <w:instrText xml:space="preserve"> PAGEREF _Toc27651 \h </w:instrText>
        </w:r>
        <w:r>
          <w:fldChar w:fldCharType="separate"/>
        </w:r>
        <w:r>
          <w:t>70</w:t>
        </w:r>
        <w:r>
          <w:fldChar w:fldCharType="end"/>
        </w:r>
      </w:hyperlink>
    </w:p>
    <w:p>
      <w:pPr>
        <w:pStyle w:val="TOC2"/>
        <w:tabs>
          <w:tab w:val="right" w:leader="dot" w:pos="8306"/>
        </w:tabs>
      </w:pPr>
      <w:hyperlink w:anchor="_Toc19047" w:history="1">
        <w:r>
          <w:rPr>
            <w:rFonts w:ascii="仿宋" w:eastAsia="仿宋" w:hAnsi="仿宋" w:cs="仿宋" w:hint="eastAsia"/>
            <w:lang w:eastAsia="zh-CN"/>
          </w:rPr>
          <w:t>(五)、质量审核与评价</w:t>
        </w:r>
        <w:r>
          <w:tab/>
        </w:r>
        <w:r>
          <w:fldChar w:fldCharType="begin"/>
        </w:r>
        <w:r>
          <w:instrText xml:space="preserve"> PAGEREF _Toc19047 \h </w:instrText>
        </w:r>
        <w:r>
          <w:fldChar w:fldCharType="separate"/>
        </w:r>
        <w:r>
          <w:t>71</w:t>
        </w:r>
        <w:r>
          <w:fldChar w:fldCharType="end"/>
        </w:r>
      </w:hyperlink>
    </w:p>
    <w:p>
      <w:pPr>
        <w:pStyle w:val="TOC2"/>
        <w:tabs>
          <w:tab w:val="right" w:leader="dot" w:pos="8306"/>
        </w:tabs>
      </w:pPr>
      <w:hyperlink w:anchor="_Toc8820" w:history="1">
        <w:r>
          <w:rPr>
            <w:rFonts w:ascii="仿宋" w:eastAsia="仿宋" w:hAnsi="仿宋" w:cs="仿宋" w:hint="eastAsia"/>
            <w:lang w:eastAsia="zh-CN"/>
          </w:rPr>
          <w:t>(六)、不符合与纠正措施</w:t>
        </w:r>
        <w:r>
          <w:tab/>
        </w:r>
        <w:r>
          <w:fldChar w:fldCharType="begin"/>
        </w:r>
        <w:r>
          <w:instrText xml:space="preserve"> PAGEREF _Toc8820 \h </w:instrText>
        </w:r>
        <w:r>
          <w:fldChar w:fldCharType="separate"/>
        </w:r>
        <w:r>
          <w:t>72</w:t>
        </w:r>
        <w:r>
          <w:fldChar w:fldCharType="end"/>
        </w:r>
      </w:hyperlink>
    </w:p>
    <w:p>
      <w:pPr>
        <w:pStyle w:val="TOC1"/>
        <w:tabs>
          <w:tab w:val="right" w:leader="dot" w:pos="8306"/>
        </w:tabs>
      </w:pPr>
      <w:hyperlink w:anchor="_Toc13072" w:history="1">
        <w:r>
          <w:rPr>
            <w:rFonts w:ascii="仿宋" w:eastAsia="仿宋" w:hAnsi="仿宋" w:cs="仿宋" w:hint="eastAsia"/>
            <w:lang w:eastAsia="zh-CN"/>
          </w:rPr>
          <w:t>十六、船舶涂料项目实施保障措施</w:t>
        </w:r>
        <w:r>
          <w:tab/>
        </w:r>
        <w:r>
          <w:fldChar w:fldCharType="begin"/>
        </w:r>
        <w:r>
          <w:instrText xml:space="preserve"> PAGEREF _Toc13072 \h </w:instrText>
        </w:r>
        <w:r>
          <w:fldChar w:fldCharType="separate"/>
        </w:r>
        <w:r>
          <w:t>73</w:t>
        </w:r>
        <w:r>
          <w:fldChar w:fldCharType="end"/>
        </w:r>
      </w:hyperlink>
    </w:p>
    <w:p>
      <w:pPr>
        <w:pStyle w:val="TOC2"/>
        <w:tabs>
          <w:tab w:val="right" w:leader="dot" w:pos="8306"/>
        </w:tabs>
      </w:pPr>
      <w:hyperlink w:anchor="_Toc8099" w:history="1">
        <w:r>
          <w:rPr>
            <w:rFonts w:ascii="仿宋" w:eastAsia="仿宋" w:hAnsi="仿宋" w:cs="仿宋" w:hint="eastAsia"/>
            <w:lang w:eastAsia="zh-CN"/>
          </w:rPr>
          <w:t>(一)、船舶涂料项目实施保障机制</w:t>
        </w:r>
        <w:r>
          <w:tab/>
        </w:r>
        <w:r>
          <w:fldChar w:fldCharType="begin"/>
        </w:r>
        <w:r>
          <w:instrText xml:space="preserve"> PAGEREF _Toc8099 \h </w:instrText>
        </w:r>
        <w:r>
          <w:fldChar w:fldCharType="separate"/>
        </w:r>
        <w:r>
          <w:t>73</w:t>
        </w:r>
        <w:r>
          <w:fldChar w:fldCharType="end"/>
        </w:r>
      </w:hyperlink>
    </w:p>
    <w:p>
      <w:pPr>
        <w:pStyle w:val="TOC2"/>
        <w:tabs>
          <w:tab w:val="right" w:leader="dot" w:pos="8306"/>
        </w:tabs>
      </w:pPr>
      <w:hyperlink w:anchor="_Toc1185" w:history="1">
        <w:r>
          <w:rPr>
            <w:rFonts w:ascii="仿宋" w:eastAsia="仿宋" w:hAnsi="仿宋" w:cs="仿宋" w:hint="eastAsia"/>
            <w:lang w:eastAsia="zh-CN"/>
          </w:rPr>
          <w:t>(二)、船舶涂料项目法律合规要求</w:t>
        </w:r>
        <w:r>
          <w:tab/>
        </w:r>
        <w:r>
          <w:fldChar w:fldCharType="begin"/>
        </w:r>
        <w:r>
          <w:instrText xml:space="preserve"> PAGEREF _Toc1185 \h </w:instrText>
        </w:r>
        <w:r>
          <w:fldChar w:fldCharType="separate"/>
        </w:r>
        <w:r>
          <w:t>77</w:t>
        </w:r>
        <w:r>
          <w:fldChar w:fldCharType="end"/>
        </w:r>
      </w:hyperlink>
    </w:p>
    <w:p>
      <w:pPr>
        <w:pStyle w:val="TOC2"/>
        <w:tabs>
          <w:tab w:val="right" w:leader="dot" w:pos="8306"/>
        </w:tabs>
      </w:pPr>
      <w:hyperlink w:anchor="_Toc951" w:history="1">
        <w:r>
          <w:rPr>
            <w:rFonts w:ascii="仿宋" w:eastAsia="仿宋" w:hAnsi="仿宋" w:cs="仿宋" w:hint="eastAsia"/>
            <w:lang w:eastAsia="zh-CN"/>
          </w:rPr>
          <w:t>(三)、船舶涂料项目合同管理与法律事务</w:t>
        </w:r>
        <w:r>
          <w:tab/>
        </w:r>
        <w:r>
          <w:fldChar w:fldCharType="begin"/>
        </w:r>
        <w:r>
          <w:instrText xml:space="preserve"> PAGEREF _Toc951 \h </w:instrText>
        </w:r>
        <w:r>
          <w:fldChar w:fldCharType="separate"/>
        </w:r>
        <w:r>
          <w:t>81</w:t>
        </w:r>
        <w:r>
          <w:fldChar w:fldCharType="end"/>
        </w:r>
      </w:hyperlink>
    </w:p>
    <w:p>
      <w:pPr>
        <w:pStyle w:val="TOC2"/>
        <w:tabs>
          <w:tab w:val="right" w:leader="dot" w:pos="8306"/>
        </w:tabs>
      </w:pPr>
      <w:hyperlink w:anchor="_Toc12729" w:history="1">
        <w:r>
          <w:rPr>
            <w:rFonts w:ascii="仿宋" w:eastAsia="仿宋" w:hAnsi="仿宋" w:cs="仿宋" w:hint="eastAsia"/>
            <w:lang w:eastAsia="zh-CN"/>
          </w:rPr>
          <w:t>(四)、船舶涂料项目知识产权保护策略</w:t>
        </w:r>
        <w:r>
          <w:tab/>
        </w:r>
        <w:r>
          <w:fldChar w:fldCharType="begin"/>
        </w:r>
        <w:r>
          <w:instrText xml:space="preserve"> PAGEREF _Toc12729 \h </w:instrText>
        </w:r>
        <w:r>
          <w:fldChar w:fldCharType="separate"/>
        </w:r>
        <w:r>
          <w:t>87</w:t>
        </w:r>
        <w:r>
          <w:fldChar w:fldCharType="end"/>
        </w:r>
      </w:hyperlink>
    </w:p>
    <w:p>
      <w:pPr>
        <w:pStyle w:val="TOC1"/>
        <w:tabs>
          <w:tab w:val="right" w:leader="dot" w:pos="8306"/>
        </w:tabs>
      </w:pPr>
      <w:hyperlink w:anchor="_Toc17812" w:history="1">
        <w:r>
          <w:rPr>
            <w:rFonts w:ascii="仿宋" w:eastAsia="仿宋" w:hAnsi="仿宋" w:cs="仿宋" w:hint="eastAsia"/>
            <w:lang w:eastAsia="zh-CN"/>
          </w:rPr>
          <w:t>十七、船舶涂料项目实施时间节点</w:t>
        </w:r>
        <w:r>
          <w:tab/>
        </w:r>
        <w:r>
          <w:fldChar w:fldCharType="begin"/>
        </w:r>
        <w:r>
          <w:instrText xml:space="preserve"> PAGEREF _Toc17812 \h </w:instrText>
        </w:r>
        <w:r>
          <w:fldChar w:fldCharType="separate"/>
        </w:r>
        <w:r>
          <w:t>89</w:t>
        </w:r>
        <w:r>
          <w:fldChar w:fldCharType="end"/>
        </w:r>
      </w:hyperlink>
    </w:p>
    <w:p>
      <w:pPr>
        <w:pStyle w:val="TOC2"/>
        <w:tabs>
          <w:tab w:val="right" w:leader="dot" w:pos="8306"/>
        </w:tabs>
      </w:pPr>
      <w:hyperlink w:anchor="_Toc4425" w:history="1">
        <w:r>
          <w:rPr>
            <w:rFonts w:ascii="仿宋" w:eastAsia="仿宋" w:hAnsi="仿宋" w:cs="仿宋" w:hint="eastAsia"/>
            <w:lang w:eastAsia="zh-CN"/>
          </w:rPr>
          <w:t>(一)、船舶涂料项目启动阶段时间节点</w:t>
        </w:r>
        <w:r>
          <w:tab/>
        </w:r>
        <w:r>
          <w:fldChar w:fldCharType="begin"/>
        </w:r>
        <w:r>
          <w:instrText xml:space="preserve"> PAGEREF _Toc4425 \h </w:instrText>
        </w:r>
        <w:r>
          <w:fldChar w:fldCharType="separate"/>
        </w:r>
        <w:r>
          <w:t>89</w:t>
        </w:r>
        <w:r>
          <w:fldChar w:fldCharType="end"/>
        </w:r>
      </w:hyperlink>
    </w:p>
    <w:p>
      <w:pPr>
        <w:pStyle w:val="TOC2"/>
        <w:tabs>
          <w:tab w:val="right" w:leader="dot" w:pos="8306"/>
        </w:tabs>
      </w:pPr>
      <w:hyperlink w:anchor="_Toc13707" w:history="1">
        <w:r>
          <w:rPr>
            <w:rFonts w:ascii="仿宋" w:eastAsia="仿宋" w:hAnsi="仿宋" w:cs="仿宋" w:hint="eastAsia"/>
            <w:lang w:eastAsia="zh-CN"/>
          </w:rPr>
          <w:t>(二)、船舶涂料项目执行阶段时间节点</w:t>
        </w:r>
        <w:r>
          <w:tab/>
        </w:r>
        <w:r>
          <w:fldChar w:fldCharType="begin"/>
        </w:r>
        <w:r>
          <w:instrText xml:space="preserve"> PAGEREF _Toc13707 \h </w:instrText>
        </w:r>
        <w:r>
          <w:fldChar w:fldCharType="separate"/>
        </w:r>
        <w:r>
          <w:t>91</w:t>
        </w:r>
        <w:r>
          <w:fldChar w:fldCharType="end"/>
        </w:r>
      </w:hyperlink>
    </w:p>
    <w:p>
      <w:pPr>
        <w:pStyle w:val="TOC2"/>
        <w:tabs>
          <w:tab w:val="right" w:leader="dot" w:pos="8306"/>
        </w:tabs>
      </w:pPr>
      <w:hyperlink w:anchor="_Toc6933" w:history="1">
        <w:r>
          <w:rPr>
            <w:rFonts w:ascii="仿宋" w:eastAsia="仿宋" w:hAnsi="仿宋" w:cs="仿宋" w:hint="eastAsia"/>
            <w:lang w:eastAsia="zh-CN"/>
          </w:rPr>
          <w:t>(三)、船舶涂料项目完成阶段时间节点</w:t>
        </w:r>
        <w:r>
          <w:tab/>
        </w:r>
        <w:r>
          <w:fldChar w:fldCharType="begin"/>
        </w:r>
        <w:r>
          <w:instrText xml:space="preserve"> PAGEREF _Toc6933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213"/>
      <w:r>
        <w:rPr>
          <w:rFonts w:ascii="仿宋" w:eastAsia="仿宋" w:hAnsi="仿宋" w:cs="仿宋" w:hint="eastAsia"/>
          <w:sz w:val="28"/>
          <w:lang w:eastAsia="zh-CN"/>
        </w:rPr>
        <w:t>一、船舶涂料项目概论</w:t>
      </w:r>
      <w:bookmarkEnd w:id="2"/>
    </w:p>
    <w:p>
      <w:pPr>
        <w:pStyle w:val="Heading2"/>
        <w:rPr>
          <w:rFonts w:ascii="仿宋" w:eastAsia="仿宋" w:hAnsi="仿宋" w:cs="仿宋" w:hint="eastAsia"/>
          <w:lang w:eastAsia="zh-CN"/>
        </w:rPr>
      </w:pPr>
      <w:bookmarkStart w:id="3" w:name="_Toc10073"/>
      <w:r>
        <w:rPr>
          <w:rFonts w:ascii="仿宋" w:eastAsia="仿宋" w:hAnsi="仿宋" w:cs="仿宋" w:hint="eastAsia"/>
          <w:lang w:eastAsia="zh-CN"/>
        </w:rPr>
        <w:t>(一)、船舶涂料项目概况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起源追溯至对市场的深入洞察。市场的不断演变与变革为船舶涂料项目提供了难得的机遇。当前市场存在的需求缺口和变革的大环境共同构成了船舶涂料项目的背景。这个船舶涂料项目旨在充分利用市场机遇，填补行业中尚未满足的需求，为客户提供全新的解决方案。市场的变革和需求的增长使得这个船舶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船舶涂料项目名称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船舶涂料项目正式命名为船舶涂料。这个名称不仅仅是一个标识，更代表了船舶涂料项目的核心理念和愿景。它蕴含着船舶涂料项目所要解决问题的关键字，具有强烈的表达和辨识度，为船舶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船舶涂料项目目标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核心目标是提供一种全新、高效的解决方案，满足客户日益增长的需求。船舶涂料项目追求的不仅仅是满足市场需求，更是在市场中获得卓越的竞争优势。通过不断提升产品或服务的质量和创新水平，船舶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船舶涂料项目范围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全面涵盖了产品研发、制造、市场推广和售后服务，确保从产品设计到最终用户体验的全方位关注。这一全面的船舶涂料项目范围是为了确保船舶涂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船舶涂料项目时间表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船舶涂料项目计划在未来18个月内完成，包括研发、测试、市场试点和正式推出等不同阶段。这个时间表的合理设计是为了确保船舶涂料项目各个阶段的顺利推进，以便按时交付高质量的成果。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船舶涂料项目预算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船舶涂料项目总预算估算为XX百万美元，主要分配在研发、市场推广、人员培训和运营等方面。这一充足的预算为船舶涂料项目提供了充足的资源，确保船舶涂料项目在各个方面都能取得优异的表现。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船舶涂料项目风险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船舶涂料项目可能面临的风险包括市场接受度低、技术难题、竞争激烈等。船舶涂料项目团队已经制定了相应的风险应对计划，通过前瞻性的风险管理，确保船舶涂料项目在面对不确定性时能够迅速做出应对。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船舶涂料项目团队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船舶涂料项目汇聚了一支经验丰富、多领域专业素养的核心团队，确保船舶涂料项目在各个方面都能拥有高水平的执行力。团队的协同作战是船舶涂料项目成功的关键因素之一。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船舶涂料项目背景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船舶涂料项目的背景根植于市场对更高效、创新产品的渴望，同时也受到科技发展对行业格局的深刻改变的影响。这为船舶涂料项目提供了广阔的发展空间和市场需求。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船舶涂料项目现状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截至目前，船舶涂料项目已完成市场调研和技术验证，取得了初步的成功。这为船舶涂料项目在未来的发展奠定了坚实的基础，为更远大的目标打下了坚实的基石。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8635"/>
      <w:r>
        <w:rPr>
          <w:rFonts w:ascii="仿宋" w:eastAsia="仿宋" w:hAnsi="仿宋" w:cs="仿宋" w:hint="eastAsia"/>
          <w:sz w:val="28"/>
          <w:lang w:eastAsia="zh-CN"/>
        </w:rPr>
        <w:t>(二)、船舶涂料项目目标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keyword》船舶涂料项目首要业务目标是在市场中占据有利地位，实现产品/服务的成功推广和销售。通过不断提升产品质量、创新性，船舶涂料项目追求成为行业中的领导者，赢得更多客户的青睐。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在科技迅速发展的时代，船舶涂料项目着眼于技术创新。通过持续的研发和技术升级，船舶涂料项目旨在推出更具创新性的产品或服务，以满足市场对新鲜、先进解决方案的需求。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为了建立可持续的客户关系，船舶涂料项目设定了客户满意度目标。通过提供卓越的产品质量和优质的客户服务，船舶涂料项目追求赢得客户的信任和忠诚度，确保他们的满意度达到行业领先水平。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船舶涂料项目注重社会责任和可持续发展。通过实施环保、社会责任船舶涂料项目，船舶涂料项目致力于在经济发展的同时保护环境，促进社会公平，实现可持续经营。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船舶涂料项目的团队是实现目标的核心驱动力。因此，船舶涂料项目设定了团队发展目标，包括提升团队成员的专业技能、培养领导力，以及搭建协同高效的团队工作氛围。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130"/>
      <w:r>
        <w:rPr>
          <w:rFonts w:ascii="仿宋" w:eastAsia="仿宋" w:hAnsi="仿宋" w:cs="仿宋" w:hint="eastAsia"/>
          <w:sz w:val="28"/>
          <w:lang w:eastAsia="zh-CN"/>
        </w:rPr>
        <w:t>(三)、船舶涂料项目提出的理由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船舶涂料项目提出的理由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提出源于对市场机遇的深刻洞察。当前市场中存在的需求缺口和行业发展趋势表明，有巨大的商业机会等待被开发。通过准确捕捉市场机遇，船舶涂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理念基于对技术创新的信仰。通过持续的研发和技术投入，船舶涂料项目有望推出更具创新性的产品或服务。在科技飞速发展的当下，船舶涂料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提出是为了增强企业的行业竞争力。通过提升产品或服务的质量和独特性，船舶涂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响应了消费者需求的变化。随着社会和科技的不断发展，消费者对产品和服务的需求也在发生变化。通过深入了解并及时回应消费者的新需求，船舶涂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船舶涂料项目的提出是企业战略发展规划的一部分。在面对日益激烈的市场竞争和不断变化的商业环境中，船舶涂料项目作为企业战略的一环，旨在为企业开辟新的增长领域，巩固企业在行业中的地位。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提出不仅仅是基于商业考量，还注重社会责任。通过推出环保、社会责任等方面的船舶涂料项目，船舶涂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船舶涂料项目的提出反映了对利益相关者期望的关注。包括客户、员工、投资者等利益相关者在企业发展中都有着各自的期望，船舶涂料项目力求在满足这些期望的同时，取得更大的共赢。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426"/>
      <w:r>
        <w:rPr>
          <w:rFonts w:ascii="仿宋" w:eastAsia="仿宋" w:hAnsi="仿宋" w:cs="仿宋" w:hint="eastAsia"/>
          <w:sz w:val="28"/>
          <w:lang w:eastAsia="zh-CN"/>
        </w:rPr>
        <w:t>(四)、船舶涂料项目意义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在实施船舶涂料项目的过程中，我们不仅仅是在追逐商业成功，更是为企业和社会的多个层面创造了深远的意义。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的首要意义在于提升企业的市场竞争力。通过持续的创新和对产品质量的高标准要求，船舶涂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船舶涂料项目的推进将促使行业技术水平的提升。通过引入先进技术和创新性解决方案，船舶涂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船舶涂料项目不仅创造了大量就业机会，提高了就业水平，还注重社会责任和环保。通过参与社会公益事业和推动环保船舶涂料项目，船舶涂料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综合而言，船舶涂料项目意义重大，不仅推动了企业的发展，也为行业和社会的进步贡献了积极力量。这是一个全面而深刻的影响，将在未来产生可持续的正面效应。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434"/>
      <w:r>
        <w:rPr>
          <w:rFonts w:ascii="仿宋" w:eastAsia="仿宋" w:hAnsi="仿宋" w:cs="仿宋" w:hint="eastAsia"/>
          <w:sz w:val="28"/>
          <w:lang w:eastAsia="zh-CN"/>
        </w:rPr>
        <w:t>(五)、船舶涂料项目背景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在当今迅猛发展的商业环境中，船舶涂料项目的动因根植于对多方面因素的审慎考量。这个船舶涂料项目的提出并非孤立的决策，而是对企业所处背景深入思考的产物。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市场的不断演变是船舶涂料项目背后的首要原因。科技的迅速发展和全球市场的快速变化使得企业必须灵活应对。船舶涂料项目应运而生，旨在通过创新性的解决方案迎合市场的多变需求，赢得竞争中的先机。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竞争的激烈程度也是船舶涂料项目背景中不可忽视的一环。企业需要在激烈竞争中脱颖而出，为此，船舶涂料项目致力于打破常规，提供独特的价值主张，以吸引客户并确保市场份额的增长。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技术的迅速发展为企业带来了机遇与挑战。作为船舶涂料项目启动的背景之一，对新兴技术的应用将有助于提升企业的技术水平，使其在不断演进的商业环境中保持竞争优势。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此外，社会对企业责任的期望也在逐渐升高。船舶涂料项目充分融入了社会责任的理念，通过可持续经营和社会公益船舶涂料项目，企图为社会贡献一份力量，在商业成功的同时关注社会价值。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2389"/>
      <w:r>
        <w:rPr>
          <w:rFonts w:ascii="仿宋" w:eastAsia="仿宋" w:hAnsi="仿宋" w:cs="仿宋" w:hint="eastAsia"/>
          <w:sz w:val="28"/>
          <w:lang w:eastAsia="zh-CN"/>
        </w:rPr>
        <w:t>二、船舶涂料项目建设背景及必要性分析</w:t>
      </w:r>
      <w:bookmarkEnd w:id="8"/>
    </w:p>
    <w:p>
      <w:pPr>
        <w:pStyle w:val="Heading2"/>
        <w:rPr>
          <w:rFonts w:ascii="仿宋" w:eastAsia="仿宋" w:hAnsi="仿宋" w:cs="仿宋" w:hint="eastAsia"/>
          <w:lang w:eastAsia="zh-CN"/>
        </w:rPr>
      </w:pPr>
      <w:bookmarkStart w:id="9" w:name="_Toc2885"/>
      <w:r>
        <w:rPr>
          <w:rFonts w:ascii="仿宋" w:eastAsia="仿宋" w:hAnsi="仿宋" w:cs="仿宋" w:hint="eastAsia"/>
          <w:lang w:eastAsia="zh-CN"/>
        </w:rPr>
        <w:t>(一)、船舶涂料项目背景分析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船舶涂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船舶涂料项目在这个潮流中的定位。同时，我们将关注行业内涌现的新兴机遇，以便船舶涂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船舶涂料项目提供了强大的发展动力。我们将聚焦于行业内最新的技术发展趋势，包括但不限于人工智能、大数据分析、物联网等领域。通过深度的技术研究，我们将确保船舶涂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船舶涂料项目发展的源泉。我们将投入更多的精力对市场需求进行深入剖析，超越表面的需求，深入挖掘潜在的市场痛点和机遇。通过对市场需求的细致了解，船舶涂料项目将更有针对性地设计解决方案，满足市场的多样化需求，从而更好地促进船舶涂料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船舶涂料项目战略至关重要。我们将对竞争态势进行更为深入的分析，包括但不限于市场份额、产品特点、客户满意度等多个维度。通过深度的竞争分析，船舶涂料项目将能够更准确地把握市场脉搏，制定具有竞争力的船舶涂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船舶涂料项目的发展具有直接的影响。我们将进行更为全面的法规和政策分析，了解行业发展中的潜在法律风险和合规挑战。通过充分了解和遵守相关法规，船舶涂料项目将确保在法律框架内合法合规运营，为船舶涂料项目的稳健发展提供有力支持。</w:t>
      </w:r>
    </w:p>
    <w:p>
      <w:pPr>
        <w:pStyle w:val="Heading2"/>
        <w:ind w:firstLine="560" w:firstLineChars="200"/>
        <w:rPr>
          <w:rFonts w:ascii="仿宋" w:eastAsia="仿宋" w:hAnsi="仿宋" w:cs="仿宋" w:hint="eastAsia"/>
          <w:sz w:val="28"/>
          <w:lang w:eastAsia="zh-CN"/>
        </w:rPr>
      </w:pPr>
      <w:bookmarkStart w:id="10" w:name="_Toc29162"/>
      <w:r>
        <w:rPr>
          <w:rFonts w:ascii="仿宋" w:eastAsia="仿宋" w:hAnsi="仿宋" w:cs="仿宋" w:hint="eastAsia"/>
          <w:sz w:val="28"/>
          <w:lang w:eastAsia="zh-CN"/>
        </w:rPr>
        <w:t>(二)、船舶涂料项目建设必要性分析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建设的迫切性源于对行业发展趋势的深刻洞察。我们正处于一个行业变革的时代，科技创新、数字化转型成为企业发展的关键动力。船舶涂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建设不仅仅是为了跟上潮流，更是为了通过技术创新推动企业的持续发展。通过引入先进的技术和解决方案，船舶涂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船舶涂料项目的建设成为必然选择，通过提高产品质量、拓展服务领域，从而在竞争中获得更多的机会。船舶涂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船舶涂料项目建设的必要性体现在对客户需求更精准的满足。通过船舶涂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建设的背后是对企业持续创新的追求。只有通过不断创新，企业才能在竞争中立于不败之地。船舶涂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7363"/>
      <w:r>
        <w:rPr>
          <w:rFonts w:ascii="仿宋" w:eastAsia="仿宋" w:hAnsi="仿宋" w:cs="仿宋" w:hint="eastAsia"/>
          <w:sz w:val="28"/>
          <w:lang w:eastAsia="zh-CN"/>
        </w:rPr>
        <w:t>三、船舶涂料项目土建工程</w:t>
      </w:r>
      <w:bookmarkEnd w:id="11"/>
    </w:p>
    <w:p>
      <w:pPr>
        <w:pStyle w:val="Heading2"/>
        <w:rPr>
          <w:rFonts w:ascii="仿宋" w:eastAsia="仿宋" w:hAnsi="仿宋" w:cs="仿宋" w:hint="eastAsia"/>
          <w:lang w:eastAsia="zh-CN"/>
        </w:rPr>
      </w:pPr>
      <w:bookmarkStart w:id="12" w:name="_Toc1217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在船舶涂料项目的建筑工程设计中，我们将秉承一系列重要的设计原则，以确保船舶涂料项目建筑在功能、美观、可持续性等方面达到最佳效果。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首要原则是确保建筑的功能性得到最大化的发挥。我们将充分理解船舶涂料项目的实际需求，合理布局各个功能区域，保证建筑在满足业务需求的同时，提供高效的工作环境。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在建筑设计中，我们将综合考虑建设和运营成本。通过精细的经济效益分析，确保设计方案在高效利用资源的同时，对船舶涂料项目的长期盈利能力有积极的贡献。</w:t>
      </w:r>
    </w:p>
    <w:p>
      <w:pPr>
        <w:pStyle w:val="Heading2"/>
        <w:ind w:firstLine="560" w:firstLineChars="200"/>
        <w:rPr>
          <w:rFonts w:ascii="仿宋" w:eastAsia="仿宋" w:hAnsi="仿宋" w:cs="仿宋" w:hint="eastAsia"/>
          <w:sz w:val="28"/>
          <w:lang w:eastAsia="zh-CN"/>
        </w:rPr>
      </w:pPr>
      <w:bookmarkStart w:id="13" w:name="_Toc2818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舶涂料项目的土建工程设计中，我们将精准设定设计年限，结合船舶涂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船舶涂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147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船舶涂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船舶涂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船舶涂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318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本期工程船舶涂料项目预计总建筑面积XXX平方米，其中：计容建筑面积XXX平方米，计划建筑工程投资XX万元，占船舶涂料项目总投资的XX%。</w:t>
      </w:r>
    </w:p>
    <w:p>
      <w:pPr>
        <w:pStyle w:val="Heading1"/>
        <w:ind w:firstLine="560" w:firstLineChars="200"/>
        <w:rPr>
          <w:rFonts w:ascii="仿宋" w:eastAsia="仿宋" w:hAnsi="仿宋" w:cs="仿宋" w:hint="eastAsia"/>
          <w:sz w:val="28"/>
          <w:lang w:eastAsia="zh-CN"/>
        </w:rPr>
      </w:pPr>
      <w:bookmarkStart w:id="16" w:name="_Toc827"/>
      <w:r>
        <w:rPr>
          <w:rFonts w:ascii="仿宋" w:eastAsia="仿宋" w:hAnsi="仿宋" w:cs="仿宋" w:hint="eastAsia"/>
          <w:sz w:val="28"/>
          <w:lang w:eastAsia="zh-CN"/>
        </w:rPr>
        <w:t>四、船舶涂料项目绩效评估</w:t>
      </w:r>
      <w:bookmarkEnd w:id="16"/>
    </w:p>
    <w:p>
      <w:pPr>
        <w:pStyle w:val="Heading2"/>
        <w:rPr>
          <w:rFonts w:ascii="仿宋" w:eastAsia="仿宋" w:hAnsi="仿宋" w:cs="仿宋" w:hint="eastAsia"/>
          <w:lang w:eastAsia="zh-CN"/>
        </w:rPr>
      </w:pPr>
      <w:bookmarkStart w:id="17" w:name="_Toc9132"/>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船舶涂料项目中，我们设计了一套全面的绩效评估指标，以确保船舶涂料项目的可控和成功交付。这些指标跨足船舶涂料项目目标、成本、进度和质量等多个维度，为我们提供了全面洞察船舶涂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目标达成率是我们关注的首要指标。我们设定了明确的目标，并通过定期监测和评估，迅速发现并应对潜在的目标偏差。这为船舶涂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成本绩效是另一个核心关注点。通过实际成本与预算成本的对比分析，我们深入了解成本差异的原因，及时调整资源分配，保持船舶涂料项目在经济效益方面的合理水平。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涂料项目进度作为关键的绩效指标之一，得到了精心的关注。我们制定了详细的船舶涂料项目进度计划，并设立了进度符合度指标，确保实际进度与计划进度保持一致。这使我们能够快速发现和解决潜在的进度问题，保持船舶涂料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https://d.book118.com/415330340130011041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船舶涂料项目规划设计方案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D052FC"/>
    <w:rsid w:val="16D052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533034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2024-01-09T08:21:00Z</dcterms:created>
  <dcterms:modified xsi:type="dcterms:W3CDTF">2024-01-09T08:21:53Z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9C873B6E209C42C4A91AFBAB36999C1B_11</vt:lpwstr>
  </property>
  <property fmtid="{D5CDD505-2E9C-101B-9397-08002B2CF9AE}" pid="3" name="KSOProductBuildVer">
    <vt:lpwstr>2052-12.1.0.16120</vt:lpwstr>
  </property>
</Properties>
</file>