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学校餐饮项目建设方案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38" w:history="1">
        <w:r>
          <w:rPr>
            <w:rFonts w:ascii="仿宋" w:eastAsia="仿宋" w:hAnsi="仿宋" w:cs="仿宋" w:hint="eastAsia"/>
            <w:lang w:eastAsia="zh-CN"/>
          </w:rPr>
          <w:t>序言</w:t>
        </w:r>
        <w:r>
          <w:tab/>
        </w:r>
        <w:r>
          <w:fldChar w:fldCharType="begin"/>
        </w:r>
        <w:r>
          <w:instrText xml:space="preserve"> PAGEREF _Toc14938 \h </w:instrText>
        </w:r>
        <w:r>
          <w:fldChar w:fldCharType="separate"/>
        </w:r>
        <w:r>
          <w:t>3</w:t>
        </w:r>
        <w:r>
          <w:fldChar w:fldCharType="end"/>
        </w:r>
      </w:hyperlink>
    </w:p>
    <w:p>
      <w:pPr>
        <w:pStyle w:val="TOC1"/>
        <w:tabs>
          <w:tab w:val="right" w:leader="dot" w:pos="8306"/>
        </w:tabs>
      </w:pPr>
      <w:hyperlink w:anchor="_Toc12710" w:history="1">
        <w:r>
          <w:rPr>
            <w:rFonts w:ascii="仿宋" w:eastAsia="仿宋" w:hAnsi="仿宋" w:cs="仿宋" w:hint="eastAsia"/>
            <w:lang w:eastAsia="zh-CN"/>
          </w:rPr>
          <w:t>一、建设风险评估分析</w:t>
        </w:r>
        <w:r>
          <w:tab/>
        </w:r>
        <w:r>
          <w:fldChar w:fldCharType="begin"/>
        </w:r>
        <w:r>
          <w:instrText xml:space="preserve"> PAGEREF _Toc12710 \h </w:instrText>
        </w:r>
        <w:r>
          <w:fldChar w:fldCharType="separate"/>
        </w:r>
        <w:r>
          <w:t>3</w:t>
        </w:r>
        <w:r>
          <w:fldChar w:fldCharType="end"/>
        </w:r>
      </w:hyperlink>
    </w:p>
    <w:p>
      <w:pPr>
        <w:pStyle w:val="TOC2"/>
        <w:tabs>
          <w:tab w:val="right" w:leader="dot" w:pos="8306"/>
        </w:tabs>
      </w:pPr>
      <w:hyperlink w:anchor="_Toc2873" w:history="1">
        <w:r>
          <w:rPr>
            <w:rFonts w:ascii="仿宋" w:eastAsia="仿宋" w:hAnsi="仿宋" w:cs="仿宋" w:hint="eastAsia"/>
            <w:lang w:eastAsia="zh-CN"/>
          </w:rPr>
          <w:t>(一)、政策风险分析</w:t>
        </w:r>
        <w:r>
          <w:tab/>
        </w:r>
        <w:r>
          <w:fldChar w:fldCharType="begin"/>
        </w:r>
        <w:r>
          <w:instrText xml:space="preserve"> PAGEREF _Toc2873 \h </w:instrText>
        </w:r>
        <w:r>
          <w:fldChar w:fldCharType="separate"/>
        </w:r>
        <w:r>
          <w:t>3</w:t>
        </w:r>
        <w:r>
          <w:fldChar w:fldCharType="end"/>
        </w:r>
      </w:hyperlink>
    </w:p>
    <w:p>
      <w:pPr>
        <w:pStyle w:val="TOC2"/>
        <w:tabs>
          <w:tab w:val="right" w:leader="dot" w:pos="8306"/>
        </w:tabs>
      </w:pPr>
      <w:hyperlink w:anchor="_Toc7502" w:history="1">
        <w:r>
          <w:rPr>
            <w:rFonts w:ascii="仿宋" w:eastAsia="仿宋" w:hAnsi="仿宋" w:cs="仿宋" w:hint="eastAsia"/>
            <w:lang w:eastAsia="zh-CN"/>
          </w:rPr>
          <w:t>(二)、社会风险分析</w:t>
        </w:r>
        <w:r>
          <w:tab/>
        </w:r>
        <w:r>
          <w:fldChar w:fldCharType="begin"/>
        </w:r>
        <w:r>
          <w:instrText xml:space="preserve"> PAGEREF _Toc7502 \h </w:instrText>
        </w:r>
        <w:r>
          <w:fldChar w:fldCharType="separate"/>
        </w:r>
        <w:r>
          <w:t>4</w:t>
        </w:r>
        <w:r>
          <w:fldChar w:fldCharType="end"/>
        </w:r>
      </w:hyperlink>
    </w:p>
    <w:p>
      <w:pPr>
        <w:pStyle w:val="TOC2"/>
        <w:tabs>
          <w:tab w:val="right" w:leader="dot" w:pos="8306"/>
        </w:tabs>
      </w:pPr>
      <w:hyperlink w:anchor="_Toc13072" w:history="1">
        <w:r>
          <w:rPr>
            <w:rFonts w:ascii="仿宋" w:eastAsia="仿宋" w:hAnsi="仿宋" w:cs="仿宋" w:hint="eastAsia"/>
            <w:lang w:eastAsia="zh-CN"/>
          </w:rPr>
          <w:t>(三)、市场风险分析</w:t>
        </w:r>
        <w:r>
          <w:tab/>
        </w:r>
        <w:r>
          <w:fldChar w:fldCharType="begin"/>
        </w:r>
        <w:r>
          <w:instrText xml:space="preserve"> PAGEREF _Toc13072 \h </w:instrText>
        </w:r>
        <w:r>
          <w:fldChar w:fldCharType="separate"/>
        </w:r>
        <w:r>
          <w:t>6</w:t>
        </w:r>
        <w:r>
          <w:fldChar w:fldCharType="end"/>
        </w:r>
      </w:hyperlink>
    </w:p>
    <w:p>
      <w:pPr>
        <w:pStyle w:val="TOC2"/>
        <w:tabs>
          <w:tab w:val="right" w:leader="dot" w:pos="8306"/>
        </w:tabs>
      </w:pPr>
      <w:hyperlink w:anchor="_Toc21621" w:history="1">
        <w:r>
          <w:rPr>
            <w:rFonts w:ascii="仿宋" w:eastAsia="仿宋" w:hAnsi="仿宋" w:cs="仿宋" w:hint="eastAsia"/>
            <w:lang w:eastAsia="zh-CN"/>
          </w:rPr>
          <w:t>(四)、资金风险分析</w:t>
        </w:r>
        <w:r>
          <w:tab/>
        </w:r>
        <w:r>
          <w:fldChar w:fldCharType="begin"/>
        </w:r>
        <w:r>
          <w:instrText xml:space="preserve"> PAGEREF _Toc21621 \h </w:instrText>
        </w:r>
        <w:r>
          <w:fldChar w:fldCharType="separate"/>
        </w:r>
        <w:r>
          <w:t>6</w:t>
        </w:r>
        <w:r>
          <w:fldChar w:fldCharType="end"/>
        </w:r>
      </w:hyperlink>
    </w:p>
    <w:p>
      <w:pPr>
        <w:pStyle w:val="TOC2"/>
        <w:tabs>
          <w:tab w:val="right" w:leader="dot" w:pos="8306"/>
        </w:tabs>
      </w:pPr>
      <w:hyperlink w:anchor="_Toc13368" w:history="1">
        <w:r>
          <w:rPr>
            <w:rFonts w:ascii="仿宋" w:eastAsia="仿宋" w:hAnsi="仿宋" w:cs="仿宋" w:hint="eastAsia"/>
            <w:lang w:eastAsia="zh-CN"/>
          </w:rPr>
          <w:t>(五)、技术风险分析</w:t>
        </w:r>
        <w:r>
          <w:tab/>
        </w:r>
        <w:r>
          <w:fldChar w:fldCharType="begin"/>
        </w:r>
        <w:r>
          <w:instrText xml:space="preserve"> PAGEREF _Toc13368 \h </w:instrText>
        </w:r>
        <w:r>
          <w:fldChar w:fldCharType="separate"/>
        </w:r>
        <w:r>
          <w:t>8</w:t>
        </w:r>
        <w:r>
          <w:fldChar w:fldCharType="end"/>
        </w:r>
      </w:hyperlink>
    </w:p>
    <w:p>
      <w:pPr>
        <w:pStyle w:val="TOC2"/>
        <w:tabs>
          <w:tab w:val="right" w:leader="dot" w:pos="8306"/>
        </w:tabs>
      </w:pPr>
      <w:hyperlink w:anchor="_Toc17739" w:history="1">
        <w:r>
          <w:rPr>
            <w:rFonts w:ascii="仿宋" w:eastAsia="仿宋" w:hAnsi="仿宋" w:cs="仿宋" w:hint="eastAsia"/>
            <w:lang w:eastAsia="zh-CN"/>
          </w:rPr>
          <w:t>(六)、财务风险分析</w:t>
        </w:r>
        <w:r>
          <w:tab/>
        </w:r>
        <w:r>
          <w:fldChar w:fldCharType="begin"/>
        </w:r>
        <w:r>
          <w:instrText xml:space="preserve"> PAGEREF _Toc17739 \h </w:instrText>
        </w:r>
        <w:r>
          <w:fldChar w:fldCharType="separate"/>
        </w:r>
        <w:r>
          <w:t>9</w:t>
        </w:r>
        <w:r>
          <w:fldChar w:fldCharType="end"/>
        </w:r>
      </w:hyperlink>
    </w:p>
    <w:p>
      <w:pPr>
        <w:pStyle w:val="TOC2"/>
        <w:tabs>
          <w:tab w:val="right" w:leader="dot" w:pos="8306"/>
        </w:tabs>
      </w:pPr>
      <w:hyperlink w:anchor="_Toc19564" w:history="1">
        <w:r>
          <w:rPr>
            <w:rFonts w:ascii="仿宋" w:eastAsia="仿宋" w:hAnsi="仿宋" w:cs="仿宋" w:hint="eastAsia"/>
            <w:lang w:eastAsia="zh-CN"/>
          </w:rPr>
          <w:t>(七)、管理风险分析</w:t>
        </w:r>
        <w:r>
          <w:tab/>
        </w:r>
        <w:r>
          <w:fldChar w:fldCharType="begin"/>
        </w:r>
        <w:r>
          <w:instrText xml:space="preserve"> PAGEREF _Toc19564 \h </w:instrText>
        </w:r>
        <w:r>
          <w:fldChar w:fldCharType="separate"/>
        </w:r>
        <w:r>
          <w:t>11</w:t>
        </w:r>
        <w:r>
          <w:fldChar w:fldCharType="end"/>
        </w:r>
      </w:hyperlink>
    </w:p>
    <w:p>
      <w:pPr>
        <w:pStyle w:val="TOC2"/>
        <w:tabs>
          <w:tab w:val="right" w:leader="dot" w:pos="8306"/>
        </w:tabs>
      </w:pPr>
      <w:hyperlink w:anchor="_Toc26023" w:history="1">
        <w:r>
          <w:rPr>
            <w:rFonts w:ascii="仿宋" w:eastAsia="仿宋" w:hAnsi="仿宋" w:cs="仿宋" w:hint="eastAsia"/>
            <w:lang w:eastAsia="zh-CN"/>
          </w:rPr>
          <w:t>(八)、其它风险分析</w:t>
        </w:r>
        <w:r>
          <w:tab/>
        </w:r>
        <w:r>
          <w:fldChar w:fldCharType="begin"/>
        </w:r>
        <w:r>
          <w:instrText xml:space="preserve"> PAGEREF _Toc26023 \h </w:instrText>
        </w:r>
        <w:r>
          <w:fldChar w:fldCharType="separate"/>
        </w:r>
        <w:r>
          <w:t>12</w:t>
        </w:r>
        <w:r>
          <w:fldChar w:fldCharType="end"/>
        </w:r>
      </w:hyperlink>
    </w:p>
    <w:p>
      <w:pPr>
        <w:pStyle w:val="TOC2"/>
        <w:tabs>
          <w:tab w:val="right" w:leader="dot" w:pos="8306"/>
        </w:tabs>
      </w:pPr>
      <w:hyperlink w:anchor="_Toc13583" w:history="1">
        <w:r>
          <w:rPr>
            <w:rFonts w:ascii="仿宋" w:eastAsia="仿宋" w:hAnsi="仿宋" w:cs="仿宋" w:hint="eastAsia"/>
            <w:lang w:eastAsia="zh-CN"/>
          </w:rPr>
          <w:t>(九)、社会影响评估</w:t>
        </w:r>
        <w:r>
          <w:tab/>
        </w:r>
        <w:r>
          <w:fldChar w:fldCharType="begin"/>
        </w:r>
        <w:r>
          <w:instrText xml:space="preserve"> PAGEREF _Toc13583 \h </w:instrText>
        </w:r>
        <w:r>
          <w:fldChar w:fldCharType="separate"/>
        </w:r>
        <w:r>
          <w:t>13</w:t>
        </w:r>
        <w:r>
          <w:fldChar w:fldCharType="end"/>
        </w:r>
      </w:hyperlink>
    </w:p>
    <w:p>
      <w:pPr>
        <w:pStyle w:val="TOC1"/>
        <w:tabs>
          <w:tab w:val="right" w:leader="dot" w:pos="8306"/>
        </w:tabs>
      </w:pPr>
      <w:hyperlink w:anchor="_Toc16572" w:history="1">
        <w:r>
          <w:rPr>
            <w:rFonts w:ascii="仿宋" w:eastAsia="仿宋" w:hAnsi="仿宋" w:cs="仿宋" w:hint="eastAsia"/>
            <w:lang w:eastAsia="zh-CN"/>
          </w:rPr>
          <w:t>二、背景、必要性分析</w:t>
        </w:r>
        <w:r>
          <w:tab/>
        </w:r>
        <w:r>
          <w:fldChar w:fldCharType="begin"/>
        </w:r>
        <w:r>
          <w:instrText xml:space="preserve"> PAGEREF _Toc16572 \h </w:instrText>
        </w:r>
        <w:r>
          <w:fldChar w:fldCharType="separate"/>
        </w:r>
        <w:r>
          <w:t>15</w:t>
        </w:r>
        <w:r>
          <w:fldChar w:fldCharType="end"/>
        </w:r>
      </w:hyperlink>
    </w:p>
    <w:p>
      <w:pPr>
        <w:pStyle w:val="TOC2"/>
        <w:tabs>
          <w:tab w:val="right" w:leader="dot" w:pos="8306"/>
        </w:tabs>
      </w:pPr>
      <w:hyperlink w:anchor="_Toc3704" w:history="1">
        <w:r>
          <w:rPr>
            <w:rFonts w:ascii="仿宋" w:eastAsia="仿宋" w:hAnsi="仿宋" w:cs="仿宋" w:hint="eastAsia"/>
            <w:lang w:eastAsia="zh-CN"/>
          </w:rPr>
          <w:t>(一)、项目建设背景</w:t>
        </w:r>
        <w:r>
          <w:tab/>
        </w:r>
        <w:r>
          <w:fldChar w:fldCharType="begin"/>
        </w:r>
        <w:r>
          <w:instrText xml:space="preserve"> PAGEREF _Toc3704 \h </w:instrText>
        </w:r>
        <w:r>
          <w:fldChar w:fldCharType="separate"/>
        </w:r>
        <w:r>
          <w:t>15</w:t>
        </w:r>
        <w:r>
          <w:fldChar w:fldCharType="end"/>
        </w:r>
      </w:hyperlink>
    </w:p>
    <w:p>
      <w:pPr>
        <w:pStyle w:val="TOC2"/>
        <w:tabs>
          <w:tab w:val="right" w:leader="dot" w:pos="8306"/>
        </w:tabs>
      </w:pPr>
      <w:hyperlink w:anchor="_Toc30640" w:history="1">
        <w:r>
          <w:rPr>
            <w:rFonts w:ascii="仿宋" w:eastAsia="仿宋" w:hAnsi="仿宋" w:cs="仿宋" w:hint="eastAsia"/>
            <w:lang w:eastAsia="zh-CN"/>
          </w:rPr>
          <w:t>(二)、必要性分析</w:t>
        </w:r>
        <w:r>
          <w:tab/>
        </w:r>
        <w:r>
          <w:fldChar w:fldCharType="begin"/>
        </w:r>
        <w:r>
          <w:instrText xml:space="preserve"> PAGEREF _Toc30640 \h </w:instrText>
        </w:r>
        <w:r>
          <w:fldChar w:fldCharType="separate"/>
        </w:r>
        <w:r>
          <w:t>16</w:t>
        </w:r>
        <w:r>
          <w:fldChar w:fldCharType="end"/>
        </w:r>
      </w:hyperlink>
    </w:p>
    <w:p>
      <w:pPr>
        <w:pStyle w:val="TOC2"/>
        <w:tabs>
          <w:tab w:val="right" w:leader="dot" w:pos="8306"/>
        </w:tabs>
      </w:pPr>
      <w:hyperlink w:anchor="_Toc5812" w:history="1">
        <w:r>
          <w:rPr>
            <w:rFonts w:ascii="仿宋" w:eastAsia="仿宋" w:hAnsi="仿宋" w:cs="仿宋" w:hint="eastAsia"/>
            <w:lang w:eastAsia="zh-CN"/>
          </w:rPr>
          <w:t>(三)、项目建设有利条件</w:t>
        </w:r>
        <w:r>
          <w:tab/>
        </w:r>
        <w:r>
          <w:fldChar w:fldCharType="begin"/>
        </w:r>
        <w:r>
          <w:instrText xml:space="preserve"> PAGEREF _Toc5812 \h </w:instrText>
        </w:r>
        <w:r>
          <w:fldChar w:fldCharType="separate"/>
        </w:r>
        <w:r>
          <w:t>18</w:t>
        </w:r>
        <w:r>
          <w:fldChar w:fldCharType="end"/>
        </w:r>
      </w:hyperlink>
    </w:p>
    <w:p>
      <w:pPr>
        <w:pStyle w:val="TOC1"/>
        <w:tabs>
          <w:tab w:val="right" w:leader="dot" w:pos="8306"/>
        </w:tabs>
      </w:pPr>
      <w:hyperlink w:anchor="_Toc29650" w:history="1">
        <w:r>
          <w:rPr>
            <w:rFonts w:ascii="仿宋" w:eastAsia="仿宋" w:hAnsi="仿宋" w:cs="仿宋" w:hint="eastAsia"/>
            <w:lang w:eastAsia="zh-CN"/>
          </w:rPr>
          <w:t>三、环境和生态影响分析</w:t>
        </w:r>
        <w:r>
          <w:tab/>
        </w:r>
        <w:r>
          <w:fldChar w:fldCharType="begin"/>
        </w:r>
        <w:r>
          <w:instrText xml:space="preserve"> PAGEREF _Toc29650 \h </w:instrText>
        </w:r>
        <w:r>
          <w:fldChar w:fldCharType="separate"/>
        </w:r>
        <w:r>
          <w:t>19</w:t>
        </w:r>
        <w:r>
          <w:fldChar w:fldCharType="end"/>
        </w:r>
      </w:hyperlink>
    </w:p>
    <w:p>
      <w:pPr>
        <w:pStyle w:val="TOC2"/>
        <w:tabs>
          <w:tab w:val="right" w:leader="dot" w:pos="8306"/>
        </w:tabs>
      </w:pPr>
      <w:hyperlink w:anchor="_Toc3947" w:history="1">
        <w:r>
          <w:rPr>
            <w:rFonts w:ascii="仿宋" w:eastAsia="仿宋" w:hAnsi="仿宋" w:cs="仿宋" w:hint="eastAsia"/>
            <w:lang w:eastAsia="zh-CN"/>
          </w:rPr>
          <w:t>(一)、环境和生态现状</w:t>
        </w:r>
        <w:r>
          <w:tab/>
        </w:r>
        <w:r>
          <w:fldChar w:fldCharType="begin"/>
        </w:r>
        <w:r>
          <w:instrText xml:space="preserve"> PAGEREF _Toc3947 \h </w:instrText>
        </w:r>
        <w:r>
          <w:fldChar w:fldCharType="separate"/>
        </w:r>
        <w:r>
          <w:t>19</w:t>
        </w:r>
        <w:r>
          <w:fldChar w:fldCharType="end"/>
        </w:r>
      </w:hyperlink>
    </w:p>
    <w:p>
      <w:pPr>
        <w:pStyle w:val="TOC2"/>
        <w:tabs>
          <w:tab w:val="right" w:leader="dot" w:pos="8306"/>
        </w:tabs>
      </w:pPr>
      <w:hyperlink w:anchor="_Toc16245" w:history="1">
        <w:r>
          <w:rPr>
            <w:rFonts w:ascii="仿宋" w:eastAsia="仿宋" w:hAnsi="仿宋" w:cs="仿宋" w:hint="eastAsia"/>
            <w:lang w:eastAsia="zh-CN"/>
          </w:rPr>
          <w:t>(二)、生态环境影响分析</w:t>
        </w:r>
        <w:r>
          <w:tab/>
        </w:r>
        <w:r>
          <w:fldChar w:fldCharType="begin"/>
        </w:r>
        <w:r>
          <w:instrText xml:space="preserve"> PAGEREF _Toc16245 \h </w:instrText>
        </w:r>
        <w:r>
          <w:fldChar w:fldCharType="separate"/>
        </w:r>
        <w:r>
          <w:t>21</w:t>
        </w:r>
        <w:r>
          <w:fldChar w:fldCharType="end"/>
        </w:r>
      </w:hyperlink>
    </w:p>
    <w:p>
      <w:pPr>
        <w:pStyle w:val="TOC2"/>
        <w:tabs>
          <w:tab w:val="right" w:leader="dot" w:pos="8306"/>
        </w:tabs>
      </w:pPr>
      <w:hyperlink w:anchor="_Toc5059" w:history="1">
        <w:r>
          <w:rPr>
            <w:rFonts w:ascii="仿宋" w:eastAsia="仿宋" w:hAnsi="仿宋" w:cs="仿宋" w:hint="eastAsia"/>
            <w:lang w:eastAsia="zh-CN"/>
          </w:rPr>
          <w:t>(三)、生态环境保护措施</w:t>
        </w:r>
        <w:r>
          <w:tab/>
        </w:r>
        <w:r>
          <w:fldChar w:fldCharType="begin"/>
        </w:r>
        <w:r>
          <w:instrText xml:space="preserve"> PAGEREF _Toc5059 \h </w:instrText>
        </w:r>
        <w:r>
          <w:fldChar w:fldCharType="separate"/>
        </w:r>
        <w:r>
          <w:t>22</w:t>
        </w:r>
        <w:r>
          <w:fldChar w:fldCharType="end"/>
        </w:r>
      </w:hyperlink>
    </w:p>
    <w:p>
      <w:pPr>
        <w:pStyle w:val="TOC2"/>
        <w:tabs>
          <w:tab w:val="right" w:leader="dot" w:pos="8306"/>
        </w:tabs>
      </w:pPr>
      <w:hyperlink w:anchor="_Toc25284" w:history="1">
        <w:r>
          <w:rPr>
            <w:rFonts w:ascii="仿宋" w:eastAsia="仿宋" w:hAnsi="仿宋" w:cs="仿宋" w:hint="eastAsia"/>
            <w:lang w:eastAsia="zh-CN"/>
          </w:rPr>
          <w:t>(四)、地质灾害影响分析</w:t>
        </w:r>
        <w:r>
          <w:tab/>
        </w:r>
        <w:r>
          <w:fldChar w:fldCharType="begin"/>
        </w:r>
        <w:r>
          <w:instrText xml:space="preserve"> PAGEREF _Toc25284 \h </w:instrText>
        </w:r>
        <w:r>
          <w:fldChar w:fldCharType="separate"/>
        </w:r>
        <w:r>
          <w:t>24</w:t>
        </w:r>
        <w:r>
          <w:fldChar w:fldCharType="end"/>
        </w:r>
      </w:hyperlink>
    </w:p>
    <w:p>
      <w:pPr>
        <w:pStyle w:val="TOC2"/>
        <w:tabs>
          <w:tab w:val="right" w:leader="dot" w:pos="8306"/>
        </w:tabs>
      </w:pPr>
      <w:hyperlink w:anchor="_Toc26227" w:history="1">
        <w:r>
          <w:rPr>
            <w:rFonts w:ascii="仿宋" w:eastAsia="仿宋" w:hAnsi="仿宋" w:cs="仿宋" w:hint="eastAsia"/>
            <w:lang w:eastAsia="zh-CN"/>
          </w:rPr>
          <w:t>(五)、特殊环境影响</w:t>
        </w:r>
        <w:r>
          <w:tab/>
        </w:r>
        <w:r>
          <w:fldChar w:fldCharType="begin"/>
        </w:r>
        <w:r>
          <w:instrText xml:space="preserve"> PAGEREF _Toc26227 \h </w:instrText>
        </w:r>
        <w:r>
          <w:fldChar w:fldCharType="separate"/>
        </w:r>
        <w:r>
          <w:t>25</w:t>
        </w:r>
        <w:r>
          <w:fldChar w:fldCharType="end"/>
        </w:r>
      </w:hyperlink>
    </w:p>
    <w:p>
      <w:pPr>
        <w:pStyle w:val="TOC1"/>
        <w:tabs>
          <w:tab w:val="right" w:leader="dot" w:pos="8306"/>
        </w:tabs>
      </w:pPr>
      <w:hyperlink w:anchor="_Toc19460" w:history="1">
        <w:r>
          <w:rPr>
            <w:rFonts w:ascii="仿宋" w:eastAsia="仿宋" w:hAnsi="仿宋" w:cs="仿宋" w:hint="eastAsia"/>
            <w:lang w:eastAsia="zh-CN"/>
          </w:rPr>
          <w:t>四、项目监理与质量保证</w:t>
        </w:r>
        <w:r>
          <w:tab/>
        </w:r>
        <w:r>
          <w:fldChar w:fldCharType="begin"/>
        </w:r>
        <w:r>
          <w:instrText xml:space="preserve"> PAGEREF _Toc19460 \h </w:instrText>
        </w:r>
        <w:r>
          <w:fldChar w:fldCharType="separate"/>
        </w:r>
        <w:r>
          <w:t>26</w:t>
        </w:r>
        <w:r>
          <w:fldChar w:fldCharType="end"/>
        </w:r>
      </w:hyperlink>
    </w:p>
    <w:p>
      <w:pPr>
        <w:pStyle w:val="TOC2"/>
        <w:tabs>
          <w:tab w:val="right" w:leader="dot" w:pos="8306"/>
        </w:tabs>
      </w:pPr>
      <w:hyperlink w:anchor="_Toc16745" w:history="1">
        <w:r>
          <w:rPr>
            <w:rFonts w:ascii="仿宋" w:eastAsia="仿宋" w:hAnsi="仿宋" w:cs="仿宋" w:hint="eastAsia"/>
            <w:lang w:eastAsia="zh-CN"/>
          </w:rPr>
          <w:t>(一)、监理体系构建</w:t>
        </w:r>
        <w:r>
          <w:tab/>
        </w:r>
        <w:r>
          <w:fldChar w:fldCharType="begin"/>
        </w:r>
        <w:r>
          <w:instrText xml:space="preserve"> PAGEREF _Toc16745 \h </w:instrText>
        </w:r>
        <w:r>
          <w:fldChar w:fldCharType="separate"/>
        </w:r>
        <w:r>
          <w:t>26</w:t>
        </w:r>
        <w:r>
          <w:fldChar w:fldCharType="end"/>
        </w:r>
      </w:hyperlink>
    </w:p>
    <w:p>
      <w:pPr>
        <w:pStyle w:val="TOC2"/>
        <w:tabs>
          <w:tab w:val="right" w:leader="dot" w:pos="8306"/>
        </w:tabs>
      </w:pPr>
      <w:hyperlink w:anchor="_Toc18210" w:history="1">
        <w:r>
          <w:rPr>
            <w:rFonts w:ascii="仿宋" w:eastAsia="仿宋" w:hAnsi="仿宋" w:cs="仿宋" w:hint="eastAsia"/>
            <w:lang w:eastAsia="zh-CN"/>
          </w:rPr>
          <w:t>(二)、质量保证体系实施</w:t>
        </w:r>
        <w:r>
          <w:tab/>
        </w:r>
        <w:r>
          <w:fldChar w:fldCharType="begin"/>
        </w:r>
        <w:r>
          <w:instrText xml:space="preserve"> PAGEREF _Toc18210 \h </w:instrText>
        </w:r>
        <w:r>
          <w:fldChar w:fldCharType="separate"/>
        </w:r>
        <w:r>
          <w:t>27</w:t>
        </w:r>
        <w:r>
          <w:fldChar w:fldCharType="end"/>
        </w:r>
      </w:hyperlink>
    </w:p>
    <w:p>
      <w:pPr>
        <w:pStyle w:val="TOC2"/>
        <w:tabs>
          <w:tab w:val="right" w:leader="dot" w:pos="8306"/>
        </w:tabs>
      </w:pPr>
      <w:hyperlink w:anchor="_Toc15281" w:history="1">
        <w:r>
          <w:rPr>
            <w:rFonts w:ascii="仿宋" w:eastAsia="仿宋" w:hAnsi="仿宋" w:cs="仿宋" w:hint="eastAsia"/>
            <w:lang w:eastAsia="zh-CN"/>
          </w:rPr>
          <w:t>(三)、监理与质量控制流程</w:t>
        </w:r>
        <w:r>
          <w:tab/>
        </w:r>
        <w:r>
          <w:fldChar w:fldCharType="begin"/>
        </w:r>
        <w:r>
          <w:instrText xml:space="preserve"> PAGEREF _Toc15281 \h </w:instrText>
        </w:r>
        <w:r>
          <w:fldChar w:fldCharType="separate"/>
        </w:r>
        <w:r>
          <w:t>28</w:t>
        </w:r>
        <w:r>
          <w:fldChar w:fldCharType="end"/>
        </w:r>
      </w:hyperlink>
    </w:p>
    <w:p>
      <w:pPr>
        <w:pStyle w:val="TOC1"/>
        <w:tabs>
          <w:tab w:val="right" w:leader="dot" w:pos="8306"/>
        </w:tabs>
      </w:pPr>
      <w:hyperlink w:anchor="_Toc26242" w:history="1">
        <w:r>
          <w:rPr>
            <w:rFonts w:ascii="仿宋" w:eastAsia="仿宋" w:hAnsi="仿宋" w:cs="仿宋" w:hint="eastAsia"/>
            <w:lang w:eastAsia="zh-CN"/>
          </w:rPr>
          <w:t>五、社会影响分析</w:t>
        </w:r>
        <w:r>
          <w:tab/>
        </w:r>
        <w:r>
          <w:fldChar w:fldCharType="begin"/>
        </w:r>
        <w:r>
          <w:instrText xml:space="preserve"> PAGEREF _Toc26242 \h </w:instrText>
        </w:r>
        <w:r>
          <w:fldChar w:fldCharType="separate"/>
        </w:r>
        <w:r>
          <w:t>28</w:t>
        </w:r>
        <w:r>
          <w:fldChar w:fldCharType="end"/>
        </w:r>
      </w:hyperlink>
    </w:p>
    <w:p>
      <w:pPr>
        <w:pStyle w:val="TOC2"/>
        <w:tabs>
          <w:tab w:val="right" w:leader="dot" w:pos="8306"/>
        </w:tabs>
      </w:pPr>
      <w:hyperlink w:anchor="_Toc16256" w:history="1">
        <w:r>
          <w:rPr>
            <w:rFonts w:ascii="仿宋" w:eastAsia="仿宋" w:hAnsi="仿宋" w:cs="仿宋" w:hint="eastAsia"/>
            <w:lang w:eastAsia="zh-CN"/>
          </w:rPr>
          <w:t>(一)、社会影响效果分析</w:t>
        </w:r>
        <w:r>
          <w:tab/>
        </w:r>
        <w:r>
          <w:fldChar w:fldCharType="begin"/>
        </w:r>
        <w:r>
          <w:instrText xml:space="preserve"> PAGEREF _Toc16256 \h </w:instrText>
        </w:r>
        <w:r>
          <w:fldChar w:fldCharType="separate"/>
        </w:r>
        <w:r>
          <w:t>28</w:t>
        </w:r>
        <w:r>
          <w:fldChar w:fldCharType="end"/>
        </w:r>
      </w:hyperlink>
    </w:p>
    <w:p>
      <w:pPr>
        <w:pStyle w:val="TOC2"/>
        <w:tabs>
          <w:tab w:val="right" w:leader="dot" w:pos="8306"/>
        </w:tabs>
      </w:pPr>
      <w:hyperlink w:anchor="_Toc3942" w:history="1">
        <w:r>
          <w:rPr>
            <w:rFonts w:ascii="仿宋" w:eastAsia="仿宋" w:hAnsi="仿宋" w:cs="仿宋" w:hint="eastAsia"/>
            <w:lang w:eastAsia="zh-CN"/>
          </w:rPr>
          <w:t>(二)、社会适应性分析</w:t>
        </w:r>
        <w:r>
          <w:tab/>
        </w:r>
        <w:r>
          <w:fldChar w:fldCharType="begin"/>
        </w:r>
        <w:r>
          <w:instrText xml:space="preserve"> PAGEREF _Toc3942 \h </w:instrText>
        </w:r>
        <w:r>
          <w:fldChar w:fldCharType="separate"/>
        </w:r>
        <w:r>
          <w:t>31</w:t>
        </w:r>
        <w:r>
          <w:fldChar w:fldCharType="end"/>
        </w:r>
      </w:hyperlink>
    </w:p>
    <w:p>
      <w:pPr>
        <w:pStyle w:val="TOC2"/>
        <w:tabs>
          <w:tab w:val="right" w:leader="dot" w:pos="8306"/>
        </w:tabs>
      </w:pPr>
      <w:hyperlink w:anchor="_Toc6533" w:history="1">
        <w:r>
          <w:rPr>
            <w:rFonts w:ascii="仿宋" w:eastAsia="仿宋" w:hAnsi="仿宋" w:cs="仿宋" w:hint="eastAsia"/>
            <w:lang w:eastAsia="zh-CN"/>
          </w:rPr>
          <w:t>(三)、社会风险及对策分析</w:t>
        </w:r>
        <w:r>
          <w:tab/>
        </w:r>
        <w:r>
          <w:fldChar w:fldCharType="begin"/>
        </w:r>
        <w:r>
          <w:instrText xml:space="preserve"> PAGEREF _Toc6533 \h </w:instrText>
        </w:r>
        <w:r>
          <w:fldChar w:fldCharType="separate"/>
        </w:r>
        <w:r>
          <w:t>32</w:t>
        </w:r>
        <w:r>
          <w:fldChar w:fldCharType="end"/>
        </w:r>
      </w:hyperlink>
    </w:p>
    <w:p>
      <w:pPr>
        <w:pStyle w:val="TOC1"/>
        <w:tabs>
          <w:tab w:val="right" w:leader="dot" w:pos="8306"/>
        </w:tabs>
      </w:pPr>
      <w:hyperlink w:anchor="_Toc11876" w:history="1">
        <w:r>
          <w:rPr>
            <w:rFonts w:ascii="仿宋" w:eastAsia="仿宋" w:hAnsi="仿宋" w:cs="仿宋" w:hint="eastAsia"/>
            <w:lang w:eastAsia="zh-CN"/>
          </w:rPr>
          <w:t>六、财务管理与成本控制</w:t>
        </w:r>
        <w:r>
          <w:tab/>
        </w:r>
        <w:r>
          <w:fldChar w:fldCharType="begin"/>
        </w:r>
        <w:r>
          <w:instrText xml:space="preserve"> PAGEREF _Toc11876 \h </w:instrText>
        </w:r>
        <w:r>
          <w:fldChar w:fldCharType="separate"/>
        </w:r>
        <w:r>
          <w:t>36</w:t>
        </w:r>
        <w:r>
          <w:fldChar w:fldCharType="end"/>
        </w:r>
      </w:hyperlink>
    </w:p>
    <w:p>
      <w:pPr>
        <w:pStyle w:val="TOC2"/>
        <w:tabs>
          <w:tab w:val="right" w:leader="dot" w:pos="8306"/>
        </w:tabs>
      </w:pPr>
      <w:hyperlink w:anchor="_Toc13307" w:history="1">
        <w:r>
          <w:rPr>
            <w:rFonts w:ascii="仿宋" w:eastAsia="仿宋" w:hAnsi="仿宋" w:cs="仿宋" w:hint="eastAsia"/>
            <w:lang w:eastAsia="zh-CN"/>
          </w:rPr>
          <w:t>(一)、财务管理体系建设</w:t>
        </w:r>
        <w:r>
          <w:tab/>
        </w:r>
        <w:r>
          <w:fldChar w:fldCharType="begin"/>
        </w:r>
        <w:r>
          <w:instrText xml:space="preserve"> PAGEREF _Toc13307 \h </w:instrText>
        </w:r>
        <w:r>
          <w:fldChar w:fldCharType="separate"/>
        </w:r>
        <w:r>
          <w:t>36</w:t>
        </w:r>
        <w:r>
          <w:fldChar w:fldCharType="end"/>
        </w:r>
      </w:hyperlink>
    </w:p>
    <w:p>
      <w:pPr>
        <w:pStyle w:val="TOC2"/>
        <w:tabs>
          <w:tab w:val="right" w:leader="dot" w:pos="8306"/>
        </w:tabs>
      </w:pPr>
      <w:hyperlink w:anchor="_Toc31948" w:history="1">
        <w:r>
          <w:rPr>
            <w:rFonts w:ascii="仿宋" w:eastAsia="仿宋" w:hAnsi="仿宋" w:cs="仿宋" w:hint="eastAsia"/>
            <w:lang w:eastAsia="zh-CN"/>
          </w:rPr>
          <w:t>(二)、成本控制措施</w:t>
        </w:r>
        <w:r>
          <w:tab/>
        </w:r>
        <w:r>
          <w:fldChar w:fldCharType="begin"/>
        </w:r>
        <w:r>
          <w:instrText xml:space="preserve"> PAGEREF _Toc31948 \h </w:instrText>
        </w:r>
        <w:r>
          <w:fldChar w:fldCharType="separate"/>
        </w:r>
        <w:r>
          <w:t>37</w:t>
        </w:r>
        <w:r>
          <w:fldChar w:fldCharType="end"/>
        </w:r>
      </w:hyperlink>
    </w:p>
    <w:p>
      <w:pPr>
        <w:pStyle w:val="TOC1"/>
        <w:tabs>
          <w:tab w:val="right" w:leader="dot" w:pos="8306"/>
        </w:tabs>
      </w:pPr>
      <w:hyperlink w:anchor="_Toc25357" w:history="1">
        <w:r>
          <w:rPr>
            <w:rFonts w:ascii="仿宋" w:eastAsia="仿宋" w:hAnsi="仿宋" w:cs="仿宋" w:hint="eastAsia"/>
            <w:lang w:eastAsia="zh-CN"/>
          </w:rPr>
          <w:t>七、环境保护与绿色发展</w:t>
        </w:r>
        <w:r>
          <w:tab/>
        </w:r>
        <w:r>
          <w:fldChar w:fldCharType="begin"/>
        </w:r>
        <w:r>
          <w:instrText xml:space="preserve"> PAGEREF _Toc25357 \h </w:instrText>
        </w:r>
        <w:r>
          <w:fldChar w:fldCharType="separate"/>
        </w:r>
        <w:r>
          <w:t>38</w:t>
        </w:r>
        <w:r>
          <w:fldChar w:fldCharType="end"/>
        </w:r>
      </w:hyperlink>
    </w:p>
    <w:p>
      <w:pPr>
        <w:pStyle w:val="TOC2"/>
        <w:tabs>
          <w:tab w:val="right" w:leader="dot" w:pos="8306"/>
        </w:tabs>
      </w:pPr>
      <w:hyperlink w:anchor="_Toc17891" w:history="1">
        <w:r>
          <w:rPr>
            <w:rFonts w:ascii="仿宋" w:eastAsia="仿宋" w:hAnsi="仿宋" w:cs="仿宋" w:hint="eastAsia"/>
            <w:lang w:eastAsia="zh-CN"/>
          </w:rPr>
          <w:t>(一)、环境保护措施</w:t>
        </w:r>
        <w:r>
          <w:tab/>
        </w:r>
        <w:r>
          <w:fldChar w:fldCharType="begin"/>
        </w:r>
        <w:r>
          <w:instrText xml:space="preserve"> PAGEREF _Toc17891 \h </w:instrText>
        </w:r>
        <w:r>
          <w:fldChar w:fldCharType="separate"/>
        </w:r>
        <w:r>
          <w:t>38</w:t>
        </w:r>
        <w:r>
          <w:fldChar w:fldCharType="end"/>
        </w:r>
      </w:hyperlink>
    </w:p>
    <w:p>
      <w:pPr>
        <w:pStyle w:val="TOC2"/>
        <w:tabs>
          <w:tab w:val="right" w:leader="dot" w:pos="8306"/>
        </w:tabs>
      </w:pPr>
      <w:hyperlink w:anchor="_Toc5509" w:history="1">
        <w:r>
          <w:rPr>
            <w:rFonts w:ascii="仿宋" w:eastAsia="仿宋" w:hAnsi="仿宋" w:cs="仿宋" w:hint="eastAsia"/>
            <w:lang w:eastAsia="zh-CN"/>
          </w:rPr>
          <w:t>(二)、绿色发展与可持续发展策略</w:t>
        </w:r>
        <w:r>
          <w:tab/>
        </w:r>
        <w:r>
          <w:fldChar w:fldCharType="begin"/>
        </w:r>
        <w:r>
          <w:instrText xml:space="preserve"> PAGEREF _Toc5509 \h </w:instrText>
        </w:r>
        <w:r>
          <w:fldChar w:fldCharType="separate"/>
        </w:r>
        <w:r>
          <w:t>40</w:t>
        </w:r>
        <w:r>
          <w:fldChar w:fldCharType="end"/>
        </w:r>
      </w:hyperlink>
    </w:p>
    <w:p>
      <w:pPr>
        <w:pStyle w:val="TOC1"/>
        <w:tabs>
          <w:tab w:val="right" w:leader="dot" w:pos="8306"/>
        </w:tabs>
      </w:pPr>
      <w:hyperlink w:anchor="_Toc21347" w:history="1">
        <w:r>
          <w:rPr>
            <w:rFonts w:ascii="仿宋" w:eastAsia="仿宋" w:hAnsi="仿宋" w:cs="仿宋" w:hint="eastAsia"/>
            <w:lang w:eastAsia="zh-CN"/>
          </w:rPr>
          <w:t>八、安全与应急管理</w:t>
        </w:r>
        <w:r>
          <w:tab/>
        </w:r>
        <w:r>
          <w:fldChar w:fldCharType="begin"/>
        </w:r>
        <w:r>
          <w:instrText xml:space="preserve"> PAGEREF _Toc21347 \h </w:instrText>
        </w:r>
        <w:r>
          <w:fldChar w:fldCharType="separate"/>
        </w:r>
        <w:r>
          <w:t>41</w:t>
        </w:r>
        <w:r>
          <w:fldChar w:fldCharType="end"/>
        </w:r>
      </w:hyperlink>
    </w:p>
    <w:p>
      <w:pPr>
        <w:pStyle w:val="TOC2"/>
        <w:tabs>
          <w:tab w:val="right" w:leader="dot" w:pos="8306"/>
        </w:tabs>
      </w:pPr>
      <w:hyperlink w:anchor="_Toc5096" w:history="1">
        <w:r>
          <w:rPr>
            <w:rFonts w:ascii="仿宋" w:eastAsia="仿宋" w:hAnsi="仿宋" w:cs="仿宋" w:hint="eastAsia"/>
            <w:lang w:eastAsia="zh-CN"/>
          </w:rPr>
          <w:t>(一)、安全生产管理</w:t>
        </w:r>
        <w:r>
          <w:tab/>
        </w:r>
        <w:r>
          <w:fldChar w:fldCharType="begin"/>
        </w:r>
        <w:r>
          <w:instrText xml:space="preserve"> PAGEREF _Toc5096 \h </w:instrText>
        </w:r>
        <w:r>
          <w:fldChar w:fldCharType="separate"/>
        </w:r>
        <w:r>
          <w:t>41</w:t>
        </w:r>
        <w:r>
          <w:fldChar w:fldCharType="end"/>
        </w:r>
      </w:hyperlink>
    </w:p>
    <w:p>
      <w:pPr>
        <w:pStyle w:val="TOC2"/>
        <w:tabs>
          <w:tab w:val="right" w:leader="dot" w:pos="8306"/>
        </w:tabs>
      </w:pPr>
      <w:hyperlink w:anchor="_Toc8873" w:history="1">
        <w:r>
          <w:rPr>
            <w:rFonts w:ascii="仿宋" w:eastAsia="仿宋" w:hAnsi="仿宋" w:cs="仿宋" w:hint="eastAsia"/>
            <w:lang w:eastAsia="zh-CN"/>
          </w:rPr>
          <w:t>(二)、应急预案与响应</w:t>
        </w:r>
        <w:r>
          <w:tab/>
        </w:r>
        <w:r>
          <w:fldChar w:fldCharType="begin"/>
        </w:r>
        <w:r>
          <w:instrText xml:space="preserve"> PAGEREF _Toc8873 \h </w:instrText>
        </w:r>
        <w:r>
          <w:fldChar w:fldCharType="separate"/>
        </w:r>
        <w:r>
          <w:t>43</w:t>
        </w:r>
        <w:r>
          <w:fldChar w:fldCharType="end"/>
        </w:r>
      </w:hyperlink>
    </w:p>
    <w:p>
      <w:pPr>
        <w:pStyle w:val="TOC1"/>
        <w:tabs>
          <w:tab w:val="right" w:leader="dot" w:pos="8306"/>
        </w:tabs>
      </w:pPr>
      <w:hyperlink w:anchor="_Toc2405" w:history="1">
        <w:r>
          <w:rPr>
            <w:rFonts w:ascii="仿宋" w:eastAsia="仿宋" w:hAnsi="仿宋" w:cs="仿宋" w:hint="eastAsia"/>
            <w:lang w:eastAsia="zh-CN"/>
          </w:rPr>
          <w:t>九、项目实施与管理方案</w:t>
        </w:r>
        <w:r>
          <w:tab/>
        </w:r>
        <w:r>
          <w:fldChar w:fldCharType="begin"/>
        </w:r>
        <w:r>
          <w:instrText xml:space="preserve"> PAGEREF _Toc2405 \h </w:instrText>
        </w:r>
        <w:r>
          <w:fldChar w:fldCharType="separate"/>
        </w:r>
        <w:r>
          <w:t>44</w:t>
        </w:r>
        <w:r>
          <w:fldChar w:fldCharType="end"/>
        </w:r>
      </w:hyperlink>
    </w:p>
    <w:p>
      <w:pPr>
        <w:pStyle w:val="TOC2"/>
        <w:tabs>
          <w:tab w:val="right" w:leader="dot" w:pos="8306"/>
        </w:tabs>
      </w:pPr>
      <w:hyperlink w:anchor="_Toc20580" w:history="1">
        <w:r>
          <w:rPr>
            <w:rFonts w:ascii="仿宋" w:eastAsia="仿宋" w:hAnsi="仿宋" w:cs="仿宋" w:hint="eastAsia"/>
            <w:lang w:eastAsia="zh-CN"/>
          </w:rPr>
          <w:t>(一)、项目实施计划</w:t>
        </w:r>
        <w:r>
          <w:tab/>
        </w:r>
        <w:r>
          <w:fldChar w:fldCharType="begin"/>
        </w:r>
        <w:r>
          <w:instrText xml:space="preserve"> PAGEREF _Toc20580 \h </w:instrText>
        </w:r>
        <w:r>
          <w:fldChar w:fldCharType="separate"/>
        </w:r>
        <w:r>
          <w:t>44</w:t>
        </w:r>
        <w:r>
          <w:fldChar w:fldCharType="end"/>
        </w:r>
      </w:hyperlink>
    </w:p>
    <w:p>
      <w:pPr>
        <w:pStyle w:val="TOC2"/>
        <w:tabs>
          <w:tab w:val="right" w:leader="dot" w:pos="8306"/>
        </w:tabs>
      </w:pPr>
      <w:hyperlink w:anchor="_Toc11584" w:history="1">
        <w:r>
          <w:rPr>
            <w:rFonts w:ascii="仿宋" w:eastAsia="仿宋" w:hAnsi="仿宋" w:cs="仿宋" w:hint="eastAsia"/>
            <w:lang w:eastAsia="zh-CN"/>
          </w:rPr>
          <w:t>(二)、项目组织机构与职责</w:t>
        </w:r>
        <w:r>
          <w:tab/>
        </w:r>
        <w:r>
          <w:fldChar w:fldCharType="begin"/>
        </w:r>
        <w:r>
          <w:instrText xml:space="preserve"> PAGEREF _Toc11584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25" w:history="1">
        <w:r>
          <w:rPr>
            <w:rFonts w:ascii="仿宋" w:eastAsia="仿宋" w:hAnsi="仿宋" w:cs="仿宋" w:hint="eastAsia"/>
            <w:lang w:eastAsia="zh-CN"/>
          </w:rPr>
          <w:t>(三)、项目管理与监控体系</w:t>
        </w:r>
        <w:r>
          <w:tab/>
        </w:r>
        <w:r>
          <w:fldChar w:fldCharType="begin"/>
        </w:r>
        <w:r>
          <w:instrText xml:space="preserve"> PAGEREF _Toc22225 \h </w:instrText>
        </w:r>
        <w:r>
          <w:fldChar w:fldCharType="separate"/>
        </w:r>
        <w:r>
          <w:t>48</w:t>
        </w:r>
        <w:r>
          <w:fldChar w:fldCharType="end"/>
        </w:r>
      </w:hyperlink>
    </w:p>
    <w:p>
      <w:pPr>
        <w:pStyle w:val="TOC1"/>
        <w:tabs>
          <w:tab w:val="right" w:leader="dot" w:pos="8306"/>
        </w:tabs>
      </w:pPr>
      <w:hyperlink w:anchor="_Toc22693" w:history="1">
        <w:r>
          <w:rPr>
            <w:rFonts w:ascii="仿宋" w:eastAsia="仿宋" w:hAnsi="仿宋" w:cs="仿宋" w:hint="eastAsia"/>
            <w:lang w:eastAsia="zh-CN"/>
          </w:rPr>
          <w:t>十、客户关系管理与市场拓展</w:t>
        </w:r>
        <w:r>
          <w:tab/>
        </w:r>
        <w:r>
          <w:fldChar w:fldCharType="begin"/>
        </w:r>
        <w:r>
          <w:instrText xml:space="preserve"> PAGEREF _Toc22693 \h </w:instrText>
        </w:r>
        <w:r>
          <w:fldChar w:fldCharType="separate"/>
        </w:r>
        <w:r>
          <w:t>50</w:t>
        </w:r>
        <w:r>
          <w:fldChar w:fldCharType="end"/>
        </w:r>
      </w:hyperlink>
    </w:p>
    <w:p>
      <w:pPr>
        <w:pStyle w:val="TOC2"/>
        <w:tabs>
          <w:tab w:val="right" w:leader="dot" w:pos="8306"/>
        </w:tabs>
      </w:pPr>
      <w:hyperlink w:anchor="_Toc23235" w:history="1">
        <w:r>
          <w:rPr>
            <w:rFonts w:ascii="仿宋" w:eastAsia="仿宋" w:hAnsi="仿宋" w:cs="仿宋" w:hint="eastAsia"/>
            <w:lang w:eastAsia="zh-CN"/>
          </w:rPr>
          <w:t>(一)、客户关系管理策略</w:t>
        </w:r>
        <w:r>
          <w:tab/>
        </w:r>
        <w:r>
          <w:fldChar w:fldCharType="begin"/>
        </w:r>
        <w:r>
          <w:instrText xml:space="preserve"> PAGEREF _Toc23235 \h </w:instrText>
        </w:r>
        <w:r>
          <w:fldChar w:fldCharType="separate"/>
        </w:r>
        <w:r>
          <w:t>50</w:t>
        </w:r>
        <w:r>
          <w:fldChar w:fldCharType="end"/>
        </w:r>
      </w:hyperlink>
    </w:p>
    <w:p>
      <w:pPr>
        <w:pStyle w:val="TOC2"/>
        <w:tabs>
          <w:tab w:val="right" w:leader="dot" w:pos="8306"/>
        </w:tabs>
      </w:pPr>
      <w:hyperlink w:anchor="_Toc29703" w:history="1">
        <w:r>
          <w:rPr>
            <w:rFonts w:ascii="仿宋" w:eastAsia="仿宋" w:hAnsi="仿宋" w:cs="仿宋" w:hint="eastAsia"/>
            <w:lang w:eastAsia="zh-CN"/>
          </w:rPr>
          <w:t>(二)、市场拓展方案</w:t>
        </w:r>
        <w:r>
          <w:tab/>
        </w:r>
        <w:r>
          <w:fldChar w:fldCharType="begin"/>
        </w:r>
        <w:r>
          <w:instrText xml:space="preserve"> PAGEREF _Toc29703 \h </w:instrText>
        </w:r>
        <w:r>
          <w:fldChar w:fldCharType="separate"/>
        </w:r>
        <w:r>
          <w:t>51</w:t>
        </w:r>
        <w:r>
          <w:fldChar w:fldCharType="end"/>
        </w:r>
      </w:hyperlink>
    </w:p>
    <w:p>
      <w:pPr>
        <w:pStyle w:val="TOC1"/>
        <w:tabs>
          <w:tab w:val="right" w:leader="dot" w:pos="8306"/>
        </w:tabs>
      </w:pPr>
      <w:hyperlink w:anchor="_Toc26126" w:history="1">
        <w:r>
          <w:rPr>
            <w:rFonts w:ascii="仿宋" w:eastAsia="仿宋" w:hAnsi="仿宋" w:cs="仿宋" w:hint="eastAsia"/>
            <w:lang w:eastAsia="zh-CN"/>
          </w:rPr>
          <w:t>十一、项目变更管理</w:t>
        </w:r>
        <w:r>
          <w:tab/>
        </w:r>
        <w:r>
          <w:fldChar w:fldCharType="begin"/>
        </w:r>
        <w:r>
          <w:instrText xml:space="preserve"> PAGEREF _Toc26126 \h </w:instrText>
        </w:r>
        <w:r>
          <w:fldChar w:fldCharType="separate"/>
        </w:r>
        <w:r>
          <w:t>52</w:t>
        </w:r>
        <w:r>
          <w:fldChar w:fldCharType="end"/>
        </w:r>
      </w:hyperlink>
    </w:p>
    <w:p>
      <w:pPr>
        <w:pStyle w:val="TOC2"/>
        <w:tabs>
          <w:tab w:val="right" w:leader="dot" w:pos="8306"/>
        </w:tabs>
      </w:pPr>
      <w:hyperlink w:anchor="_Toc16499" w:history="1">
        <w:r>
          <w:rPr>
            <w:rFonts w:ascii="仿宋" w:eastAsia="仿宋" w:hAnsi="仿宋" w:cs="仿宋" w:hint="eastAsia"/>
            <w:lang w:eastAsia="zh-CN"/>
          </w:rPr>
          <w:t>(一)、变更控制流程</w:t>
        </w:r>
        <w:r>
          <w:tab/>
        </w:r>
        <w:r>
          <w:fldChar w:fldCharType="begin"/>
        </w:r>
        <w:r>
          <w:instrText xml:space="preserve"> PAGEREF _Toc16499 \h </w:instrText>
        </w:r>
        <w:r>
          <w:fldChar w:fldCharType="separate"/>
        </w:r>
        <w:r>
          <w:t>52</w:t>
        </w:r>
        <w:r>
          <w:fldChar w:fldCharType="end"/>
        </w:r>
      </w:hyperlink>
    </w:p>
    <w:p>
      <w:pPr>
        <w:pStyle w:val="TOC2"/>
        <w:tabs>
          <w:tab w:val="right" w:leader="dot" w:pos="8306"/>
        </w:tabs>
      </w:pPr>
      <w:hyperlink w:anchor="_Toc8709" w:history="1">
        <w:r>
          <w:rPr>
            <w:rFonts w:ascii="仿宋" w:eastAsia="仿宋" w:hAnsi="仿宋" w:cs="仿宋" w:hint="eastAsia"/>
            <w:lang w:eastAsia="zh-CN"/>
          </w:rPr>
          <w:t>(二)、影响评估与处理</w:t>
        </w:r>
        <w:r>
          <w:tab/>
        </w:r>
        <w:r>
          <w:fldChar w:fldCharType="begin"/>
        </w:r>
        <w:r>
          <w:instrText xml:space="preserve"> PAGEREF _Toc8709 \h </w:instrText>
        </w:r>
        <w:r>
          <w:fldChar w:fldCharType="separate"/>
        </w:r>
        <w:r>
          <w:t>53</w:t>
        </w:r>
        <w:r>
          <w:fldChar w:fldCharType="end"/>
        </w:r>
      </w:hyperlink>
    </w:p>
    <w:p>
      <w:pPr>
        <w:pStyle w:val="TOC2"/>
        <w:tabs>
          <w:tab w:val="right" w:leader="dot" w:pos="8306"/>
        </w:tabs>
      </w:pPr>
      <w:hyperlink w:anchor="_Toc25728" w:history="1">
        <w:r>
          <w:rPr>
            <w:rFonts w:ascii="仿宋" w:eastAsia="仿宋" w:hAnsi="仿宋" w:cs="仿宋" w:hint="eastAsia"/>
            <w:lang w:eastAsia="zh-CN"/>
          </w:rPr>
          <w:t>(三)、变更记录与追踪</w:t>
        </w:r>
        <w:r>
          <w:tab/>
        </w:r>
        <w:r>
          <w:fldChar w:fldCharType="begin"/>
        </w:r>
        <w:r>
          <w:instrText xml:space="preserve"> PAGEREF _Toc25728 \h </w:instrText>
        </w:r>
        <w:r>
          <w:fldChar w:fldCharType="separate"/>
        </w:r>
        <w:r>
          <w:t>55</w:t>
        </w:r>
        <w:r>
          <w:fldChar w:fldCharType="end"/>
        </w:r>
      </w:hyperlink>
    </w:p>
    <w:p>
      <w:pPr>
        <w:pStyle w:val="TOC2"/>
        <w:tabs>
          <w:tab w:val="right" w:leader="dot" w:pos="8306"/>
        </w:tabs>
      </w:pPr>
      <w:hyperlink w:anchor="_Toc31530" w:history="1">
        <w:r>
          <w:rPr>
            <w:rFonts w:ascii="仿宋" w:eastAsia="仿宋" w:hAnsi="仿宋" w:cs="仿宋" w:hint="eastAsia"/>
            <w:lang w:eastAsia="zh-CN"/>
          </w:rPr>
          <w:t>(四)、变更管理策略</w:t>
        </w:r>
        <w:r>
          <w:tab/>
        </w:r>
        <w:r>
          <w:fldChar w:fldCharType="begin"/>
        </w:r>
        <w:r>
          <w:instrText xml:space="preserve"> PAGEREF _Toc31530 \h </w:instrText>
        </w:r>
        <w:r>
          <w:fldChar w:fldCharType="separate"/>
        </w:r>
        <w:r>
          <w:t>56</w:t>
        </w:r>
        <w:r>
          <w:fldChar w:fldCharType="end"/>
        </w:r>
      </w:hyperlink>
    </w:p>
    <w:p>
      <w:pPr>
        <w:pStyle w:val="TOC1"/>
        <w:tabs>
          <w:tab w:val="right" w:leader="dot" w:pos="8306"/>
        </w:tabs>
      </w:pPr>
      <w:hyperlink w:anchor="_Toc8647" w:history="1">
        <w:r>
          <w:rPr>
            <w:rFonts w:ascii="仿宋" w:eastAsia="仿宋" w:hAnsi="仿宋" w:cs="仿宋" w:hint="eastAsia"/>
            <w:lang w:eastAsia="zh-CN"/>
          </w:rPr>
          <w:t>十二、资金管理与财务规划</w:t>
        </w:r>
        <w:r>
          <w:tab/>
        </w:r>
        <w:r>
          <w:fldChar w:fldCharType="begin"/>
        </w:r>
        <w:r>
          <w:instrText xml:space="preserve"> PAGEREF _Toc8647 \h </w:instrText>
        </w:r>
        <w:r>
          <w:fldChar w:fldCharType="separate"/>
        </w:r>
        <w:r>
          <w:t>58</w:t>
        </w:r>
        <w:r>
          <w:fldChar w:fldCharType="end"/>
        </w:r>
      </w:hyperlink>
    </w:p>
    <w:p>
      <w:pPr>
        <w:pStyle w:val="TOC2"/>
        <w:tabs>
          <w:tab w:val="right" w:leader="dot" w:pos="8306"/>
        </w:tabs>
      </w:pPr>
      <w:hyperlink w:anchor="_Toc8017" w:history="1">
        <w:r>
          <w:rPr>
            <w:rFonts w:ascii="仿宋" w:eastAsia="仿宋" w:hAnsi="仿宋" w:cs="仿宋" w:hint="eastAsia"/>
            <w:lang w:eastAsia="zh-CN"/>
          </w:rPr>
          <w:t>(一)、项目资金来源与筹措</w:t>
        </w:r>
        <w:r>
          <w:tab/>
        </w:r>
        <w:r>
          <w:fldChar w:fldCharType="begin"/>
        </w:r>
        <w:r>
          <w:instrText xml:space="preserve"> PAGEREF _Toc8017 \h </w:instrText>
        </w:r>
        <w:r>
          <w:fldChar w:fldCharType="separate"/>
        </w:r>
        <w:r>
          <w:t>58</w:t>
        </w:r>
        <w:r>
          <w:fldChar w:fldCharType="end"/>
        </w:r>
      </w:hyperlink>
    </w:p>
    <w:p>
      <w:pPr>
        <w:pStyle w:val="TOC2"/>
        <w:tabs>
          <w:tab w:val="right" w:leader="dot" w:pos="8306"/>
        </w:tabs>
      </w:pPr>
      <w:hyperlink w:anchor="_Toc32514" w:history="1">
        <w:r>
          <w:rPr>
            <w:rFonts w:ascii="仿宋" w:eastAsia="仿宋" w:hAnsi="仿宋" w:cs="仿宋" w:hint="eastAsia"/>
            <w:lang w:eastAsia="zh-CN"/>
          </w:rPr>
          <w:t>(二)、资金使用与监管</w:t>
        </w:r>
        <w:r>
          <w:tab/>
        </w:r>
        <w:r>
          <w:fldChar w:fldCharType="begin"/>
        </w:r>
        <w:r>
          <w:instrText xml:space="preserve"> PAGEREF _Toc32514 \h </w:instrText>
        </w:r>
        <w:r>
          <w:fldChar w:fldCharType="separate"/>
        </w:r>
        <w:r>
          <w:t>60</w:t>
        </w:r>
        <w:r>
          <w:fldChar w:fldCharType="end"/>
        </w:r>
      </w:hyperlink>
    </w:p>
    <w:p>
      <w:pPr>
        <w:pStyle w:val="TOC2"/>
        <w:tabs>
          <w:tab w:val="right" w:leader="dot" w:pos="8306"/>
        </w:tabs>
      </w:pPr>
      <w:hyperlink w:anchor="_Toc4531" w:history="1">
        <w:r>
          <w:rPr>
            <w:rFonts w:ascii="仿宋" w:eastAsia="仿宋" w:hAnsi="仿宋" w:cs="仿宋" w:hint="eastAsia"/>
            <w:lang w:eastAsia="zh-CN"/>
          </w:rPr>
          <w:t>(三)、财务规划与预测</w:t>
        </w:r>
        <w:r>
          <w:tab/>
        </w:r>
        <w:r>
          <w:fldChar w:fldCharType="begin"/>
        </w:r>
        <w:r>
          <w:instrText xml:space="preserve"> PAGEREF _Toc4531 \h </w:instrText>
        </w:r>
        <w:r>
          <w:fldChar w:fldCharType="separate"/>
        </w:r>
        <w:r>
          <w:t>61</w:t>
        </w:r>
        <w:r>
          <w:fldChar w:fldCharType="end"/>
        </w:r>
      </w:hyperlink>
    </w:p>
    <w:p>
      <w:pPr>
        <w:pStyle w:val="TOC1"/>
        <w:tabs>
          <w:tab w:val="right" w:leader="dot" w:pos="8306"/>
        </w:tabs>
      </w:pPr>
      <w:hyperlink w:anchor="_Toc21574" w:history="1">
        <w:r>
          <w:rPr>
            <w:rFonts w:ascii="仿宋" w:eastAsia="仿宋" w:hAnsi="仿宋" w:cs="仿宋" w:hint="eastAsia"/>
            <w:lang w:eastAsia="zh-CN"/>
          </w:rPr>
          <w:t>十三、知识产权管理与保护</w:t>
        </w:r>
        <w:r>
          <w:tab/>
        </w:r>
        <w:r>
          <w:fldChar w:fldCharType="begin"/>
        </w:r>
        <w:r>
          <w:instrText xml:space="preserve"> PAGEREF _Toc21574 \h </w:instrText>
        </w:r>
        <w:r>
          <w:fldChar w:fldCharType="separate"/>
        </w:r>
        <w:r>
          <w:t>62</w:t>
        </w:r>
        <w:r>
          <w:fldChar w:fldCharType="end"/>
        </w:r>
      </w:hyperlink>
    </w:p>
    <w:p>
      <w:pPr>
        <w:pStyle w:val="TOC2"/>
        <w:tabs>
          <w:tab w:val="right" w:leader="dot" w:pos="8306"/>
        </w:tabs>
      </w:pPr>
      <w:hyperlink w:anchor="_Toc11465" w:history="1">
        <w:r>
          <w:rPr>
            <w:rFonts w:ascii="仿宋" w:eastAsia="仿宋" w:hAnsi="仿宋" w:cs="仿宋" w:hint="eastAsia"/>
            <w:lang w:eastAsia="zh-CN"/>
          </w:rPr>
          <w:t>(一)、知识产权管理体系建设</w:t>
        </w:r>
        <w:r>
          <w:tab/>
        </w:r>
        <w:r>
          <w:fldChar w:fldCharType="begin"/>
        </w:r>
        <w:r>
          <w:instrText xml:space="preserve"> PAGEREF _Toc11465 \h </w:instrText>
        </w:r>
        <w:r>
          <w:fldChar w:fldCharType="separate"/>
        </w:r>
        <w:r>
          <w:t>62</w:t>
        </w:r>
        <w:r>
          <w:fldChar w:fldCharType="end"/>
        </w:r>
      </w:hyperlink>
    </w:p>
    <w:p>
      <w:pPr>
        <w:pStyle w:val="TOC2"/>
        <w:tabs>
          <w:tab w:val="right" w:leader="dot" w:pos="8306"/>
        </w:tabs>
      </w:pPr>
      <w:hyperlink w:anchor="_Toc20985" w:history="1">
        <w:r>
          <w:rPr>
            <w:rFonts w:ascii="仿宋" w:eastAsia="仿宋" w:hAnsi="仿宋" w:cs="仿宋" w:hint="eastAsia"/>
            <w:lang w:eastAsia="zh-CN"/>
          </w:rPr>
          <w:t>(二)、知识产权保护措施</w:t>
        </w:r>
        <w:r>
          <w:tab/>
        </w:r>
        <w:r>
          <w:fldChar w:fldCharType="begin"/>
        </w:r>
        <w:r>
          <w:instrText xml:space="preserve"> PAGEREF _Toc20985 \h </w:instrText>
        </w:r>
        <w:r>
          <w:fldChar w:fldCharType="separate"/>
        </w:r>
        <w:r>
          <w:t>63</w:t>
        </w:r>
        <w:r>
          <w:fldChar w:fldCharType="end"/>
        </w:r>
      </w:hyperlink>
    </w:p>
    <w:p>
      <w:pPr>
        <w:pStyle w:val="TOC1"/>
        <w:tabs>
          <w:tab w:val="right" w:leader="dot" w:pos="8306"/>
        </w:tabs>
      </w:pPr>
      <w:hyperlink w:anchor="_Toc26609" w:history="1">
        <w:r>
          <w:rPr>
            <w:rFonts w:ascii="仿宋" w:eastAsia="仿宋" w:hAnsi="仿宋" w:cs="仿宋" w:hint="eastAsia"/>
            <w:lang w:eastAsia="zh-CN"/>
          </w:rPr>
          <w:t>十四、质量管理与控制</w:t>
        </w:r>
        <w:r>
          <w:tab/>
        </w:r>
        <w:r>
          <w:fldChar w:fldCharType="begin"/>
        </w:r>
        <w:r>
          <w:instrText xml:space="preserve"> PAGEREF _Toc26609 \h </w:instrText>
        </w:r>
        <w:r>
          <w:fldChar w:fldCharType="separate"/>
        </w:r>
        <w:r>
          <w:t>64</w:t>
        </w:r>
        <w:r>
          <w:fldChar w:fldCharType="end"/>
        </w:r>
      </w:hyperlink>
    </w:p>
    <w:p>
      <w:pPr>
        <w:pStyle w:val="TOC2"/>
        <w:tabs>
          <w:tab w:val="right" w:leader="dot" w:pos="8306"/>
        </w:tabs>
      </w:pPr>
      <w:hyperlink w:anchor="_Toc8295" w:history="1">
        <w:r>
          <w:rPr>
            <w:rFonts w:ascii="仿宋" w:eastAsia="仿宋" w:hAnsi="仿宋" w:cs="仿宋" w:hint="eastAsia"/>
            <w:lang w:eastAsia="zh-CN"/>
          </w:rPr>
          <w:t>(一)、质量管理体系建设</w:t>
        </w:r>
        <w:r>
          <w:tab/>
        </w:r>
        <w:r>
          <w:fldChar w:fldCharType="begin"/>
        </w:r>
        <w:r>
          <w:instrText xml:space="preserve"> PAGEREF _Toc8295 \h </w:instrText>
        </w:r>
        <w:r>
          <w:fldChar w:fldCharType="separate"/>
        </w:r>
        <w:r>
          <w:t>64</w:t>
        </w:r>
        <w:r>
          <w:fldChar w:fldCharType="end"/>
        </w:r>
      </w:hyperlink>
    </w:p>
    <w:p>
      <w:pPr>
        <w:pStyle w:val="TOC2"/>
        <w:tabs>
          <w:tab w:val="right" w:leader="dot" w:pos="8306"/>
        </w:tabs>
      </w:pPr>
      <w:hyperlink w:anchor="_Toc10011" w:history="1">
        <w:r>
          <w:rPr>
            <w:rFonts w:ascii="仿宋" w:eastAsia="仿宋" w:hAnsi="仿宋" w:cs="仿宋" w:hint="eastAsia"/>
            <w:lang w:eastAsia="zh-CN"/>
          </w:rPr>
          <w:t>(二)、质量控制措施</w:t>
        </w:r>
        <w:r>
          <w:tab/>
        </w:r>
        <w:r>
          <w:fldChar w:fldCharType="begin"/>
        </w:r>
        <w:r>
          <w:instrText xml:space="preserve"> PAGEREF _Toc10011 \h </w:instrText>
        </w:r>
        <w:r>
          <w:fldChar w:fldCharType="separate"/>
        </w:r>
        <w:r>
          <w:t>66</w:t>
        </w:r>
        <w:r>
          <w:fldChar w:fldCharType="end"/>
        </w:r>
      </w:hyperlink>
    </w:p>
    <w:p>
      <w:pPr>
        <w:pStyle w:val="TOC1"/>
        <w:tabs>
          <w:tab w:val="right" w:leader="dot" w:pos="8306"/>
        </w:tabs>
      </w:pPr>
      <w:hyperlink w:anchor="_Toc25901" w:history="1">
        <w:r>
          <w:rPr>
            <w:rFonts w:ascii="仿宋" w:eastAsia="仿宋" w:hAnsi="仿宋" w:cs="仿宋" w:hint="eastAsia"/>
            <w:lang w:eastAsia="zh-CN"/>
          </w:rPr>
          <w:t>十五、企业合规与伦理</w:t>
        </w:r>
        <w:r>
          <w:tab/>
        </w:r>
        <w:r>
          <w:fldChar w:fldCharType="begin"/>
        </w:r>
        <w:r>
          <w:instrText xml:space="preserve"> PAGEREF _Toc25901 \h </w:instrText>
        </w:r>
        <w:r>
          <w:fldChar w:fldCharType="separate"/>
        </w:r>
        <w:r>
          <w:t>67</w:t>
        </w:r>
        <w:r>
          <w:fldChar w:fldCharType="end"/>
        </w:r>
      </w:hyperlink>
    </w:p>
    <w:p>
      <w:pPr>
        <w:pStyle w:val="TOC2"/>
        <w:tabs>
          <w:tab w:val="right" w:leader="dot" w:pos="8306"/>
        </w:tabs>
      </w:pPr>
      <w:hyperlink w:anchor="_Toc19738" w:history="1">
        <w:r>
          <w:rPr>
            <w:rFonts w:ascii="仿宋" w:eastAsia="仿宋" w:hAnsi="仿宋" w:cs="仿宋" w:hint="eastAsia"/>
            <w:lang w:eastAsia="zh-CN"/>
          </w:rPr>
          <w:t>(一)、合规政策与程序</w:t>
        </w:r>
        <w:r>
          <w:tab/>
        </w:r>
        <w:r>
          <w:fldChar w:fldCharType="begin"/>
        </w:r>
        <w:r>
          <w:instrText xml:space="preserve"> PAGEREF _Toc19738 \h </w:instrText>
        </w:r>
        <w:r>
          <w:fldChar w:fldCharType="separate"/>
        </w:r>
        <w:r>
          <w:t>67</w:t>
        </w:r>
        <w:r>
          <w:fldChar w:fldCharType="end"/>
        </w:r>
      </w:hyperlink>
    </w:p>
    <w:p>
      <w:pPr>
        <w:pStyle w:val="TOC2"/>
        <w:tabs>
          <w:tab w:val="right" w:leader="dot" w:pos="8306"/>
        </w:tabs>
      </w:pPr>
      <w:hyperlink w:anchor="_Toc9428" w:history="1">
        <w:r>
          <w:rPr>
            <w:rFonts w:ascii="仿宋" w:eastAsia="仿宋" w:hAnsi="仿宋" w:cs="仿宋" w:hint="eastAsia"/>
            <w:lang w:eastAsia="zh-CN"/>
          </w:rPr>
          <w:t>(二)、伦理规范与培训</w:t>
        </w:r>
        <w:r>
          <w:tab/>
        </w:r>
        <w:r>
          <w:fldChar w:fldCharType="begin"/>
        </w:r>
        <w:r>
          <w:instrText xml:space="preserve"> PAGEREF _Toc9428 \h </w:instrText>
        </w:r>
        <w:r>
          <w:fldChar w:fldCharType="separate"/>
        </w:r>
        <w:r>
          <w:t>68</w:t>
        </w:r>
        <w:r>
          <w:fldChar w:fldCharType="end"/>
        </w:r>
      </w:hyperlink>
    </w:p>
    <w:p>
      <w:pPr>
        <w:pStyle w:val="TOC2"/>
        <w:tabs>
          <w:tab w:val="right" w:leader="dot" w:pos="8306"/>
        </w:tabs>
      </w:pPr>
      <w:hyperlink w:anchor="_Toc19794" w:history="1">
        <w:r>
          <w:rPr>
            <w:rFonts w:ascii="仿宋" w:eastAsia="仿宋" w:hAnsi="仿宋" w:cs="仿宋" w:hint="eastAsia"/>
            <w:lang w:eastAsia="zh-CN"/>
          </w:rPr>
          <w:t>(三)、合规风险评估</w:t>
        </w:r>
        <w:r>
          <w:tab/>
        </w:r>
        <w:r>
          <w:fldChar w:fldCharType="begin"/>
        </w:r>
        <w:r>
          <w:instrText xml:space="preserve"> PAGEREF _Toc19794 \h </w:instrText>
        </w:r>
        <w:r>
          <w:fldChar w:fldCharType="separate"/>
        </w:r>
        <w:r>
          <w:t>69</w:t>
        </w:r>
        <w:r>
          <w:fldChar w:fldCharType="end"/>
        </w:r>
      </w:hyperlink>
    </w:p>
    <w:p>
      <w:pPr>
        <w:pStyle w:val="TOC2"/>
        <w:tabs>
          <w:tab w:val="right" w:leader="dot" w:pos="8306"/>
        </w:tabs>
      </w:pPr>
      <w:hyperlink w:anchor="_Toc27207" w:history="1">
        <w:r>
          <w:rPr>
            <w:rFonts w:ascii="仿宋" w:eastAsia="仿宋" w:hAnsi="仿宋" w:cs="仿宋" w:hint="eastAsia"/>
            <w:lang w:eastAsia="zh-CN"/>
          </w:rPr>
          <w:t>(四)、合规监督与执行</w:t>
        </w:r>
        <w:r>
          <w:tab/>
        </w:r>
        <w:r>
          <w:fldChar w:fldCharType="begin"/>
        </w:r>
        <w:r>
          <w:instrText xml:space="preserve"> PAGEREF _Toc27207 \h </w:instrText>
        </w:r>
        <w:r>
          <w:fldChar w:fldCharType="separate"/>
        </w:r>
        <w:r>
          <w:t>70</w:t>
        </w:r>
        <w:r>
          <w:fldChar w:fldCharType="end"/>
        </w:r>
      </w:hyperlink>
    </w:p>
    <w:p>
      <w:pPr>
        <w:pStyle w:val="TOC1"/>
        <w:tabs>
          <w:tab w:val="right" w:leader="dot" w:pos="8306"/>
        </w:tabs>
      </w:pPr>
      <w:hyperlink w:anchor="_Toc8137" w:history="1">
        <w:r>
          <w:rPr>
            <w:rFonts w:ascii="仿宋" w:eastAsia="仿宋" w:hAnsi="仿宋" w:cs="仿宋" w:hint="eastAsia"/>
            <w:lang w:eastAsia="zh-CN"/>
          </w:rPr>
          <w:t>十六、法律法规与政策遵循</w:t>
        </w:r>
        <w:r>
          <w:tab/>
        </w:r>
        <w:r>
          <w:fldChar w:fldCharType="begin"/>
        </w:r>
        <w:r>
          <w:instrText xml:space="preserve"> PAGEREF _Toc8137 \h </w:instrText>
        </w:r>
        <w:r>
          <w:fldChar w:fldCharType="separate"/>
        </w:r>
        <w:r>
          <w:t>71</w:t>
        </w:r>
        <w:r>
          <w:fldChar w:fldCharType="end"/>
        </w:r>
      </w:hyperlink>
    </w:p>
    <w:p>
      <w:pPr>
        <w:pStyle w:val="TOC2"/>
        <w:tabs>
          <w:tab w:val="right" w:leader="dot" w:pos="8306"/>
        </w:tabs>
      </w:pPr>
      <w:hyperlink w:anchor="_Toc11027" w:history="1">
        <w:r>
          <w:rPr>
            <w:rFonts w:ascii="仿宋" w:eastAsia="仿宋" w:hAnsi="仿宋" w:cs="仿宋" w:hint="eastAsia"/>
            <w:lang w:eastAsia="zh-CN"/>
          </w:rPr>
          <w:t>(一)、法律法规遵守</w:t>
        </w:r>
        <w:r>
          <w:tab/>
        </w:r>
        <w:r>
          <w:fldChar w:fldCharType="begin"/>
        </w:r>
        <w:r>
          <w:instrText xml:space="preserve"> PAGEREF _Toc11027 \h </w:instrText>
        </w:r>
        <w:r>
          <w:fldChar w:fldCharType="separate"/>
        </w:r>
        <w:r>
          <w:t>71</w:t>
        </w:r>
        <w:r>
          <w:fldChar w:fldCharType="end"/>
        </w:r>
      </w:hyperlink>
    </w:p>
    <w:p>
      <w:pPr>
        <w:pStyle w:val="TOC2"/>
        <w:tabs>
          <w:tab w:val="right" w:leader="dot" w:pos="8306"/>
        </w:tabs>
      </w:pPr>
      <w:hyperlink w:anchor="_Toc21235" w:history="1">
        <w:r>
          <w:rPr>
            <w:rFonts w:ascii="仿宋" w:eastAsia="仿宋" w:hAnsi="仿宋" w:cs="仿宋" w:hint="eastAsia"/>
            <w:lang w:eastAsia="zh-CN"/>
          </w:rPr>
          <w:t>(二)、政策导向与利用</w:t>
        </w:r>
        <w:r>
          <w:tab/>
        </w:r>
        <w:r>
          <w:fldChar w:fldCharType="begin"/>
        </w:r>
        <w:r>
          <w:instrText xml:space="preserve"> PAGEREF _Toc21235 \h </w:instrText>
        </w:r>
        <w:r>
          <w:fldChar w:fldCharType="separate"/>
        </w:r>
        <w:r>
          <w:t>72</w:t>
        </w:r>
        <w:r>
          <w:fldChar w:fldCharType="end"/>
        </w:r>
      </w:hyperlink>
    </w:p>
    <w:p>
      <w:pPr>
        <w:pStyle w:val="TOC1"/>
        <w:tabs>
          <w:tab w:val="right" w:leader="dot" w:pos="8306"/>
        </w:tabs>
      </w:pPr>
      <w:hyperlink w:anchor="_Toc22161" w:history="1">
        <w:r>
          <w:rPr>
            <w:rFonts w:ascii="仿宋" w:eastAsia="仿宋" w:hAnsi="仿宋" w:cs="仿宋" w:hint="eastAsia"/>
            <w:lang w:eastAsia="zh-CN"/>
          </w:rPr>
          <w:t>十七、设施与设备管理</w:t>
        </w:r>
        <w:r>
          <w:tab/>
        </w:r>
        <w:r>
          <w:fldChar w:fldCharType="begin"/>
        </w:r>
        <w:r>
          <w:instrText xml:space="preserve"> PAGEREF _Toc22161 \h </w:instrText>
        </w:r>
        <w:r>
          <w:fldChar w:fldCharType="separate"/>
        </w:r>
        <w:r>
          <w:t>73</w:t>
        </w:r>
        <w:r>
          <w:fldChar w:fldCharType="end"/>
        </w:r>
      </w:hyperlink>
    </w:p>
    <w:p>
      <w:pPr>
        <w:pStyle w:val="TOC2"/>
        <w:tabs>
          <w:tab w:val="right" w:leader="dot" w:pos="8306"/>
        </w:tabs>
      </w:pPr>
      <w:hyperlink w:anchor="_Toc4269" w:history="1">
        <w:r>
          <w:rPr>
            <w:rFonts w:ascii="仿宋" w:eastAsia="仿宋" w:hAnsi="仿宋" w:cs="仿宋" w:hint="eastAsia"/>
            <w:lang w:eastAsia="zh-CN"/>
          </w:rPr>
          <w:t>(一)、设施规划与配置</w:t>
        </w:r>
        <w:r>
          <w:tab/>
        </w:r>
        <w:r>
          <w:fldChar w:fldCharType="begin"/>
        </w:r>
        <w:r>
          <w:instrText xml:space="preserve"> PAGEREF _Toc4269 \h </w:instrText>
        </w:r>
        <w:r>
          <w:fldChar w:fldCharType="separate"/>
        </w:r>
        <w:r>
          <w:t>73</w:t>
        </w:r>
        <w:r>
          <w:fldChar w:fldCharType="end"/>
        </w:r>
      </w:hyperlink>
    </w:p>
    <w:p>
      <w:pPr>
        <w:pStyle w:val="TOC2"/>
        <w:tabs>
          <w:tab w:val="right" w:leader="dot" w:pos="8306"/>
        </w:tabs>
      </w:pPr>
      <w:hyperlink w:anchor="_Toc12133" w:history="1">
        <w:r>
          <w:rPr>
            <w:rFonts w:ascii="仿宋" w:eastAsia="仿宋" w:hAnsi="仿宋" w:cs="仿宋" w:hint="eastAsia"/>
            <w:lang w:eastAsia="zh-CN"/>
          </w:rPr>
          <w:t>(二)、设备采购与维护管理</w:t>
        </w:r>
        <w:r>
          <w:tab/>
        </w:r>
        <w:r>
          <w:fldChar w:fldCharType="begin"/>
        </w:r>
        <w:r>
          <w:instrText xml:space="preserve"> PAGEREF _Toc12133 \h </w:instrText>
        </w:r>
        <w:r>
          <w:fldChar w:fldCharType="separate"/>
        </w:r>
        <w:r>
          <w:t>74</w:t>
        </w:r>
        <w:r>
          <w:fldChar w:fldCharType="end"/>
        </w:r>
      </w:hyperlink>
    </w:p>
    <w:p>
      <w:pPr>
        <w:pStyle w:val="TOC2"/>
        <w:tabs>
          <w:tab w:val="right" w:leader="dot" w:pos="8306"/>
        </w:tabs>
      </w:pPr>
      <w:hyperlink w:anchor="_Toc22597" w:history="1">
        <w:r>
          <w:rPr>
            <w:rFonts w:ascii="仿宋" w:eastAsia="仿宋" w:hAnsi="仿宋" w:cs="仿宋" w:hint="eastAsia"/>
            <w:lang w:eastAsia="zh-CN"/>
          </w:rPr>
          <w:t>(三)、设施设备升级策略</w:t>
        </w:r>
        <w:r>
          <w:tab/>
        </w:r>
        <w:r>
          <w:fldChar w:fldCharType="begin"/>
        </w:r>
        <w:r>
          <w:instrText xml:space="preserve"> PAGEREF _Toc22597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1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7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5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07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62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36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73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56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https://d.book118.com/416012121223010034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学校餐饮项目建设方案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0F2C16"/>
    <w:rsid w:val="790F2C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012121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2023-12-20T09:59:00Z</dcterms:created>
  <dcterms:modified xsi:type="dcterms:W3CDTF">2023-12-20T10:00:02Z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A6996D9DBEB244C58E6EEE8E4B8746B9_11</vt:lpwstr>
  </property>
  <property fmtid="{D5CDD505-2E9C-101B-9397-08002B2CF9AE}" pid="3" name="KSOProductBuildVer">
    <vt:lpwstr>2052-12.1.0.16120</vt:lpwstr>
  </property>
</Properties>
</file>