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2024年质量员之市政质量基础知识题库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单选题(150题)</w:t>
      </w:r>
    </w:p>
    <w:p>
      <w:r>
        <w:t>1、立体交叉按交叉道路相对位置与结构类型，分为（　　　）的立体交叉。</w:t>
        <w:br/>
        <w:t>A.上跨式和下穿式</w:t>
        <w:br/>
        <w:t>B.互通式和下穿式</w:t>
        <w:br/>
        <w:t>C.互通式和分离式</w:t>
        <w:br/>
        <w:t>D.上跨式和分离式</w:t>
        <w:br/>
        <w:br/>
        <w:t xml:space="preserve">【答案】：A </w:t>
      </w:r>
    </w:p>
    <w:p>
      <w:r>
        <w:t>2、由于（　　　）很薄，一般不起提高强度作用，其主要作用是抵抗行车的磨耗、增强防水性、提高平整度以及改善路面的行车条件。</w:t>
        <w:br/>
        <w:t>A.乳化沥青层</w:t>
        <w:br/>
        <w:t>B.沥青碎石层</w:t>
        <w:br/>
        <w:t>C.沥青表面处治层</w:t>
        <w:br/>
        <w:t>D.环氧沥青层</w:t>
        <w:br/>
        <w:br/>
        <w:t xml:space="preserve">【答案】：C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t>3、地面上某点到两目标的方向线垂直投影在（　　　）上所成的角称为水平角。</w:t>
        <w:br/>
        <w:t>A.水平面</w:t>
        <w:br/>
        <w:t>B.垂直面</w:t>
        <w:br/>
        <w:t>C.任意平面</w:t>
        <w:br/>
        <w:t>D.任意曲面</w:t>
        <w:br/>
        <w:br/>
        <w:t xml:space="preserve">【答案】：A </w:t>
      </w:r>
    </w:p>
    <w:p>
      <w:r>
        <w:t>4、三维直角坐标法一般用于（　　　）。</w:t>
        <w:br/>
        <w:t>A.距离测定</w:t>
        <w:br/>
        <w:t>B.位置测定</w:t>
        <w:br/>
        <w:t>C.定位放样</w:t>
        <w:br/>
        <w:t>D.角度测定</w:t>
        <w:br/>
        <w:br/>
        <w:t xml:space="preserve">【答案】：B </w:t>
      </w:r>
    </w:p>
    <w:p>
      <w:r>
        <w:t>5、后张预应力构件孔道压浆强度应符合设计要求或不低于设计强度的（　　　）。</w:t>
        <w:br/>
        <w:t>A.50%</w:t>
        <w:br/>
        <w:t>B.65%</w:t>
        <w:br/>
        <w:t>C.75%</w:t>
        <w:br/>
        <w:t>D.90%</w:t>
        <w:br/>
        <w:br/>
        <w:t xml:space="preserve">【答案】：C </w:t>
      </w:r>
    </w:p>
    <w:p>
      <w:r>
        <w:t>6、建筑业企业资质等级，是由（　　　）按资质条件把企业划分成的不同等级。</w:t>
        <w:br/>
        <w:t>A.国务院行政主管部门</w:t>
        <w:br/>
        <w:t>B.国务院资质管理部门</w:t>
        <w:br/>
        <w:t>C.国务院工商注册管理部门</w:t>
        <w:br/>
        <w:t>D.国务院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7、下列社会关系中，属于我国劳动法调整的劳动关系的是（　　　）。</w:t>
        <w:br/>
        <w:t>A.施工单位与某个体经营者之间的加工承揽关系</w:t>
        <w:br/>
        <w:t>B.劳动者与用人单位之间在实现劳动过程中建立的社会经济关系</w:t>
        <w:br/>
        <w:t>C.家庭雇佣劳动关系</w:t>
        <w:br/>
        <w:t>D.社会保险机构与劳动者之间的关系</w:t>
        <w:br/>
        <w:br/>
        <w:t>【答案】：B</w:t>
      </w:r>
      <w:r>
        <w:t xml:space="preserve"> </w:t>
      </w:r>
    </w:p>
    <w:p>
      <w:r>
        <w:t>8、拱桥在竖向荷载作用下，构件受力以（　　　）为主。</w:t>
        <w:br/>
        <w:t>A.受拉</w:t>
        <w:br/>
        <w:t>B.受压</w:t>
        <w:br/>
        <w:t>C.受剪</w:t>
        <w:br/>
        <w:t>D.受弯</w:t>
        <w:br/>
        <w:br/>
        <w:t xml:space="preserve">【答案】：B </w:t>
      </w:r>
    </w:p>
    <w:p>
      <w:r>
        <w:t>9、道路中心线在水平面的投影是平面线形，它一般由（　　　）三个线形组成。</w:t>
        <w:br/>
        <w:t>A.直线、圆曲线、缓和曲线</w:t>
        <w:br/>
        <w:t>B.异曲线、圆曲线、缓和曲线</w:t>
        <w:br/>
        <w:t>C.直线、异曲线、缓和曲</w:t>
        <w:br/>
        <w:t>D.直线、圆曲线、异曲线</w:t>
        <w:br/>
        <w:br/>
        <w:t xml:space="preserve">【答案】：A </w:t>
      </w:r>
    </w:p>
    <w:p>
      <w:r>
        <w:t>10、（　　　）是建筑生产中最基本的安全管理制度。</w:t>
        <w:br/>
        <w:t>A.安全生产检查制度</w:t>
        <w:br/>
        <w:t>B.安全责任追究制度</w:t>
        <w:br/>
        <w:t>C.安全生产教育培训制度</w:t>
        <w:br/>
        <w:t>D.安全生产责任制度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11、梁的两端分别为铰支（固定）端与活动端的单跨梁式桥是（　　　）。</w:t>
        <w:br/>
        <w:t>A.连续梁桥</w:t>
        <w:br/>
        <w:t>B.简支梁桥</w:t>
        <w:br/>
        <w:t>C.悬臂梁桥</w:t>
        <w:br/>
        <w:t>D.刚架桥</w:t>
        <w:br/>
        <w:br/>
        <w:t>【答案】：B</w:t>
      </w:r>
      <w:r>
        <w:t xml:space="preserve"> </w:t>
      </w:r>
    </w:p>
    <w:p>
      <w:r>
        <w:t>12、为保证沥青混合料沥青与沥青骨料的粘附性，在选用集料时，应优先选用（　　　）集料。</w:t>
        <w:br/>
        <w:t>A.酸性</w:t>
        <w:br/>
        <w:t>B.碱性</w:t>
        <w:br/>
        <w:t>C.中性</w:t>
        <w:br/>
        <w:t>D.亲水性</w:t>
        <w:br/>
        <w:br/>
        <w:t xml:space="preserve">【答案】：B </w:t>
      </w:r>
    </w:p>
    <w:p>
      <w:r>
        <w:t>13、沥青混合料所用粗集料是指粒径大于（　　　）mm的碎石、破碎砾石和矿渣等。</w:t>
        <w:br/>
        <w:t>A.4.75</w:t>
        <w:br/>
        <w:t>B.2.36</w:t>
        <w:br/>
        <w:t>C.0.075</w:t>
        <w:br/>
        <w:t>D.9.5</w:t>
        <w:br/>
        <w:br/>
        <w:t xml:space="preserve">【答案】：B </w:t>
      </w:r>
    </w:p>
    <w:p>
      <w:r>
        <w:t>14、下列不属于D3000系列测距仪观测步骤的为（　　　）。</w:t>
        <w:br/>
        <w:t>A.安置仪器</w:t>
        <w:br/>
        <w:t>B.观测水平角和气象元素</w:t>
        <w:br/>
        <w:t>C.观测竖直角和气象元素</w:t>
        <w:br/>
        <w:t>D.测距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15、DJ2型经纬仪一测回中2C较差为（　　　）。</w:t>
        <w:br/>
        <w:t>A.7</w:t>
        <w:br/>
        <w:t>B.9</w:t>
        <w:br/>
        <w:t>C.11</w:t>
        <w:br/>
        <w:t>D.13</w:t>
        <w:br/>
        <w:br/>
        <w:t>【答案】：D</w:t>
      </w:r>
      <w:r>
        <w:t xml:space="preserve"> </w:t>
      </w:r>
    </w:p>
    <w:p>
      <w:r>
        <w:t>16、桥梁梁板吊运时，构件混凝土强度不得低于设计强度的（　　　）。\t。</w:t>
        <w:br/>
        <w:t>A.50%</w:t>
        <w:br/>
        <w:t>B.65%</w:t>
        <w:br/>
        <w:t>C.75%</w:t>
        <w:br/>
        <w:t>D.90%</w:t>
        <w:br/>
        <w:br/>
        <w:t xml:space="preserve">【答案】：C </w:t>
      </w:r>
    </w:p>
    <w:p>
      <w:r>
        <w:t>17、由外力引起的杆件内各部分间的相互作用力叫（　　　）。</w:t>
        <w:br/>
        <w:t>A.内力</w:t>
        <w:br/>
        <w:t>B.应力</w:t>
        <w:br/>
        <w:t>C.轴力</w:t>
        <w:br/>
        <w:t>D.剪力</w:t>
        <w:br/>
        <w:br/>
        <w:t xml:space="preserve">【答案】：A </w:t>
      </w:r>
    </w:p>
    <w:p>
      <w:r>
        <w:t>18、杆件产生剪切变形时，其受力特点是（　　　）。</w:t>
        <w:br/>
        <w:t>A.杆件沿轴线方向拉伸或压缩</w:t>
        <w:br/>
        <w:t>B.杆轴由直线变成曲线</w:t>
        <w:br/>
        <w:t>C.杆件的各横截面将绕轴线产生相对转动</w:t>
        <w:br/>
        <w:t>D.杆件介于两力之间的截面沿外力作用方向产生相对错动变形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19、具有截流冲人雨水的污秽垃圾和粗重物体作用的雨水口形式为（　　　）。</w:t>
        <w:br/>
        <w:t>A.落地雨水口</w:t>
        <w:br/>
        <w:t>B.不落地雨水口</w:t>
        <w:br/>
        <w:t>C.平箅式雨水口</w:t>
        <w:br/>
        <w:t>D.立式雨水口</w:t>
        <w:br/>
        <w:br/>
        <w:t>【答案】：A</w:t>
      </w:r>
      <w:r>
        <w:t xml:space="preserve"> </w:t>
      </w:r>
    </w:p>
    <w:p>
      <w:r>
        <w:t>20、建设工程实行施工总承包的，施工现场的安全生产由（　　　）。</w:t>
        <w:br/>
        <w:t>A.分包单位各自负责</w:t>
        <w:br/>
        <w:t>B.总承包单位负总责</w:t>
        <w:br/>
        <w:t>C.建设单位负总责</w:t>
        <w:br/>
        <w:t>D.监理单位负责</w:t>
        <w:br/>
        <w:br/>
        <w:t xml:space="preserve">【答案】：B </w:t>
      </w:r>
    </w:p>
    <w:p>
      <w:r>
        <w:t>21、由于沉井自重大，刃脚面尺寸较小，故铺砂垫层后，应在刃脚处对称地满铺（　　　）。</w:t>
        <w:br/>
        <w:t>A.石块</w:t>
        <w:br/>
        <w:t>B.砖块</w:t>
        <w:br/>
        <w:t>C.枕木</w:t>
        <w:br/>
        <w:t>D.混凝土块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  <w:r>
        <w:t>22、道路基层应具有（　　　）。</w:t>
        <w:br/>
        <w:t>A.较高的强度、稳定性和耐久性，且要求抗裂性和抗冲刷性好</w:t>
        <w:br/>
        <w:t>B.较高的整体稳定性、稳定性和耐久性，且要求抗冰冻稳定性好</w:t>
        <w:br/>
        <w:t>C.较高的刚度、水稳定性和耐久性，且要求要求抗裂性好</w:t>
        <w:br/>
        <w:t>D.较高的整体稳定性、稳定性和耐久性，且要求抗冲刷性好</w:t>
        <w:br/>
        <w:br/>
        <w:t xml:space="preserve">【答案】：A </w:t>
      </w:r>
    </w:p>
    <w:p>
      <w:r>
        <w:t>23、桥梁梁板吊运时，构件混凝土强度不得低于设计强度的（　　　）。</w:t>
        <w:br/>
        <w:t>A.50%</w:t>
        <w:br/>
        <w:t>B.65%</w:t>
        <w:br/>
        <w:t>C.75%</w:t>
        <w:br/>
        <w:t>D.90%</w:t>
        <w:br/>
        <w:br/>
        <w:t xml:space="preserve">【答案】：C </w:t>
      </w:r>
    </w:p>
    <w:p>
      <w:r>
        <w:t>24、钻孔灌注桩成桩方式中，不属于干作业成孔桩的是（　　　）。</w:t>
        <w:br/>
        <w:t>A.长螺旋钻</w:t>
        <w:br/>
        <w:t>B.冲抓钻</w:t>
        <w:br/>
        <w:t>C.人工挖孔</w:t>
        <w:br/>
        <w:t>D.全套管钻机</w:t>
        <w:br/>
        <w:br/>
        <w:t xml:space="preserve">【答案】：B </w:t>
      </w:r>
    </w:p>
    <w:p>
      <w:r>
        <w:t>25、闪光对焊接头同一台班内，由同一焊工完成的（　　　）同牌号、同直径钢筋焊接接头为一批。</w:t>
        <w:br/>
        <w:t>A.200个</w:t>
        <w:br/>
        <w:t>B.250个</w:t>
        <w:br/>
        <w:t>C.300个</w:t>
        <w:br/>
        <w:t>D.350个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26、高程控制测量中，水准测量每站观测程序为，往测时，在奇数站和在偶数测站分别为（　　　）。</w:t>
        <w:br/>
        <w:t>A.后-前-前-后、前-后-后-前</w:t>
        <w:br/>
        <w:t>B.后-前-前-后、后-前-前-后</w:t>
        <w:br/>
        <w:t>C.后-前-后-前、后前-后-前</w:t>
        <w:br/>
        <w:t>D.前-后-前-后、后-前-后-前</w:t>
        <w:br/>
        <w:br/>
        <w:t>【答案】：A</w:t>
      </w:r>
      <w:r>
        <w:t xml:space="preserve"> </w:t>
      </w:r>
    </w:p>
    <w:p>
      <w:r>
        <w:t>27、（　　　）适用于测设点离两个控制点较近（一般不超过一整尺长），且地面平坦，便于量距的场合。</w:t>
        <w:br/>
        <w:t>A.直角坐标法</w:t>
        <w:br/>
        <w:t>B.角度交会法</w:t>
        <w:br/>
        <w:t>C.距离交会法</w:t>
        <w:br/>
        <w:t>D.极坐标法</w:t>
        <w:br/>
        <w:br/>
        <w:t xml:space="preserve">【答案】：C </w:t>
      </w:r>
    </w:p>
    <w:p>
      <w:r>
        <w:t>28、下列不属于桥梁下部结构的是（　　　）。</w:t>
        <w:br/>
        <w:t>A.桥台</w:t>
        <w:br/>
        <w:t>B.桥墩</w:t>
        <w:br/>
        <w:t>C.支座</w:t>
        <w:br/>
        <w:t>D.桥梁基础</w:t>
        <w:br/>
        <w:br/>
        <w:t xml:space="preserve">【答案】：C </w:t>
      </w:r>
    </w:p>
    <w:p>
      <w:r>
        <w:t>29、柔性路面是指刚度较小、在车轮荷载作用下产生的（　　　）。</w:t>
        <w:br/>
        <w:t>A.弯沉较小</w:t>
        <w:br/>
        <w:t>B.弯沉较大</w:t>
        <w:br/>
        <w:t>C.抗弯拉强度较高</w:t>
        <w:br/>
        <w:t>D.刚度较大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30、普通光学水准仪的使用共有9步：①支三脚架、②安放水准仪、③粗平、④精平、⑤概略瞄准、⑥物镜对光、⑦目镜对光、⑧清除视差、⑨读数，以下操作顺序正确的是（　　　）。</w:t>
        <w:br/>
        <w:t>A.①②③④⑤⑥⑦⑧⑨</w:t>
        <w:br/>
        <w:t>B.①②③⑦⑥④⑧⑤⑨</w:t>
        <w:br/>
        <w:t>C.①②③⑦⑤⑥④⑧⑨</w:t>
        <w:br/>
        <w:t>D.①②③⑦⑤⑥⑧④⑨</w:t>
        <w:br/>
        <w:br/>
        <w:t>【答案】：D</w:t>
      </w:r>
      <w:r>
        <w:t xml:space="preserve"> </w:t>
      </w:r>
    </w:p>
    <w:p>
      <w:r>
        <w:t>31、（　　　）对建设工程的施工质量负责。</w:t>
        <w:br/>
        <w:t>A.建设单位</w:t>
        <w:br/>
        <w:t>B.监理单位</w:t>
        <w:br/>
        <w:t>C.施工单位</w:t>
        <w:br/>
        <w:t>D.分包单位</w:t>
        <w:br/>
        <w:br/>
        <w:t xml:space="preserve">【答案】：C </w:t>
      </w:r>
    </w:p>
    <w:p>
      <w:r>
        <w:t>32、桥梁的分类可以按结构体系及其受力特点划分，承重结构主要是以抗弯能力来承受荷载的桥梁是（　　　）。</w:t>
        <w:br/>
        <w:t>A.梁桥</w:t>
        <w:br/>
        <w:t>B.拱桥</w:t>
        <w:br/>
        <w:t>C.悬索桥</w:t>
        <w:br/>
        <w:t>D.斜拉桥</w:t>
        <w:br/>
        <w:br/>
        <w:t xml:space="preserve">【答案】：A </w:t>
      </w:r>
    </w:p>
    <w:p>
      <w:r>
        <w:t>33、为抵消车辆在平曲线路段上行驶时所产生的离（向）心力，在该平曲线路段横断面上设置（　　　）。</w:t>
        <w:br/>
        <w:t>A.外侧高于内侧的单向横坡</w:t>
        <w:br/>
        <w:t>B.内侧高于外侧的单向横坡</w:t>
        <w:br/>
        <w:t>C.外侧高于内侧的双向横坡</w:t>
        <w:br/>
        <w:t>D.内侧高于外侧的双向横坡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34、按沥青混合料所用集料的最大粒径分类，集料公称最大粒径为9.5mm或13.2mm的沥青混合料为（　　　）。\t。</w:t>
        <w:br/>
        <w:t>A.粗粒式沥青混合料</w:t>
        <w:br/>
        <w:t>B.中粒式沥青混合料</w:t>
        <w:br/>
        <w:t>C.细粒式沥青混合料</w:t>
        <w:br/>
        <w:t>D.砂粒式沥青混合料</w:t>
        <w:br/>
        <w:br/>
        <w:t>【答案】：C</w:t>
      </w:r>
      <w:r>
        <w:t xml:space="preserve"> </w:t>
      </w:r>
    </w:p>
    <w:p>
      <w:r>
        <w:t>35、丈量测距步骤主要包括（　　　）。</w:t>
        <w:br/>
        <w:t>A.定线、丈量和成果计算</w:t>
        <w:br/>
        <w:t>B.安置经纬仪、丈量和成果计算</w:t>
        <w:br/>
        <w:t>C.安置经纬仪、定线和丈量</w:t>
        <w:br/>
        <w:t>D.安置经纬仪、定线和成果计算</w:t>
        <w:br/>
        <w:br/>
        <w:t xml:space="preserve">【答案】：A </w:t>
      </w:r>
    </w:p>
    <w:p>
      <w:r>
        <w:t>36、混凝土拌和物的主要技术性质为（　　　）。</w:t>
        <w:br/>
        <w:t>A.强度</w:t>
        <w:br/>
        <w:t>B.和易性</w:t>
        <w:br/>
        <w:t>C.变形</w:t>
        <w:br/>
        <w:t>D.耐久性</w:t>
        <w:br/>
        <w:br/>
        <w:t xml:space="preserve">【答案】：B </w:t>
      </w:r>
    </w:p>
    <w:p>
      <w:r>
        <w:t>37、下列不属于桥梁附属结构的是（　　　）。</w:t>
        <w:br/>
        <w:t>A.护坡</w:t>
        <w:br/>
        <w:t>B.导流堤</w:t>
        <w:br/>
        <w:t>C.桥台</w:t>
        <w:br/>
        <w:t>D.挡土墙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38、平面汇交力系中的力对平面任一点的力矩，等于（　　　）。</w:t>
        <w:br/>
        <w:t>A.力与力到矩心的距离的乘积</w:t>
        <w:br/>
        <w:t>B.力与矩心到力作用线的垂直距离的乘积</w:t>
        <w:br/>
        <w:t>C.该力与其他力的合力对此点产生的力矩</w:t>
        <w:br/>
        <w:t>D.该力的各个分力对此点的力矩大小之和</w:t>
        <w:br/>
        <w:br/>
        <w:t>【答案】：B</w:t>
      </w:r>
      <w:r>
        <w:t xml:space="preserve"> </w:t>
      </w:r>
    </w:p>
    <w:p>
      <w:r>
        <w:t>39、 某公司中标修建城市新建道路工程，全长5km，双向六车道，其结构从下至上为20cm厚12%石灰土底基层，38cm厚水泥稳定碎石基层，8cm厚粗粒式沥青混合料底面层，6cm厚中粒式沥青混合料中面层，4cm厚细粒式沥青混合料表面层。</w:t>
        <w:br/>
        <w:t>A.刚性路面</w:t>
        <w:br/>
        <w:t>B.半刚性路面</w:t>
        <w:br/>
        <w:t>C.柔性路面</w:t>
        <w:br/>
        <w:t>D.透水性路面</w:t>
        <w:br/>
        <w:br/>
        <w:t xml:space="preserve">【答案】：C </w:t>
      </w:r>
    </w:p>
    <w:p>
      <w:r>
        <w:t>40、雨水口的间距宜为（　　　），位置与雨水检查井的位置协调。</w:t>
        <w:br/>
        <w:t>A.5~30m</w:t>
        <w:br/>
        <w:t>B.25~50m</w:t>
        <w:br/>
        <w:t>C.35~70m</w:t>
        <w:br/>
        <w:t>D.50~80m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  <w:r>
        <w:t>41、改善混凝土拌和物和易性的外加剂的是（　　　）。</w:t>
        <w:br/>
        <w:t>A.缓凝剂</w:t>
        <w:br/>
        <w:t>B.早强剂</w:t>
        <w:br/>
        <w:t>C.引气剂</w:t>
        <w:br/>
        <w:t>D.速凝剂</w:t>
        <w:br/>
        <w:br/>
        <w:t xml:space="preserve">【答案】：C </w:t>
      </w:r>
    </w:p>
    <w:p>
      <w:r>
        <w:t>42、导线控制网常见布置形式为（　　　）。</w:t>
        <w:br/>
        <w:t>A.闭合导线、混合导线</w:t>
        <w:br/>
        <w:t>B.混合导线、支导线</w:t>
        <w:br/>
        <w:t>C.闭合导线、附合导线</w:t>
        <w:br/>
        <w:t>D.附合导线、支导线</w:t>
        <w:br/>
        <w:br/>
        <w:t xml:space="preserve">【答案】：C </w:t>
      </w:r>
    </w:p>
    <w:p>
      <w:r>
        <w:t>43、下列不属于桥梁附属设施的是（　　　）。</w:t>
        <w:br/>
        <w:t>A.挡土墙</w:t>
        <w:br/>
        <w:t>B.支座</w:t>
        <w:br/>
        <w:t>C.护岸</w:t>
        <w:br/>
        <w:t>D.河道护砌</w:t>
        <w:br/>
        <w:br/>
        <w:t xml:space="preserve">【答案】：B </w:t>
      </w:r>
    </w:p>
    <w:p>
      <w:r>
        <w:t>44、根据几何组成规律，可以将多跨静定梁的各部分区分为基本部分和附属部分。基本部分是（　　　）荷载的几何不变体系；附属部分是不能独立承受荷载的几何可变体系，它需要与基本部分相联结方能承受荷载。</w:t>
        <w:br/>
        <w:t>A.能承受</w:t>
        <w:br/>
        <w:t>B.不能承受</w:t>
        <w:br/>
        <w:t>C.可以承受</w:t>
        <w:br/>
        <w:t>D.严禁承受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45、下列不属于顶管测量的内容有（　　　）。</w:t>
        <w:br/>
        <w:t>A.设置顶管中线控制桩</w:t>
        <w:br/>
        <w:t>B.设置临时水准点</w:t>
        <w:br/>
        <w:t>C.边线测量</w:t>
        <w:br/>
        <w:t>D.高程测量</w:t>
        <w:br/>
        <w:br/>
        <w:t>【答案】：C</w:t>
      </w:r>
      <w:r>
        <w:t xml:space="preserve"> </w:t>
      </w:r>
    </w:p>
    <w:p>
      <w:r>
        <w:t>46、路基必须满足的基本要求包括（　　　），季节性冰冻地区还需要具有足够的冰冻稳定性。</w:t>
        <w:br/>
        <w:t>A.足够的刚度、足够的强度、足够的整体稳定性</w:t>
        <w:br/>
        <w:t>B.足够的强度、足够的水稳定性、足够的整体稳定性</w:t>
        <w:br/>
        <w:t>C.足够的强度、足够的水稳定性、足够的平整度</w:t>
        <w:br/>
        <w:t>D.足够的刚度、足够的强度、足够的平整度</w:t>
        <w:br/>
        <w:br/>
        <w:t xml:space="preserve">【答案】：B </w:t>
      </w:r>
    </w:p>
    <w:p>
      <w:r>
        <w:t>47、桥梁基础按传力方式可分为端承桩和（　　　）。</w:t>
        <w:br/>
        <w:t>A.沉人桩</w:t>
        <w:br/>
        <w:t>B.摩擦桩</w:t>
        <w:br/>
        <w:t>C.钻孔桩</w:t>
        <w:br/>
        <w:t>D.挖孔桩</w:t>
        <w:br/>
        <w:br/>
        <w:t xml:space="preserve">【答案】：B </w:t>
      </w:r>
    </w:p>
    <w:p>
      <w:r>
        <w:t>48、（　　　）负责现场警示标志的保护工作。</w:t>
        <w:br/>
        <w:t>A.建设单位</w:t>
        <w:br/>
        <w:t>B.施工单位</w:t>
        <w:br/>
        <w:t>C.监理单位</w:t>
        <w:br/>
        <w:t>D.项目经理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49、施工单位的项目负责人的安全责任不含（　　　）\t。</w:t>
        <w:br/>
        <w:t>A.确保安全生产费用的有效使用</w:t>
        <w:br/>
        <w:t>B.保障本单位安全生产条件所需资金的投人</w:t>
        <w:br/>
        <w:t>C.落实安全生产责任制度、安全生产规章制度和操作规程</w:t>
        <w:br/>
        <w:t>D.及时、如实报告安全生产事故</w:t>
        <w:br/>
        <w:br/>
        <w:t>【答案】：B</w:t>
      </w:r>
      <w:r>
        <w:t xml:space="preserve"> </w:t>
      </w:r>
    </w:p>
    <w:p>
      <w:r>
        <w:t>50、板式橡胶支座一般工艺流程主要包括（　　　）。</w:t>
        <w:br/>
        <w:t>A.支座垫石凿毛清理、测量放线、找平修补、环氧砂浆拌制、支座安装等</w:t>
        <w:br/>
        <w:t>B.测量放线、支座垫石凿毛清理、环氧砂浆拌制、找平修补、支座安装等</w:t>
        <w:br/>
        <w:t>C.支座垫石凿毛清理、测量放线、环氧砂浆拌制、找平修补、支座安装等</w:t>
        <w:br/>
        <w:t>D.测量放线、支座垫石凿毛清理、找平修补、环氧砂浆拌制、支座安装等</w:t>
        <w:br/>
        <w:br/>
        <w:t xml:space="preserve">【答案】：A </w:t>
      </w:r>
    </w:p>
    <w:p>
      <w:r>
        <w:t>51、常用来减少或消除交叉口冲突点的方法没有（　　　）。</w:t>
        <w:br/>
        <w:t>A.交通管制</w:t>
        <w:br/>
        <w:t>B.渠化交通</w:t>
        <w:br/>
        <w:t>C.立体交叉</w:t>
        <w:br/>
        <w:t>D.减少交叉口</w:t>
        <w:br/>
        <w:br/>
        <w:t xml:space="preserve">【答案】：D </w:t>
      </w:r>
    </w:p>
    <w:p>
      <w:r>
        <w:t>52、柔性路面在荷载作用下的力学特性是（　　　）。</w:t>
        <w:br/>
        <w:t>A.弯沉变形较大，结构抗弯拉强度较低</w:t>
        <w:br/>
        <w:t>B.弯沉变形较大，结构抗弯拉强度较高</w:t>
        <w:br/>
        <w:t>C.弯沉变形较小，结构抗弯拉强度较高</w:t>
        <w:br/>
        <w:t>D.弯沉变形较小，结构抗弯拉强度较低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53、建设工程施工前，施工单位负责该项目管理的（　　　）应当对有关安全施工的技术要求向施工作业班组、作业人员作出详细说明，并由双方签字确认。</w:t>
        <w:br/>
        <w:t>A.项目经理</w:t>
        <w:br/>
        <w:t>B.技术人员</w:t>
        <w:br/>
        <w:t>C.质量员</w:t>
        <w:br/>
        <w:t>D.安全员</w:t>
        <w:br/>
        <w:br/>
        <w:t>【答案】：B</w:t>
      </w:r>
      <w:r>
        <w:t xml:space="preserve"> </w:t>
      </w:r>
    </w:p>
    <w:p>
      <w:r>
        <w:t>54、在清孔排渣时，必须注意保持（　　　），防止坍孔。</w:t>
        <w:br/>
        <w:t>A.孔口位置</w:t>
        <w:br/>
        <w:t>B.孔内水头</w:t>
        <w:br/>
        <w:t>C.孔壁高度</w:t>
        <w:br/>
        <w:t>D.孔壁厚度</w:t>
        <w:br/>
        <w:br/>
        <w:t xml:space="preserve">【答案】：B </w:t>
      </w:r>
    </w:p>
    <w:p>
      <w:r>
        <w:t>55、下列关于型钢的相关说法中，有误的是（　　　）。</w:t>
        <w:br/>
        <w:t>A.与工字型钢相比，H型钢优化了截面的分布，具有翼缘宽，侧向刚度大，抗弯能力强，翼缘两表面相互平行、连接构造方便，重量轻、节省钢材等优点</w:t>
        <w:br/>
        <w:t>B.钢结构所用钢材主要是型钢和钢板</w:t>
        <w:br/>
        <w:t>C.不等边角钢的规格以“长边宽度×短边宽度×厚度”（mm）或“长边宽度/短边宽度”（cm）表示</w:t>
        <w:br/>
        <w:t>D.在房屋建筑中，冷弯型钢可用做钢架、桁架、梁、柱等主要承重构件，但不可用作屋面檩条、墙架梁柱、龙骨、门窗、屋面板、墙面板、楼板等次要构件和围护结构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56、根据已知点与待定点的纵横坐标之差，测设地面点的平面位置的方法是（　　　）。</w:t>
        <w:br/>
        <w:t>A.直角坐标法</w:t>
        <w:br/>
        <w:t>B.角度交会法</w:t>
        <w:br/>
        <w:t>C.距离交会法</w:t>
        <w:br/>
        <w:t>D.极坐标法</w:t>
        <w:br/>
        <w:br/>
        <w:t>【答案】：A</w:t>
      </w:r>
      <w:r>
        <w:t xml:space="preserve"> </w:t>
      </w:r>
    </w:p>
    <w:p>
      <w:r>
        <w:t>57、目前，常用的钢筋焊接接头均应进行拉伸试验，其中（　　　）还应进行弯曲试验。</w:t>
        <w:br/>
        <w:t>A.闪光对焊接头和电弧焊接头</w:t>
        <w:br/>
        <w:t>B.双面搭接焊接头和电渣压力焊接头</w:t>
        <w:br/>
        <w:t>C.双面搭接焊接头和单面搭接焊接头</w:t>
        <w:br/>
        <w:t>D.闪光对焊接头和气压焊接头</w:t>
        <w:br/>
        <w:br/>
        <w:t xml:space="preserve">【答案】：D </w:t>
      </w:r>
    </w:p>
    <w:p>
      <w:r>
        <w:t>58、城市道路直线度不宜设置过长，长直线上的纵坡一般应小于（　　　）。</w:t>
        <w:br/>
        <w:t>A.1%</w:t>
        <w:br/>
        <w:t>B.2%</w:t>
        <w:br/>
        <w:t>C.3%</w:t>
        <w:br/>
        <w:t>D.4%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59、下列关于建筑工程常用的特性水泥的特性及应用的表述中，不正确的是（　　　）。</w:t>
        <w:br/>
        <w:t>A.白水泥和彩色水泥主要用于建筑物内外的装饰</w:t>
        <w:br/>
        <w:t>B.膨胀水泥主要用于收缩补偿混凝土部位施工，防渗混凝土，防渗砂浆，结构的加固，构件接缝、后浇带，固定设备的机座及地脚螺栓等</w:t>
        <w:br/>
        <w:t>C.快硬水泥易受潮变质，故储运时须特别注意防潮，并应及时使用，不宜久存，出厂超过3个月，应重新检验，合格后方可使用</w:t>
        <w:br/>
        <w:t>D.快硬硅酸盐水泥可用于紧急抢修工程、低温施工工程等，可配制成早强、高等级混凝土</w:t>
        <w:br/>
        <w:br/>
        <w:t>【答案】：C</w:t>
      </w:r>
      <w:r>
        <w:t xml:space="preserve"> </w:t>
      </w:r>
    </w:p>
    <w:p>
      <w:r>
        <w:t>60、路面又称路面结构层，是承载于路基（土基）之上的多层结构，包括（　　　）等。</w:t>
        <w:br/>
        <w:t>A.面层、基层和垫层</w:t>
        <w:br/>
        <w:t>B.面层、基层</w:t>
        <w:br/>
        <w:t>C.面层和垫层</w:t>
        <w:br/>
        <w:t>D.面层和路基</w:t>
        <w:br/>
        <w:br/>
        <w:t xml:space="preserve">【答案】：A </w:t>
      </w:r>
    </w:p>
    <w:p>
      <w:r>
        <w:t>61、乔木、大灌木在栽植后均应支撑，非栽植季节栽植，最大程度的强修剪应至少保留树冠的（　　　）。</w:t>
        <w:br/>
        <w:t>A.1/2</w:t>
        <w:br/>
        <w:t>B.1/4</w:t>
        <w:br/>
        <w:t>C.1/3</w:t>
        <w:br/>
        <w:t>D.1/5</w:t>
        <w:br/>
        <w:br/>
        <w:t xml:space="preserve">【答案】：C </w:t>
      </w:r>
    </w:p>
    <w:p>
      <w:r>
        <w:t>62、经纬仪测角中，测站点至观测目标的（　　　）的夹角称为竖直角，又称高度角、垂直角。</w:t>
        <w:br/>
        <w:t>A.视线与水平线</w:t>
        <w:br/>
        <w:t>B.视线与垂直线</w:t>
        <w:br/>
        <w:t>C.视线与竖轴</w:t>
        <w:br/>
        <w:t>D.水平线与竖轴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63、下列关于钢结构用钢材的相关说法中，正确的是（　　　）。</w:t>
        <w:br/>
        <w:t>A.工字型钢主要用于承受轴向力的杆件、承受横向弯曲的梁以及联系杆件</w:t>
        <w:br/>
        <w:t>B.Q235A代表屈服强度为235N/m㎡，A级，沸腾钢</w:t>
        <w:br/>
        <w:t>C.低合金高强度结构钢均为镇静钢或特殊镇静钢</w:t>
        <w:br/>
        <w:t>D.槽钢广泛应用于各种建筑结构和桥梁，主要用于承受横向弯曲的杆件，但不宜单独用作轴心受压构件或双向弯曲的构件</w:t>
        <w:br/>
        <w:br/>
        <w:t>【答案】：C</w:t>
      </w:r>
      <w:r>
        <w:t xml:space="preserve"> </w:t>
      </w:r>
    </w:p>
    <w:p>
      <w:r>
        <w:t>64、力偶无合力，不能与一个力平衡和等效，力偶只能用（　　　）来平衡。</w:t>
        <w:br/>
        <w:t>A.力偶</w:t>
        <w:br/>
        <w:t>B.力偶矩</w:t>
        <w:br/>
        <w:t>C.力矩</w:t>
        <w:br/>
        <w:t>D.重量</w:t>
        <w:br/>
        <w:br/>
        <w:t xml:space="preserve">【答案】：A </w:t>
      </w:r>
    </w:p>
    <w:p>
      <w:r>
        <w:t>65、磨耗层又称为：（　　　）。</w:t>
        <w:br/>
        <w:t>A.路面结构层</w:t>
        <w:br/>
        <w:t>B.面层</w:t>
        <w:br/>
        <w:t>C.基层</w:t>
        <w:br/>
        <w:t>D.垫层</w:t>
        <w:br/>
        <w:br/>
        <w:t xml:space="preserve">【答案】：B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https://d.book118.com/416042234142010100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18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41604223414201010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