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宋体" w:hAnsi="宋体" w:hint="eastAsia"/>
          <w:sz w:val="24"/>
        </w:rPr>
      </w:pPr>
      <w:r>
        <w:rPr>
          <w:rFonts w:ascii="宋体" w:eastAsia="宋体" w:hAnsi="宋体" w:cs="宋体" w:hint="eastAsia"/>
          <w:b/>
          <w:color w:val="auto"/>
          <w:sz w:val="24"/>
          <w:szCs w:val="24"/>
        </w:rPr>
        <w:drawing>
          <wp:anchor distT="0" distB="0" distL="114300" distR="114300" simplePos="0" relativeHeight="251658240" behindDoc="0" locked="0" layoutInCell="1" allowOverlap="1">
            <wp:simplePos x="0" y="0"/>
            <wp:positionH relativeFrom="page">
              <wp:posOffset>11633200</wp:posOffset>
            </wp:positionH>
            <wp:positionV relativeFrom="topMargin">
              <wp:posOffset>11595100</wp:posOffset>
            </wp:positionV>
            <wp:extent cx="393700" cy="330200"/>
            <wp:effectExtent l="0" t="0" r="6350" b="12700"/>
            <wp:wrapNone/>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xmlns:r="http://schemas.openxmlformats.org/officeDocument/2006/relationships" r:embed="rId5"/>
                    <a:stretch>
                      <a:fillRect/>
                    </a:stretch>
                  </pic:blipFill>
                  <pic:spPr>
                    <a:xfrm>
                      <a:off x="0" y="0"/>
                      <a:ext cx="393700" cy="330200"/>
                    </a:xfrm>
                    <a:prstGeom prst="rect">
                      <a:avLst/>
                    </a:prstGeom>
                  </pic:spPr>
                </pic:pic>
              </a:graphicData>
            </a:graphic>
          </wp:anchor>
        </w:drawing>
      </w:r>
      <w:r>
        <w:rPr>
          <w:rFonts w:ascii="宋体" w:eastAsia="宋体" w:hAnsi="宋体" w:cs="宋体" w:hint="eastAsia"/>
          <w:b/>
          <w:color w:val="auto"/>
          <w:sz w:val="24"/>
          <w:szCs w:val="24"/>
        </w:rPr>
        <w:t>首都师大附中高三2023-2024学年第一学期开学练习</w:t>
      </w:r>
    </w:p>
    <w:p>
      <w:pPr>
        <w:spacing w:line="360" w:lineRule="auto"/>
        <w:jc w:val="center"/>
        <w:rPr>
          <w:rFonts w:ascii="宋体" w:hAnsi="宋体" w:hint="eastAsia"/>
          <w:szCs w:val="21"/>
        </w:rPr>
      </w:pPr>
      <w:r>
        <w:rPr>
          <w:rFonts w:ascii="宋体" w:eastAsia="宋体" w:hAnsi="宋体" w:cs="宋体" w:hint="eastAsia"/>
          <w:b/>
          <w:color w:val="auto"/>
          <w:sz w:val="21"/>
          <w:szCs w:val="21"/>
        </w:rPr>
        <w:t>高三语文</w:t>
      </w:r>
    </w:p>
    <w:p>
      <w:pPr>
        <w:spacing w:line="360" w:lineRule="auto"/>
        <w:jc w:val="left"/>
        <w:rPr>
          <w:rFonts w:ascii="宋体" w:hAnsi="宋体" w:hint="eastAsia"/>
          <w:szCs w:val="21"/>
        </w:rPr>
      </w:pPr>
      <w:r>
        <w:rPr>
          <w:rFonts w:ascii="宋体" w:eastAsia="宋体" w:hAnsi="宋体" w:cs="宋体" w:hint="eastAsia"/>
          <w:b/>
          <w:color w:val="auto"/>
          <w:sz w:val="21"/>
          <w:szCs w:val="21"/>
        </w:rPr>
        <w:t>一、本大题共5 小题，共 18 分。</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阅读下面材料，完成下面小题。</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材料一</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青年，多么美好的字眼，总能引发人们的无限向往。毋庸置疑，青年是社会发展中最富有生气的力量之一，中国青年始终是实现中华民族伟大复兴的先锋力量。</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近代中国沦为半殖民地半封建社会，国家蒙辱，人民蒙难，文明蒙尘。中国青年深切感受到日益深重的民族危机。他们的觉醒，点燃了中华民族的希望之光。五四运动前后，一大批有志青年率先选择了马克思列宁主义，为传送新思想、新文化奔走呼告，促进</w:t>
      </w:r>
      <w:bookmarkStart w:id="0" w:name="_GoBack"/>
      <w:bookmarkEnd w:id="0"/>
      <w:r>
        <w:rPr>
          <w:rFonts w:ascii="宋体" w:eastAsia="宋体" w:hAnsi="宋体" w:cs="宋体" w:hint="eastAsia"/>
          <w:color w:val="auto"/>
          <w:sz w:val="21"/>
          <w:szCs w:val="21"/>
        </w:rPr>
        <w:t>了中华民族自鸡片战争以来的第一次全面觉醒。1921年7月，平均年龄仅28岁的13位代表齐聚嘉兴南湖，宣告了中国共产党的诞生，开启了民族复兴的新纪元。1922年5月，中国共产主义青年团成立，中国青年运动翻开了新篇章。</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回首百年，中国青年爱党、爱国、爱人民的赤诚之心始终未改。新民主主义革命时期，中国青年不惧牺牲，敢于斗争，经受了生与死的考验，为争取民族独立抛洒热血。在社会主义革命和建设时期，中国青年勇于拼搏，甘于奉献，经受了苦与乐的考验，为描绘新中国的美好蓝图发愤图强。改革开放和社会主义现代化建设新时期，中国青年开拓创新，勇立潮头，经受了得与失的考验，为推动中国赶上时代发展的步伐拼搏奋进。</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十八大以来，中国特色社会主义发展进入新时代，中国青年展现了亮丽的青春风采，迸发出豪迈的青春激情。他们拥护党的领导，刚健自信，胸怀天下，担当有为，奋力走在时代前列，展现出前所未有的昂扬风貌：他们追求远大理想，心中铭刻着对马克思主又的崇高信仰、对共产主义和中国特色社会主义的坚定信念；他们深植家国情怀。与国家同呼吸、与人民共命运，彰显着鲜明的爱国主义精神气质；他们传承奋斗担当，勇做走在时代前列的奋进者、开拓者、奉献者。</w:t>
      </w:r>
    </w:p>
    <w:p>
      <w:pPr>
        <w:spacing w:line="360" w:lineRule="auto"/>
        <w:ind w:firstLine="420"/>
        <w:jc w:val="right"/>
        <w:rPr>
          <w:rFonts w:ascii="宋体" w:hAnsi="宋体" w:hint="eastAsia"/>
          <w:szCs w:val="21"/>
        </w:rPr>
      </w:pPr>
      <w:r>
        <w:rPr>
          <w:rFonts w:ascii="宋体" w:eastAsia="宋体" w:hAnsi="宋体" w:cs="宋体" w:hint="eastAsia"/>
          <w:color w:val="auto"/>
          <w:sz w:val="21"/>
          <w:szCs w:val="21"/>
        </w:rPr>
        <w:t>（取材于《新时代的中国青年》白皮书）</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材料二</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“青春如初春，如朝日，如百卉之萌动。”这是五四青年先驱对青春的歌唱。近代以来苦难深重的中华民族，在他们的激情呐喊与奋斗拼搏中，迎来了黎明的曙光。时代变换，今天的中国青年为什么还要奋斗呢？</w:t>
      </w:r>
    </w:p>
    <w:p>
      <w:pPr>
        <w:spacing w:line="360" w:lineRule="auto"/>
        <w:ind w:firstLine="420"/>
        <w:jc w:val="left"/>
        <w:rPr>
          <w:rFonts w:ascii="宋体" w:hAnsi="宋体" w:hint="eastAsia"/>
          <w:szCs w:val="21"/>
        </w:rPr>
        <w:sectPr>
          <w:headerReference w:type="even" r:id="rId6"/>
          <w:footerReference w:type="even" r:id="rId7"/>
          <w:headerReference w:type="first" r:id="rId8"/>
          <w:footerReference w:type="first" r:id="rId9"/>
          <w:pgSz w:w="11906" w:h="16838"/>
          <w:pgMar w:top="910" w:right="1080" w:bottom="1440" w:left="1080" w:header="152" w:footer="0" w:gutter="0"/>
          <w:cols w:num="1" w:space="720"/>
          <w:docGrid w:type="lines" w:linePitch="312" w:charSpace="0"/>
        </w:sectPr>
      </w:pPr>
      <w:r>
        <w:rPr>
          <w:rFonts w:ascii="宋体" w:eastAsia="宋体" w:hAnsi="宋体" w:cs="宋体" w:hint="eastAsia"/>
          <w:color w:val="auto"/>
          <w:sz w:val="21"/>
          <w:szCs w:val="21"/>
        </w:rPr>
        <w:t>青年是国家的希望、民族的未来。百年来，一代代中国青年把青春奋斗融入党和人民事业当中，成为中华民族从站起来、富起来到强起来的先锋力量。国家领导人曾勉励青年“人生的扣子从一开始就要扣好”“梦想从学习开始、事业靠本领成就”“在创新创业中增长智慧才干，在艰苦奋斗中锤炼意志品质”。青年应该勇做追梦者，敢当圆梦人，担当中华民族伟大复兴的大任。</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青春是活力的代名词，青年的字典里永远没有不可能。梁启超在《少年中国说》就曾经把少年比作“朝阳”“乳虎”。青年应把人生志向转化为奋斗动力，不怕苦、肯吃苦，耐得住寂寞，经得住风雨，就能战胜前进道路上的困难，创造出无限的可能。自然，青春并不仅仅是美好的年华，还是一种积极的心境，更是一种奋斗的精神。青春与否，无关年龄。用意义定义人生，以奋斗礼赞时间，这不仅是青年应有的追求，也是每一个与时代同行之人该有的姿态。</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不可否认，如今的青年，有成长的烦恼、工作的焦虑、现实的压力。青春只有一次，如何度过才能无悔？青春之路千万条，走哪一条才会成功？只有承担过的青春才会更加厚重。与其埋头抱怨，不如奋起改变；与其庸腐碌碌，不如策马向前。这才是青春该有的样子。</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李大钊先生在《青春》中说：“为世界进文明，为人类造幸福，以青春之我，创建青春之家庭，青春之国家，青春之民族，青春之人类，青春之地球，青春之宇宙。”</w:t>
      </w:r>
      <w:r>
        <w:rPr>
          <w:rFonts w:ascii="宋体" w:eastAsia="宋体" w:hAnsi="宋体" w:cs="宋体" w:hint="eastAsia"/>
          <w:color w:val="auto"/>
          <w:sz w:val="21"/>
          <w:szCs w:val="21"/>
          <w:u w:val="single"/>
        </w:rPr>
        <w:t>中国青年，自当如此。</w:t>
      </w:r>
    </w:p>
    <w:p>
      <w:pPr>
        <w:spacing w:line="360" w:lineRule="auto"/>
        <w:ind w:firstLine="420"/>
        <w:jc w:val="right"/>
        <w:rPr>
          <w:rFonts w:ascii="宋体" w:hAnsi="宋体" w:hint="eastAsia"/>
          <w:szCs w:val="21"/>
        </w:rPr>
      </w:pPr>
      <w:r>
        <w:rPr>
          <w:rFonts w:ascii="宋体" w:eastAsia="宋体" w:hAnsi="宋体" w:cs="宋体" w:hint="eastAsia"/>
          <w:color w:val="auto"/>
          <w:sz w:val="21"/>
          <w:szCs w:val="21"/>
        </w:rPr>
        <w:t>（取材于《人民日报》等相关网络文章）</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材料三</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时代造就青年，盛世成就青年。新时代的中国繁荣发展，充满希望，中华民族迎来了新飞跃。新时代中国青年生逢中华民族发展的最好时期。</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中国青年拥有更优越的发展环境。他们的物质条件更为优越，超过2500万贫困青年彻底摆脱贫困，迈向小康，消费需求从满足生存转向享受生活，消费方式从大众化迈向个性化。他们精神成长空间更为富足，基于社会公共文化设施的不断完善，服务水平的显著提高，中国青年见识阅历更加广博，精神品位不断提升。尤其是互联网的高度普及，使得青年们的学习、生活和工作方式发生了深刻的改变。</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中国青年拥有更广阔的成长空间。更多青年享有接受教育的机会，据统计，2021年中国各教育阶段学生在学总规模达4430万人，居世界第一。青年职业选择丰富多元，非公有制经济组织和新社会组织逐渐成为青年就业的主要渠道，特别是近年来快速兴起的新产业、新业态，催生了电竞选手、网络作家等大量新职业，充分体现了时代赋予青年的更多机遇、更多选择。青年发展流动畅通自由，一批批农村青年走进城市，安家落户，通过城乡之间的发展流动更好地融入城市生活，实现发展跃迁。</w:t>
      </w:r>
    </w:p>
    <w:p>
      <w:pPr>
        <w:spacing w:line="360" w:lineRule="auto"/>
        <w:ind w:firstLine="420"/>
        <w:jc w:val="left"/>
        <w:rPr>
          <w:rFonts w:ascii="宋体" w:hAnsi="宋体" w:hint="eastAsia"/>
          <w:szCs w:val="21"/>
        </w:rPr>
      </w:pPr>
      <w:r>
        <w:rPr>
          <w:rFonts w:ascii="宋体" w:eastAsia="宋体" w:hAnsi="宋体" w:cs="宋体" w:hint="eastAsia"/>
          <w:color w:val="auto"/>
          <w:sz w:val="21"/>
          <w:szCs w:val="21"/>
        </w:rPr>
        <w:t>中国青年有着较为全面的保障支持。法治保障不断完善，宪法明确规定“国家培养青年、少年、儿童在品德、智力、体质等方面全面发展”，为建立青年法治保障体系提供了制度依据。政策保障日益完备，国家“十三五”和“十四五”规划鲜明体现青年元素，科教兴国、人才强国等国家重大战略充分关注青年群体，青年发展得到越来越多的顶层设计支持。社会保障更加健全，政府出台了一系列支持多渠道灵活就业、加大保障性租赁住房等政策。组织保障坚强有力，中国共产主义青年团、中华全国青年联合会等组织始终重视维护青年发展权益，努力为青年健康成长、奋发成才服务。</w:t>
      </w:r>
    </w:p>
    <w:p>
      <w:pPr>
        <w:spacing w:line="360" w:lineRule="auto"/>
        <w:ind w:firstLine="420"/>
        <w:jc w:val="left"/>
        <w:rPr>
          <w:rFonts w:ascii="宋体" w:hAnsi="宋体" w:hint="eastAsia"/>
          <w:szCs w:val="21"/>
        </w:rPr>
        <w:sectPr>
          <w:headerReference w:type="even" r:id="rId10"/>
          <w:footerReference w:type="even" r:id="rId11"/>
          <w:headerReference w:type="first" r:id="rId12"/>
          <w:footerReference w:type="first" r:id="rId13"/>
          <w:type w:val="nextPage"/>
          <w:pgSz w:w="11906" w:h="16838"/>
          <w:pgMar w:top="910" w:right="1080" w:bottom="1440" w:left="1080" w:header="152" w:footer="0" w:gutter="0"/>
          <w:pgNumType w:start="2"/>
          <w:cols w:num="1" w:space="720"/>
          <w:titlePg w:val="0"/>
          <w:docGrid w:type="lines" w:linePitch="312" w:charSpace="0"/>
        </w:sectPr>
      </w:pPr>
      <w:r>
        <w:rPr>
          <w:rFonts w:ascii="宋体" w:eastAsia="宋体" w:hAnsi="宋体" w:cs="宋体" w:hint="eastAsia"/>
          <w:color w:val="auto"/>
          <w:sz w:val="21"/>
          <w:szCs w:val="21"/>
        </w:rPr>
        <w:t>塑造青年才能塑造未来，赢得青年才能赢得未来。新时代的中国青年，充分享有成长成才，施展才华的人生舞台，必将奋勇前行，为实现中华民族伟大复兴的中国梦，注入强劲、持久的澎湃动力。</w:t>
      </w:r>
    </w:p>
    <w:p>
      <w:pPr>
        <w:spacing w:line="360" w:lineRule="auto"/>
        <w:ind w:firstLine="420"/>
        <w:jc w:val="right"/>
        <w:rPr>
          <w:rFonts w:ascii="宋体" w:hAnsi="宋体" w:hint="eastAsia"/>
          <w:szCs w:val="21"/>
        </w:rPr>
      </w:pPr>
      <w:r>
        <w:rPr>
          <w:rFonts w:ascii="宋体" w:eastAsia="宋体" w:hAnsi="宋体" w:cs="宋体" w:hint="eastAsia"/>
          <w:color w:val="auto"/>
          <w:sz w:val="21"/>
          <w:szCs w:val="21"/>
        </w:rPr>
        <w:t>（取材于《经济日报》等相关网络文章）</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1. </w:t>
      </w:r>
      <w:r>
        <w:rPr>
          <w:rFonts w:ascii="宋体" w:eastAsia="宋体" w:hAnsi="宋体" w:cs="宋体" w:hint="eastAsia"/>
          <w:color w:val="auto"/>
          <w:sz w:val="21"/>
          <w:szCs w:val="21"/>
        </w:rPr>
        <w:t>根据材料一，下列表述正确的一项是（   ）</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A. </w:t>
      </w:r>
      <w:r>
        <w:rPr>
          <w:rFonts w:ascii="宋体" w:eastAsia="宋体" w:hAnsi="宋体" w:cs="宋体" w:hint="eastAsia"/>
          <w:color w:val="auto"/>
          <w:sz w:val="21"/>
          <w:szCs w:val="21"/>
        </w:rPr>
        <w:t>五四运动前后，中国青年选择了马克思列宁主义，促进了中华民族的第一次全面觉醒。</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十三位代表齐聚嘉兴南湖，宣告了中国共青团的诞生，开启了中华民族复兴的新纪元。</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中国青年在改革开放和社会主义现代化建设的时期，都经受住了生与死的严酷考验。</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新时代中国青年有着亮丽的青春风采和豪迈的青春激情，展现出前所未有的昂扬风貌。</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2. </w:t>
      </w:r>
      <w:r>
        <w:rPr>
          <w:rFonts w:ascii="宋体" w:eastAsia="宋体" w:hAnsi="宋体" w:cs="宋体" w:hint="eastAsia"/>
          <w:color w:val="auto"/>
          <w:sz w:val="21"/>
          <w:szCs w:val="21"/>
        </w:rPr>
        <w:t>根据材料二，下列理解与推断，不正确的一项是（   ）</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A. </w:t>
      </w:r>
      <w:r>
        <w:rPr>
          <w:rFonts w:ascii="宋体" w:eastAsia="宋体" w:hAnsi="宋体" w:cs="宋体" w:hint="eastAsia"/>
          <w:color w:val="auto"/>
          <w:sz w:val="21"/>
          <w:szCs w:val="21"/>
        </w:rPr>
        <w:t>近代五四青年先驱通过激情呐喊和奋斗拼搏，为苦难的旧中国迎来黎明的曙光。</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青年人是国家的希望和民族的未来，应该勇做追梦人，担当起中华民族复兴大任。</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青春是年轻人专属代名词，青年把人生志向转化为奋斗动力才能创造无限可能。</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只有承担过的青春才会厚重，青年人应用积极的心态去面对生活工作中的压力。</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3. </w:t>
      </w:r>
      <w:r>
        <w:rPr>
          <w:rFonts w:ascii="宋体" w:eastAsia="宋体" w:hAnsi="宋体" w:cs="宋体" w:hint="eastAsia"/>
          <w:color w:val="auto"/>
          <w:sz w:val="21"/>
          <w:szCs w:val="21"/>
        </w:rPr>
        <w:t>根据材料三，下列理解和分析，不正确的一项是（   ）</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A. </w:t>
      </w:r>
      <w:r>
        <w:rPr>
          <w:rFonts w:ascii="宋体" w:eastAsia="宋体" w:hAnsi="宋体" w:cs="宋体" w:hint="eastAsia"/>
          <w:color w:val="auto"/>
          <w:sz w:val="21"/>
          <w:szCs w:val="21"/>
        </w:rPr>
        <w:t>新时代青年拥有更优越的物质条件，消费方式和消费需求都有了很大的改变。</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新时代互联网得到快速发展和善及，促使中国青年网民的精神品位不断提升。</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近年来许多新产业新业态快速兴起，电竞选手等新职业成为青年们选择之一。</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政府出台了一系列社会保障的政策，帮助青年解决就业和住房等多方面困难。</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4. </w:t>
      </w:r>
      <w:r>
        <w:rPr>
          <w:rFonts w:ascii="宋体" w:eastAsia="宋体" w:hAnsi="宋体" w:cs="宋体" w:hint="eastAsia"/>
          <w:color w:val="auto"/>
          <w:sz w:val="21"/>
          <w:szCs w:val="21"/>
        </w:rPr>
        <w:t>根据以上三则材料，下列理解与推断，不正确的一项是（   ）</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A. </w:t>
      </w:r>
      <w:r>
        <w:rPr>
          <w:rFonts w:ascii="宋体" w:eastAsia="宋体" w:hAnsi="宋体" w:cs="宋体" w:hint="eastAsia"/>
          <w:color w:val="auto"/>
          <w:sz w:val="21"/>
          <w:szCs w:val="21"/>
        </w:rPr>
        <w:t>近现代中国百年历史充分证明，中国青年在国家每一个阶段都发挥了主要作用。</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中国青年有理想有本领有担当，他们自己的青春奋斗融入党和人民事业当中。</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奋斗是对中国青年最高的礼赞，青年人要耐得住寂寞经得住风雨才能战胜困难。</w:t>
      </w:r>
    </w:p>
    <w:p>
      <w:pPr>
        <w:spacing w:line="360" w:lineRule="auto"/>
        <w:jc w:val="left"/>
        <w:textAlignment w:val="center"/>
        <w:rPr>
          <w:rFonts w:ascii="宋体" w:hAnsi="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新时代中国青年生逢伟大盛世，一定要在奋斗之中把好建功立业的人生际遇。</w:t>
      </w:r>
    </w:p>
    <w:p>
      <w:pPr>
        <w:spacing w:line="360" w:lineRule="auto"/>
        <w:jc w:val="left"/>
        <w:textAlignment w:val="center"/>
        <w:rPr>
          <w:rFonts w:ascii="宋体" w:hAnsi="宋体" w:hint="eastAsia"/>
          <w:color w:val="000000"/>
          <w:szCs w:val="21"/>
        </w:rPr>
      </w:pPr>
      <w:r>
        <w:rPr>
          <w:rFonts w:ascii="宋体" w:eastAsia="宋体" w:hAnsi="宋体" w:cs="宋体" w:hint="eastAsia"/>
          <w:sz w:val="21"/>
          <w:szCs w:val="21"/>
        </w:rPr>
        <w:t xml:space="preserve">5. </w:t>
      </w:r>
      <w:r>
        <w:rPr>
          <w:rFonts w:ascii="宋体" w:eastAsia="宋体" w:hAnsi="宋体" w:cs="宋体" w:hint="eastAsia"/>
          <w:color w:val="auto"/>
          <w:sz w:val="21"/>
          <w:szCs w:val="21"/>
        </w:rPr>
        <w:t>材料二中，作者为什么说：“中国青年，自当如此？”请你结合上述三则材料，简要分析。</w:t>
      </w:r>
    </w:p>
    <w:p>
      <w:pPr>
        <w:spacing w:line="360" w:lineRule="auto"/>
        <w:textAlignment w:val="center"/>
        <w:rPr>
          <w:rFonts w:ascii="宋体" w:hAnsi="宋体" w:hint="eastAsia"/>
          <w:color w:val="000000"/>
          <w:szCs w:val="21"/>
        </w:rPr>
      </w:pPr>
      <w:r>
        <w:rPr>
          <w:rFonts w:ascii="宋体" w:eastAsia="宋体" w:hAnsi="宋体" w:cs="宋体" w:hint="eastAsia"/>
          <w:color w:val="2E75B6"/>
          <w:sz w:val="21"/>
          <w:szCs w:val="21"/>
        </w:rPr>
        <w:t>【答案】</w:t>
      </w:r>
      <w:r>
        <w:rPr>
          <w:rFonts w:ascii="宋体" w:eastAsia="宋体" w:hAnsi="宋体" w:cs="宋体" w:hint="eastAsia"/>
          <w:color w:val="000000"/>
          <w:sz w:val="21"/>
          <w:szCs w:val="21"/>
        </w:rPr>
        <w:t xml:space="preserve">1. D    2. C    3. B    4. A    </w:t>
      </w:r>
    </w:p>
    <w:p>
      <w:pPr>
        <w:spacing w:line="360" w:lineRule="auto"/>
        <w:textAlignment w:val="center"/>
        <w:rPr>
          <w:rFonts w:ascii="宋体" w:hAnsi="宋体" w:hint="eastAsia"/>
          <w:color w:val="000000"/>
          <w:szCs w:val="21"/>
        </w:rPr>
      </w:pPr>
      <w:r>
        <w:rPr>
          <w:rFonts w:ascii="宋体" w:eastAsia="宋体" w:hAnsi="宋体" w:cs="宋体" w:hint="eastAsia"/>
          <w:color w:val="000000"/>
          <w:sz w:val="21"/>
          <w:szCs w:val="21"/>
        </w:rPr>
        <w:t>5. “中国青年，自当如此”意思是说，中国青年应当自觉践行李大钊先生《青春》中所说的，小至家庭，大至宇宙，中国青年要为世界进步和人类幸福而奋斗奉献。①青年自身特点：青年人富有生机和活力，中国青年本就应救于挑战不可能，吃苦耐劳，创造无限可能。②青春价值实现：青春只有一次，中国青年只有奋斗拼搏才使得青春更有意义和价值。③国家发展要求：百年历史中，中国青年始终心系国家和民族未来；新时期中国青年生逢盛世，面临着难得的发展机遇，拥有着优越的发展条件和施展人生才华的广阔平台，更应该心怀国家和民族未来，实现中华民族伟大复兴。</w:t>
      </w:r>
    </w:p>
    <w:p>
      <w:pPr>
        <w:spacing w:line="360" w:lineRule="auto"/>
        <w:textAlignment w:val="center"/>
        <w:rPr>
          <w:rFonts w:ascii="宋体" w:hAnsi="宋体" w:hint="eastAsia"/>
          <w:color w:val="000000"/>
          <w:szCs w:val="21"/>
        </w:rPr>
      </w:pPr>
      <w:r>
        <w:rPr>
          <w:rFonts w:ascii="宋体" w:eastAsia="宋体" w:hAnsi="宋体" w:cs="宋体" w:hint="eastAsia"/>
          <w:color w:val="2E75B6"/>
          <w:sz w:val="21"/>
          <w:szCs w:val="21"/>
        </w:rPr>
        <w:t>【解析】</w:t>
      </w:r>
    </w:p>
    <w:p>
      <w:pPr>
        <w:spacing w:line="360" w:lineRule="auto"/>
        <w:textAlignment w:val="center"/>
        <w:rPr>
          <w:rFonts w:ascii="宋体" w:hAnsi="宋体" w:hint="eastAsia"/>
          <w:color w:val="000000"/>
          <w:szCs w:val="21"/>
        </w:rPr>
        <w:sectPr>
          <w:headerReference w:type="even" r:id="rId14"/>
          <w:footerReference w:type="even" r:id="rId15"/>
          <w:headerReference w:type="first" r:id="rId16"/>
          <w:footerReference w:type="first" r:id="rId17"/>
          <w:type w:val="nextPage"/>
          <w:pgSz w:w="11906" w:h="16838"/>
          <w:pgMar w:top="910" w:right="1080" w:bottom="1440" w:left="1080" w:header="152" w:footer="0" w:gutter="0"/>
          <w:pgNumType w:start="3"/>
          <w:cols w:num="1" w:space="720"/>
          <w:titlePg w:val="0"/>
          <w:docGrid w:type="lines" w:linePitch="312" w:charSpace="0"/>
        </w:sectPr>
      </w:pPr>
      <w:r>
        <w:rPr>
          <w:rFonts w:ascii="宋体" w:eastAsia="宋体" w:hAnsi="宋体" w:cs="宋体" w:hint="eastAsia"/>
          <w:color w:val="000000"/>
          <w:sz w:val="21"/>
          <w:szCs w:val="21"/>
        </w:rPr>
        <w:t>【1题详解】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本题考查学生理解文章内容，筛选并整合文中信息的能力。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中国青年”错误。由原文“五四运动前后，一大批有志青年率先选择了马克思列宁主义”可知，选项扩大了范围。“中华民族的第一次全面觉醒”错误。由原文“促进了中华民族自鸦片战争以来的第一次全面觉醒”可知，选项扩大了时间范围。</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B.“宣告了中国共青团的诞生”错误。由原文“平均年龄仅28岁的13位代表齐聚嘉兴南湖，宣告了中国共产党的诞生”可知，宣告的是中国共产党的诞生，而不是中国共青团的诞生。</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都经受住了生与死的严酷考验”错误，由原文“改革开放和社会主义现代化建设新时期，中国青年开拓创新，勇立潮头，经受了得与失的考验”可知，中国青年在改革开放和社会主义现代化建设的新时期，都经受住了得与失的考验。</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故选D。</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【2题详解】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本题考查学生分析概括作者在文中的观点态度的能力。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C.“青春是年轻人专属代名词”错误。由原文“青春与否，无关年龄”可知，青春和年龄无关，并不是年轻人的专属代名词。</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故选C。</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【3题详解】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题考查学生理解文章内容，筛选并整合文中信息的能力。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B.“新时代互联网得到快速发展和普及，促使……”因果关系错误。由原文“基于社会公共文化设施的不断完善，服务水平的显著提高，中国青年见识阅历更加广博，精神品位不断提升”可知，促使中国青年的精神品位不断提升的是社会公共文化设施的不断完善，服务水平的显著提高。</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故选B。</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【4题详解】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本题考查学生理解文章内容并对文中信息进行推断的能力。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A.“中国青年</w:t>
      </w:r>
      <w:r>
        <w:rPr>
          <w:rFonts w:ascii="宋体" w:eastAsia="宋体" w:hAnsi="宋体" w:cs="宋体" w:hint="eastAsia"/>
          <w:color w:val="000000"/>
          <w:position w:val="-1"/>
          <w:sz w:val="21"/>
          <w:szCs w:val="21"/>
        </w:rPr>
        <w:drawing>
          <wp:inline distT="0" distB="0" distL="114300" distR="114300">
            <wp:extent cx="139700" cy="190500"/>
            <wp:effectExtent l="0" t="0" r="1270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xmlns:r="http://schemas.openxmlformats.org/officeDocument/2006/relationships" r:embed="rId18"/>
                    <a:stretch>
                      <a:fillRect/>
                    </a:stretch>
                  </pic:blipFill>
                  <pic:spPr>
                    <a:xfrm>
                      <a:off x="0" y="0"/>
                      <a:ext cx="139700" cy="190500"/>
                    </a:xfrm>
                    <a:prstGeom prst="rect">
                      <a:avLst/>
                    </a:prstGeom>
                  </pic:spPr>
                </pic:pic>
              </a:graphicData>
            </a:graphic>
          </wp:inline>
        </w:drawing>
      </w:r>
      <w:r>
        <w:rPr>
          <w:rFonts w:ascii="宋体" w:eastAsia="宋体" w:hAnsi="宋体" w:cs="宋体" w:hint="eastAsia"/>
          <w:color w:val="000000"/>
          <w:sz w:val="21"/>
          <w:szCs w:val="21"/>
        </w:rPr>
        <w:t>国家每一个阶段都发挥了主要作用”错误。原文没有表述“每个阶段都发挥了主要作用”，无中生有。</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故选A。</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【5题详解】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本题考查学生对文章信息的整合和对内容的理解、概括能力。</w:t>
      </w:r>
    </w:p>
    <w:p>
      <w:pPr>
        <w:spacing w:line="360" w:lineRule="auto"/>
        <w:jc w:val="left"/>
        <w:textAlignment w:val="center"/>
        <w:rPr>
          <w:rFonts w:ascii="宋体" w:hAnsi="宋体" w:hint="eastAsia"/>
          <w:color w:val="000000"/>
          <w:szCs w:val="21"/>
        </w:rPr>
        <w:sectPr>
          <w:headerReference w:type="even" r:id="rId19"/>
          <w:footerReference w:type="even" r:id="rId20"/>
          <w:headerReference w:type="first" r:id="rId21"/>
          <w:footerReference w:type="first" r:id="rId22"/>
          <w:type w:val="nextPage"/>
          <w:pgSz w:w="11906" w:h="16838"/>
          <w:pgMar w:top="910" w:right="1080" w:bottom="1440" w:left="1080" w:header="152" w:footer="0" w:gutter="0"/>
          <w:pgNumType w:start="4"/>
          <w:cols w:num="1" w:space="720"/>
          <w:titlePg w:val="0"/>
          <w:docGrid w:type="lines" w:linePitch="312" w:charSpace="0"/>
        </w:sectPr>
      </w:pP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结合材料二“李大钊先生在《青春》中说：‘为世界进文明，为人类造幸福，以青春之我，创建青春之家庭，青春之国家，青春之民族，青春之人类，青春之地球，青春之宇宙。’”可知，“中国青年，自当如此”意思是说，中国青年应当自觉践行李大钊先生《青春》中所说的，小至家庭，大至宇宙，中国青年要为世界进步和人类幸福而奋斗奉献。</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①青年自身特点：结合材料一“青年是社会发展中最富有生气的力量之一，中国青年始终是实现中华民族伟大复兴的先锋力量”、材料二“青春是活力的代名词，青年的字典里永远没有不可能……青年应把人生志向转化为奋斗动力，不怕苦、肯吃苦，耐得住寂寞，经得住风雨，就能战胜前进道路上的困难，创造出无限的可能”可知， 青年人富有生机和活力，中国青年本就应救于挑战不可能，吃苦耐劳，创造无限可能。</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②青春价值实现：结合材料二“用意义定义人生，以奋斗礼赞时间，这不仅是青年应有的追求，也是每一个与时代同行之人该有的姿态”“青春只有一次，如何度过才能无悔？青春之路千万条，走哪一条才会成功？只有承担过的青春才会更加厚重”可知，青春只有一次，中国青年只有奋斗拼搏才使得青春更有意义和价值。</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③国家发展要求：结合材料一“回首百年，中国青年爱党、爱国、爱人民的赤诚之心始终未改。新民主主义革命时期，中国青年不惧牺牲，敢于斗争，经受了生与死的考验，为争取民族独立抛洒热血”“十八大以来，中国特色社会主义发展进入新时代，中国青年展现了亮丽的青春风采，进发出豪迈的青春激情”和材料三“时代造就青年，盛世成就青年。新时代的中国繁荣发展，充满希望，中华民族迎来了新飞跃。新时代中国青年生逢中华民族发展的最好时期”可知，百年历史中，中国青年始终心系国家和民族未来；新时期中国青年生逢盛世，面临着难得的发展机遇，拥有着优越的发展条件和施展人生才华的广阔平台，更应该心怀国家和民族未来，实现中华民族伟大复兴。</w:t>
      </w:r>
    </w:p>
    <w:p>
      <w:pPr>
        <w:spacing w:line="360" w:lineRule="auto"/>
        <w:jc w:val="left"/>
        <w:textAlignment w:val="center"/>
        <w:rPr>
          <w:rFonts w:ascii="宋体" w:hAnsi="宋体" w:hint="eastAsia"/>
          <w:color w:val="000000"/>
          <w:szCs w:val="21"/>
        </w:rPr>
      </w:pPr>
      <w:r>
        <w:rPr>
          <w:rFonts w:ascii="宋体" w:eastAsia="宋体" w:hAnsi="宋体" w:cs="宋体" w:hint="eastAsia"/>
          <w:b/>
          <w:color w:val="000000"/>
          <w:sz w:val="21"/>
          <w:szCs w:val="21"/>
        </w:rPr>
        <w:t>二、本大题共6小题，共24分。</w:t>
      </w:r>
    </w:p>
    <w:p>
      <w:pPr>
        <w:spacing w:line="360" w:lineRule="auto"/>
        <w:ind w:firstLine="480"/>
        <w:jc w:val="left"/>
        <w:textAlignment w:val="center"/>
        <w:rPr>
          <w:rFonts w:ascii="宋体" w:hAnsi="宋体" w:hint="eastAsia"/>
          <w:color w:val="000000"/>
          <w:szCs w:val="21"/>
        </w:rPr>
      </w:pPr>
      <w:r>
        <w:rPr>
          <w:rFonts w:ascii="宋体" w:eastAsia="宋体" w:hAnsi="宋体" w:cs="宋体" w:hint="eastAsia"/>
          <w:b/>
          <w:color w:val="000000"/>
          <w:sz w:val="21"/>
          <w:szCs w:val="21"/>
        </w:rPr>
        <w:t>（一） （共18分）</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阅读下面文言文，完成下列小题。</w:t>
      </w:r>
    </w:p>
    <w:p>
      <w:pPr>
        <w:spacing w:line="360" w:lineRule="auto"/>
        <w:jc w:val="center"/>
        <w:textAlignment w:val="center"/>
        <w:rPr>
          <w:rFonts w:ascii="宋体" w:hAnsi="宋体" w:hint="eastAsia"/>
          <w:color w:val="000000"/>
          <w:szCs w:val="21"/>
        </w:rPr>
      </w:pPr>
      <w:r>
        <w:rPr>
          <w:rFonts w:ascii="宋体" w:eastAsia="宋体" w:hAnsi="宋体" w:cs="宋体" w:hint="eastAsia"/>
          <w:b/>
          <w:color w:val="000000"/>
          <w:sz w:val="21"/>
          <w:szCs w:val="21"/>
        </w:rPr>
        <w:t>论荣</w:t>
      </w:r>
    </w:p>
    <w:p>
      <w:pPr>
        <w:spacing w:line="360" w:lineRule="auto"/>
        <w:jc w:val="center"/>
        <w:textAlignment w:val="center"/>
        <w:rPr>
          <w:rFonts w:ascii="宋体" w:hAnsi="宋体" w:hint="eastAsia"/>
          <w:color w:val="000000"/>
          <w:szCs w:val="21"/>
        </w:rPr>
      </w:pPr>
      <w:r>
        <w:rPr>
          <w:rFonts w:ascii="宋体" w:eastAsia="宋体" w:hAnsi="宋体" w:cs="宋体" w:hint="eastAsia"/>
          <w:color w:val="000000"/>
          <w:sz w:val="21"/>
          <w:szCs w:val="21"/>
        </w:rPr>
        <w:t>王符</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所谓贤人君子者，非必高位厚禄、富贵荣华之谓也，此</w:t>
      </w:r>
      <w:r>
        <w:rPr>
          <w:rFonts w:ascii="宋体" w:eastAsia="宋体" w:hAnsi="宋体" w:cs="宋体" w:hint="eastAsia"/>
          <w:color w:val="000000"/>
          <w:sz w:val="21"/>
          <w:szCs w:val="21"/>
          <w:em w:val="dot"/>
        </w:rPr>
        <w:t>则</w:t>
      </w:r>
      <w:r>
        <w:rPr>
          <w:rFonts w:ascii="宋体" w:eastAsia="宋体" w:hAnsi="宋体" w:cs="宋体" w:hint="eastAsia"/>
          <w:color w:val="000000"/>
          <w:sz w:val="21"/>
          <w:szCs w:val="21"/>
        </w:rPr>
        <w:t>君子之所宜有，而非其所以为君子者也。所谓小人者，非必贫贱冻馁、辱恶厄穷之谓也，此则小人之所宜处，而非其所以为小人者也。</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奚以明之哉？夫桀、纣者，夏、殷之君王也，崇侯、恶来，天子之三公也，而犹不免于小人者，以其心行恶也。伯夷、叔齐，饿夫也，傅说胥靡①，而井伯虞虏也，然世犹以为君子者，</w:t>
      </w:r>
      <w:r>
        <w:rPr>
          <w:rFonts w:ascii="宋体" w:eastAsia="宋体" w:hAnsi="宋体" w:cs="宋体" w:hint="eastAsia"/>
          <w:color w:val="000000"/>
          <w:sz w:val="21"/>
          <w:szCs w:val="21"/>
          <w:em w:val="dot"/>
        </w:rPr>
        <w:t>以</w:t>
      </w:r>
      <w:r>
        <w:rPr>
          <w:rFonts w:ascii="宋体" w:eastAsia="宋体" w:hAnsi="宋体" w:cs="宋体" w:hint="eastAsia"/>
          <w:color w:val="000000"/>
          <w:sz w:val="21"/>
          <w:szCs w:val="21"/>
        </w:rPr>
        <w:t>为志节美也。</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故论士苟定于志行，勿以遭命，则虽有天下不足以为重，无</w:t>
      </w:r>
      <w:r>
        <w:rPr>
          <w:rFonts w:ascii="宋体" w:eastAsia="宋体" w:hAnsi="宋体" w:cs="宋体" w:hint="eastAsia"/>
          <w:color w:val="000000"/>
          <w:sz w:val="21"/>
          <w:szCs w:val="21"/>
          <w:em w:val="dot"/>
        </w:rPr>
        <w:t>所</w:t>
      </w:r>
      <w:r>
        <w:rPr>
          <w:rFonts w:ascii="宋体" w:eastAsia="宋体" w:hAnsi="宋体" w:cs="宋体" w:hint="eastAsia"/>
          <w:color w:val="000000"/>
          <w:sz w:val="21"/>
          <w:szCs w:val="21"/>
        </w:rPr>
        <w:t>用不足以为轻，处隶圉不足以为耻，抚四海不足以为荣。况乎其未能相县若此者哉？故曰：宠位不足以尊我，而卑贱不足以卑己。</w:t>
      </w:r>
    </w:p>
    <w:p>
      <w:pPr>
        <w:spacing w:line="360" w:lineRule="auto"/>
        <w:ind w:firstLine="420"/>
        <w:jc w:val="left"/>
        <w:textAlignment w:val="center"/>
        <w:rPr>
          <w:rFonts w:ascii="宋体" w:hAnsi="宋体" w:hint="eastAsia"/>
          <w:color w:val="000000"/>
          <w:szCs w:val="21"/>
        </w:rPr>
        <w:sectPr>
          <w:headerReference w:type="even" r:id="rId23"/>
          <w:footerReference w:type="even" r:id="rId24"/>
          <w:headerReference w:type="first" r:id="rId25"/>
          <w:footerReference w:type="first" r:id="rId26"/>
          <w:type w:val="nextPage"/>
          <w:pgSz w:w="11906" w:h="16838"/>
          <w:pgMar w:top="910" w:right="1080" w:bottom="1440" w:left="1080" w:header="152" w:footer="0" w:gutter="0"/>
          <w:pgNumType w:start="5"/>
          <w:cols w:num="1" w:space="720"/>
          <w:titlePg w:val="0"/>
          <w:docGrid w:type="lines" w:linePitch="312" w:charSpace="0"/>
        </w:sectPr>
      </w:pPr>
      <w:r>
        <w:rPr>
          <w:rFonts w:ascii="宋体" w:eastAsia="宋体" w:hAnsi="宋体" w:cs="宋体" w:hint="eastAsia"/>
          <w:color w:val="000000"/>
          <w:sz w:val="21"/>
          <w:szCs w:val="21"/>
        </w:rPr>
        <w:t>夫令誉从我兴，而二命②自天降之。诗云：“天实为之，谓之何哉！”故君子未必富贵，小人未必贫贱，</w:t>
      </w:r>
      <w:r>
        <w:rPr>
          <w:rFonts w:ascii="宋体" w:eastAsia="宋体" w:hAnsi="宋体" w:cs="宋体" w:hint="eastAsia"/>
          <w:color w:val="000000"/>
          <w:sz w:val="21"/>
          <w:szCs w:val="21"/>
          <w:em w:val="dot"/>
        </w:rPr>
        <w:t>或</w:t>
      </w:r>
      <w:r>
        <w:rPr>
          <w:rFonts w:ascii="宋体" w:eastAsia="宋体" w:hAnsi="宋体" w:cs="宋体" w:hint="eastAsia"/>
          <w:color w:val="000000"/>
          <w:sz w:val="21"/>
          <w:szCs w:val="21"/>
        </w:rPr>
        <w:t>潜龙未用，或亢龙在天，从古以</w:t>
      </w:r>
      <w:r>
        <w:rPr>
          <w:rFonts w:ascii="宋体" w:eastAsia="宋体" w:hAnsi="宋体" w:cs="宋体" w:hint="eastAsia"/>
          <w:color w:val="000000"/>
          <w:sz w:val="21"/>
          <w:szCs w:val="21"/>
          <w:em w:val="dot"/>
        </w:rPr>
        <w:t>然</w:t>
      </w:r>
      <w:r>
        <w:rPr>
          <w:rFonts w:ascii="宋体" w:eastAsia="宋体" w:hAnsi="宋体" w:cs="宋体" w:hint="eastAsia"/>
          <w:color w:val="000000"/>
          <w:sz w:val="21"/>
          <w:szCs w:val="21"/>
        </w:rPr>
        <w:t>。今观俗士之论也，以族举德，以位命贤，</w:t>
      </w:r>
      <w:r>
        <w:rPr>
          <w:rFonts w:ascii="宋体" w:eastAsia="宋体" w:hAnsi="宋体" w:cs="宋体" w:hint="eastAsia"/>
          <w:color w:val="000000"/>
          <w:sz w:val="21"/>
          <w:szCs w:val="21"/>
          <w:em w:val="dot"/>
        </w:rPr>
        <w:t>兹</w:t>
      </w:r>
      <w:r>
        <w:rPr>
          <w:rFonts w:ascii="宋体" w:eastAsia="宋体" w:hAnsi="宋体" w:cs="宋体" w:hint="eastAsia"/>
          <w:color w:val="000000"/>
          <w:sz w:val="21"/>
          <w:szCs w:val="21"/>
        </w:rPr>
        <w:t>可谓得论之一体矣，而未获至论</w:t>
      </w:r>
      <w:r>
        <w:rPr>
          <w:rFonts w:ascii="宋体" w:eastAsia="宋体" w:hAnsi="宋体" w:cs="宋体" w:hint="eastAsia"/>
          <w:color w:val="000000"/>
          <w:sz w:val="21"/>
          <w:szCs w:val="21"/>
          <w:em w:val="dot"/>
        </w:rPr>
        <w:t>之</w:t>
      </w:r>
      <w:r>
        <w:rPr>
          <w:rFonts w:ascii="宋体" w:eastAsia="宋体" w:hAnsi="宋体" w:cs="宋体" w:hint="eastAsia"/>
          <w:color w:val="000000"/>
          <w:sz w:val="21"/>
          <w:szCs w:val="21"/>
        </w:rPr>
        <w:t>淑真也。</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尧，圣父也，而丹凶傲；舜，圣子也，而叟顽恶：叔向，贤兄也，而鲋贪暴；季友，贤弟也，而庆父淫乱，论若必以族，是丹宜禅而舜宜诛，鲋宜赏而友宜夷也。论之不可必以族也若</w:t>
      </w:r>
      <w:r>
        <w:rPr>
          <w:rFonts w:ascii="宋体" w:eastAsia="宋体" w:hAnsi="宋体" w:cs="宋体" w:hint="eastAsia"/>
          <w:color w:val="000000"/>
          <w:sz w:val="21"/>
          <w:szCs w:val="21"/>
          <w:em w:val="dot"/>
        </w:rPr>
        <w:t>是</w:t>
      </w:r>
      <w:r>
        <w:rPr>
          <w:rFonts w:ascii="宋体" w:eastAsia="宋体" w:hAnsi="宋体" w:cs="宋体" w:hint="eastAsia"/>
          <w:color w:val="000000"/>
          <w:sz w:val="21"/>
          <w:szCs w:val="21"/>
        </w:rPr>
        <w:t>。</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昔祁奚有言：“鲧殛而禹兴，管、蔡为戮，周公佑王。”故《书》称“父子兄弟不相及”也。幽、厉之贵，天子也，而又富有四海。颜、原之贱，匹庶也，而又冻馁屡空。论若必以位，则是两王是为世士，而二处为愚鄙也，论之不可必以位也，又若是</w:t>
      </w:r>
      <w:r>
        <w:rPr>
          <w:rFonts w:ascii="宋体" w:eastAsia="宋体" w:hAnsi="宋体" w:cs="宋体" w:hint="eastAsia"/>
          <w:color w:val="000000"/>
          <w:sz w:val="21"/>
          <w:szCs w:val="21"/>
          <w:em w:val="dot"/>
        </w:rPr>
        <w:t>焉</w:t>
      </w:r>
      <w:r>
        <w:rPr>
          <w:rFonts w:ascii="宋体" w:eastAsia="宋体" w:hAnsi="宋体" w:cs="宋体" w:hint="eastAsia"/>
          <w:color w:val="000000"/>
          <w:sz w:val="21"/>
          <w:szCs w:val="21"/>
        </w:rPr>
        <w:t>。</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故曰：仁重而势轻，位蔑而义荣。今之论</w:t>
      </w:r>
      <w:r>
        <w:rPr>
          <w:rFonts w:ascii="宋体" w:eastAsia="宋体" w:hAnsi="宋体" w:cs="宋体" w:hint="eastAsia"/>
          <w:color w:val="000000"/>
          <w:sz w:val="21"/>
          <w:szCs w:val="21"/>
          <w:em w:val="dot"/>
        </w:rPr>
        <w:t>者</w:t>
      </w:r>
      <w:r>
        <w:rPr>
          <w:rFonts w:ascii="宋体" w:eastAsia="宋体" w:hAnsi="宋体" w:cs="宋体" w:hint="eastAsia"/>
          <w:color w:val="000000"/>
          <w:sz w:val="21"/>
          <w:szCs w:val="21"/>
        </w:rPr>
        <w:t>，多此之反，而又以九族，或以所来，则亦远于获真贤矣。</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昔自周公不求</w:t>
      </w:r>
      <w:r>
        <w:rPr>
          <w:rFonts w:ascii="宋体" w:eastAsia="宋体" w:hAnsi="宋体" w:cs="宋体" w:hint="eastAsia"/>
          <w:color w:val="000000"/>
          <w:sz w:val="21"/>
          <w:szCs w:val="21"/>
          <w:em w:val="dot"/>
        </w:rPr>
        <w:t>备</w:t>
      </w:r>
      <w:r>
        <w:rPr>
          <w:rFonts w:ascii="宋体" w:eastAsia="宋体" w:hAnsi="宋体" w:cs="宋体" w:hint="eastAsia"/>
          <w:color w:val="000000"/>
          <w:sz w:val="21"/>
          <w:szCs w:val="21"/>
        </w:rPr>
        <w:t>于一人，况乎其德义既举，乃可以它故而弗之采乎？由余生于五狄，越蒙产于八蛮，</w:t>
      </w:r>
      <w:r>
        <w:rPr>
          <w:rFonts w:ascii="宋体" w:eastAsia="宋体" w:hAnsi="宋体" w:cs="宋体" w:hint="eastAsia"/>
          <w:color w:val="000000"/>
          <w:sz w:val="21"/>
          <w:szCs w:val="21"/>
          <w:em w:val="dot"/>
        </w:rPr>
        <w:t>而</w:t>
      </w:r>
      <w:r>
        <w:rPr>
          <w:rFonts w:ascii="宋体" w:eastAsia="宋体" w:hAnsi="宋体" w:cs="宋体" w:hint="eastAsia"/>
          <w:color w:val="000000"/>
          <w:sz w:val="21"/>
          <w:szCs w:val="21"/>
        </w:rPr>
        <w:t>功施齐、秦，德立诸夏，</w:t>
      </w:r>
      <w:r>
        <w:rPr>
          <w:rFonts w:ascii="宋体" w:eastAsia="宋体" w:hAnsi="宋体" w:cs="宋体" w:hint="eastAsia"/>
          <w:color w:val="000000"/>
          <w:sz w:val="21"/>
          <w:szCs w:val="21"/>
          <w:em w:val="dot"/>
        </w:rPr>
        <w:t>令</w:t>
      </w:r>
      <w:r>
        <w:rPr>
          <w:rFonts w:ascii="宋体" w:eastAsia="宋体" w:hAnsi="宋体" w:cs="宋体" w:hint="eastAsia"/>
          <w:color w:val="000000"/>
          <w:sz w:val="21"/>
          <w:szCs w:val="21"/>
        </w:rPr>
        <w:t>名美誉，载于图书，至今不灭。张仪，中国之人也；卫鞅，康叔之孙也，而皆谗佞反覆，交乱四海。由</w:t>
      </w:r>
      <w:r>
        <w:rPr>
          <w:rFonts w:ascii="宋体" w:eastAsia="宋体" w:hAnsi="宋体" w:cs="宋体" w:hint="eastAsia"/>
          <w:color w:val="000000"/>
          <w:sz w:val="21"/>
          <w:szCs w:val="21"/>
          <w:em w:val="dot"/>
        </w:rPr>
        <w:t>斯</w:t>
      </w:r>
      <w:r>
        <w:rPr>
          <w:rFonts w:ascii="宋体" w:eastAsia="宋体" w:hAnsi="宋体" w:cs="宋体" w:hint="eastAsia"/>
          <w:color w:val="000000"/>
          <w:sz w:val="21"/>
          <w:szCs w:val="21"/>
        </w:rPr>
        <w:t>观之，人之善恶，不必世族；性之贤鄙，不必世俗。中堂生负苞，山野生兰芷。夫和氏之璧，出于璞石；隋氏之珠，产于蜃蛤。故苟有大美，可</w:t>
      </w:r>
      <w:r>
        <w:rPr>
          <w:rFonts w:ascii="宋体" w:eastAsia="宋体" w:hAnsi="宋体" w:cs="宋体" w:hint="eastAsia"/>
          <w:color w:val="000000"/>
          <w:sz w:val="21"/>
          <w:szCs w:val="21"/>
          <w:em w:val="dot"/>
        </w:rPr>
        <w:t>尚</w:t>
      </w:r>
      <w:r>
        <w:rPr>
          <w:rFonts w:ascii="宋体" w:eastAsia="宋体" w:hAnsi="宋体" w:cs="宋体" w:hint="eastAsia"/>
          <w:color w:val="000000"/>
          <w:sz w:val="21"/>
          <w:szCs w:val="21"/>
        </w:rPr>
        <w:t>于世，则虽细行小瑕，</w:t>
      </w:r>
      <w:r>
        <w:rPr>
          <w:rFonts w:ascii="宋体" w:eastAsia="宋体" w:hAnsi="宋体" w:cs="宋体" w:hint="eastAsia"/>
          <w:color w:val="000000"/>
          <w:sz w:val="21"/>
          <w:szCs w:val="21"/>
          <w:em w:val="dot"/>
        </w:rPr>
        <w:t>曷</w:t>
      </w:r>
      <w:r>
        <w:rPr>
          <w:rFonts w:ascii="宋体" w:eastAsia="宋体" w:hAnsi="宋体" w:cs="宋体" w:hint="eastAsia"/>
          <w:color w:val="000000"/>
          <w:sz w:val="21"/>
          <w:szCs w:val="21"/>
        </w:rPr>
        <w:t>足以为累乎？</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是以用士不</w:t>
      </w:r>
      <w:r>
        <w:rPr>
          <w:rFonts w:ascii="宋体" w:eastAsia="宋体" w:hAnsi="宋体" w:cs="宋体" w:hint="eastAsia"/>
          <w:color w:val="000000"/>
          <w:sz w:val="21"/>
          <w:szCs w:val="21"/>
          <w:em w:val="dot"/>
        </w:rPr>
        <w:t>患</w:t>
      </w:r>
      <w:r>
        <w:rPr>
          <w:rFonts w:ascii="宋体" w:eastAsia="宋体" w:hAnsi="宋体" w:cs="宋体" w:hint="eastAsia"/>
          <w:color w:val="000000"/>
          <w:sz w:val="21"/>
          <w:szCs w:val="21"/>
        </w:rPr>
        <w:t>其非国士，而患其非忠；世非患无臣，而患其非贤。陈平、韩信，楚俘也，而高祖</w:t>
      </w:r>
      <w:r>
        <w:rPr>
          <w:rFonts w:ascii="宋体" w:eastAsia="宋体" w:hAnsi="宋体" w:cs="宋体" w:hint="eastAsia"/>
          <w:color w:val="000000"/>
          <w:sz w:val="21"/>
          <w:szCs w:val="21"/>
          <w:em w:val="dot"/>
        </w:rPr>
        <w:t>以</w:t>
      </w:r>
      <w:r>
        <w:rPr>
          <w:rFonts w:ascii="宋体" w:eastAsia="宋体" w:hAnsi="宋体" w:cs="宋体" w:hint="eastAsia"/>
          <w:color w:val="000000"/>
          <w:sz w:val="21"/>
          <w:szCs w:val="21"/>
        </w:rPr>
        <w:t>为藩辅，实平四海，安汉室；卫青、霍去病，平阳之私人也，而武帝以为司马，实攘北狄，郡河西。惟其任也，何卑远</w:t>
      </w:r>
      <w:r>
        <w:rPr>
          <w:rFonts w:ascii="宋体" w:eastAsia="宋体" w:hAnsi="宋体" w:cs="宋体" w:hint="eastAsia"/>
          <w:color w:val="000000"/>
          <w:sz w:val="21"/>
          <w:szCs w:val="21"/>
          <w:em w:val="dot"/>
        </w:rPr>
        <w:t>之</w:t>
      </w:r>
      <w:r>
        <w:rPr>
          <w:rFonts w:ascii="宋体" w:eastAsia="宋体" w:hAnsi="宋体" w:cs="宋体" w:hint="eastAsia"/>
          <w:color w:val="000000"/>
          <w:sz w:val="21"/>
          <w:szCs w:val="21"/>
        </w:rPr>
        <w:t>有？然</w:t>
      </w:r>
      <w:r>
        <w:rPr>
          <w:rFonts w:ascii="宋体" w:eastAsia="宋体" w:hAnsi="宋体" w:cs="宋体" w:hint="eastAsia"/>
          <w:color w:val="000000"/>
          <w:sz w:val="21"/>
          <w:szCs w:val="21"/>
          <w:em w:val="dot"/>
        </w:rPr>
        <w:t>则</w:t>
      </w:r>
      <w:r>
        <w:rPr>
          <w:rFonts w:ascii="宋体" w:eastAsia="宋体" w:hAnsi="宋体" w:cs="宋体" w:hint="eastAsia"/>
          <w:color w:val="000000"/>
          <w:sz w:val="21"/>
          <w:szCs w:val="21"/>
        </w:rPr>
        <w:t>所难于非此土之人，非将相之世者，为其无是能而处是位，无是德</w:t>
      </w:r>
      <w:r>
        <w:rPr>
          <w:rFonts w:ascii="宋体" w:eastAsia="宋体" w:hAnsi="宋体" w:cs="宋体" w:hint="eastAsia"/>
          <w:color w:val="000000"/>
          <w:sz w:val="21"/>
          <w:szCs w:val="21"/>
          <w:em w:val="dot"/>
        </w:rPr>
        <w:t>而</w:t>
      </w:r>
      <w:r>
        <w:rPr>
          <w:rFonts w:ascii="宋体" w:eastAsia="宋体" w:hAnsi="宋体" w:cs="宋体" w:hint="eastAsia"/>
          <w:color w:val="000000"/>
          <w:sz w:val="21"/>
          <w:szCs w:val="21"/>
        </w:rPr>
        <w:t>居是贵，无以我尚而不秉我势也。</w:t>
      </w:r>
    </w:p>
    <w:p>
      <w:pPr>
        <w:spacing w:line="360" w:lineRule="auto"/>
        <w:ind w:firstLine="420"/>
        <w:jc w:val="right"/>
        <w:textAlignment w:val="center"/>
        <w:rPr>
          <w:rFonts w:ascii="宋体" w:hAnsi="宋体" w:hint="eastAsia"/>
          <w:color w:val="000000"/>
          <w:szCs w:val="21"/>
        </w:rPr>
      </w:pPr>
      <w:r>
        <w:rPr>
          <w:rFonts w:ascii="宋体" w:eastAsia="宋体" w:hAnsi="宋体" w:cs="宋体" w:hint="eastAsia"/>
          <w:color w:val="000000"/>
          <w:sz w:val="21"/>
          <w:szCs w:val="21"/>
        </w:rPr>
        <w:t>（有改动）</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【注释】</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①胥靡，一种罪刑的名称。②二命，指处于宠位和卑位。</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6. 下列对各组语句中加点字的解释，有误的一项是（   ）</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 昔自周公不求</w:t>
      </w:r>
      <w:r>
        <w:rPr>
          <w:rFonts w:ascii="宋体" w:eastAsia="宋体" w:hAnsi="宋体" w:cs="宋体" w:hint="eastAsia"/>
          <w:color w:val="000000"/>
          <w:sz w:val="21"/>
          <w:szCs w:val="21"/>
          <w:em w:val="dot"/>
        </w:rPr>
        <w:t>备</w:t>
      </w:r>
      <w:r>
        <w:rPr>
          <w:rFonts w:ascii="宋体" w:eastAsia="宋体" w:hAnsi="宋体" w:cs="宋体" w:hint="eastAsia"/>
          <w:color w:val="000000"/>
          <w:sz w:val="21"/>
          <w:szCs w:val="21"/>
        </w:rPr>
        <w:t>于一人                        备：完备</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求全责</w:t>
      </w:r>
      <w:r>
        <w:rPr>
          <w:rFonts w:ascii="宋体" w:eastAsia="宋体" w:hAnsi="宋体" w:cs="宋体" w:hint="eastAsia"/>
          <w:color w:val="000000"/>
          <w:sz w:val="21"/>
          <w:szCs w:val="21"/>
          <w:em w:val="dot"/>
        </w:rPr>
        <w:t>备</w:t>
      </w:r>
      <w:r>
        <w:rPr>
          <w:rFonts w:ascii="宋体" w:eastAsia="宋体" w:hAnsi="宋体" w:cs="宋体" w:hint="eastAsia"/>
          <w:color w:val="000000"/>
          <w:sz w:val="21"/>
          <w:szCs w:val="21"/>
        </w:rPr>
        <w:t>（《论语·子路》）                          备：完备</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 xml:space="preserve">B. </w:t>
      </w:r>
      <w:r>
        <w:rPr>
          <w:rFonts w:ascii="宋体" w:eastAsia="宋体" w:hAnsi="宋体" w:cs="宋体" w:hint="eastAsia"/>
          <w:color w:val="000000"/>
          <w:sz w:val="21"/>
          <w:szCs w:val="21"/>
          <w:em w:val="dot"/>
        </w:rPr>
        <w:t>令</w:t>
      </w:r>
      <w:r>
        <w:rPr>
          <w:rFonts w:ascii="宋体" w:eastAsia="宋体" w:hAnsi="宋体" w:cs="宋体" w:hint="eastAsia"/>
          <w:color w:val="000000"/>
          <w:sz w:val="21"/>
          <w:szCs w:val="21"/>
        </w:rPr>
        <w:t>名美誉，载于图书                                  令：美好</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巧言</w:t>
      </w:r>
      <w:r>
        <w:rPr>
          <w:rFonts w:ascii="宋体" w:eastAsia="宋体" w:hAnsi="宋体" w:cs="宋体" w:hint="eastAsia"/>
          <w:color w:val="000000"/>
          <w:sz w:val="21"/>
          <w:szCs w:val="21"/>
          <w:em w:val="dot"/>
        </w:rPr>
        <w:t>令</w:t>
      </w:r>
      <w:r>
        <w:rPr>
          <w:rFonts w:ascii="宋体" w:eastAsia="宋体" w:hAnsi="宋体" w:cs="宋体" w:hint="eastAsia"/>
          <w:color w:val="000000"/>
          <w:sz w:val="21"/>
          <w:szCs w:val="21"/>
        </w:rPr>
        <w:t>色，鲜矣仁（《论语·学而》）                  令：美好</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 故苟有大美，可</w:t>
      </w:r>
      <w:r>
        <w:rPr>
          <w:rFonts w:ascii="宋体" w:eastAsia="宋体" w:hAnsi="宋体" w:cs="宋体" w:hint="eastAsia"/>
          <w:color w:val="000000"/>
          <w:sz w:val="21"/>
          <w:szCs w:val="21"/>
          <w:em w:val="dot"/>
        </w:rPr>
        <w:t>尚</w:t>
      </w:r>
      <w:r>
        <w:rPr>
          <w:rFonts w:ascii="宋体" w:eastAsia="宋体" w:hAnsi="宋体" w:cs="宋体" w:hint="eastAsia"/>
          <w:color w:val="000000"/>
          <w:sz w:val="21"/>
          <w:szCs w:val="21"/>
        </w:rPr>
        <w:t>于世                              尚：尊崇</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好仁者，无以</w:t>
      </w:r>
      <w:r>
        <w:rPr>
          <w:rFonts w:ascii="宋体" w:eastAsia="宋体" w:hAnsi="宋体" w:cs="宋体" w:hint="eastAsia"/>
          <w:color w:val="000000"/>
          <w:sz w:val="21"/>
          <w:szCs w:val="21"/>
          <w:em w:val="dot"/>
        </w:rPr>
        <w:t>尚</w:t>
      </w:r>
      <w:r>
        <w:rPr>
          <w:rFonts w:ascii="宋体" w:eastAsia="宋体" w:hAnsi="宋体" w:cs="宋体" w:hint="eastAsia"/>
          <w:color w:val="000000"/>
          <w:sz w:val="21"/>
          <w:szCs w:val="21"/>
        </w:rPr>
        <w:t>之（《论语·里仁》）                  尚：超过</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 是以用士不患其非国士，而</w:t>
      </w:r>
      <w:r>
        <w:rPr>
          <w:rFonts w:ascii="宋体" w:eastAsia="宋体" w:hAnsi="宋体" w:cs="宋体" w:hint="eastAsia"/>
          <w:color w:val="000000"/>
          <w:sz w:val="21"/>
          <w:szCs w:val="21"/>
          <w:em w:val="dot"/>
        </w:rPr>
        <w:t>患</w:t>
      </w:r>
      <w:r>
        <w:rPr>
          <w:rFonts w:ascii="宋体" w:eastAsia="宋体" w:hAnsi="宋体" w:cs="宋体" w:hint="eastAsia"/>
          <w:color w:val="000000"/>
          <w:sz w:val="21"/>
          <w:szCs w:val="21"/>
        </w:rPr>
        <w:t>其非忠                  患：祸患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其未得之也，</w:t>
      </w:r>
      <w:r>
        <w:rPr>
          <w:rFonts w:ascii="宋体" w:eastAsia="宋体" w:hAnsi="宋体" w:cs="宋体" w:hint="eastAsia"/>
          <w:color w:val="000000"/>
          <w:sz w:val="21"/>
          <w:szCs w:val="21"/>
          <w:em w:val="dot"/>
        </w:rPr>
        <w:t>患</w:t>
      </w:r>
      <w:r>
        <w:rPr>
          <w:rFonts w:ascii="宋体" w:eastAsia="宋体" w:hAnsi="宋体" w:cs="宋体" w:hint="eastAsia"/>
          <w:color w:val="000000"/>
          <w:sz w:val="21"/>
          <w:szCs w:val="21"/>
        </w:rPr>
        <w:t>得之；既得之，患失之（《论语·阳货》） 患：忧虑</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7. 下列各组语句中，加点词的意义和用法相同的一项是（   ）</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 此</w:t>
      </w:r>
      <w:r>
        <w:rPr>
          <w:rFonts w:ascii="宋体" w:eastAsia="宋体" w:hAnsi="宋体" w:cs="宋体" w:hint="eastAsia"/>
          <w:color w:val="000000"/>
          <w:sz w:val="21"/>
          <w:szCs w:val="21"/>
          <w:em w:val="dot"/>
        </w:rPr>
        <w:t>则</w:t>
      </w:r>
      <w:r>
        <w:rPr>
          <w:rFonts w:ascii="宋体" w:eastAsia="宋体" w:hAnsi="宋体" w:cs="宋体" w:hint="eastAsia"/>
          <w:color w:val="000000"/>
          <w:sz w:val="21"/>
          <w:szCs w:val="21"/>
        </w:rPr>
        <w:t>君子之所宜有               然</w:t>
      </w:r>
      <w:r>
        <w:rPr>
          <w:rFonts w:ascii="宋体" w:eastAsia="宋体" w:hAnsi="宋体" w:cs="宋体" w:hint="eastAsia"/>
          <w:color w:val="000000"/>
          <w:sz w:val="21"/>
          <w:szCs w:val="21"/>
          <w:em w:val="dot"/>
        </w:rPr>
        <w:t>则</w:t>
      </w:r>
      <w:r>
        <w:rPr>
          <w:rFonts w:ascii="宋体" w:eastAsia="宋体" w:hAnsi="宋体" w:cs="宋体" w:hint="eastAsia"/>
          <w:color w:val="000000"/>
          <w:sz w:val="21"/>
          <w:szCs w:val="21"/>
        </w:rPr>
        <w:t>所难于非此土乏人</w:t>
      </w:r>
    </w:p>
    <w:p>
      <w:pPr>
        <w:spacing w:line="360" w:lineRule="auto"/>
        <w:jc w:val="left"/>
        <w:textAlignment w:val="center"/>
        <w:rPr>
          <w:rFonts w:ascii="宋体" w:hAnsi="宋体" w:hint="eastAsia"/>
          <w:color w:val="000000"/>
          <w:szCs w:val="21"/>
        </w:rPr>
        <w:sectPr>
          <w:headerReference w:type="even" r:id="rId27"/>
          <w:footerReference w:type="even" r:id="rId28"/>
          <w:headerReference w:type="first" r:id="rId29"/>
          <w:footerReference w:type="first" r:id="rId30"/>
          <w:type w:val="nextPage"/>
          <w:pgSz w:w="11906" w:h="16838"/>
          <w:pgMar w:top="910" w:right="1080" w:bottom="1440" w:left="1080" w:header="152" w:footer="0" w:gutter="0"/>
          <w:pgNumType w:start="6"/>
          <w:cols w:num="1" w:space="720"/>
          <w:titlePg w:val="0"/>
          <w:docGrid w:type="lines" w:linePitch="312" w:charSpace="0"/>
        </w:sectPr>
      </w:pPr>
      <w:r>
        <w:rPr>
          <w:rFonts w:ascii="宋体" w:eastAsia="宋体" w:hAnsi="宋体" w:cs="宋体" w:hint="eastAsia"/>
          <w:color w:val="000000"/>
          <w:sz w:val="21"/>
          <w:szCs w:val="21"/>
        </w:rPr>
        <w:t xml:space="preserve">B. </w:t>
      </w:r>
      <w:r>
        <w:rPr>
          <w:rFonts w:ascii="宋体" w:eastAsia="宋体" w:hAnsi="宋体" w:cs="宋体" w:hint="eastAsia"/>
          <w:color w:val="000000"/>
          <w:sz w:val="21"/>
          <w:szCs w:val="21"/>
          <w:em w:val="dot"/>
        </w:rPr>
        <w:t>以</w:t>
      </w:r>
      <w:r>
        <w:rPr>
          <w:rFonts w:ascii="宋体" w:eastAsia="宋体" w:hAnsi="宋体" w:cs="宋体" w:hint="eastAsia"/>
          <w:color w:val="000000"/>
          <w:sz w:val="21"/>
          <w:szCs w:val="21"/>
        </w:rPr>
        <w:t>为志节美也                   而高祖</w:t>
      </w:r>
      <w:r>
        <w:rPr>
          <w:rFonts w:ascii="宋体" w:eastAsia="宋体" w:hAnsi="宋体" w:cs="宋体" w:hint="eastAsia"/>
          <w:color w:val="000000"/>
          <w:sz w:val="21"/>
          <w:szCs w:val="21"/>
          <w:em w:val="dot"/>
        </w:rPr>
        <w:t>以</w:t>
      </w:r>
      <w:r>
        <w:rPr>
          <w:rFonts w:ascii="宋体" w:eastAsia="宋体" w:hAnsi="宋体" w:cs="宋体" w:hint="eastAsia"/>
          <w:color w:val="000000"/>
          <w:sz w:val="21"/>
          <w:szCs w:val="21"/>
        </w:rPr>
        <w:t>为藩辅</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 而未获至论</w:t>
      </w:r>
      <w:r>
        <w:rPr>
          <w:rFonts w:ascii="宋体" w:eastAsia="宋体" w:hAnsi="宋体" w:cs="宋体" w:hint="eastAsia"/>
          <w:color w:val="000000"/>
          <w:sz w:val="21"/>
          <w:szCs w:val="21"/>
          <w:em w:val="dot"/>
        </w:rPr>
        <w:t>之</w:t>
      </w:r>
      <w:r>
        <w:rPr>
          <w:rFonts w:ascii="宋体" w:eastAsia="宋体" w:hAnsi="宋体" w:cs="宋体" w:hint="eastAsia"/>
          <w:color w:val="000000"/>
          <w:sz w:val="21"/>
          <w:szCs w:val="21"/>
        </w:rPr>
        <w:t>淑真也               惟其任也，何卑远</w:t>
      </w:r>
      <w:r>
        <w:rPr>
          <w:rFonts w:ascii="宋体" w:eastAsia="宋体" w:hAnsi="宋体" w:cs="宋体" w:hint="eastAsia"/>
          <w:color w:val="000000"/>
          <w:sz w:val="21"/>
          <w:szCs w:val="21"/>
          <w:em w:val="dot"/>
        </w:rPr>
        <w:t>之</w:t>
      </w:r>
      <w:r>
        <w:rPr>
          <w:rFonts w:ascii="宋体" w:eastAsia="宋体" w:hAnsi="宋体" w:cs="宋体" w:hint="eastAsia"/>
          <w:color w:val="000000"/>
          <w:sz w:val="21"/>
          <w:szCs w:val="21"/>
        </w:rPr>
        <w:t>有</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 越蒙产于八蛮，</w:t>
      </w:r>
      <w:r>
        <w:rPr>
          <w:rFonts w:ascii="宋体" w:eastAsia="宋体" w:hAnsi="宋体" w:cs="宋体" w:hint="eastAsia"/>
          <w:color w:val="000000"/>
          <w:sz w:val="21"/>
          <w:szCs w:val="21"/>
          <w:em w:val="dot"/>
        </w:rPr>
        <w:t>而</w:t>
      </w:r>
      <w:r>
        <w:rPr>
          <w:rFonts w:ascii="宋体" w:eastAsia="宋体" w:hAnsi="宋体" w:cs="宋体" w:hint="eastAsia"/>
          <w:color w:val="000000"/>
          <w:sz w:val="21"/>
          <w:szCs w:val="21"/>
        </w:rPr>
        <w:t>功施齐、秦       无是德</w:t>
      </w:r>
      <w:r>
        <w:rPr>
          <w:rFonts w:ascii="宋体" w:eastAsia="宋体" w:hAnsi="宋体" w:cs="宋体" w:hint="eastAsia"/>
          <w:color w:val="000000"/>
          <w:sz w:val="21"/>
          <w:szCs w:val="21"/>
          <w:em w:val="dot"/>
        </w:rPr>
        <w:t>而</w:t>
      </w:r>
      <w:r>
        <w:rPr>
          <w:rFonts w:ascii="宋体" w:eastAsia="宋体" w:hAnsi="宋体" w:cs="宋体" w:hint="eastAsia"/>
          <w:color w:val="000000"/>
          <w:sz w:val="21"/>
          <w:szCs w:val="21"/>
        </w:rPr>
        <w:t>居是贵</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8. 下列对语句中加点字的解释，不正确的是（   ）</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 xml:space="preserve">A. </w:t>
      </w:r>
      <w:r>
        <w:rPr>
          <w:rFonts w:ascii="宋体" w:eastAsia="宋体" w:hAnsi="宋体" w:cs="宋体" w:hint="eastAsia"/>
          <w:color w:val="000000"/>
          <w:sz w:val="21"/>
          <w:szCs w:val="21"/>
          <w:em w:val="dot"/>
        </w:rPr>
        <w:t>奚</w:t>
      </w:r>
      <w:r>
        <w:rPr>
          <w:rFonts w:ascii="宋体" w:eastAsia="宋体" w:hAnsi="宋体" w:cs="宋体" w:hint="eastAsia"/>
          <w:color w:val="000000"/>
          <w:sz w:val="21"/>
          <w:szCs w:val="21"/>
        </w:rPr>
        <w:t>以明之哉                        奚：什么</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B. 无</w:t>
      </w:r>
      <w:r>
        <w:rPr>
          <w:rFonts w:ascii="宋体" w:eastAsia="宋体" w:hAnsi="宋体" w:cs="宋体" w:hint="eastAsia"/>
          <w:color w:val="000000"/>
          <w:sz w:val="21"/>
          <w:szCs w:val="21"/>
          <w:em w:val="dot"/>
        </w:rPr>
        <w:t>所</w:t>
      </w:r>
      <w:r>
        <w:rPr>
          <w:rFonts w:ascii="宋体" w:eastAsia="宋体" w:hAnsi="宋体" w:cs="宋体" w:hint="eastAsia"/>
          <w:color w:val="000000"/>
          <w:sz w:val="21"/>
          <w:szCs w:val="21"/>
        </w:rPr>
        <w:t>用不足以为轻                所：指（拥有的）财富</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 论之不可必以位也，又若是</w:t>
      </w:r>
      <w:r>
        <w:rPr>
          <w:rFonts w:ascii="宋体" w:eastAsia="宋体" w:hAnsi="宋体" w:cs="宋体" w:hint="eastAsia"/>
          <w:color w:val="000000"/>
          <w:sz w:val="21"/>
          <w:szCs w:val="21"/>
          <w:em w:val="dot"/>
        </w:rPr>
        <w:t>焉</w:t>
      </w:r>
      <w:r>
        <w:rPr>
          <w:rFonts w:ascii="宋体" w:eastAsia="宋体" w:hAnsi="宋体" w:cs="宋体" w:hint="eastAsia"/>
          <w:color w:val="000000"/>
          <w:sz w:val="21"/>
          <w:szCs w:val="21"/>
        </w:rPr>
        <w:t xml:space="preserve">        焉：哪里</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 今之论</w:t>
      </w:r>
      <w:r>
        <w:rPr>
          <w:rFonts w:ascii="宋体" w:eastAsia="宋体" w:hAnsi="宋体" w:cs="宋体" w:hint="eastAsia"/>
          <w:color w:val="000000"/>
          <w:sz w:val="21"/>
          <w:szCs w:val="21"/>
          <w:em w:val="dot"/>
        </w:rPr>
        <w:t>者</w:t>
      </w:r>
      <w:r>
        <w:rPr>
          <w:rFonts w:ascii="宋体" w:eastAsia="宋体" w:hAnsi="宋体" w:cs="宋体" w:hint="eastAsia"/>
          <w:color w:val="000000"/>
          <w:sz w:val="21"/>
          <w:szCs w:val="21"/>
        </w:rPr>
        <w:t>，多此之反                者：……的人</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9. 下列对文章内容的理解，不正确的一项是（   ）</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 君子贤人是可以享受高官厚禄、富贵荣华的。</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B. 出身卑微、生活困厄不必自以为耻、妄自轻贱。</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 君主选用人才不必过于严苛、要求十全十美。</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 作者对位卑性贤以及寡德高位之人嗤之以鼻</w:t>
      </w:r>
      <w:r>
        <w:rPr>
          <w:rFonts w:ascii="宋体" w:eastAsia="宋体" w:hAnsi="宋体" w:cs="宋体" w:hint="eastAsia"/>
          <w:color w:val="000000"/>
          <w:position w:val="-12"/>
          <w:sz w:val="21"/>
          <w:szCs w:val="21"/>
        </w:rPr>
        <w:drawing>
          <wp:inline distT="0" distB="0" distL="114300" distR="114300">
            <wp:extent cx="127000" cy="762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xmlns:r="http://schemas.openxmlformats.org/officeDocument/2006/relationships" r:embed="rId31"/>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10. 本文以“论荣”为题，请根据文意回答什么是判别“荣”的核心标准，并简述作者的论证思路。</w:t>
      </w:r>
    </w:p>
    <w:p>
      <w:pPr>
        <w:spacing w:line="360" w:lineRule="auto"/>
        <w:textAlignment w:val="center"/>
        <w:rPr>
          <w:rFonts w:ascii="宋体" w:hAnsi="宋体" w:hint="eastAsia"/>
          <w:color w:val="000000"/>
          <w:szCs w:val="21"/>
        </w:rPr>
      </w:pPr>
      <w:r>
        <w:rPr>
          <w:rFonts w:ascii="宋体" w:eastAsia="宋体" w:hAnsi="宋体" w:cs="宋体" w:hint="eastAsia"/>
          <w:color w:val="2E75B6"/>
          <w:sz w:val="21"/>
          <w:szCs w:val="21"/>
        </w:rPr>
        <w:t>【答案】</w:t>
      </w:r>
      <w:r>
        <w:rPr>
          <w:rFonts w:ascii="宋体" w:eastAsia="宋体" w:hAnsi="宋体" w:cs="宋体" w:hint="eastAsia"/>
          <w:color w:val="000000"/>
          <w:sz w:val="21"/>
          <w:szCs w:val="21"/>
        </w:rPr>
        <w:t xml:space="preserve">6. D    7. D    8. C    9. D    </w:t>
      </w:r>
    </w:p>
    <w:p>
      <w:pPr>
        <w:spacing w:line="360" w:lineRule="auto"/>
        <w:textAlignment w:val="center"/>
        <w:rPr>
          <w:rFonts w:ascii="宋体" w:hAnsi="宋体" w:hint="eastAsia"/>
          <w:color w:val="000000"/>
          <w:szCs w:val="21"/>
        </w:rPr>
      </w:pPr>
      <w:r>
        <w:rPr>
          <w:rFonts w:ascii="宋体" w:eastAsia="宋体" w:hAnsi="宋体" w:cs="宋体" w:hint="eastAsia"/>
          <w:color w:val="000000"/>
          <w:sz w:val="21"/>
          <w:szCs w:val="21"/>
        </w:rPr>
        <w:t>10. “核心标准”要点：有仁德，行道义。（意思对即可）“论证思路”示例：</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第1-3段通过对比分析君子小人，阐明宠位不足为荣，卑贱不足为耻，指出判别“荣”的标准在于心行善、志节美。</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第4-6段通过对比举例，指出以出身、地位来判别“荣”的荒谬错误。</w:t>
      </w:r>
    </w:p>
    <w:p>
      <w:pPr>
        <w:spacing w:line="360" w:lineRule="auto"/>
        <w:jc w:val="both"/>
        <w:textAlignment w:val="center"/>
        <w:rPr>
          <w:rFonts w:ascii="宋体" w:hAnsi="宋体" w:hint="eastAsia"/>
          <w:color w:val="000000"/>
          <w:szCs w:val="21"/>
        </w:rPr>
      </w:pPr>
      <w:r>
        <w:rPr>
          <w:rFonts w:ascii="宋体" w:eastAsia="宋体" w:hAnsi="宋体" w:cs="宋体" w:hint="eastAsia"/>
          <w:color w:val="000000"/>
          <w:sz w:val="21"/>
          <w:szCs w:val="21"/>
        </w:rPr>
        <w:t>第7-9段通过对比举例，进一步明确判别“荣”的标准，并阐明“荣”的具体内涵。</w:t>
      </w:r>
    </w:p>
    <w:p>
      <w:pPr>
        <w:spacing w:line="360" w:lineRule="auto"/>
        <w:textAlignment w:val="center"/>
        <w:rPr>
          <w:rFonts w:ascii="宋体" w:hAnsi="宋体" w:hint="eastAsia"/>
          <w:color w:val="000000"/>
          <w:szCs w:val="21"/>
        </w:rPr>
      </w:pPr>
      <w:r>
        <w:rPr>
          <w:rFonts w:ascii="宋体" w:eastAsia="宋体" w:hAnsi="宋体" w:cs="宋体" w:hint="eastAsia"/>
          <w:color w:val="2E75B6"/>
          <w:sz w:val="21"/>
          <w:szCs w:val="21"/>
        </w:rPr>
        <w:t>【解析】</w:t>
      </w:r>
    </w:p>
    <w:p>
      <w:pPr>
        <w:spacing w:line="360" w:lineRule="auto"/>
        <w:textAlignment w:val="center"/>
        <w:rPr>
          <w:rFonts w:ascii="宋体" w:hAnsi="宋体" w:hint="eastAsia"/>
          <w:color w:val="000000"/>
          <w:szCs w:val="21"/>
        </w:rPr>
      </w:pPr>
      <w:r>
        <w:rPr>
          <w:rFonts w:ascii="宋体" w:eastAsia="宋体" w:hAnsi="宋体" w:cs="宋体" w:hint="eastAsia"/>
          <w:color w:val="000000"/>
          <w:sz w:val="21"/>
          <w:szCs w:val="21"/>
        </w:rPr>
        <w:t>【6题详解】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本题考查学生理解文言一词多义的能力。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A.正确。句意：过去周公对人不求全责备。/过分挑剔，要求完美无缺。</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B.正确。句意：美好的名声。/花言巧语，装出和颜悦色的样子，这种人是少有仁德的。</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C.正确。句意：如果（一个人）具有崇高的美德，就可得到社会尊崇。/完全喜好仁的人，没有谁能超过他。</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D.错误。第一个患：担心。句意： 因此，用人不担心他不是国中最优秀人，而担心他不忠诚。/当他没有得到的时候，担心得不到。当他已经得到了，又唯恐失去它。</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故选D。</w:t>
      </w:r>
    </w:p>
    <w:p>
      <w:pPr>
        <w:spacing w:line="360" w:lineRule="auto"/>
        <w:jc w:val="left"/>
        <w:textAlignment w:val="center"/>
        <w:rPr>
          <w:rFonts w:ascii="宋体" w:hAnsi="宋体" w:hint="eastAsia"/>
          <w:color w:val="000000"/>
          <w:szCs w:val="21"/>
        </w:rPr>
        <w:sectPr>
          <w:headerReference w:type="even" r:id="rId32"/>
          <w:footerReference w:type="even" r:id="rId33"/>
          <w:headerReference w:type="first" r:id="rId34"/>
          <w:footerReference w:type="first" r:id="rId35"/>
          <w:type w:val="nextPage"/>
          <w:pgSz w:w="11906" w:h="16838"/>
          <w:pgMar w:top="910" w:right="1080" w:bottom="1440" w:left="1080" w:header="152" w:footer="0" w:gutter="0"/>
          <w:pgNumType w:start="7"/>
          <w:cols w:num="1" w:space="720"/>
          <w:titlePg w:val="0"/>
          <w:docGrid w:type="lines" w:linePitch="312" w:charSpace="0"/>
        </w:sectPr>
      </w:pPr>
      <w:r>
        <w:rPr>
          <w:rFonts w:ascii="宋体" w:eastAsia="宋体" w:hAnsi="宋体" w:cs="宋体" w:hint="eastAsia"/>
          <w:color w:val="000000"/>
          <w:sz w:val="21"/>
          <w:szCs w:val="21"/>
        </w:rPr>
        <w:t>【7题详解】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本题考查学生理解文言虚词在文中的意义和用法的能力。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A.副词，表判断，是。/连词，那么。句意：这些（高官厚禄、富贵荣华）都是君子所应该享有的。/既然这样，那么所排斥的不是本土之人。</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B.介词，因为。/介词，让。句意：因为（他们）志向高洁、节操高尚。/ 而高祖让他们为重臣。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C.助词，的。/助词，宾语前置的标志。句意：但未能获得正确评价（人）的真谛。/只看他们的能力，哪管什么地位低下关系疏远呢？</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D.都是连词，表转折，但、却。句意：越人蒙出生在蛮地，但功绩及于齐、秦。/没有这样的德行却得到这样的尊贵（地位）</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故选D。</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【8题详解】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本题考查学生理解文言虚词在文中的意义和用法的能力。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C.焉：末尾语气词。句意：不一定以门第论人，就是这个道理。</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故选C。</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【9题详解】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本题考查学生理解文章内容的能力。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D.“作者对位卑性贤……之人嗤之以鼻”错，结合原文“夫桀、纣者，夏、殷之君王也，崇侯、恶来，天子之三公也，而犹不免于小人者，以其心行恶也。伯夷、叔齐，饿夫也，傅说胥靡，而井伯虞虏也，然世犹以为君子者，以为志节美也”“宠位不足以尊我，而卑贱不足以卑己”“论之不可必以族也”“论之不可必以位也”等句子可知，作者对“位卑性贤”之人是十分尊崇的，而对“寡德高位”是嗤之以鼻的。</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故选D。</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【10题详解】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本题考查学生分析作者观点及梳理行文思路的能力。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文章前三段是第一部分。第一段采用对比手法指出，“所谓贤人君子者，非必高位厚禄、富贵荣华之谓也……”“所谓小人者，非必贫贱冻馁、辱恶厄穷之谓也……”，对比指出贤人君子与小人的区别不在地位和身份上。第二段由“奚以明之哉？”引出后面的举例论证，反例有“桀、纣者，夏、殷之君王”，正例有“伯夷、叔齐、傅说、井伯虞”，通过正反对比阐明“志节美”才是君子的标准。第三段进一步分析“故论士苟定于志行，勿以遭命”，得出“宠位不足以尊我，而卑贱不足以卑己”的结论。可见这部分通过对比分析君子小人，阐明宠位不足为荣，卑贱不足为耻，指出判别“荣”的标准在于心行善、志节美。</w:t>
      </w:r>
    </w:p>
    <w:p>
      <w:pPr>
        <w:spacing w:line="360" w:lineRule="auto"/>
        <w:jc w:val="left"/>
        <w:textAlignment w:val="center"/>
        <w:rPr>
          <w:rFonts w:ascii="宋体" w:hAnsi="宋体" w:hint="eastAsia"/>
          <w:color w:val="000000"/>
          <w:szCs w:val="21"/>
        </w:rPr>
        <w:sectPr>
          <w:headerReference w:type="even" r:id="rId36"/>
          <w:footerReference w:type="even" r:id="rId37"/>
          <w:headerReference w:type="first" r:id="rId38"/>
          <w:footerReference w:type="first" r:id="rId39"/>
          <w:type w:val="nextPage"/>
          <w:pgSz w:w="11906" w:h="16838"/>
          <w:pgMar w:top="910" w:right="1080" w:bottom="1440" w:left="1080" w:header="152" w:footer="0" w:gutter="0"/>
          <w:pgNumType w:start="8"/>
          <w:cols w:num="1" w:space="720"/>
          <w:titlePg w:val="0"/>
          <w:docGrid w:type="lines" w:linePitch="312" w:charSpace="0"/>
        </w:sectPr>
      </w:pP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文章四五六段是第二部分。第四段先指出“君子未必富贵，小人未必贫贱”，分析指出俗士“以族举德，以位命贤，兹可谓得论之一体矣，而未获至论之淑真也”。第五段主要是举例，以尧、舜、叔向、季友为例阐明“论之不可必以族也若是”。第六段在引用名言论证之后正反对比举例，幽、厉为反例，颜、原为正例，得出“论之不可必以位也”。这部分通过对比举例，指出以出身、地位来判别“荣”的荒谬错误。</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文章七八九段为第三部分。第七段先指出“仁重而势轻，位蔑而义荣。今之论者，多此之反，而又以九族，或以所来，则亦远于获真贤矣”。第八段主要举例论证，举出周公、由余、张仪、卫鞅等例子，阐明“人之善恶，不必世族；性之贤鄙，不必世俗”，并指出“故苟有大美，可尚于世，则虽细行小瑕，曷足以为累乎？”。第九段以陈平、韩信，卫青、霍去病为例，阐明“非将相之世者，为其无是能而处是位，无是德而居是贵，无以我尚而不秉我势也”。这部分通过对比举例，进一步明确判别“荣”的标准，并阐明“荣”的具体内涵。由此得出作者认为判别“荣”的核心标准是：有仁德，行道义。</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参考译文：</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 xml:space="preserve"> 所谓贤人君子，不一定指的是高官厚禄、富贵荣华之人，这些（高官厚禄、富贵荣华）都是君子所应该享有的，但不是判断（其）为君子的依据。所谓小人，不一定指贫穷卑贱、屈辱困顿的人，这些（贫穷卑贱、屈辱困顿）应该是小人所承受的，但不是判断（其）为小人的依据。</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 xml:space="preserve"> 怎样来阐明这一道理呢?桀和纣，一个是夏的君主，一个是殷的君主，崇侯、恶来，居于三公之位，但还是免不了被称为小人，因为他们品行恶劣。伯夷、叔齐是挨饿之人，傅说是囚徒，百里奚也作过俘虏，然而天下人仍然视他们为君子，因为（他们）志向高洁、节操高尚。</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因此，如果论士以他的品行（为标准），不论他的遭际命运，那么即使（他）富有天下也无须看重，一无所有也不必看轻，身处奴隶囚徒的地位也不必以之为耻，占有四海也不必以之为荣。何况人之间的悬殊未必能有这样大呢？所以说：地位再高也不必自傲，身份卑微也不必自卑。</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好名声靠自己取得，富贵贫穷的命运由老天安排。《诗经》上说:“老天一定要这样，又有什么办法呢！”所以君子未必富贵，小人未必贫贱，有人像潜藏在地下的龙不能发挥作用，有人像在天空腾飞的龙，自古以来就是这样。如今看那些见识浅陋之人的观点，（他们）根据家族门第推举（所谓）有德之人，根据地位给予人以贤名，这可以说是从人的某一侧面来评价他，但未能获得正确评价（人）的真谛。</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尧，是个圣明的父亲，可儿子丹朱凶残骄纵；舜，是个圣明的儿子，而他父亲瞽叟却愚妄而桀骜不驯；叔向，是个贤德的兄长，可弟弟鲋贪婪凶暴；季友，是个贤德的弟弟，可哥哥庆父却荒淫无道。假如一定以出身论人，那么丹朱应该受禅，而舜应该被杀，鲋应该得赏赐，而季友应该遭灭杀。不一定以门第论人，就是这个道理</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以前祁奚说过这样的话：“鲧被杀而禹成功，管叔、蔡叔被诛，周公辅佐成王。”所以《尚书》认为“父子兄弟各不相干”。周幽王、周厉王贵为天子，而又富有四海。颜渊、原宪是地位卑下的平民，又受冻挨饿常处贫困。论人要是一定看地位，那么两位帝王就是贤能之士，而两位贫士就是愚昧鄙陋之人。不一定以地位论人，就是这个道理。</w:t>
      </w:r>
    </w:p>
    <w:p>
      <w:pPr>
        <w:spacing w:line="360" w:lineRule="auto"/>
        <w:ind w:firstLine="420"/>
        <w:jc w:val="left"/>
        <w:textAlignment w:val="center"/>
        <w:rPr>
          <w:rFonts w:ascii="宋体" w:hAnsi="宋体" w:hint="eastAsia"/>
          <w:color w:val="000000"/>
          <w:szCs w:val="21"/>
        </w:rPr>
        <w:sectPr>
          <w:headerReference w:type="even" r:id="rId40"/>
          <w:footerReference w:type="even" r:id="rId41"/>
          <w:headerReference w:type="first" r:id="rId42"/>
          <w:footerReference w:type="first" r:id="rId43"/>
          <w:type w:val="nextPage"/>
          <w:pgSz w:w="11906" w:h="16838"/>
          <w:pgMar w:top="910" w:right="1080" w:bottom="1440" w:left="1080" w:header="152" w:footer="0" w:gutter="0"/>
          <w:pgNumType w:start="9"/>
          <w:cols w:num="1" w:space="720"/>
          <w:titlePg w:val="0"/>
          <w:docGrid w:type="lines" w:linePitch="312" w:charSpace="0"/>
        </w:sectPr>
      </w:pPr>
      <w:r>
        <w:rPr>
          <w:rFonts w:ascii="宋体" w:eastAsia="宋体" w:hAnsi="宋体" w:cs="宋体" w:hint="eastAsia"/>
          <w:color w:val="000000"/>
          <w:sz w:val="21"/>
          <w:szCs w:val="21"/>
        </w:rPr>
        <w:t>所以说：（论人要）重视仁义而轻视权势，蔑视地位而称赞德义。如今论人，多与此相反，凭借亲族或是出身，这就更加难以得到真正的贤人了。</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过去周公对人不求全责备，何况（对）德义双全的人，难道可以因为其他原因而不选用（他们）吗?由余出生在五狄之地，越人蒙出生在蛮地，但功绩及于齐、秦，德布于华夏，美好的名声载于史册，流传至今。张仪，是中原人，卫鞅，是康叔的子孙，却都谗邪奸佞反复无常，祸乱天下。由此看来，人的善恶，不一定由家族出身（决定），性格的贤鄙，也不一定按世俗眼光（评判）。中堂长有萯草和苞草，山野中却生长兰草与白芷。和氏之璧，出于藏玉之石；隋侯之珠， 孕于蛤蚌。所以，如果（一个人）具有崇高的美德，就可得到社会尊崇，即使有一些小瑕疵，美名怎能因此而（被）玷污呢？</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因此，用人不担心他不是国中最优秀人，而担心他不忠诚；朝廷不担心没有臣子，而担心他不贤能。陈平、韩信，都是从楚俘虏来的，而高祖皇帝以他们为重臣，结果平定了天下，安定了汉室;卫青、霍去病，都是平阳公主的亲属，可汉武帝任他们为司马，结果驱逐了北狄，立郡于河西。只看他们的能力，哪管什么地位低下关系疏远呢？既然这样，那么所排斥的不是本土之人，（也）不是出身于将相之家的人，而是那些没有这种能力却处在这个位置上，没有这样的德行却得到这样的尊贵（地位），（所以）没有什么（令）我尊崇（的德能）就不要掌控我（赋予的）权势。</w:t>
      </w:r>
    </w:p>
    <w:p>
      <w:pPr>
        <w:spacing w:line="360" w:lineRule="auto"/>
        <w:ind w:firstLine="480"/>
        <w:jc w:val="left"/>
        <w:textAlignment w:val="center"/>
        <w:rPr>
          <w:rFonts w:ascii="宋体" w:hAnsi="宋体" w:hint="eastAsia"/>
          <w:color w:val="000000"/>
          <w:szCs w:val="21"/>
        </w:rPr>
      </w:pPr>
      <w:r>
        <w:rPr>
          <w:rFonts w:ascii="宋体" w:eastAsia="宋体" w:hAnsi="宋体" w:cs="宋体" w:hint="eastAsia"/>
          <w:b/>
          <w:color w:val="000000"/>
          <w:sz w:val="21"/>
          <w:szCs w:val="21"/>
        </w:rPr>
        <w:t>（二） （共6分）</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11. 阅读下面《论语》中的文字，回答问题。</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①子曰：“攻乎异端，斯害也已。”（《论语·为政》）</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②子曰：“君子和而不同，小人同而不和。”（《论语·子路》）</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③子曰：“道不同，不相为谋。”（《论语·卫灵公》）</w:t>
      </w:r>
    </w:p>
    <w:p>
      <w:pPr>
        <w:spacing w:line="360" w:lineRule="auto"/>
        <w:ind w:firstLine="420"/>
        <w:jc w:val="left"/>
        <w:textAlignment w:val="center"/>
        <w:rPr>
          <w:rFonts w:ascii="宋体" w:hAnsi="宋体" w:hint="eastAsia"/>
          <w:color w:val="000000"/>
          <w:szCs w:val="21"/>
        </w:rPr>
      </w:pPr>
      <w:r>
        <w:rPr>
          <w:rFonts w:ascii="宋体" w:eastAsia="宋体" w:hAnsi="宋体" w:cs="宋体" w:hint="eastAsia"/>
          <w:color w:val="000000"/>
          <w:sz w:val="21"/>
          <w:szCs w:val="21"/>
        </w:rPr>
        <w:t>④子绝四：毋意，毋必，毋固，毋我。（《论语·子罕》）</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（1）对第①则中的“已”有两种解释，一是句末语气词，无义；二是停止之意。你认可哪一种解释？请解释第①则的意思。</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（2）第②④则中，孔子认为对与自己思想不同的人应持怎样的态度，请简要概括。并从②——④则中任选一则，联系现实谈谈孔子的这种态度给我们的启示。</w:t>
      </w:r>
    </w:p>
    <w:p>
      <w:pPr>
        <w:spacing w:line="360" w:lineRule="auto"/>
        <w:textAlignment w:val="center"/>
        <w:rPr>
          <w:rFonts w:ascii="宋体" w:hAnsi="宋体" w:hint="eastAsia"/>
          <w:color w:val="000000"/>
          <w:szCs w:val="21"/>
        </w:rPr>
      </w:pPr>
      <w:r>
        <w:rPr>
          <w:rFonts w:ascii="宋体" w:eastAsia="宋体" w:hAnsi="宋体" w:cs="宋体" w:hint="eastAsia"/>
          <w:color w:val="2E75B6"/>
          <w:sz w:val="21"/>
          <w:szCs w:val="21"/>
        </w:rPr>
        <w:t>【答案】</w:t>
      </w:r>
      <w:r>
        <w:rPr>
          <w:rFonts w:ascii="宋体" w:eastAsia="宋体" w:hAnsi="宋体" w:cs="宋体" w:hint="eastAsia"/>
          <w:color w:val="000000"/>
          <w:sz w:val="21"/>
          <w:szCs w:val="21"/>
        </w:rPr>
        <w:t>（1）示例一：更认可“已”为停止之意。</w:t>
      </w:r>
      <w:r>
        <w:rPr>
          <w:rFonts w:ascii="宋体" w:eastAsia="宋体" w:hAnsi="宋体" w:cs="宋体" w:hint="eastAsia"/>
          <w:color w:val="000000"/>
          <w:sz w:val="21"/>
          <w:szCs w:val="21"/>
        </w:rPr>
        <w:br/>
      </w:r>
      <w:r>
        <w:rPr>
          <w:rFonts w:ascii="宋体" w:eastAsia="宋体" w:hAnsi="宋体" w:cs="宋体" w:hint="eastAsia"/>
          <w:color w:val="000000"/>
          <w:sz w:val="21"/>
          <w:szCs w:val="21"/>
        </w:rPr>
        <w:t>已：止，停止。攻：攻击。批判。孔子说：“批判异端(过或不及)，祸害就消灭了。”</w:t>
      </w:r>
      <w:r>
        <w:rPr>
          <w:rFonts w:ascii="宋体" w:eastAsia="宋体" w:hAnsi="宋体" w:cs="宋体" w:hint="eastAsia"/>
          <w:color w:val="000000"/>
          <w:sz w:val="21"/>
          <w:szCs w:val="21"/>
        </w:rPr>
        <w:br/>
      </w:r>
      <w:r>
        <w:rPr>
          <w:rFonts w:ascii="宋体" w:eastAsia="宋体" w:hAnsi="宋体" w:cs="宋体" w:hint="eastAsia"/>
          <w:color w:val="000000"/>
          <w:sz w:val="21"/>
          <w:szCs w:val="21"/>
        </w:rPr>
        <w:t>或者：已：止，停止。攻：研究。孔子说：“研究异端，祸害就消灭了。”</w:t>
      </w:r>
      <w:r>
        <w:rPr>
          <w:rFonts w:ascii="宋体" w:eastAsia="宋体" w:hAnsi="宋体" w:cs="宋体" w:hint="eastAsia"/>
          <w:color w:val="000000"/>
          <w:sz w:val="21"/>
          <w:szCs w:val="21"/>
        </w:rPr>
        <w:br/>
      </w:r>
      <w:r>
        <w:rPr>
          <w:rFonts w:ascii="宋体" w:eastAsia="宋体" w:hAnsi="宋体" w:cs="宋体" w:hint="eastAsia"/>
          <w:color w:val="000000"/>
          <w:sz w:val="21"/>
          <w:szCs w:val="21"/>
        </w:rPr>
        <w:t>事例二：更认可“已”为句末语气词，无义。</w:t>
      </w:r>
      <w:r>
        <w:rPr>
          <w:rFonts w:ascii="宋体" w:eastAsia="宋体" w:hAnsi="宋体" w:cs="宋体" w:hint="eastAsia"/>
          <w:color w:val="000000"/>
          <w:sz w:val="21"/>
          <w:szCs w:val="21"/>
        </w:rPr>
        <w:br/>
      </w:r>
      <w:r>
        <w:rPr>
          <w:rFonts w:ascii="宋体" w:eastAsia="宋体" w:hAnsi="宋体" w:cs="宋体" w:hint="eastAsia"/>
          <w:color w:val="000000"/>
          <w:sz w:val="21"/>
          <w:szCs w:val="21"/>
        </w:rPr>
        <w:t>已：语气词。攻：攻击，批判。孔子说：“批判异端，那就是祸害啊！”</w:t>
      </w:r>
    </w:p>
    <w:p>
      <w:pPr>
        <w:spacing w:line="360" w:lineRule="auto"/>
        <w:jc w:val="both"/>
        <w:textAlignment w:val="center"/>
        <w:rPr>
          <w:rFonts w:ascii="宋体" w:hAnsi="宋体" w:hint="eastAsia"/>
          <w:color w:val="000000"/>
          <w:szCs w:val="21"/>
        </w:rPr>
      </w:pPr>
      <w:r>
        <w:rPr>
          <w:rFonts w:ascii="宋体" w:eastAsia="宋体" w:hAnsi="宋体" w:cs="宋体" w:hint="eastAsia"/>
          <w:color w:val="000000"/>
          <w:sz w:val="21"/>
          <w:szCs w:val="21"/>
        </w:rPr>
        <w:t>或者：已：语气词。攻：研究，学习。孔子说：“学习歪理邪说，那就是祸害啊！”</w:t>
      </w:r>
    </w:p>
    <w:p>
      <w:pPr>
        <w:spacing w:line="360" w:lineRule="auto"/>
        <w:jc w:val="both"/>
        <w:textAlignment w:val="center"/>
        <w:rPr>
          <w:rFonts w:ascii="宋体" w:hAnsi="宋体" w:hint="eastAsia"/>
          <w:color w:val="000000"/>
          <w:szCs w:val="21"/>
        </w:rPr>
      </w:pPr>
      <w:r>
        <w:rPr>
          <w:rFonts w:ascii="宋体" w:eastAsia="宋体" w:hAnsi="宋体" w:cs="宋体" w:hint="eastAsia"/>
          <w:color w:val="000000"/>
          <w:sz w:val="21"/>
          <w:szCs w:val="21"/>
        </w:rPr>
        <w:t xml:space="preserve">或者：已：语气词。攻：从事，做。孔子说：“做事情过或不及，都是祸害啊！”    </w:t>
      </w:r>
    </w:p>
    <w:p>
      <w:pPr>
        <w:spacing w:line="360" w:lineRule="auto"/>
        <w:jc w:val="both"/>
        <w:textAlignment w:val="center"/>
        <w:rPr>
          <w:rFonts w:ascii="宋体" w:hAnsi="宋体" w:hint="eastAsia"/>
          <w:color w:val="000000"/>
          <w:szCs w:val="21"/>
        </w:rPr>
      </w:pPr>
      <w:r>
        <w:rPr>
          <w:rFonts w:ascii="宋体" w:eastAsia="宋体" w:hAnsi="宋体" w:cs="宋体" w:hint="eastAsia"/>
          <w:color w:val="000000"/>
          <w:sz w:val="21"/>
          <w:szCs w:val="21"/>
        </w:rPr>
        <w:t>（2）第②则孔子认为对不同思想的人应持尊重与包容的态度。</w:t>
      </w:r>
    </w:p>
    <w:p>
      <w:pPr>
        <w:spacing w:line="360" w:lineRule="auto"/>
        <w:jc w:val="both"/>
        <w:textAlignment w:val="center"/>
        <w:rPr>
          <w:rFonts w:ascii="宋体" w:hAnsi="宋体" w:hint="eastAsia"/>
          <w:color w:val="000000"/>
          <w:szCs w:val="21"/>
        </w:rPr>
        <w:sectPr>
          <w:headerReference w:type="even" r:id="rId44"/>
          <w:footerReference w:type="even" r:id="rId45"/>
          <w:headerReference w:type="first" r:id="rId46"/>
          <w:footerReference w:type="first" r:id="rId47"/>
          <w:type w:val="nextPage"/>
          <w:pgSz w:w="11906" w:h="16838"/>
          <w:pgMar w:top="910" w:right="1080" w:bottom="1440" w:left="1080" w:header="152" w:footer="0" w:gutter="0"/>
          <w:pgNumType w:start="10"/>
          <w:cols w:num="1" w:space="720"/>
          <w:titlePg w:val="0"/>
          <w:docGrid w:type="lines" w:linePitch="312" w:charSpace="0"/>
        </w:sectPr>
      </w:pPr>
      <w:r>
        <w:rPr>
          <w:rFonts w:ascii="宋体" w:eastAsia="宋体" w:hAnsi="宋体" w:cs="宋体" w:hint="eastAsia"/>
          <w:color w:val="000000"/>
          <w:sz w:val="21"/>
          <w:szCs w:val="21"/>
        </w:rPr>
        <w:t>第③则孔子认为对待与已思想不同的人，应互不干扰，各走各道。</w:t>
      </w:r>
    </w:p>
    <w:p>
      <w:pPr>
        <w:spacing w:line="360" w:lineRule="auto"/>
        <w:jc w:val="both"/>
        <w:textAlignment w:val="center"/>
        <w:rPr>
          <w:rFonts w:ascii="宋体" w:hAnsi="宋体" w:hint="eastAsia"/>
          <w:color w:val="000000"/>
          <w:szCs w:val="21"/>
        </w:rPr>
      </w:pPr>
      <w:r>
        <w:rPr>
          <w:rFonts w:ascii="宋体" w:eastAsia="宋体" w:hAnsi="宋体" w:cs="宋体" w:hint="eastAsia"/>
          <w:color w:val="000000"/>
          <w:sz w:val="21"/>
          <w:szCs w:val="21"/>
        </w:rPr>
        <w:t>第④则孔子认为应以宽容、平等、客观、理性、开放的眼光去看待与自己思想不同的人。</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如第④则给我们的启示：所有关于事物的判断，都要有所依据。这样，就必须认真调查研究，是负责任的态度；事情总是在变，而且是时时刻刻在变。变是绝对的，不变是相对的，所以有些事情并不像预期的那样会是“必然的”，每个人都有一个好的设想或计划，但并非没有像你想的那样取得成功，很可能在人生的途中会遇到挫折、打击；一个人固然应该有自信，但是过于自信，总是认为自己是对的，也不好，这样，就会听不到别人的意见；人不以自我为中心，不能只是为了私利而考虑。</w:t>
      </w:r>
    </w:p>
    <w:p>
      <w:pPr>
        <w:spacing w:line="360" w:lineRule="auto"/>
        <w:textAlignment w:val="center"/>
        <w:rPr>
          <w:rFonts w:ascii="宋体" w:hAnsi="宋体" w:hint="eastAsia"/>
          <w:color w:val="000000"/>
          <w:szCs w:val="21"/>
        </w:rPr>
      </w:pPr>
      <w:r>
        <w:rPr>
          <w:rFonts w:ascii="宋体" w:eastAsia="宋体" w:hAnsi="宋体" w:cs="宋体" w:hint="eastAsia"/>
          <w:color w:val="2E75B6"/>
          <w:sz w:val="21"/>
          <w:szCs w:val="21"/>
        </w:rPr>
        <w:t>【解析】</w:t>
      </w:r>
    </w:p>
    <w:p>
      <w:pPr>
        <w:spacing w:line="360" w:lineRule="auto"/>
        <w:textAlignment w:val="center"/>
        <w:rPr>
          <w:rFonts w:ascii="宋体" w:hAnsi="宋体" w:hint="eastAsia"/>
          <w:color w:val="000000"/>
          <w:szCs w:val="21"/>
        </w:rPr>
      </w:pPr>
      <w:r>
        <w:rPr>
          <w:rFonts w:ascii="宋体" w:eastAsia="宋体" w:hAnsi="宋体" w:cs="宋体" w:hint="eastAsia"/>
          <w:color w:val="000000"/>
          <w:sz w:val="21"/>
          <w:szCs w:val="21"/>
        </w:rPr>
        <w:t>【小问1详解】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本题考查学生理解文言虚词在文中的意义和用法的能力。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更认可“已”为句末语气词，无义。也可更认可“已”为停止之意。只要分析言之成理即可。</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句意：孔子说：“做事情过或不及，都是祸害啊！”</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篇孔子强调学习研究当走正道，而不要走异端。异端：不符合正统思想，指中庸的两端，指“过”和“不及”。孔子讲究中庸，主张执两端而用其中，亦即不要偏执一端。孔子认为对于异端不要闭目塞听，也不要盲目听信。可以去研究它，了解它的弊端在哪儿，从而提高自己的认知与辨识能力，但不能当成正统。</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第①则的意思可有如下解释：</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①已：语气词。攻：攻击，批判。孔子说：“批判异端，那就是祸害啊！”</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或已：语气词。攻：研究，学习。孔子说：“学习歪理邪说，那就是祸害啊！”</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已：语气词。攻：从事，做。孔子说：“做事情过或不及，都是祸害啊！”</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②已：止，停止。攻：攻击。批判。孔子说：“批判异端(过或不及)，祸害就消灭了。”</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或已：止，停止。攻：研究。孔子说：“研究异端，祸害就消灭了。”</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【小问2详解】</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本题考查学生评价作者的观点态度的能力。</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第②则，“和而不同”是孔子思想体系中的重要组成部分。“君子和而不同，小人同而不和”，君子可以与他周围的人保持和谐融洽的关系，但他对待任何事情都必须经过自己大脑的独立思考，从来不愿人云亦云，盲目附和；但小人则没有自己独立的见解，只求与别人完全一致，这是在处事为人方面。其实，在所有的问题上，往往都能体现出“和而不同”和“同而不和”的区别。“和而不同“显示出孔子思想的深刻哲理和高度智慧，认为对不同思想的人应持尊重与包容的态度。</w:t>
      </w:r>
    </w:p>
    <w:p>
      <w:pPr>
        <w:spacing w:line="360" w:lineRule="auto"/>
        <w:jc w:val="left"/>
        <w:textAlignment w:val="center"/>
        <w:rPr>
          <w:rFonts w:ascii="宋体" w:hAnsi="宋体" w:hint="eastAsia"/>
          <w:color w:val="000000"/>
          <w:szCs w:val="21"/>
        </w:rPr>
      </w:pPr>
      <w:r>
        <w:rPr>
          <w:rFonts w:ascii="宋体" w:eastAsia="宋体" w:hAnsi="宋体" w:cs="宋体" w:hint="eastAsia"/>
          <w:color w:val="000000"/>
          <w:sz w:val="21"/>
          <w:szCs w:val="21"/>
        </w:rPr>
        <w:t>第③则，比喻意见或志趣不同的人就无法共事。孔子认为对待与己思想不同的人，应互不干扰，各走各道。</w:t>
      </w:r>
    </w:p>
    <w:p>
      <w:pPr>
        <w:spacing w:line="360" w:lineRule="auto"/>
        <w:jc w:val="left"/>
        <w:textAlignment w:val="center"/>
        <w:rPr>
          <w:rFonts w:ascii="宋体" w:hAnsi="宋体" w:hint="eastAsia"/>
          <w:color w:val="000000"/>
          <w:szCs w:val="21"/>
        </w:rPr>
      </w:pPr>
      <w:r>
        <w:rPr>
          <w:rFonts w:ascii="宋体" w:hAnsi="宋体" w:hint="eastAsia"/>
          <w:color w:val="000000"/>
          <w:szCs w:val="21"/>
        </w:rPr>
        <w:br/>
      </w:r>
      <w:r>
        <w:rPr>
          <w:rFonts w:ascii="宋体" w:hAnsi="宋体" w:hint="eastAsia"/>
          <w:color w:val="000000"/>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https://d.book118.com/416043013153010035</w:t>
        </w:r>
      </w:hyperlink>
    </w:p>
    <w:p>
      <w:pPr>
        <w:spacing w:line="360" w:lineRule="auto"/>
        <w:jc w:val="left"/>
        <w:textAlignment w:val="center"/>
        <w:rPr>
          <w:rFonts w:ascii="宋体" w:hAnsi="宋体" w:hint="eastAsia"/>
          <w:color w:val="000000"/>
          <w:szCs w:val="21"/>
        </w:rPr>
      </w:pPr>
    </w:p>
    <w:sectPr>
      <w:headerReference w:type="even" r:id="rId49"/>
      <w:footerReference w:type="even" r:id="rId50"/>
      <w:headerReference w:type="first" r:id="rId51"/>
      <w:footerReference w:type="first" r:id="rId52"/>
      <w:type w:val="nextPage"/>
      <w:pgSz w:w="11906" w:h="16838"/>
      <w:pgMar w:top="910" w:right="1080" w:bottom="1440" w:left="1080" w:header="152" w:footer="0" w:gutter="0"/>
      <w:pgNumType w:start="11"/>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1197536"/>
    <w:rsid w:val="38274566"/>
    <w:rsid w:val="4E3D2A40"/>
  </w:rsids>
  <w:docVars>
    <w:docVar w:name="commondata" w:val="eyJoZGlkIjoiYjI5MmZjNmVmMjYyNjdmYjM4OTNmOWFlMTcyZDUwM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semiHidden="0" w:uiPriority="0" w:unhideWhenUsed="0"/>
    <w:lsdException w:name="Table Subtle 2" w:uiPriority="0"/>
    <w:lsdException w:name="Table Web 1" w:uiPriority="0"/>
    <w:lsdException w:name="Table Web 2" w:semiHidden="0" w:uiPriority="0" w:unhideWhenUsed="0"/>
    <w:lsdException w:name="Table Web 3" w:semiHidden="0" w:uiPriority="0" w:unhideWhenUsed="0"/>
    <w:lsdException w:name="Balloon Text" w:uiPriority="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宋体"/>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link w:val="a"/>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Hyperlink">
    <w:name w:val="Hyperlink"/>
    <w:basedOn w:val="DefaultParagraphFont"/>
    <w:uiPriority w:val="99"/>
    <w:unhideWhenUsed/>
    <w:qFormat/>
    <w:rPr>
      <w:color w:val="0000FF"/>
      <w:u w:val="single"/>
    </w:rPr>
  </w:style>
  <w:style w:type="character" w:customStyle="1" w:styleId="a">
    <w:name w:val="页眉 字符"/>
    <w:basedOn w:val="DefaultParagraphFont"/>
    <w:link w:val="Header"/>
    <w:autoRedefine/>
    <w:uiPriority w:val="99"/>
    <w:qFormat/>
    <w:rPr>
      <w:kern w:val="2"/>
      <w:sz w:val="18"/>
      <w:szCs w:val="24"/>
    </w:rPr>
  </w:style>
  <w:style w:type="paragraph" w:styleId="NoSpacing">
    <w:name w:val="No Spacing"/>
    <w:autoRedefine/>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uiPriority w:val="99"/>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image" Target="media/image2.wmf"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image" Target="media/image3.wmf" /><Relationship Id="rId32" Type="http://schemas.openxmlformats.org/officeDocument/2006/relationships/header" Target="header13.xml" /><Relationship Id="rId33" Type="http://schemas.openxmlformats.org/officeDocument/2006/relationships/footer" Target="footer13.xml"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footer" Target="footer16.xml" /><Relationship Id="rId4" Type="http://schemas.openxmlformats.org/officeDocument/2006/relationships/customXml" Target="../customXml/item1.xml" /><Relationship Id="rId40" Type="http://schemas.openxmlformats.org/officeDocument/2006/relationships/header" Target="header17.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eader" Target="header19.xml" /><Relationship Id="rId45" Type="http://schemas.openxmlformats.org/officeDocument/2006/relationships/footer" Target="footer19.xml" /><Relationship Id="rId46" Type="http://schemas.openxmlformats.org/officeDocument/2006/relationships/header" Target="header20.xml" /><Relationship Id="rId47" Type="http://schemas.openxmlformats.org/officeDocument/2006/relationships/footer" Target="footer20.xml" /><Relationship Id="rId48" Type="http://schemas.openxmlformats.org/officeDocument/2006/relationships/hyperlink" Target="https://d.book118.com/416043013153010035" TargetMode="External" /><Relationship Id="rId49" Type="http://schemas.openxmlformats.org/officeDocument/2006/relationships/header" Target="header21.xml" /><Relationship Id="rId5" Type="http://schemas.openxmlformats.org/officeDocument/2006/relationships/image" Target="media/image1.png" /><Relationship Id="rId50" Type="http://schemas.openxmlformats.org/officeDocument/2006/relationships/footer" Target="footer21.xml" /><Relationship Id="rId51" Type="http://schemas.openxmlformats.org/officeDocument/2006/relationships/header" Target="header22.xml" /><Relationship Id="rId52" Type="http://schemas.openxmlformats.org/officeDocument/2006/relationships/footer" Target="footer22.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2023-09-08T07:23:00Z</dcterms:created>
  <dcterms:modified xsi:type="dcterms:W3CDTF">2024-01-17T01:16:32Z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58140A7394754C91B497CDBEECB22D5E_12</vt:lpwstr>
  </property>
  <property fmtid="{D5CDD505-2E9C-101B-9397-08002B2CF9AE}" pid="7" name="KSOProductBuildVer">
    <vt:lpwstr>2052-12.1.0.16120</vt:lpwstr>
  </property>
</Properties>
</file>