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农作物副产品项目规划设计纲要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1" w:history="1">
        <w:r>
          <w:rPr>
            <w:rFonts w:ascii="仿宋" w:eastAsia="仿宋" w:hAnsi="仿宋" w:cs="仿宋" w:hint="eastAsia"/>
            <w:lang w:eastAsia="zh-CN"/>
          </w:rPr>
          <w:t>前言</w:t>
        </w:r>
        <w:r>
          <w:tab/>
        </w:r>
        <w:r>
          <w:fldChar w:fldCharType="begin"/>
        </w:r>
        <w:r>
          <w:instrText xml:space="preserve"> PAGEREF _Toc16541 \h </w:instrText>
        </w:r>
        <w:r>
          <w:fldChar w:fldCharType="separate"/>
        </w:r>
        <w:r>
          <w:t>3</w:t>
        </w:r>
        <w:r>
          <w:fldChar w:fldCharType="end"/>
        </w:r>
      </w:hyperlink>
    </w:p>
    <w:p>
      <w:pPr>
        <w:pStyle w:val="TOC1"/>
        <w:tabs>
          <w:tab w:val="right" w:leader="dot" w:pos="8306"/>
        </w:tabs>
      </w:pPr>
      <w:hyperlink w:anchor="_Toc16463" w:history="1">
        <w:r>
          <w:rPr>
            <w:rFonts w:ascii="仿宋" w:eastAsia="仿宋" w:hAnsi="仿宋" w:cs="仿宋" w:hint="eastAsia"/>
            <w:lang w:eastAsia="zh-CN"/>
          </w:rPr>
          <w:t>一、产品规划分析</w:t>
        </w:r>
        <w:r>
          <w:tab/>
        </w:r>
        <w:r>
          <w:fldChar w:fldCharType="begin"/>
        </w:r>
        <w:r>
          <w:instrText xml:space="preserve"> PAGEREF _Toc16463 \h </w:instrText>
        </w:r>
        <w:r>
          <w:fldChar w:fldCharType="separate"/>
        </w:r>
        <w:r>
          <w:t>3</w:t>
        </w:r>
        <w:r>
          <w:fldChar w:fldCharType="end"/>
        </w:r>
      </w:hyperlink>
    </w:p>
    <w:p>
      <w:pPr>
        <w:pStyle w:val="TOC2"/>
        <w:tabs>
          <w:tab w:val="right" w:leader="dot" w:pos="8306"/>
        </w:tabs>
      </w:pPr>
      <w:hyperlink w:anchor="_Toc23144" w:history="1">
        <w:r>
          <w:rPr>
            <w:rFonts w:ascii="仿宋" w:eastAsia="仿宋" w:hAnsi="仿宋" w:cs="仿宋" w:hint="eastAsia"/>
            <w:lang w:eastAsia="zh-CN"/>
          </w:rPr>
          <w:t>(一)、产品规划</w:t>
        </w:r>
        <w:r>
          <w:tab/>
        </w:r>
        <w:r>
          <w:fldChar w:fldCharType="begin"/>
        </w:r>
        <w:r>
          <w:instrText xml:space="preserve"> PAGEREF _Toc23144 \h </w:instrText>
        </w:r>
        <w:r>
          <w:fldChar w:fldCharType="separate"/>
        </w:r>
        <w:r>
          <w:t>3</w:t>
        </w:r>
        <w:r>
          <w:fldChar w:fldCharType="end"/>
        </w:r>
      </w:hyperlink>
    </w:p>
    <w:p>
      <w:pPr>
        <w:pStyle w:val="TOC2"/>
        <w:tabs>
          <w:tab w:val="right" w:leader="dot" w:pos="8306"/>
        </w:tabs>
      </w:pPr>
      <w:hyperlink w:anchor="_Toc8129" w:history="1">
        <w:r>
          <w:rPr>
            <w:rFonts w:ascii="仿宋" w:eastAsia="仿宋" w:hAnsi="仿宋" w:cs="仿宋" w:hint="eastAsia"/>
            <w:lang w:eastAsia="zh-CN"/>
          </w:rPr>
          <w:t>(二)、建设规模</w:t>
        </w:r>
        <w:r>
          <w:tab/>
        </w:r>
        <w:r>
          <w:fldChar w:fldCharType="begin"/>
        </w:r>
        <w:r>
          <w:instrText xml:space="preserve"> PAGEREF _Toc8129 \h </w:instrText>
        </w:r>
        <w:r>
          <w:fldChar w:fldCharType="separate"/>
        </w:r>
        <w:r>
          <w:t>4</w:t>
        </w:r>
        <w:r>
          <w:fldChar w:fldCharType="end"/>
        </w:r>
      </w:hyperlink>
    </w:p>
    <w:p>
      <w:pPr>
        <w:pStyle w:val="TOC1"/>
        <w:tabs>
          <w:tab w:val="right" w:leader="dot" w:pos="8306"/>
        </w:tabs>
      </w:pPr>
      <w:hyperlink w:anchor="_Toc14133" w:history="1">
        <w:r>
          <w:rPr>
            <w:rFonts w:ascii="仿宋" w:eastAsia="仿宋" w:hAnsi="仿宋" w:cs="仿宋" w:hint="eastAsia"/>
            <w:lang w:eastAsia="zh-CN"/>
          </w:rPr>
          <w:t>二、农作物副产品项目建设单位说明</w:t>
        </w:r>
        <w:r>
          <w:tab/>
        </w:r>
        <w:r>
          <w:fldChar w:fldCharType="begin"/>
        </w:r>
        <w:r>
          <w:instrText xml:space="preserve"> PAGEREF _Toc14133 \h </w:instrText>
        </w:r>
        <w:r>
          <w:fldChar w:fldCharType="separate"/>
        </w:r>
        <w:r>
          <w:t>5</w:t>
        </w:r>
        <w:r>
          <w:fldChar w:fldCharType="end"/>
        </w:r>
      </w:hyperlink>
    </w:p>
    <w:p>
      <w:pPr>
        <w:pStyle w:val="TOC2"/>
        <w:tabs>
          <w:tab w:val="right" w:leader="dot" w:pos="8306"/>
        </w:tabs>
      </w:pPr>
      <w:hyperlink w:anchor="_Toc4880" w:history="1">
        <w:r>
          <w:rPr>
            <w:rFonts w:ascii="仿宋" w:eastAsia="仿宋" w:hAnsi="仿宋" w:cs="仿宋" w:hint="eastAsia"/>
            <w:lang w:eastAsia="zh-CN"/>
          </w:rPr>
          <w:t>(一)、农作物副产品项目承办单位基本情况</w:t>
        </w:r>
        <w:r>
          <w:tab/>
        </w:r>
        <w:r>
          <w:fldChar w:fldCharType="begin"/>
        </w:r>
        <w:r>
          <w:instrText xml:space="preserve"> PAGEREF _Toc4880 \h </w:instrText>
        </w:r>
        <w:r>
          <w:fldChar w:fldCharType="separate"/>
        </w:r>
        <w:r>
          <w:t>5</w:t>
        </w:r>
        <w:r>
          <w:fldChar w:fldCharType="end"/>
        </w:r>
      </w:hyperlink>
    </w:p>
    <w:p>
      <w:pPr>
        <w:pStyle w:val="TOC2"/>
        <w:tabs>
          <w:tab w:val="right" w:leader="dot" w:pos="8306"/>
        </w:tabs>
      </w:pPr>
      <w:hyperlink w:anchor="_Toc20176" w:history="1">
        <w:r>
          <w:rPr>
            <w:rFonts w:ascii="仿宋" w:eastAsia="仿宋" w:hAnsi="仿宋" w:cs="仿宋" w:hint="eastAsia"/>
            <w:lang w:eastAsia="zh-CN"/>
          </w:rPr>
          <w:t>(二)、公司经济效益分析</w:t>
        </w:r>
        <w:r>
          <w:tab/>
        </w:r>
        <w:r>
          <w:fldChar w:fldCharType="begin"/>
        </w:r>
        <w:r>
          <w:instrText xml:space="preserve"> PAGEREF _Toc20176 \h </w:instrText>
        </w:r>
        <w:r>
          <w:fldChar w:fldCharType="separate"/>
        </w:r>
        <w:r>
          <w:t>5</w:t>
        </w:r>
        <w:r>
          <w:fldChar w:fldCharType="end"/>
        </w:r>
      </w:hyperlink>
    </w:p>
    <w:p>
      <w:pPr>
        <w:pStyle w:val="TOC1"/>
        <w:tabs>
          <w:tab w:val="right" w:leader="dot" w:pos="8306"/>
        </w:tabs>
      </w:pPr>
      <w:hyperlink w:anchor="_Toc19402" w:history="1">
        <w:r>
          <w:rPr>
            <w:rFonts w:ascii="仿宋" w:eastAsia="仿宋" w:hAnsi="仿宋" w:cs="仿宋" w:hint="eastAsia"/>
            <w:lang w:eastAsia="zh-CN"/>
          </w:rPr>
          <w:t>三、农作物副产品项目可持续发展</w:t>
        </w:r>
        <w:r>
          <w:tab/>
        </w:r>
        <w:r>
          <w:fldChar w:fldCharType="begin"/>
        </w:r>
        <w:r>
          <w:instrText xml:space="preserve"> PAGEREF _Toc19402 \h </w:instrText>
        </w:r>
        <w:r>
          <w:fldChar w:fldCharType="separate"/>
        </w:r>
        <w:r>
          <w:t>6</w:t>
        </w:r>
        <w:r>
          <w:fldChar w:fldCharType="end"/>
        </w:r>
      </w:hyperlink>
    </w:p>
    <w:p>
      <w:pPr>
        <w:pStyle w:val="TOC2"/>
        <w:tabs>
          <w:tab w:val="right" w:leader="dot" w:pos="8306"/>
        </w:tabs>
      </w:pPr>
      <w:hyperlink w:anchor="_Toc10652" w:history="1">
        <w:r>
          <w:rPr>
            <w:rFonts w:ascii="仿宋" w:eastAsia="仿宋" w:hAnsi="仿宋" w:cs="仿宋" w:hint="eastAsia"/>
            <w:lang w:eastAsia="zh-CN"/>
          </w:rPr>
          <w:t>(一)、可持续战略与实践</w:t>
        </w:r>
        <w:r>
          <w:tab/>
        </w:r>
        <w:r>
          <w:fldChar w:fldCharType="begin"/>
        </w:r>
        <w:r>
          <w:instrText xml:space="preserve"> PAGEREF _Toc10652 \h </w:instrText>
        </w:r>
        <w:r>
          <w:fldChar w:fldCharType="separate"/>
        </w:r>
        <w:r>
          <w:t>6</w:t>
        </w:r>
        <w:r>
          <w:fldChar w:fldCharType="end"/>
        </w:r>
      </w:hyperlink>
    </w:p>
    <w:p>
      <w:pPr>
        <w:pStyle w:val="TOC2"/>
        <w:tabs>
          <w:tab w:val="right" w:leader="dot" w:pos="8306"/>
        </w:tabs>
      </w:pPr>
      <w:hyperlink w:anchor="_Toc8597" w:history="1">
        <w:r>
          <w:rPr>
            <w:rFonts w:ascii="仿宋" w:eastAsia="仿宋" w:hAnsi="仿宋" w:cs="仿宋" w:hint="eastAsia"/>
            <w:lang w:eastAsia="zh-CN"/>
          </w:rPr>
          <w:t>(二)、环保与社会责任</w:t>
        </w:r>
        <w:r>
          <w:tab/>
        </w:r>
        <w:r>
          <w:fldChar w:fldCharType="begin"/>
        </w:r>
        <w:r>
          <w:instrText xml:space="preserve"> PAGEREF _Toc8597 \h </w:instrText>
        </w:r>
        <w:r>
          <w:fldChar w:fldCharType="separate"/>
        </w:r>
        <w:r>
          <w:t>7</w:t>
        </w:r>
        <w:r>
          <w:fldChar w:fldCharType="end"/>
        </w:r>
      </w:hyperlink>
    </w:p>
    <w:p>
      <w:pPr>
        <w:pStyle w:val="TOC1"/>
        <w:tabs>
          <w:tab w:val="right" w:leader="dot" w:pos="8306"/>
        </w:tabs>
      </w:pPr>
      <w:hyperlink w:anchor="_Toc5708" w:history="1">
        <w:r>
          <w:rPr>
            <w:rFonts w:ascii="仿宋" w:eastAsia="仿宋" w:hAnsi="仿宋" w:cs="仿宋" w:hint="eastAsia"/>
            <w:lang w:eastAsia="zh-CN"/>
          </w:rPr>
          <w:t>四、农作物副产品项目绩效评估</w:t>
        </w:r>
        <w:r>
          <w:tab/>
        </w:r>
        <w:r>
          <w:fldChar w:fldCharType="begin"/>
        </w:r>
        <w:r>
          <w:instrText xml:space="preserve"> PAGEREF _Toc5708 \h </w:instrText>
        </w:r>
        <w:r>
          <w:fldChar w:fldCharType="separate"/>
        </w:r>
        <w:r>
          <w:t>8</w:t>
        </w:r>
        <w:r>
          <w:fldChar w:fldCharType="end"/>
        </w:r>
      </w:hyperlink>
    </w:p>
    <w:p>
      <w:pPr>
        <w:pStyle w:val="TOC2"/>
        <w:tabs>
          <w:tab w:val="right" w:leader="dot" w:pos="8306"/>
        </w:tabs>
      </w:pPr>
      <w:hyperlink w:anchor="_Toc12146" w:history="1">
        <w:r>
          <w:rPr>
            <w:rFonts w:ascii="仿宋" w:eastAsia="仿宋" w:hAnsi="仿宋" w:cs="仿宋" w:hint="eastAsia"/>
            <w:lang w:eastAsia="zh-CN"/>
          </w:rPr>
          <w:t>(一)、绩效评估指标</w:t>
        </w:r>
        <w:r>
          <w:tab/>
        </w:r>
        <w:r>
          <w:fldChar w:fldCharType="begin"/>
        </w:r>
        <w:r>
          <w:instrText xml:space="preserve"> PAGEREF _Toc12146 \h </w:instrText>
        </w:r>
        <w:r>
          <w:fldChar w:fldCharType="separate"/>
        </w:r>
        <w:r>
          <w:t>8</w:t>
        </w:r>
        <w:r>
          <w:fldChar w:fldCharType="end"/>
        </w:r>
      </w:hyperlink>
    </w:p>
    <w:p>
      <w:pPr>
        <w:pStyle w:val="TOC2"/>
        <w:tabs>
          <w:tab w:val="right" w:leader="dot" w:pos="8306"/>
        </w:tabs>
      </w:pPr>
      <w:hyperlink w:anchor="_Toc5775" w:history="1">
        <w:r>
          <w:rPr>
            <w:rFonts w:ascii="仿宋" w:eastAsia="仿宋" w:hAnsi="仿宋" w:cs="仿宋" w:hint="eastAsia"/>
            <w:lang w:eastAsia="zh-CN"/>
          </w:rPr>
          <w:t>(二)、绩效评估方法</w:t>
        </w:r>
        <w:r>
          <w:tab/>
        </w:r>
        <w:r>
          <w:fldChar w:fldCharType="begin"/>
        </w:r>
        <w:r>
          <w:instrText xml:space="preserve"> PAGEREF _Toc5775 \h </w:instrText>
        </w:r>
        <w:r>
          <w:fldChar w:fldCharType="separate"/>
        </w:r>
        <w:r>
          <w:t>9</w:t>
        </w:r>
        <w:r>
          <w:fldChar w:fldCharType="end"/>
        </w:r>
      </w:hyperlink>
    </w:p>
    <w:p>
      <w:pPr>
        <w:pStyle w:val="TOC2"/>
        <w:tabs>
          <w:tab w:val="right" w:leader="dot" w:pos="8306"/>
        </w:tabs>
      </w:pPr>
      <w:hyperlink w:anchor="_Toc16446" w:history="1">
        <w:r>
          <w:rPr>
            <w:rFonts w:ascii="仿宋" w:eastAsia="仿宋" w:hAnsi="仿宋" w:cs="仿宋" w:hint="eastAsia"/>
            <w:lang w:eastAsia="zh-CN"/>
          </w:rPr>
          <w:t>(三)、绩效评估周期</w:t>
        </w:r>
        <w:r>
          <w:tab/>
        </w:r>
        <w:r>
          <w:fldChar w:fldCharType="begin"/>
        </w:r>
        <w:r>
          <w:instrText xml:space="preserve"> PAGEREF _Toc16446 \h </w:instrText>
        </w:r>
        <w:r>
          <w:fldChar w:fldCharType="separate"/>
        </w:r>
        <w:r>
          <w:t>10</w:t>
        </w:r>
        <w:r>
          <w:fldChar w:fldCharType="end"/>
        </w:r>
      </w:hyperlink>
    </w:p>
    <w:p>
      <w:pPr>
        <w:pStyle w:val="TOC1"/>
        <w:tabs>
          <w:tab w:val="right" w:leader="dot" w:pos="8306"/>
        </w:tabs>
      </w:pPr>
      <w:hyperlink w:anchor="_Toc527" w:history="1">
        <w:r>
          <w:rPr>
            <w:rFonts w:ascii="仿宋" w:eastAsia="仿宋" w:hAnsi="仿宋" w:cs="仿宋" w:hint="eastAsia"/>
            <w:lang w:eastAsia="zh-CN"/>
          </w:rPr>
          <w:t>五、农作物副产品项目建设背景及必要性分析</w:t>
        </w:r>
        <w:r>
          <w:tab/>
        </w:r>
        <w:r>
          <w:fldChar w:fldCharType="begin"/>
        </w:r>
        <w:r>
          <w:instrText xml:space="preserve"> PAGEREF _Toc527 \h </w:instrText>
        </w:r>
        <w:r>
          <w:fldChar w:fldCharType="separate"/>
        </w:r>
        <w:r>
          <w:t>11</w:t>
        </w:r>
        <w:r>
          <w:fldChar w:fldCharType="end"/>
        </w:r>
      </w:hyperlink>
    </w:p>
    <w:p>
      <w:pPr>
        <w:pStyle w:val="TOC2"/>
        <w:tabs>
          <w:tab w:val="right" w:leader="dot" w:pos="8306"/>
        </w:tabs>
      </w:pPr>
      <w:hyperlink w:anchor="_Toc11315" w:history="1">
        <w:r>
          <w:rPr>
            <w:rFonts w:ascii="仿宋" w:eastAsia="仿宋" w:hAnsi="仿宋" w:cs="仿宋" w:hint="eastAsia"/>
            <w:lang w:eastAsia="zh-CN"/>
          </w:rPr>
          <w:t>(一)、农作物副产品项目背景分析</w:t>
        </w:r>
        <w:r>
          <w:tab/>
        </w:r>
        <w:r>
          <w:fldChar w:fldCharType="begin"/>
        </w:r>
        <w:r>
          <w:instrText xml:space="preserve"> PAGEREF _Toc11315 \h </w:instrText>
        </w:r>
        <w:r>
          <w:fldChar w:fldCharType="separate"/>
        </w:r>
        <w:r>
          <w:t>11</w:t>
        </w:r>
        <w:r>
          <w:fldChar w:fldCharType="end"/>
        </w:r>
      </w:hyperlink>
    </w:p>
    <w:p>
      <w:pPr>
        <w:pStyle w:val="TOC2"/>
        <w:tabs>
          <w:tab w:val="right" w:leader="dot" w:pos="8306"/>
        </w:tabs>
      </w:pPr>
      <w:hyperlink w:anchor="_Toc6767" w:history="1">
        <w:r>
          <w:rPr>
            <w:rFonts w:ascii="仿宋" w:eastAsia="仿宋" w:hAnsi="仿宋" w:cs="仿宋" w:hint="eastAsia"/>
            <w:lang w:eastAsia="zh-CN"/>
          </w:rPr>
          <w:t>(二)、农作物副产品项目建设必要性分析</w:t>
        </w:r>
        <w:r>
          <w:tab/>
        </w:r>
        <w:r>
          <w:fldChar w:fldCharType="begin"/>
        </w:r>
        <w:r>
          <w:instrText xml:space="preserve"> PAGEREF _Toc6767 \h </w:instrText>
        </w:r>
        <w:r>
          <w:fldChar w:fldCharType="separate"/>
        </w:r>
        <w:r>
          <w:t>13</w:t>
        </w:r>
        <w:r>
          <w:fldChar w:fldCharType="end"/>
        </w:r>
      </w:hyperlink>
    </w:p>
    <w:p>
      <w:pPr>
        <w:pStyle w:val="TOC1"/>
        <w:tabs>
          <w:tab w:val="right" w:leader="dot" w:pos="8306"/>
        </w:tabs>
      </w:pPr>
      <w:hyperlink w:anchor="_Toc6003" w:history="1">
        <w:r>
          <w:rPr>
            <w:rFonts w:ascii="仿宋" w:eastAsia="仿宋" w:hAnsi="仿宋" w:cs="仿宋" w:hint="eastAsia"/>
            <w:lang w:eastAsia="zh-CN"/>
          </w:rPr>
          <w:t>六、农作物副产品项目文档管理</w:t>
        </w:r>
        <w:r>
          <w:tab/>
        </w:r>
        <w:r>
          <w:fldChar w:fldCharType="begin"/>
        </w:r>
        <w:r>
          <w:instrText xml:space="preserve"> PAGEREF _Toc6003 \h </w:instrText>
        </w:r>
        <w:r>
          <w:fldChar w:fldCharType="separate"/>
        </w:r>
        <w:r>
          <w:t>14</w:t>
        </w:r>
        <w:r>
          <w:fldChar w:fldCharType="end"/>
        </w:r>
      </w:hyperlink>
    </w:p>
    <w:p>
      <w:pPr>
        <w:pStyle w:val="TOC2"/>
        <w:tabs>
          <w:tab w:val="right" w:leader="dot" w:pos="8306"/>
        </w:tabs>
      </w:pPr>
      <w:hyperlink w:anchor="_Toc24620" w:history="1">
        <w:r>
          <w:rPr>
            <w:rFonts w:ascii="仿宋" w:eastAsia="仿宋" w:hAnsi="仿宋" w:cs="仿宋" w:hint="eastAsia"/>
            <w:lang w:eastAsia="zh-CN"/>
          </w:rPr>
          <w:t>(一)、文档编制与审查</w:t>
        </w:r>
        <w:r>
          <w:tab/>
        </w:r>
        <w:r>
          <w:fldChar w:fldCharType="begin"/>
        </w:r>
        <w:r>
          <w:instrText xml:space="preserve"> PAGEREF _Toc24620 \h </w:instrText>
        </w:r>
        <w:r>
          <w:fldChar w:fldCharType="separate"/>
        </w:r>
        <w:r>
          <w:t>14</w:t>
        </w:r>
        <w:r>
          <w:fldChar w:fldCharType="end"/>
        </w:r>
      </w:hyperlink>
    </w:p>
    <w:p>
      <w:pPr>
        <w:pStyle w:val="TOC2"/>
        <w:tabs>
          <w:tab w:val="right" w:leader="dot" w:pos="8306"/>
        </w:tabs>
      </w:pPr>
      <w:hyperlink w:anchor="_Toc16867" w:history="1">
        <w:r>
          <w:rPr>
            <w:rFonts w:ascii="仿宋" w:eastAsia="仿宋" w:hAnsi="仿宋" w:cs="仿宋" w:hint="eastAsia"/>
            <w:lang w:eastAsia="zh-CN"/>
          </w:rPr>
          <w:t>(二)、文档发布与分发</w:t>
        </w:r>
        <w:r>
          <w:tab/>
        </w:r>
        <w:r>
          <w:fldChar w:fldCharType="begin"/>
        </w:r>
        <w:r>
          <w:instrText xml:space="preserve"> PAGEREF _Toc16867 \h </w:instrText>
        </w:r>
        <w:r>
          <w:fldChar w:fldCharType="separate"/>
        </w:r>
        <w:r>
          <w:t>16</w:t>
        </w:r>
        <w:r>
          <w:fldChar w:fldCharType="end"/>
        </w:r>
      </w:hyperlink>
    </w:p>
    <w:p>
      <w:pPr>
        <w:pStyle w:val="TOC2"/>
        <w:tabs>
          <w:tab w:val="right" w:leader="dot" w:pos="8306"/>
        </w:tabs>
      </w:pPr>
      <w:hyperlink w:anchor="_Toc14218" w:history="1">
        <w:r>
          <w:rPr>
            <w:rFonts w:ascii="仿宋" w:eastAsia="仿宋" w:hAnsi="仿宋" w:cs="仿宋" w:hint="eastAsia"/>
            <w:lang w:eastAsia="zh-CN"/>
          </w:rPr>
          <w:t>(三)、文档存档与归档</w:t>
        </w:r>
        <w:r>
          <w:tab/>
        </w:r>
        <w:r>
          <w:fldChar w:fldCharType="begin"/>
        </w:r>
        <w:r>
          <w:instrText xml:space="preserve"> PAGEREF _Toc14218 \h </w:instrText>
        </w:r>
        <w:r>
          <w:fldChar w:fldCharType="separate"/>
        </w:r>
        <w:r>
          <w:t>17</w:t>
        </w:r>
        <w:r>
          <w:fldChar w:fldCharType="end"/>
        </w:r>
      </w:hyperlink>
    </w:p>
    <w:p>
      <w:pPr>
        <w:pStyle w:val="TOC1"/>
        <w:tabs>
          <w:tab w:val="right" w:leader="dot" w:pos="8306"/>
        </w:tabs>
      </w:pPr>
      <w:hyperlink w:anchor="_Toc23262" w:history="1">
        <w:r>
          <w:rPr>
            <w:rFonts w:ascii="仿宋" w:eastAsia="仿宋" w:hAnsi="仿宋" w:cs="仿宋" w:hint="eastAsia"/>
            <w:lang w:eastAsia="zh-CN"/>
          </w:rPr>
          <w:t>七、农作物副产品项目经营效益</w:t>
        </w:r>
        <w:r>
          <w:tab/>
        </w:r>
        <w:r>
          <w:fldChar w:fldCharType="begin"/>
        </w:r>
        <w:r>
          <w:instrText xml:space="preserve"> PAGEREF _Toc23262 \h </w:instrText>
        </w:r>
        <w:r>
          <w:fldChar w:fldCharType="separate"/>
        </w:r>
        <w:r>
          <w:t>18</w:t>
        </w:r>
        <w:r>
          <w:fldChar w:fldCharType="end"/>
        </w:r>
      </w:hyperlink>
    </w:p>
    <w:p>
      <w:pPr>
        <w:pStyle w:val="TOC2"/>
        <w:tabs>
          <w:tab w:val="right" w:leader="dot" w:pos="8306"/>
        </w:tabs>
      </w:pPr>
      <w:hyperlink w:anchor="_Toc9723" w:history="1">
        <w:r>
          <w:rPr>
            <w:rFonts w:ascii="仿宋" w:eastAsia="仿宋" w:hAnsi="仿宋" w:cs="仿宋" w:hint="eastAsia"/>
            <w:lang w:eastAsia="zh-CN"/>
          </w:rPr>
          <w:t>(一)、经济评价财务测算</w:t>
        </w:r>
        <w:r>
          <w:tab/>
        </w:r>
        <w:r>
          <w:fldChar w:fldCharType="begin"/>
        </w:r>
        <w:r>
          <w:instrText xml:space="preserve"> PAGEREF _Toc9723 \h </w:instrText>
        </w:r>
        <w:r>
          <w:fldChar w:fldCharType="separate"/>
        </w:r>
        <w:r>
          <w:t>18</w:t>
        </w:r>
        <w:r>
          <w:fldChar w:fldCharType="end"/>
        </w:r>
      </w:hyperlink>
    </w:p>
    <w:p>
      <w:pPr>
        <w:pStyle w:val="TOC2"/>
        <w:tabs>
          <w:tab w:val="right" w:leader="dot" w:pos="8306"/>
        </w:tabs>
      </w:pPr>
      <w:hyperlink w:anchor="_Toc8074" w:history="1">
        <w:r>
          <w:rPr>
            <w:rFonts w:ascii="仿宋" w:eastAsia="仿宋" w:hAnsi="仿宋" w:cs="仿宋" w:hint="eastAsia"/>
            <w:lang w:eastAsia="zh-CN"/>
          </w:rPr>
          <w:t>(二)、农作物副产品项目盈利能力分析</w:t>
        </w:r>
        <w:r>
          <w:tab/>
        </w:r>
        <w:r>
          <w:fldChar w:fldCharType="begin"/>
        </w:r>
        <w:r>
          <w:instrText xml:space="preserve"> PAGEREF _Toc8074 \h </w:instrText>
        </w:r>
        <w:r>
          <w:fldChar w:fldCharType="separate"/>
        </w:r>
        <w:r>
          <w:t>19</w:t>
        </w:r>
        <w:r>
          <w:fldChar w:fldCharType="end"/>
        </w:r>
      </w:hyperlink>
    </w:p>
    <w:p>
      <w:pPr>
        <w:pStyle w:val="TOC1"/>
        <w:tabs>
          <w:tab w:val="right" w:leader="dot" w:pos="8306"/>
        </w:tabs>
      </w:pPr>
      <w:hyperlink w:anchor="_Toc29596" w:history="1">
        <w:r>
          <w:rPr>
            <w:rFonts w:ascii="仿宋" w:eastAsia="仿宋" w:hAnsi="仿宋" w:cs="仿宋" w:hint="eastAsia"/>
            <w:lang w:eastAsia="zh-CN"/>
          </w:rPr>
          <w:t>八、农作物副产品项目风险管理</w:t>
        </w:r>
        <w:r>
          <w:tab/>
        </w:r>
        <w:r>
          <w:fldChar w:fldCharType="begin"/>
        </w:r>
        <w:r>
          <w:instrText xml:space="preserve"> PAGEREF _Toc29596 \h </w:instrText>
        </w:r>
        <w:r>
          <w:fldChar w:fldCharType="separate"/>
        </w:r>
        <w:r>
          <w:t>20</w:t>
        </w:r>
        <w:r>
          <w:fldChar w:fldCharType="end"/>
        </w:r>
      </w:hyperlink>
    </w:p>
    <w:p>
      <w:pPr>
        <w:pStyle w:val="TOC2"/>
        <w:tabs>
          <w:tab w:val="right" w:leader="dot" w:pos="8306"/>
        </w:tabs>
      </w:pPr>
      <w:hyperlink w:anchor="_Toc215" w:history="1">
        <w:r>
          <w:rPr>
            <w:rFonts w:ascii="仿宋" w:eastAsia="仿宋" w:hAnsi="仿宋" w:cs="仿宋" w:hint="eastAsia"/>
            <w:lang w:eastAsia="zh-CN"/>
          </w:rPr>
          <w:t>(一)、风险识别与评估</w:t>
        </w:r>
        <w:r>
          <w:tab/>
        </w:r>
        <w:r>
          <w:fldChar w:fldCharType="begin"/>
        </w:r>
        <w:r>
          <w:instrText xml:space="preserve"> PAGEREF _Toc215 \h </w:instrText>
        </w:r>
        <w:r>
          <w:fldChar w:fldCharType="separate"/>
        </w:r>
        <w:r>
          <w:t>20</w:t>
        </w:r>
        <w:r>
          <w:fldChar w:fldCharType="end"/>
        </w:r>
      </w:hyperlink>
    </w:p>
    <w:p>
      <w:pPr>
        <w:pStyle w:val="TOC2"/>
        <w:tabs>
          <w:tab w:val="right" w:leader="dot" w:pos="8306"/>
        </w:tabs>
      </w:pPr>
      <w:hyperlink w:anchor="_Toc6590" w:history="1">
        <w:r>
          <w:rPr>
            <w:rFonts w:ascii="仿宋" w:eastAsia="仿宋" w:hAnsi="仿宋" w:cs="仿宋" w:hint="eastAsia"/>
            <w:lang w:eastAsia="zh-CN"/>
          </w:rPr>
          <w:t>(二)、风险应对策略</w:t>
        </w:r>
        <w:r>
          <w:tab/>
        </w:r>
        <w:r>
          <w:fldChar w:fldCharType="begin"/>
        </w:r>
        <w:r>
          <w:instrText xml:space="preserve"> PAGEREF _Toc6590 \h </w:instrText>
        </w:r>
        <w:r>
          <w:fldChar w:fldCharType="separate"/>
        </w:r>
        <w:r>
          <w:t>21</w:t>
        </w:r>
        <w:r>
          <w:fldChar w:fldCharType="end"/>
        </w:r>
      </w:hyperlink>
    </w:p>
    <w:p>
      <w:pPr>
        <w:pStyle w:val="TOC2"/>
        <w:tabs>
          <w:tab w:val="right" w:leader="dot" w:pos="8306"/>
        </w:tabs>
      </w:pPr>
      <w:hyperlink w:anchor="_Toc13937" w:history="1">
        <w:r>
          <w:rPr>
            <w:rFonts w:ascii="仿宋" w:eastAsia="仿宋" w:hAnsi="仿宋" w:cs="仿宋" w:hint="eastAsia"/>
            <w:lang w:eastAsia="zh-CN"/>
          </w:rPr>
          <w:t>(三)、风险监控与控制</w:t>
        </w:r>
        <w:r>
          <w:tab/>
        </w:r>
        <w:r>
          <w:fldChar w:fldCharType="begin"/>
        </w:r>
        <w:r>
          <w:instrText xml:space="preserve"> PAGEREF _Toc13937 \h </w:instrText>
        </w:r>
        <w:r>
          <w:fldChar w:fldCharType="separate"/>
        </w:r>
        <w:r>
          <w:t>23</w:t>
        </w:r>
        <w:r>
          <w:fldChar w:fldCharType="end"/>
        </w:r>
      </w:hyperlink>
    </w:p>
    <w:p>
      <w:pPr>
        <w:pStyle w:val="TOC1"/>
        <w:tabs>
          <w:tab w:val="right" w:leader="dot" w:pos="8306"/>
        </w:tabs>
      </w:pPr>
      <w:hyperlink w:anchor="_Toc28310" w:history="1">
        <w:r>
          <w:rPr>
            <w:rFonts w:ascii="仿宋" w:eastAsia="仿宋" w:hAnsi="仿宋" w:cs="仿宋" w:hint="eastAsia"/>
            <w:lang w:eastAsia="zh-CN"/>
          </w:rPr>
          <w:t>九、农作物副产品项目技术管理</w:t>
        </w:r>
        <w:r>
          <w:tab/>
        </w:r>
        <w:r>
          <w:fldChar w:fldCharType="begin"/>
        </w:r>
        <w:r>
          <w:instrText xml:space="preserve"> PAGEREF _Toc28310 \h </w:instrText>
        </w:r>
        <w:r>
          <w:fldChar w:fldCharType="separate"/>
        </w:r>
        <w:r>
          <w:t>24</w:t>
        </w:r>
        <w:r>
          <w:fldChar w:fldCharType="end"/>
        </w:r>
      </w:hyperlink>
    </w:p>
    <w:p>
      <w:pPr>
        <w:pStyle w:val="TOC2"/>
        <w:tabs>
          <w:tab w:val="right" w:leader="dot" w:pos="8306"/>
        </w:tabs>
      </w:pPr>
      <w:hyperlink w:anchor="_Toc3616" w:history="1">
        <w:r>
          <w:rPr>
            <w:rFonts w:ascii="仿宋" w:eastAsia="仿宋" w:hAnsi="仿宋" w:cs="仿宋" w:hint="eastAsia"/>
            <w:lang w:eastAsia="zh-CN"/>
          </w:rPr>
          <w:t>(一)、技术方案选用方向</w:t>
        </w:r>
        <w:r>
          <w:tab/>
        </w:r>
        <w:r>
          <w:fldChar w:fldCharType="begin"/>
        </w:r>
        <w:r>
          <w:instrText xml:space="preserve"> PAGEREF _Toc3616 \h </w:instrText>
        </w:r>
        <w:r>
          <w:fldChar w:fldCharType="separate"/>
        </w:r>
        <w:r>
          <w:t>24</w:t>
        </w:r>
        <w:r>
          <w:fldChar w:fldCharType="end"/>
        </w:r>
      </w:hyperlink>
    </w:p>
    <w:p>
      <w:pPr>
        <w:pStyle w:val="TOC2"/>
        <w:tabs>
          <w:tab w:val="right" w:leader="dot" w:pos="8306"/>
        </w:tabs>
      </w:pPr>
      <w:hyperlink w:anchor="_Toc16260" w:history="1">
        <w:r>
          <w:rPr>
            <w:rFonts w:ascii="仿宋" w:eastAsia="仿宋" w:hAnsi="仿宋" w:cs="仿宋" w:hint="eastAsia"/>
            <w:lang w:eastAsia="zh-CN"/>
          </w:rPr>
          <w:t>(二)、工艺技术方案选用原则</w:t>
        </w:r>
        <w:r>
          <w:tab/>
        </w:r>
        <w:r>
          <w:fldChar w:fldCharType="begin"/>
        </w:r>
        <w:r>
          <w:instrText xml:space="preserve"> PAGEREF _Toc16260 \h </w:instrText>
        </w:r>
        <w:r>
          <w:fldChar w:fldCharType="separate"/>
        </w:r>
        <w:r>
          <w:t>26</w:t>
        </w:r>
        <w:r>
          <w:fldChar w:fldCharType="end"/>
        </w:r>
      </w:hyperlink>
    </w:p>
    <w:p>
      <w:pPr>
        <w:pStyle w:val="TOC2"/>
        <w:tabs>
          <w:tab w:val="right" w:leader="dot" w:pos="8306"/>
        </w:tabs>
      </w:pPr>
      <w:hyperlink w:anchor="_Toc891" w:history="1">
        <w:r>
          <w:rPr>
            <w:rFonts w:ascii="仿宋" w:eastAsia="仿宋" w:hAnsi="仿宋" w:cs="仿宋" w:hint="eastAsia"/>
            <w:lang w:eastAsia="zh-CN"/>
          </w:rPr>
          <w:t>(三)、工艺技术方案要求</w:t>
        </w:r>
        <w:r>
          <w:tab/>
        </w:r>
        <w:r>
          <w:fldChar w:fldCharType="begin"/>
        </w:r>
        <w:r>
          <w:instrText xml:space="preserve"> PAGEREF _Toc891 \h </w:instrText>
        </w:r>
        <w:r>
          <w:fldChar w:fldCharType="separate"/>
        </w:r>
        <w:r>
          <w:t>28</w:t>
        </w:r>
        <w:r>
          <w:fldChar w:fldCharType="end"/>
        </w:r>
      </w:hyperlink>
    </w:p>
    <w:p>
      <w:pPr>
        <w:pStyle w:val="TOC1"/>
        <w:tabs>
          <w:tab w:val="right" w:leader="dot" w:pos="8306"/>
        </w:tabs>
      </w:pPr>
      <w:hyperlink w:anchor="_Toc22173" w:history="1">
        <w:r>
          <w:rPr>
            <w:rFonts w:ascii="仿宋" w:eastAsia="仿宋" w:hAnsi="仿宋" w:cs="仿宋" w:hint="eastAsia"/>
            <w:lang w:eastAsia="zh-CN"/>
          </w:rPr>
          <w:t>十、农作物副产品项目人力资源培养与发展</w:t>
        </w:r>
        <w:r>
          <w:tab/>
        </w:r>
        <w:r>
          <w:fldChar w:fldCharType="begin"/>
        </w:r>
        <w:r>
          <w:instrText xml:space="preserve"> PAGEREF _Toc22173 \h </w:instrText>
        </w:r>
        <w:r>
          <w:fldChar w:fldCharType="separate"/>
        </w:r>
        <w:r>
          <w:t>30</w:t>
        </w:r>
        <w:r>
          <w:fldChar w:fldCharType="end"/>
        </w:r>
      </w:hyperlink>
    </w:p>
    <w:p>
      <w:pPr>
        <w:pStyle w:val="TOC2"/>
        <w:tabs>
          <w:tab w:val="right" w:leader="dot" w:pos="8306"/>
        </w:tabs>
      </w:pPr>
      <w:hyperlink w:anchor="_Toc18899" w:history="1">
        <w:r>
          <w:rPr>
            <w:rFonts w:ascii="仿宋" w:eastAsia="仿宋" w:hAnsi="仿宋" w:cs="仿宋" w:hint="eastAsia"/>
            <w:lang w:eastAsia="zh-CN"/>
          </w:rPr>
          <w:t>(一)、人才需求与规划</w:t>
        </w:r>
        <w:r>
          <w:tab/>
        </w:r>
        <w:r>
          <w:fldChar w:fldCharType="begin"/>
        </w:r>
        <w:r>
          <w:instrText xml:space="preserve"> PAGEREF _Toc18899 \h </w:instrText>
        </w:r>
        <w:r>
          <w:fldChar w:fldCharType="separate"/>
        </w:r>
        <w:r>
          <w:t>30</w:t>
        </w:r>
        <w:r>
          <w:fldChar w:fldCharType="end"/>
        </w:r>
      </w:hyperlink>
    </w:p>
    <w:p>
      <w:pPr>
        <w:pStyle w:val="TOC2"/>
        <w:tabs>
          <w:tab w:val="right" w:leader="dot" w:pos="8306"/>
        </w:tabs>
      </w:pPr>
      <w:hyperlink w:anchor="_Toc3406" w:history="1">
        <w:r>
          <w:rPr>
            <w:rFonts w:ascii="仿宋" w:eastAsia="仿宋" w:hAnsi="仿宋" w:cs="仿宋" w:hint="eastAsia"/>
            <w:lang w:eastAsia="zh-CN"/>
          </w:rPr>
          <w:t>(二)、培训与发展计划</w:t>
        </w:r>
        <w:r>
          <w:tab/>
        </w:r>
        <w:r>
          <w:fldChar w:fldCharType="begin"/>
        </w:r>
        <w:r>
          <w:instrText xml:space="preserve"> PAGEREF _Toc3406 \h </w:instrText>
        </w:r>
        <w:r>
          <w:fldChar w:fldCharType="separate"/>
        </w:r>
        <w:r>
          <w:t>30</w:t>
        </w:r>
        <w:r>
          <w:fldChar w:fldCharType="end"/>
        </w:r>
      </w:hyperlink>
    </w:p>
    <w:p>
      <w:pPr>
        <w:pStyle w:val="TOC1"/>
        <w:tabs>
          <w:tab w:val="right" w:leader="dot" w:pos="8306"/>
        </w:tabs>
      </w:pPr>
      <w:hyperlink w:anchor="_Toc696" w:history="1">
        <w:r>
          <w:rPr>
            <w:rFonts w:ascii="仿宋" w:eastAsia="仿宋" w:hAnsi="仿宋" w:cs="仿宋" w:hint="eastAsia"/>
            <w:lang w:eastAsia="zh-CN"/>
          </w:rPr>
          <w:t>十一、农作物副产品项目投资规划</w:t>
        </w:r>
        <w:r>
          <w:tab/>
        </w:r>
        <w:r>
          <w:fldChar w:fldCharType="begin"/>
        </w:r>
        <w:r>
          <w:instrText xml:space="preserve"> PAGEREF _Toc696 \h </w:instrText>
        </w:r>
        <w:r>
          <w:fldChar w:fldCharType="separate"/>
        </w:r>
        <w:r>
          <w:t>31</w:t>
        </w:r>
        <w:r>
          <w:fldChar w:fldCharType="end"/>
        </w:r>
      </w:hyperlink>
    </w:p>
    <w:p>
      <w:pPr>
        <w:pStyle w:val="TOC2"/>
        <w:tabs>
          <w:tab w:val="right" w:leader="dot" w:pos="8306"/>
        </w:tabs>
      </w:pPr>
      <w:hyperlink w:anchor="_Toc23894" w:history="1">
        <w:r>
          <w:rPr>
            <w:rFonts w:ascii="仿宋" w:eastAsia="仿宋" w:hAnsi="仿宋" w:cs="仿宋" w:hint="eastAsia"/>
            <w:lang w:eastAsia="zh-CN"/>
          </w:rPr>
          <w:t>(一)、农作物副产品项目总投资估算</w:t>
        </w:r>
        <w:r>
          <w:tab/>
        </w:r>
        <w:r>
          <w:fldChar w:fldCharType="begin"/>
        </w:r>
        <w:r>
          <w:instrText xml:space="preserve"> PAGEREF _Toc23894 \h </w:instrText>
        </w:r>
        <w:r>
          <w:fldChar w:fldCharType="separate"/>
        </w:r>
        <w:r>
          <w:t>31</w:t>
        </w:r>
        <w:r>
          <w:fldChar w:fldCharType="end"/>
        </w:r>
      </w:hyperlink>
    </w:p>
    <w:p>
      <w:pPr>
        <w:pStyle w:val="TOC2"/>
        <w:tabs>
          <w:tab w:val="right" w:leader="dot" w:pos="8306"/>
        </w:tabs>
      </w:pPr>
      <w:hyperlink w:anchor="_Toc28056" w:history="1">
        <w:r>
          <w:rPr>
            <w:rFonts w:ascii="仿宋" w:eastAsia="仿宋" w:hAnsi="仿宋" w:cs="仿宋" w:hint="eastAsia"/>
            <w:lang w:eastAsia="zh-CN"/>
          </w:rPr>
          <w:t>(二)、资金筹措</w:t>
        </w:r>
        <w:r>
          <w:tab/>
        </w:r>
        <w:r>
          <w:fldChar w:fldCharType="begin"/>
        </w:r>
        <w:r>
          <w:instrText xml:space="preserve"> PAGEREF _Toc28056 \h </w:instrText>
        </w:r>
        <w:r>
          <w:fldChar w:fldCharType="separate"/>
        </w:r>
        <w:r>
          <w:t>32</w:t>
        </w:r>
        <w:r>
          <w:fldChar w:fldCharType="end"/>
        </w:r>
      </w:hyperlink>
    </w:p>
    <w:p>
      <w:pPr>
        <w:pStyle w:val="TOC1"/>
        <w:tabs>
          <w:tab w:val="right" w:leader="dot" w:pos="8306"/>
        </w:tabs>
      </w:pPr>
      <w:hyperlink w:anchor="_Toc10865" w:history="1">
        <w:r>
          <w:rPr>
            <w:rFonts w:ascii="仿宋" w:eastAsia="仿宋" w:hAnsi="仿宋" w:cs="仿宋" w:hint="eastAsia"/>
            <w:lang w:eastAsia="zh-CN"/>
          </w:rPr>
          <w:t>十二、生产安全保护</w:t>
        </w:r>
        <w:r>
          <w:tab/>
        </w:r>
        <w:r>
          <w:fldChar w:fldCharType="begin"/>
        </w:r>
        <w:r>
          <w:instrText xml:space="preserve"> PAGEREF _Toc10865 \h </w:instrText>
        </w:r>
        <w:r>
          <w:fldChar w:fldCharType="separate"/>
        </w:r>
        <w:r>
          <w:t>33</w:t>
        </w:r>
        <w:r>
          <w:fldChar w:fldCharType="end"/>
        </w:r>
      </w:hyperlink>
    </w:p>
    <w:p>
      <w:pPr>
        <w:pStyle w:val="TOC2"/>
        <w:tabs>
          <w:tab w:val="right" w:leader="dot" w:pos="8306"/>
        </w:tabs>
      </w:pPr>
      <w:hyperlink w:anchor="_Toc312" w:history="1">
        <w:r>
          <w:rPr>
            <w:rFonts w:ascii="仿宋" w:eastAsia="仿宋" w:hAnsi="仿宋" w:cs="仿宋" w:hint="eastAsia"/>
            <w:lang w:eastAsia="zh-CN"/>
          </w:rPr>
          <w:t>(一)、消防安全</w:t>
        </w:r>
        <w:r>
          <w:tab/>
        </w:r>
        <w:r>
          <w:fldChar w:fldCharType="begin"/>
        </w:r>
        <w:r>
          <w:instrText xml:space="preserve"> PAGEREF _Toc312 \h </w:instrText>
        </w:r>
        <w:r>
          <w:fldChar w:fldCharType="separate"/>
        </w:r>
        <w:r>
          <w:t>33</w:t>
        </w:r>
        <w:r>
          <w:fldChar w:fldCharType="end"/>
        </w:r>
      </w:hyperlink>
    </w:p>
    <w:p>
      <w:pPr>
        <w:pStyle w:val="TOC2"/>
        <w:tabs>
          <w:tab w:val="right" w:leader="dot" w:pos="8306"/>
        </w:tabs>
      </w:pPr>
      <w:hyperlink w:anchor="_Toc4705" w:history="1">
        <w:r>
          <w:rPr>
            <w:rFonts w:ascii="仿宋" w:eastAsia="仿宋" w:hAnsi="仿宋" w:cs="仿宋" w:hint="eastAsia"/>
            <w:lang w:eastAsia="zh-CN"/>
          </w:rPr>
          <w:t>(二)、防火防爆总图布置措施</w:t>
        </w:r>
        <w:r>
          <w:tab/>
        </w:r>
        <w:r>
          <w:fldChar w:fldCharType="begin"/>
        </w:r>
        <w:r>
          <w:instrText xml:space="preserve"> PAGEREF _Toc4705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55" w:history="1">
        <w:r>
          <w:rPr>
            <w:rFonts w:ascii="仿宋" w:eastAsia="仿宋" w:hAnsi="仿宋" w:cs="仿宋" w:hint="eastAsia"/>
            <w:lang w:eastAsia="zh-CN"/>
          </w:rPr>
          <w:t>(三)、自然灾害防范措施</w:t>
        </w:r>
        <w:r>
          <w:tab/>
        </w:r>
        <w:r>
          <w:fldChar w:fldCharType="begin"/>
        </w:r>
        <w:r>
          <w:instrText xml:space="preserve"> PAGEREF _Toc9755 \h </w:instrText>
        </w:r>
        <w:r>
          <w:fldChar w:fldCharType="separate"/>
        </w:r>
        <w:r>
          <w:t>36</w:t>
        </w:r>
        <w:r>
          <w:fldChar w:fldCharType="end"/>
        </w:r>
      </w:hyperlink>
    </w:p>
    <w:p>
      <w:pPr>
        <w:pStyle w:val="TOC2"/>
        <w:tabs>
          <w:tab w:val="right" w:leader="dot" w:pos="8306"/>
        </w:tabs>
      </w:pPr>
      <w:hyperlink w:anchor="_Toc15931" w:history="1">
        <w:r>
          <w:rPr>
            <w:rFonts w:ascii="仿宋" w:eastAsia="仿宋" w:hAnsi="仿宋" w:cs="仿宋" w:hint="eastAsia"/>
            <w:lang w:eastAsia="zh-CN"/>
          </w:rPr>
          <w:t>(四)、安全色及安全标志使用要求</w:t>
        </w:r>
        <w:r>
          <w:tab/>
        </w:r>
        <w:r>
          <w:fldChar w:fldCharType="begin"/>
        </w:r>
        <w:r>
          <w:instrText xml:space="preserve"> PAGEREF _Toc15931 \h </w:instrText>
        </w:r>
        <w:r>
          <w:fldChar w:fldCharType="separate"/>
        </w:r>
        <w:r>
          <w:t>37</w:t>
        </w:r>
        <w:r>
          <w:fldChar w:fldCharType="end"/>
        </w:r>
      </w:hyperlink>
    </w:p>
    <w:p>
      <w:pPr>
        <w:pStyle w:val="TOC2"/>
        <w:tabs>
          <w:tab w:val="right" w:leader="dot" w:pos="8306"/>
        </w:tabs>
      </w:pPr>
      <w:hyperlink w:anchor="_Toc16669" w:history="1">
        <w:r>
          <w:rPr>
            <w:rFonts w:ascii="仿宋" w:eastAsia="仿宋" w:hAnsi="仿宋" w:cs="仿宋" w:hint="eastAsia"/>
            <w:lang w:eastAsia="zh-CN"/>
          </w:rPr>
          <w:t>(五)、防尘防毒措施</w:t>
        </w:r>
        <w:r>
          <w:tab/>
        </w:r>
        <w:r>
          <w:fldChar w:fldCharType="begin"/>
        </w:r>
        <w:r>
          <w:instrText xml:space="preserve"> PAGEREF _Toc16669 \h </w:instrText>
        </w:r>
        <w:r>
          <w:fldChar w:fldCharType="separate"/>
        </w:r>
        <w:r>
          <w:t>38</w:t>
        </w:r>
        <w:r>
          <w:fldChar w:fldCharType="end"/>
        </w:r>
      </w:hyperlink>
    </w:p>
    <w:p>
      <w:pPr>
        <w:pStyle w:val="TOC2"/>
        <w:tabs>
          <w:tab w:val="right" w:leader="dot" w:pos="8306"/>
        </w:tabs>
      </w:pPr>
      <w:hyperlink w:anchor="_Toc18211" w:history="1">
        <w:r>
          <w:rPr>
            <w:rFonts w:ascii="仿宋" w:eastAsia="仿宋" w:hAnsi="仿宋" w:cs="仿宋" w:hint="eastAsia"/>
            <w:lang w:eastAsia="zh-CN"/>
          </w:rPr>
          <w:t>(六)、防静电、触电防护及防雷措施</w:t>
        </w:r>
        <w:r>
          <w:tab/>
        </w:r>
        <w:r>
          <w:fldChar w:fldCharType="begin"/>
        </w:r>
        <w:r>
          <w:instrText xml:space="preserve"> PAGEREF _Toc18211 \h </w:instrText>
        </w:r>
        <w:r>
          <w:fldChar w:fldCharType="separate"/>
        </w:r>
        <w:r>
          <w:t>39</w:t>
        </w:r>
        <w:r>
          <w:fldChar w:fldCharType="end"/>
        </w:r>
      </w:hyperlink>
    </w:p>
    <w:p>
      <w:pPr>
        <w:pStyle w:val="TOC2"/>
        <w:tabs>
          <w:tab w:val="right" w:leader="dot" w:pos="8306"/>
        </w:tabs>
      </w:pPr>
      <w:hyperlink w:anchor="_Toc30654" w:history="1">
        <w:r>
          <w:rPr>
            <w:rFonts w:ascii="仿宋" w:eastAsia="仿宋" w:hAnsi="仿宋" w:cs="仿宋" w:hint="eastAsia"/>
            <w:lang w:eastAsia="zh-CN"/>
          </w:rPr>
          <w:t>(七)、机械设备安全保障措施</w:t>
        </w:r>
        <w:r>
          <w:tab/>
        </w:r>
        <w:r>
          <w:fldChar w:fldCharType="begin"/>
        </w:r>
        <w:r>
          <w:instrText xml:space="preserve"> PAGEREF _Toc30654 \h </w:instrText>
        </w:r>
        <w:r>
          <w:fldChar w:fldCharType="separate"/>
        </w:r>
        <w:r>
          <w:t>40</w:t>
        </w:r>
        <w:r>
          <w:fldChar w:fldCharType="end"/>
        </w:r>
      </w:hyperlink>
    </w:p>
    <w:p>
      <w:pPr>
        <w:pStyle w:val="TOC1"/>
        <w:tabs>
          <w:tab w:val="right" w:leader="dot" w:pos="8306"/>
        </w:tabs>
      </w:pPr>
      <w:hyperlink w:anchor="_Toc4569" w:history="1">
        <w:r>
          <w:rPr>
            <w:rFonts w:ascii="仿宋" w:eastAsia="仿宋" w:hAnsi="仿宋" w:cs="仿宋" w:hint="eastAsia"/>
            <w:lang w:eastAsia="zh-CN"/>
          </w:rPr>
          <w:t>十三、营销与推广策略</w:t>
        </w:r>
        <w:r>
          <w:tab/>
        </w:r>
        <w:r>
          <w:fldChar w:fldCharType="begin"/>
        </w:r>
        <w:r>
          <w:instrText xml:space="preserve"> PAGEREF _Toc4569 \h </w:instrText>
        </w:r>
        <w:r>
          <w:fldChar w:fldCharType="separate"/>
        </w:r>
        <w:r>
          <w:t>41</w:t>
        </w:r>
        <w:r>
          <w:fldChar w:fldCharType="end"/>
        </w:r>
      </w:hyperlink>
    </w:p>
    <w:p>
      <w:pPr>
        <w:pStyle w:val="TOC2"/>
        <w:tabs>
          <w:tab w:val="right" w:leader="dot" w:pos="8306"/>
        </w:tabs>
      </w:pPr>
      <w:hyperlink w:anchor="_Toc9204" w:history="1">
        <w:r>
          <w:rPr>
            <w:rFonts w:ascii="仿宋" w:eastAsia="仿宋" w:hAnsi="仿宋" w:cs="仿宋" w:hint="eastAsia"/>
            <w:lang w:eastAsia="zh-CN"/>
          </w:rPr>
          <w:t>(一)、产品/服务定位与特点</w:t>
        </w:r>
        <w:r>
          <w:tab/>
        </w:r>
        <w:r>
          <w:fldChar w:fldCharType="begin"/>
        </w:r>
        <w:r>
          <w:instrText xml:space="preserve"> PAGEREF _Toc9204 \h </w:instrText>
        </w:r>
        <w:r>
          <w:fldChar w:fldCharType="separate"/>
        </w:r>
        <w:r>
          <w:t>41</w:t>
        </w:r>
        <w:r>
          <w:fldChar w:fldCharType="end"/>
        </w:r>
      </w:hyperlink>
    </w:p>
    <w:p>
      <w:pPr>
        <w:pStyle w:val="TOC2"/>
        <w:tabs>
          <w:tab w:val="right" w:leader="dot" w:pos="8306"/>
        </w:tabs>
      </w:pPr>
      <w:hyperlink w:anchor="_Toc24521" w:history="1">
        <w:r>
          <w:rPr>
            <w:rFonts w:ascii="仿宋" w:eastAsia="仿宋" w:hAnsi="仿宋" w:cs="仿宋" w:hint="eastAsia"/>
            <w:lang w:eastAsia="zh-CN"/>
          </w:rPr>
          <w:t>(二)、市场定位与竞争分析</w:t>
        </w:r>
        <w:r>
          <w:tab/>
        </w:r>
        <w:r>
          <w:fldChar w:fldCharType="begin"/>
        </w:r>
        <w:r>
          <w:instrText xml:space="preserve"> PAGEREF _Toc24521 \h </w:instrText>
        </w:r>
        <w:r>
          <w:fldChar w:fldCharType="separate"/>
        </w:r>
        <w:r>
          <w:t>43</w:t>
        </w:r>
        <w:r>
          <w:fldChar w:fldCharType="end"/>
        </w:r>
      </w:hyperlink>
    </w:p>
    <w:p>
      <w:pPr>
        <w:pStyle w:val="TOC2"/>
        <w:tabs>
          <w:tab w:val="right" w:leader="dot" w:pos="8306"/>
        </w:tabs>
      </w:pPr>
      <w:hyperlink w:anchor="_Toc23435" w:history="1">
        <w:r>
          <w:rPr>
            <w:rFonts w:ascii="仿宋" w:eastAsia="仿宋" w:hAnsi="仿宋" w:cs="仿宋" w:hint="eastAsia"/>
            <w:lang w:eastAsia="zh-CN"/>
          </w:rPr>
          <w:t>(三)、营销渠道与策略</w:t>
        </w:r>
        <w:r>
          <w:tab/>
        </w:r>
        <w:r>
          <w:fldChar w:fldCharType="begin"/>
        </w:r>
        <w:r>
          <w:instrText xml:space="preserve"> PAGEREF _Toc23435 \h </w:instrText>
        </w:r>
        <w:r>
          <w:fldChar w:fldCharType="separate"/>
        </w:r>
        <w:r>
          <w:t>44</w:t>
        </w:r>
        <w:r>
          <w:fldChar w:fldCharType="end"/>
        </w:r>
      </w:hyperlink>
    </w:p>
    <w:p>
      <w:pPr>
        <w:pStyle w:val="TOC2"/>
        <w:tabs>
          <w:tab w:val="right" w:leader="dot" w:pos="8306"/>
        </w:tabs>
      </w:pPr>
      <w:hyperlink w:anchor="_Toc2424" w:history="1">
        <w:r>
          <w:rPr>
            <w:rFonts w:ascii="仿宋" w:eastAsia="仿宋" w:hAnsi="仿宋" w:cs="仿宋" w:hint="eastAsia"/>
            <w:lang w:eastAsia="zh-CN"/>
          </w:rPr>
          <w:t>(四)、推广与宣传活动</w:t>
        </w:r>
        <w:r>
          <w:tab/>
        </w:r>
        <w:r>
          <w:fldChar w:fldCharType="begin"/>
        </w:r>
        <w:r>
          <w:instrText xml:space="preserve"> PAGEREF _Toc2424 \h </w:instrText>
        </w:r>
        <w:r>
          <w:fldChar w:fldCharType="separate"/>
        </w:r>
        <w:r>
          <w:t>45</w:t>
        </w:r>
        <w:r>
          <w:fldChar w:fldCharType="end"/>
        </w:r>
      </w:hyperlink>
    </w:p>
    <w:p>
      <w:pPr>
        <w:pStyle w:val="TOC1"/>
        <w:tabs>
          <w:tab w:val="right" w:leader="dot" w:pos="8306"/>
        </w:tabs>
      </w:pPr>
      <w:hyperlink w:anchor="_Toc20294" w:history="1">
        <w:r>
          <w:rPr>
            <w:rFonts w:ascii="仿宋" w:eastAsia="仿宋" w:hAnsi="仿宋" w:cs="仿宋" w:hint="eastAsia"/>
            <w:lang w:eastAsia="zh-CN"/>
          </w:rPr>
          <w:t>十四、农作物副产品项目变更管理</w:t>
        </w:r>
        <w:r>
          <w:tab/>
        </w:r>
        <w:r>
          <w:fldChar w:fldCharType="begin"/>
        </w:r>
        <w:r>
          <w:instrText xml:space="preserve"> PAGEREF _Toc20294 \h </w:instrText>
        </w:r>
        <w:r>
          <w:fldChar w:fldCharType="separate"/>
        </w:r>
        <w:r>
          <w:t>50</w:t>
        </w:r>
        <w:r>
          <w:fldChar w:fldCharType="end"/>
        </w:r>
      </w:hyperlink>
    </w:p>
    <w:p>
      <w:pPr>
        <w:pStyle w:val="TOC2"/>
        <w:tabs>
          <w:tab w:val="right" w:leader="dot" w:pos="8306"/>
        </w:tabs>
      </w:pPr>
      <w:hyperlink w:anchor="_Toc13705" w:history="1">
        <w:r>
          <w:rPr>
            <w:rFonts w:ascii="仿宋" w:eastAsia="仿宋" w:hAnsi="仿宋" w:cs="仿宋" w:hint="eastAsia"/>
            <w:lang w:eastAsia="zh-CN"/>
          </w:rPr>
          <w:t>(一)、变更申请与评估</w:t>
        </w:r>
        <w:r>
          <w:tab/>
        </w:r>
        <w:r>
          <w:fldChar w:fldCharType="begin"/>
        </w:r>
        <w:r>
          <w:instrText xml:space="preserve"> PAGEREF _Toc13705 \h </w:instrText>
        </w:r>
        <w:r>
          <w:fldChar w:fldCharType="separate"/>
        </w:r>
        <w:r>
          <w:t>50</w:t>
        </w:r>
        <w:r>
          <w:fldChar w:fldCharType="end"/>
        </w:r>
      </w:hyperlink>
    </w:p>
    <w:p>
      <w:pPr>
        <w:pStyle w:val="TOC2"/>
        <w:tabs>
          <w:tab w:val="right" w:leader="dot" w:pos="8306"/>
        </w:tabs>
      </w:pPr>
      <w:hyperlink w:anchor="_Toc10348" w:history="1">
        <w:r>
          <w:rPr>
            <w:rFonts w:ascii="仿宋" w:eastAsia="仿宋" w:hAnsi="仿宋" w:cs="仿宋" w:hint="eastAsia"/>
            <w:lang w:eastAsia="zh-CN"/>
          </w:rPr>
          <w:t>(二)、变更实施与控制</w:t>
        </w:r>
        <w:r>
          <w:tab/>
        </w:r>
        <w:r>
          <w:fldChar w:fldCharType="begin"/>
        </w:r>
        <w:r>
          <w:instrText xml:space="preserve"> PAGEREF _Toc10348 \h </w:instrText>
        </w:r>
        <w:r>
          <w:fldChar w:fldCharType="separate"/>
        </w:r>
        <w:r>
          <w:t>51</w:t>
        </w:r>
        <w:r>
          <w:fldChar w:fldCharType="end"/>
        </w:r>
      </w:hyperlink>
    </w:p>
    <w:p>
      <w:pPr>
        <w:pStyle w:val="TOC1"/>
        <w:tabs>
          <w:tab w:val="right" w:leader="dot" w:pos="8306"/>
        </w:tabs>
      </w:pPr>
      <w:hyperlink w:anchor="_Toc14507" w:history="1">
        <w:r>
          <w:rPr>
            <w:rFonts w:ascii="仿宋" w:eastAsia="仿宋" w:hAnsi="仿宋" w:cs="仿宋" w:hint="eastAsia"/>
            <w:lang w:eastAsia="zh-CN"/>
          </w:rPr>
          <w:t>十五、农作物副产品项目工程方案分析</w:t>
        </w:r>
        <w:r>
          <w:tab/>
        </w:r>
        <w:r>
          <w:fldChar w:fldCharType="begin"/>
        </w:r>
        <w:r>
          <w:instrText xml:space="preserve"> PAGEREF _Toc14507 \h </w:instrText>
        </w:r>
        <w:r>
          <w:fldChar w:fldCharType="separate"/>
        </w:r>
        <w:r>
          <w:t>52</w:t>
        </w:r>
        <w:r>
          <w:fldChar w:fldCharType="end"/>
        </w:r>
      </w:hyperlink>
    </w:p>
    <w:p>
      <w:pPr>
        <w:pStyle w:val="TOC2"/>
        <w:tabs>
          <w:tab w:val="right" w:leader="dot" w:pos="8306"/>
        </w:tabs>
      </w:pPr>
      <w:hyperlink w:anchor="_Toc32617" w:history="1">
        <w:r>
          <w:rPr>
            <w:rFonts w:ascii="仿宋" w:eastAsia="仿宋" w:hAnsi="仿宋" w:cs="仿宋" w:hint="eastAsia"/>
            <w:lang w:eastAsia="zh-CN"/>
          </w:rPr>
          <w:t>(一)、建筑工程设计原则</w:t>
        </w:r>
        <w:r>
          <w:tab/>
        </w:r>
        <w:r>
          <w:fldChar w:fldCharType="begin"/>
        </w:r>
        <w:r>
          <w:instrText xml:space="preserve"> PAGEREF _Toc32617 \h </w:instrText>
        </w:r>
        <w:r>
          <w:fldChar w:fldCharType="separate"/>
        </w:r>
        <w:r>
          <w:t>52</w:t>
        </w:r>
        <w:r>
          <w:fldChar w:fldCharType="end"/>
        </w:r>
      </w:hyperlink>
    </w:p>
    <w:p>
      <w:pPr>
        <w:pStyle w:val="TOC2"/>
        <w:tabs>
          <w:tab w:val="right" w:leader="dot" w:pos="8306"/>
        </w:tabs>
      </w:pPr>
      <w:hyperlink w:anchor="_Toc28203" w:history="1">
        <w:r>
          <w:rPr>
            <w:rFonts w:ascii="仿宋" w:eastAsia="仿宋" w:hAnsi="仿宋" w:cs="仿宋" w:hint="eastAsia"/>
            <w:lang w:eastAsia="zh-CN"/>
          </w:rPr>
          <w:t>(二)、土建工程建设指标</w:t>
        </w:r>
        <w:r>
          <w:tab/>
        </w:r>
        <w:r>
          <w:fldChar w:fldCharType="begin"/>
        </w:r>
        <w:r>
          <w:instrText xml:space="preserve"> PAGEREF _Toc28203 \h </w:instrText>
        </w:r>
        <w:r>
          <w:fldChar w:fldCharType="separate"/>
        </w:r>
        <w:r>
          <w:t>55</w:t>
        </w:r>
        <w:r>
          <w:fldChar w:fldCharType="end"/>
        </w:r>
      </w:hyperlink>
    </w:p>
    <w:p>
      <w:pPr>
        <w:pStyle w:val="TOC1"/>
        <w:tabs>
          <w:tab w:val="right" w:leader="dot" w:pos="8306"/>
        </w:tabs>
      </w:pPr>
      <w:hyperlink w:anchor="_Toc7326" w:history="1">
        <w:r>
          <w:rPr>
            <w:rFonts w:ascii="仿宋" w:eastAsia="仿宋" w:hAnsi="仿宋" w:cs="仿宋" w:hint="eastAsia"/>
            <w:lang w:eastAsia="zh-CN"/>
          </w:rPr>
          <w:t>十六、农作物副产品项目治理与监督</w:t>
        </w:r>
        <w:r>
          <w:tab/>
        </w:r>
        <w:r>
          <w:fldChar w:fldCharType="begin"/>
        </w:r>
        <w:r>
          <w:instrText xml:space="preserve"> PAGEREF _Toc7326 \h </w:instrText>
        </w:r>
        <w:r>
          <w:fldChar w:fldCharType="separate"/>
        </w:r>
        <w:r>
          <w:t>57</w:t>
        </w:r>
        <w:r>
          <w:fldChar w:fldCharType="end"/>
        </w:r>
      </w:hyperlink>
    </w:p>
    <w:p>
      <w:pPr>
        <w:pStyle w:val="TOC2"/>
        <w:tabs>
          <w:tab w:val="right" w:leader="dot" w:pos="8306"/>
        </w:tabs>
      </w:pPr>
      <w:hyperlink w:anchor="_Toc5645" w:history="1">
        <w:r>
          <w:rPr>
            <w:rFonts w:ascii="仿宋" w:eastAsia="仿宋" w:hAnsi="仿宋" w:cs="仿宋" w:hint="eastAsia"/>
            <w:lang w:eastAsia="zh-CN"/>
          </w:rPr>
          <w:t>(一)、农作物副产品项目治理结构</w:t>
        </w:r>
        <w:r>
          <w:tab/>
        </w:r>
        <w:r>
          <w:fldChar w:fldCharType="begin"/>
        </w:r>
        <w:r>
          <w:instrText xml:space="preserve"> PAGEREF _Toc5645 \h </w:instrText>
        </w:r>
        <w:r>
          <w:fldChar w:fldCharType="separate"/>
        </w:r>
        <w:r>
          <w:t>57</w:t>
        </w:r>
        <w:r>
          <w:fldChar w:fldCharType="end"/>
        </w:r>
      </w:hyperlink>
    </w:p>
    <w:p>
      <w:pPr>
        <w:pStyle w:val="TOC2"/>
        <w:tabs>
          <w:tab w:val="right" w:leader="dot" w:pos="8306"/>
        </w:tabs>
      </w:pPr>
      <w:hyperlink w:anchor="_Toc31900" w:history="1">
        <w:r>
          <w:rPr>
            <w:rFonts w:ascii="仿宋" w:eastAsia="仿宋" w:hAnsi="仿宋" w:cs="仿宋" w:hint="eastAsia"/>
            <w:lang w:eastAsia="zh-CN"/>
          </w:rPr>
          <w:t>(二)、监督与审计</w:t>
        </w:r>
        <w:r>
          <w:tab/>
        </w:r>
        <w:r>
          <w:fldChar w:fldCharType="begin"/>
        </w:r>
        <w:r>
          <w:instrText xml:space="preserve"> PAGEREF _Toc31900 \h </w:instrText>
        </w:r>
        <w:r>
          <w:fldChar w:fldCharType="separate"/>
        </w:r>
        <w:r>
          <w:t>58</w:t>
        </w:r>
        <w:r>
          <w:fldChar w:fldCharType="end"/>
        </w:r>
      </w:hyperlink>
    </w:p>
    <w:p>
      <w:pPr>
        <w:pStyle w:val="TOC1"/>
        <w:tabs>
          <w:tab w:val="right" w:leader="dot" w:pos="8306"/>
        </w:tabs>
      </w:pPr>
      <w:hyperlink w:anchor="_Toc27849" w:history="1">
        <w:r>
          <w:rPr>
            <w:rFonts w:ascii="仿宋" w:eastAsia="仿宋" w:hAnsi="仿宋" w:cs="仿宋" w:hint="eastAsia"/>
            <w:lang w:eastAsia="zh-CN"/>
          </w:rPr>
          <w:t>十七、农作物副产品项目实施时间节点</w:t>
        </w:r>
        <w:r>
          <w:tab/>
        </w:r>
        <w:r>
          <w:fldChar w:fldCharType="begin"/>
        </w:r>
        <w:r>
          <w:instrText xml:space="preserve"> PAGEREF _Toc27849 \h </w:instrText>
        </w:r>
        <w:r>
          <w:fldChar w:fldCharType="separate"/>
        </w:r>
        <w:r>
          <w:t>60</w:t>
        </w:r>
        <w:r>
          <w:fldChar w:fldCharType="end"/>
        </w:r>
      </w:hyperlink>
    </w:p>
    <w:p>
      <w:pPr>
        <w:pStyle w:val="TOC2"/>
        <w:tabs>
          <w:tab w:val="right" w:leader="dot" w:pos="8306"/>
        </w:tabs>
      </w:pPr>
      <w:hyperlink w:anchor="_Toc7011" w:history="1">
        <w:r>
          <w:rPr>
            <w:rFonts w:ascii="仿宋" w:eastAsia="仿宋" w:hAnsi="仿宋" w:cs="仿宋" w:hint="eastAsia"/>
            <w:lang w:eastAsia="zh-CN"/>
          </w:rPr>
          <w:t>(一)、农作物副产品项目启动阶段时间节点</w:t>
        </w:r>
        <w:r>
          <w:tab/>
        </w:r>
        <w:r>
          <w:fldChar w:fldCharType="begin"/>
        </w:r>
        <w:r>
          <w:instrText xml:space="preserve"> PAGEREF _Toc7011 \h </w:instrText>
        </w:r>
        <w:r>
          <w:fldChar w:fldCharType="separate"/>
        </w:r>
        <w:r>
          <w:t>60</w:t>
        </w:r>
        <w:r>
          <w:fldChar w:fldCharType="end"/>
        </w:r>
      </w:hyperlink>
    </w:p>
    <w:p>
      <w:pPr>
        <w:pStyle w:val="TOC2"/>
        <w:tabs>
          <w:tab w:val="right" w:leader="dot" w:pos="8306"/>
        </w:tabs>
      </w:pPr>
      <w:hyperlink w:anchor="_Toc4647" w:history="1">
        <w:r>
          <w:rPr>
            <w:rFonts w:ascii="仿宋" w:eastAsia="仿宋" w:hAnsi="仿宋" w:cs="仿宋" w:hint="eastAsia"/>
            <w:lang w:eastAsia="zh-CN"/>
          </w:rPr>
          <w:t>(二)、农作物副产品项目执行阶段时间节点</w:t>
        </w:r>
        <w:r>
          <w:tab/>
        </w:r>
        <w:r>
          <w:fldChar w:fldCharType="begin"/>
        </w:r>
        <w:r>
          <w:instrText xml:space="preserve"> PAGEREF _Toc4647 \h </w:instrText>
        </w:r>
        <w:r>
          <w:fldChar w:fldCharType="separate"/>
        </w:r>
        <w:r>
          <w:t>61</w:t>
        </w:r>
        <w:r>
          <w:fldChar w:fldCharType="end"/>
        </w:r>
      </w:hyperlink>
    </w:p>
    <w:p>
      <w:pPr>
        <w:pStyle w:val="TOC2"/>
        <w:tabs>
          <w:tab w:val="right" w:leader="dot" w:pos="8306"/>
        </w:tabs>
      </w:pPr>
      <w:hyperlink w:anchor="_Toc26196" w:history="1">
        <w:r>
          <w:rPr>
            <w:rFonts w:ascii="仿宋" w:eastAsia="仿宋" w:hAnsi="仿宋" w:cs="仿宋" w:hint="eastAsia"/>
            <w:lang w:eastAsia="zh-CN"/>
          </w:rPr>
          <w:t>(三)、农作物副产品项目完成阶段时间节点</w:t>
        </w:r>
        <w:r>
          <w:tab/>
        </w:r>
        <w:r>
          <w:fldChar w:fldCharType="begin"/>
        </w:r>
        <w:r>
          <w:instrText xml:space="preserve"> PAGEREF _Toc26196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14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农作物副产品项目的主要产品是XXXX，预计年产值为XXX万元。这一产品在市场中占据着重要的地位，其广泛的应用范围使得该农作物副产品项目的市场前景非常广阔。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作物副产品项目的xxx产品作为重要的原材料之一，将在多个领域发挥关键作用。其在建筑、交通、能源等方面的广泛应用将为整个产业链提供强大的支持，形成产业协同效应。农作物副产品项目的年产值XXX万XXX万XXX万万元不仅反映了其在市场上的巨大潜力，更预示着它对国民经济的积极贡献。这种关联度高、涉及面广的产业关系，使得该农作物副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1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总征地面积为XXXX平方米，相当于约XX.XX亩，其中净用地面积为XXXX平方米，红线范围内相当于约XX.XX亩。这一用地规模充分考虑了农作物副产品项目的建设需求，保障了农作物副产品项目在合适的空间内得以充分发展。农作物副产品项目规划的总建筑面积为XXXX平方米，其中主体工程建设占XXXX平方米，计容建筑面积达XXXX平方米。预计建筑工程的投资将达到XXXX万元，为农作物副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计划购置的设备共计XXXX台（套），设备购置费用为XXXX万元。这一设备购置计划充分考虑到农作物副产品项目的生产需求和技术要求，确保了农作物副产品项目在生产运营中具备先进的技术装备和高效的生产能力。设备的合理配置将为农作物副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计划总投资为XXXX万元，预计年实现营业收入为XXXX万元。这一产能规模的设定旨在确保农作物副产品项目能够在投资与回报之间取得平衡，实现长期可持续的发展。农作物副产品项目的总投资充分考虑到各个方面的需求，包括用地建设、设备购置等多个环节，以确保农作物副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133"/>
      <w:r>
        <w:rPr>
          <w:rFonts w:ascii="仿宋" w:eastAsia="仿宋" w:hAnsi="仿宋" w:cs="仿宋" w:hint="eastAsia"/>
          <w:sz w:val="28"/>
          <w:lang w:eastAsia="zh-CN"/>
        </w:rPr>
        <w:t>二、农作物副产品项目建设单位说明</w:t>
      </w:r>
      <w:bookmarkEnd w:id="5"/>
    </w:p>
    <w:p>
      <w:pPr>
        <w:pStyle w:val="Heading2"/>
        <w:rPr>
          <w:rFonts w:ascii="仿宋" w:eastAsia="仿宋" w:hAnsi="仿宋" w:cs="仿宋" w:hint="eastAsia"/>
          <w:lang w:eastAsia="zh-CN"/>
        </w:rPr>
      </w:pPr>
      <w:bookmarkStart w:id="6" w:name="_Toc4880"/>
      <w:r>
        <w:rPr>
          <w:rFonts w:ascii="仿宋" w:eastAsia="仿宋" w:hAnsi="仿宋" w:cs="仿宋" w:hint="eastAsia"/>
          <w:lang w:eastAsia="zh-CN"/>
        </w:rPr>
        <w:t>(一)、农作物副产品项目承办单位基本情况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17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作物副产品项目承办单位的XXXX，我们着眼于实现可持续的经济效益。通过技术创新和解决方案的提供，公司预计在农作物副产品项目执行期间将获得可观的收入增长。这一收入来源主要包括农作物副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同时，我们注重成本控制和效率提升，以确保农作物副产品项目的可持续盈利。透过精细的管理和资源优化，公司期望实现农作物副产品项目利润最大化。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作物副产品项目实施进行全面的投资评估，包括农作物副产品项目启动阶段的资金投入和后续运营成本。通过对农作物副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作物副产品项目实施过程中具备足够的资金流动性，公司将进行详尽的现金流分析。这包括资金需求的合理预测、农作物副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402"/>
      <w:r>
        <w:rPr>
          <w:rFonts w:ascii="仿宋" w:eastAsia="仿宋" w:hAnsi="仿宋" w:cs="仿宋" w:hint="eastAsia"/>
          <w:sz w:val="28"/>
          <w:lang w:eastAsia="zh-CN"/>
        </w:rPr>
        <w:t>三、农作物副产品项目可持续发展</w:t>
      </w:r>
      <w:bookmarkEnd w:id="8"/>
    </w:p>
    <w:p>
      <w:pPr>
        <w:pStyle w:val="Heading2"/>
        <w:rPr>
          <w:rFonts w:ascii="仿宋" w:eastAsia="仿宋" w:hAnsi="仿宋" w:cs="仿宋" w:hint="eastAsia"/>
          <w:lang w:eastAsia="zh-CN"/>
        </w:rPr>
      </w:pPr>
      <w:bookmarkStart w:id="9" w:name="_Toc1065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副产品项目中，农作物副产品项目团队着眼于未来，明确了可持续发展的战略方向。制定的具体可持续发展目标包括降低资源使用、采用环保技术、最大化社会效益等。这一步骤不仅有助于农作物副产品项目在环保和社会责任方面达到最高标准，也为未来提供了明确的指引，确保农作物副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可持续实践的融入农作物副产品项目管理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作物副产品项目管理周期。从农作物副产品项目规划开始，农作物副产品项目团队就考虑了环境和社会的因素。在执行阶段，农作物副产品项目团队积极推动绿色技术的应用，优化资源利用。此外，关注员工的社会责任，通过培训和沟通活动提高员工对可持续发展的认知，使他们能够在日常工作中践行可持续实践。这些举措不仅为农作物副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859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扎根于农作物副产品项目的可持续发展理念，我们深信环保与社会责任是农作物副产品项目成功的关键支柱。在农作物副产品项目的每一步，我们都致力于通过创新和实践，履行对环境和社会的坚定责任。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团队通过引入先进的环保技术、建立高效的废物处理系统以及推动能源节约措施，积极履行环保责任。定期的环保监测和评估确保农作物副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不仅致力于自身可持续发展，还注重对社会的回馈。通过支持社区农作物副产品项目、参与慈善事业、提供培训机会等方式，农作物副产品项目积极履行社会责任。与当地社区建立积极互动，关注员工的工作与生活平衡，以及员工的身心健康，是农作物副产品项目在社会责任层面的关键举措。这样的实践不仅增强了农作物副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5708"/>
      <w:r>
        <w:rPr>
          <w:rFonts w:ascii="仿宋" w:eastAsia="仿宋" w:hAnsi="仿宋" w:cs="仿宋" w:hint="eastAsia"/>
          <w:sz w:val="28"/>
          <w:lang w:eastAsia="zh-CN"/>
        </w:rPr>
        <w:t>四、农作物副产品项目绩效评估</w:t>
      </w:r>
      <w:bookmarkEnd w:id="11"/>
    </w:p>
    <w:p>
      <w:pPr>
        <w:pStyle w:val="Heading2"/>
        <w:rPr>
          <w:rFonts w:ascii="仿宋" w:eastAsia="仿宋" w:hAnsi="仿宋" w:cs="仿宋" w:hint="eastAsia"/>
          <w:lang w:eastAsia="zh-CN"/>
        </w:rPr>
      </w:pPr>
      <w:bookmarkStart w:id="12" w:name="_Toc1214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副产品项目中，我们设计了一套全面的绩效评估指标，以确保农作物副产品项目的可控和成功交付。这些指标跨足农作物副产品项目目标、成本、进度和质量等多个维度，为我们提供了全面洞察农作物副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目标达成率是我们关注的首要指标。我们设定了明确的目标，并通过定期监测和评估，迅速发现并应对潜在的目标偏差。这为农作物副产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成本绩效是另一个核心关注点。通过实际成本与预算成本的对比分析，我们深入了解成本差异的原因，及时调整资源分配，保持农作物副产品项目在经济效益方面的合理水平。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进度作为关键的绩效指标之一，得到了精心的关注。我们制定了详细的农作物副产品项目进度计划，并设立了进度符合度指标，确保实际进度与计划进度保持一致。这使我们能够快速发现和解决潜在的进度问题，保持农作物副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作物副产品项目绩效的不可或缺的一环。我们引入了一系列的质量标准和客户满意度指标，以确保农作物副产品项目交付的成果在质量上达到或超越预期水平。通过持续监测这些指标，我们努力提升农作物副产品项目整体质量水平，为农作物副产品项目的成功交付提供有力保障。通过这些科学且全面的绩效评估，我们能够更好地引导农作物副产品项目的持续改进，确保农作物副产品项目目标的顺利达成。</w:t>
      </w:r>
    </w:p>
    <w:p>
      <w:pPr>
        <w:pStyle w:val="Heading2"/>
        <w:ind w:firstLine="560" w:firstLineChars="200"/>
        <w:rPr>
          <w:rFonts w:ascii="仿宋" w:eastAsia="仿宋" w:hAnsi="仿宋" w:cs="仿宋" w:hint="eastAsia"/>
          <w:sz w:val="28"/>
          <w:lang w:eastAsia="zh-CN"/>
        </w:rPr>
      </w:pPr>
      <w:bookmarkStart w:id="13" w:name="_Toc577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绩效评估是农作物副产品项目中的关键环节，为确保农作物副产品项目达到预期目标，我们采用了多层次、多维度的绩效评估方法。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作物副产品项目的战略目标对齐，确保每个决策和行动都与农作物副产品项目整体目标保持一致。团队会定期召开战略对齐会议，审视当前工作与农作物副产品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作物副产品项目进度、质量、成本和风险等方面。这些指标通过数据收集和分析，为农作物副产品项目管理团队提供了客观的评估依据。例如，我们通过农作物副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绩效评估不仅仅停留在农作物副产品项目内部，还考虑了农作物副产品项目对外部环境的影响。我们定期进行干系人满意度调查，以了解各利益相关方对农作物副产品项目的期望和满意度，并及时做出调整。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这种多层次、多角度的绩效评估方法，使得我们能够全面了解农作物副产品项目的运行状态，及时做出调整，确保农作物副产品项目在不断变化的环境中保持稳健前行。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1644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为了确保农作物副产品项目的有效管理和不断优化，我们采用了精心设计的绩效评估周期。这个周期旨在实现灵活、实时和全面的评估，以适应农作物副产品项目执行中的各种挑战。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作物副产品项目的不同需求，分为短期、中期和长期。短期评估关注每个迭代或工作周期，以及时发现和解决当前任务中的问题。中期评估涵盖几个迭代，深入了解整体农作物副产品项目的趋势和性能。长期评估则着眼于整个农作物副产品项目阶段，确保农作物副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作物副产品项目管理工具和协作平台，团队成员能够随时更新和分享农作物副产品项目数据。这种实时性的反馈机制使我们能够及时察觉潜在问题，快速调整，保持农作物副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作物副产品项目的决策制定密不可分。每个周期的农作物副产品项目回顾会议成为集体总结经验、识别问题深层次原因并找到创新解决方案的平台。这种定期的反思与调整机制使农作物副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27"/>
      <w:r>
        <w:rPr>
          <w:rFonts w:ascii="仿宋" w:eastAsia="仿宋" w:hAnsi="仿宋" w:cs="仿宋" w:hint="eastAsia"/>
          <w:sz w:val="28"/>
          <w:lang w:eastAsia="zh-CN"/>
        </w:rPr>
        <w:t>五、农作物副产品项目建设背景及必要性分析</w:t>
      </w:r>
      <w:bookmarkEnd w:id="15"/>
    </w:p>
    <w:p>
      <w:pPr>
        <w:pStyle w:val="Heading2"/>
        <w:rPr>
          <w:rFonts w:ascii="仿宋" w:eastAsia="仿宋" w:hAnsi="仿宋" w:cs="仿宋" w:hint="eastAsia"/>
          <w:lang w:eastAsia="zh-CN"/>
        </w:rPr>
      </w:pPr>
      <w:bookmarkStart w:id="16" w:name="_Toc11315"/>
      <w:r>
        <w:rPr>
          <w:rFonts w:ascii="仿宋" w:eastAsia="仿宋" w:hAnsi="仿宋" w:cs="仿宋" w:hint="eastAsia"/>
          <w:lang w:eastAsia="zh-CN"/>
        </w:rPr>
        <w:t>(一)、农作物副产品项目背景分析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作物副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作物副产品项目在这个潮流中的定位。同时，我们将关注行业内涌现的新兴机遇，以便农作物副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作物副产品项目提供了强大的发展动力。我们将聚焦于行业内最新的技术发展趋势，包括但不限于人工智能、大数据分析、物联网等领域。通过深度的技术研究，我们将确保农作物副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作物副产品项目发展的源泉。我们将投入更多的精力对市场需求进行深入剖析，超越表面的需求，深入挖掘潜在的市场痛点和机遇。通过对市场需求的细致了解，农作物副产品项目将更有针对性地设计解决方案，满足市场的多样化需求，从而更好地促进农作物副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作物副产品项目战略至关重要。我们将对竞争态势进行更为深入的分析，包括但不限于市场份额、产品特点、客户满意度等多个维度。通过深度的竞争分析，农作物副产品项目将能够更准确地把握市场脉搏，制定具有竞争力的农作物副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作物副产品项目的发展具有直接的影响。我们将进行更为全面的法规和政策分析，了解行业发展中的潜在法律风险和合规挑战。通过充分了解和遵守相关法规，农作物副产品项目将确保在法律框架内合法合规运营，为农作物副产品项目的稳健发展提供有力支持。</w:t>
      </w:r>
    </w:p>
    <w:p>
      <w:pPr>
        <w:pStyle w:val="Heading2"/>
        <w:ind w:firstLine="560" w:firstLineChars="200"/>
        <w:rPr>
          <w:rFonts w:ascii="仿宋" w:eastAsia="仿宋" w:hAnsi="仿宋" w:cs="仿宋" w:hint="eastAsia"/>
          <w:sz w:val="28"/>
          <w:lang w:eastAsia="zh-CN"/>
        </w:rPr>
      </w:pPr>
      <w:bookmarkStart w:id="17" w:name="_Toc6767"/>
      <w:r>
        <w:rPr>
          <w:rFonts w:ascii="仿宋" w:eastAsia="仿宋" w:hAnsi="仿宋" w:cs="仿宋" w:hint="eastAsia"/>
          <w:sz w:val="28"/>
          <w:lang w:eastAsia="zh-CN"/>
        </w:rPr>
        <w:t>(二)、农作物副产品项目建设必要性分析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建设的迫切性源于对行业发展趋势的深刻洞察。我们正处于一个行业变革的时代，科技创新、数字化转型成为企业发展的关键动力。农作物副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建设不仅仅是为了跟上潮流，更是为了通过技术创新推动企业的持续发展。通过引入先进的技术和解决方案，农作物副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作物副产品项目的建设成为必然选择，通过提高产品质量、拓展服务领域，从而在竞争中获得更多的机会。农作物副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作物副产品项目建设的必要性体现在对客户需求更精准的满足。通过农作物副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建设的背后是对企业持续创新的追求。只有通过不断创新，企业才能在竞争中立于不败之地。农作物副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6003"/>
      <w:r>
        <w:rPr>
          <w:rFonts w:ascii="仿宋" w:eastAsia="仿宋" w:hAnsi="仿宋" w:cs="仿宋" w:hint="eastAsia"/>
          <w:sz w:val="28"/>
          <w:lang w:eastAsia="zh-CN"/>
        </w:rPr>
        <w:t>六、农作物副产品项目文档管理</w:t>
      </w:r>
      <w:bookmarkEnd w:id="18"/>
    </w:p>
    <w:p>
      <w:pPr>
        <w:pStyle w:val="Heading2"/>
        <w:rPr>
          <w:rFonts w:ascii="仿宋" w:eastAsia="仿宋" w:hAnsi="仿宋" w:cs="仿宋" w:hint="eastAsia"/>
          <w:lang w:eastAsia="zh-CN"/>
        </w:rPr>
      </w:pPr>
      <w:bookmarkStart w:id="19" w:name="_Toc2462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农作物副产品项目高度重视文档的质量和准确性，以支持农作物副产品项目的各项活动和决策。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文档的编制始于农作物副产品项目计划的初期，我们制定了详细的文档编制计划，明确了每个文档的内容、格式和编写责任人。在农作物副产品项目启动阶段，我们首先编制了农作物副产品项目章程，明确定义了农作物副产品项目的目标、范围、风险等关键要素。随后，农作物副产品项目团队根据计划陆续编制了需求文档、设计文档、测试文档等各类文档，确保农作物副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作物副产品项目管理中的重要环节，旨在确保农作物副产品项目文档符合质量标准和农作物副产品项目需求。在农作物副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作物副产品项目相关利益方和专业领域的专家对文档进行独立审查。这有助于获取更全面、客观的反馈，确保农作物副产品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农作物副产品项目在文档编制与审查方面建立了严格的管理机制，通过规范的流程和多维度的审查，确保农作物副产品项目文档的质量、准确性和可靠性，为农作物副产品项目的顺利推进提供了有力支持。</w:t>
      </w:r>
    </w:p>
    <w:p>
      <w:pPr>
        <w:pStyle w:val="Heading2"/>
        <w:ind w:firstLine="560" w:firstLineChars="200"/>
        <w:rPr>
          <w:rFonts w:ascii="仿宋" w:eastAsia="仿宋" w:hAnsi="仿宋" w:cs="仿宋" w:hint="eastAsia"/>
          <w:sz w:val="28"/>
          <w:lang w:eastAsia="zh-CN"/>
        </w:rPr>
      </w:pPr>
      <w:bookmarkStart w:id="20" w:name="_Toc1686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在农作物副产品项目中，我们致力于优化文档发布与分发过程，以确保信息的高效传递和团队间协作的顺畅进行。以下是我们采取的关键优化策略：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我们通过多渠道发布文档，包括电子邮件、农作物副产品项目管理平台、内部网站等，以满足不同团队成员的偏好和需求。多渠道发布确保了信息的全面覆盖。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我们采用了精细的权限控制，确保只有授权人员可以访问敏感信息。这种安全措施保护了农作物副产品项目文档的机密性，防止了未经授权的信息泄露。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https://d.book118.com/416043025011010035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4117A"/>
    <w:rsid w:val="2A341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0430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2024-01-16T19:56:00Z</dcterms:created>
  <dcterms:modified xsi:type="dcterms:W3CDTF">2024-01-16T19:56:27Z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CC4EF775CA694B28B4E2D9E0BBF5A4B3_11</vt:lpwstr>
  </property>
  <property fmtid="{D5CDD505-2E9C-101B-9397-08002B2CF9AE}" pid="3" name="KSOProductBuildVer">
    <vt:lpwstr>2052-12.1.0.16120</vt:lpwstr>
  </property>
</Properties>
</file>