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6223" w:rsidRPr="00726CEE">
      <w:pPr>
        <w:jc w:val="left"/>
        <w:rPr>
          <w:b/>
          <w:bCs/>
          <w:sz w:val="28"/>
          <w:u w:val="thick"/>
        </w:rPr>
      </w:pPr>
      <w:r w:rsidRPr="00726CEE">
        <w:rPr>
          <w:rFonts w:hint="eastAsia"/>
          <w:b/>
          <w:bCs/>
          <w:sz w:val="28"/>
        </w:rPr>
        <w:t>建设项目基本情况</w:t>
      </w:r>
    </w:p>
    <w:tbl>
      <w:tblPr>
        <w:tblStyle w:val="TableNormal"/>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852"/>
        <w:gridCol w:w="1387"/>
        <w:gridCol w:w="589"/>
        <w:gridCol w:w="1236"/>
        <w:gridCol w:w="61"/>
        <w:gridCol w:w="1492"/>
        <w:gridCol w:w="130"/>
        <w:gridCol w:w="1236"/>
        <w:gridCol w:w="150"/>
        <w:gridCol w:w="900"/>
      </w:tblGrid>
      <w:tr>
        <w:tblPrEx>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360"/>
        </w:trPr>
        <w:tc>
          <w:tcPr>
            <w:tcW w:w="1852" w:type="dxa"/>
            <w:vAlign w:val="center"/>
          </w:tcPr>
          <w:p w:rsidR="00706223" w:rsidRPr="00726CEE">
            <w:pPr>
              <w:jc w:val="center"/>
              <w:rPr>
                <w:sz w:val="24"/>
              </w:rPr>
            </w:pPr>
            <w:r w:rsidRPr="00726CEE">
              <w:rPr>
                <w:rFonts w:hint="eastAsia"/>
                <w:sz w:val="24"/>
              </w:rPr>
              <w:t>项目名称</w:t>
            </w:r>
          </w:p>
        </w:tc>
        <w:tc>
          <w:tcPr>
            <w:tcW w:w="7181" w:type="dxa"/>
            <w:gridSpan w:val="9"/>
            <w:vAlign w:val="center"/>
          </w:tcPr>
          <w:p w:rsidR="00706223" w:rsidRPr="00726CEE">
            <w:pPr>
              <w:jc w:val="center"/>
              <w:rPr>
                <w:rFonts w:ascii="宋体" w:hAnsi="宋体"/>
                <w:sz w:val="24"/>
              </w:rPr>
            </w:pPr>
            <w:r w:rsidRPr="00726CEE">
              <w:rPr>
                <w:rFonts w:ascii="宋体" w:hAnsi="宋体" w:hint="eastAsia"/>
                <w:sz w:val="24"/>
              </w:rPr>
              <w:t>立丰国际</w:t>
            </w:r>
            <w:r w:rsidRPr="00726CEE">
              <w:rPr>
                <w:rFonts w:ascii="宋体" w:hAnsi="宋体" w:hint="eastAsia"/>
                <w:sz w:val="24"/>
              </w:rPr>
              <w:t>广场自建锅炉房供暖项目</w:t>
            </w:r>
          </w:p>
        </w:tc>
      </w:tr>
      <w:tr>
        <w:tblPrEx>
          <w:tblW w:w="9033" w:type="dxa"/>
          <w:tblLayout w:type="fixed"/>
          <w:tblLook w:val="04A0"/>
        </w:tblPrEx>
        <w:trPr>
          <w:trHeight w:val="360"/>
        </w:trPr>
        <w:tc>
          <w:tcPr>
            <w:tcW w:w="1852" w:type="dxa"/>
            <w:vAlign w:val="center"/>
          </w:tcPr>
          <w:p w:rsidR="00706223" w:rsidRPr="00726CEE">
            <w:pPr>
              <w:jc w:val="center"/>
              <w:rPr>
                <w:sz w:val="24"/>
              </w:rPr>
            </w:pPr>
            <w:r w:rsidRPr="00726CEE">
              <w:rPr>
                <w:rFonts w:hint="eastAsia"/>
                <w:sz w:val="24"/>
              </w:rPr>
              <w:t>建设单位</w:t>
            </w:r>
          </w:p>
        </w:tc>
        <w:tc>
          <w:tcPr>
            <w:tcW w:w="7181" w:type="dxa"/>
            <w:gridSpan w:val="9"/>
            <w:vAlign w:val="center"/>
          </w:tcPr>
          <w:p w:rsidR="00706223" w:rsidRPr="00726CEE">
            <w:pPr>
              <w:jc w:val="center"/>
              <w:rPr>
                <w:rFonts w:ascii="宋体" w:hAnsi="宋体"/>
                <w:sz w:val="24"/>
                <w:szCs w:val="24"/>
              </w:rPr>
            </w:pPr>
            <w:r w:rsidRPr="00726CEE">
              <w:rPr>
                <w:rFonts w:hint="eastAsia"/>
                <w:sz w:val="24"/>
                <w:szCs w:val="24"/>
              </w:rPr>
              <w:t>西安润银房地产开发有限公司</w:t>
            </w:r>
          </w:p>
        </w:tc>
      </w:tr>
      <w:tr>
        <w:tblPrEx>
          <w:tblW w:w="9033" w:type="dxa"/>
          <w:tblLayout w:type="fixed"/>
          <w:tblLook w:val="04A0"/>
        </w:tblPrEx>
        <w:trPr>
          <w:trHeight w:val="360"/>
        </w:trPr>
        <w:tc>
          <w:tcPr>
            <w:tcW w:w="1852" w:type="dxa"/>
            <w:vAlign w:val="center"/>
          </w:tcPr>
          <w:p w:rsidR="00706223" w:rsidRPr="00726CEE">
            <w:pPr>
              <w:jc w:val="center"/>
              <w:rPr>
                <w:sz w:val="24"/>
              </w:rPr>
            </w:pPr>
            <w:r w:rsidRPr="00726CEE">
              <w:rPr>
                <w:rFonts w:hint="eastAsia"/>
                <w:sz w:val="24"/>
              </w:rPr>
              <w:t>法人代表</w:t>
            </w:r>
          </w:p>
        </w:tc>
        <w:tc>
          <w:tcPr>
            <w:tcW w:w="3212" w:type="dxa"/>
            <w:gridSpan w:val="3"/>
            <w:vAlign w:val="center"/>
          </w:tcPr>
          <w:p w:rsidR="00706223" w:rsidRPr="00726CEE">
            <w:pPr>
              <w:jc w:val="center"/>
              <w:rPr>
                <w:rFonts w:ascii="宋体" w:hAnsi="宋体"/>
                <w:sz w:val="24"/>
                <w:lang w:val="en-GB"/>
              </w:rPr>
            </w:pPr>
            <w:r w:rsidRPr="00726CEE">
              <w:rPr>
                <w:rFonts w:ascii="宋体" w:hAnsi="宋体" w:hint="eastAsia"/>
                <w:sz w:val="24"/>
                <w:lang w:val="en-GB"/>
              </w:rPr>
              <w:t>颜明</w:t>
            </w:r>
          </w:p>
        </w:tc>
        <w:tc>
          <w:tcPr>
            <w:tcW w:w="1553" w:type="dxa"/>
            <w:gridSpan w:val="2"/>
            <w:vAlign w:val="center"/>
          </w:tcPr>
          <w:p w:rsidR="00706223" w:rsidRPr="00726CEE">
            <w:pPr>
              <w:jc w:val="center"/>
              <w:rPr>
                <w:sz w:val="24"/>
              </w:rPr>
            </w:pPr>
            <w:r w:rsidRPr="00726CEE">
              <w:rPr>
                <w:rFonts w:hint="eastAsia"/>
                <w:sz w:val="24"/>
              </w:rPr>
              <w:t>联系人</w:t>
            </w:r>
          </w:p>
        </w:tc>
        <w:tc>
          <w:tcPr>
            <w:tcW w:w="2416" w:type="dxa"/>
            <w:gridSpan w:val="4"/>
            <w:vAlign w:val="center"/>
          </w:tcPr>
          <w:p w:rsidR="00706223" w:rsidRPr="00726CEE">
            <w:pPr>
              <w:jc w:val="center"/>
              <w:rPr>
                <w:rFonts w:ascii="宋体" w:hAnsi="宋体"/>
                <w:sz w:val="24"/>
              </w:rPr>
            </w:pPr>
            <w:r w:rsidRPr="00217DA4">
              <w:rPr>
                <w:rFonts w:ascii="宋体" w:hAnsi="宋体" w:hint="eastAsia"/>
                <w:sz w:val="24"/>
              </w:rPr>
              <w:t>王开俨</w:t>
            </w:r>
          </w:p>
        </w:tc>
      </w:tr>
      <w:tr>
        <w:tblPrEx>
          <w:tblW w:w="9033" w:type="dxa"/>
          <w:tblLayout w:type="fixed"/>
          <w:tblLook w:val="04A0"/>
        </w:tblPrEx>
        <w:trPr>
          <w:trHeight w:val="360"/>
        </w:trPr>
        <w:tc>
          <w:tcPr>
            <w:tcW w:w="1852" w:type="dxa"/>
            <w:vAlign w:val="center"/>
          </w:tcPr>
          <w:p w:rsidR="00706223" w:rsidRPr="00726CEE">
            <w:pPr>
              <w:jc w:val="center"/>
              <w:rPr>
                <w:sz w:val="24"/>
              </w:rPr>
            </w:pPr>
            <w:r w:rsidRPr="00726CEE">
              <w:rPr>
                <w:rFonts w:hint="eastAsia"/>
                <w:sz w:val="24"/>
              </w:rPr>
              <w:t>通讯地址</w:t>
            </w:r>
          </w:p>
        </w:tc>
        <w:tc>
          <w:tcPr>
            <w:tcW w:w="7181" w:type="dxa"/>
            <w:gridSpan w:val="9"/>
            <w:vAlign w:val="center"/>
          </w:tcPr>
          <w:p w:rsidR="00706223" w:rsidRPr="00726CEE">
            <w:pPr>
              <w:jc w:val="center"/>
              <w:rPr>
                <w:rFonts w:ascii="宋体" w:hAnsi="宋体"/>
                <w:sz w:val="24"/>
              </w:rPr>
            </w:pPr>
            <w:r w:rsidRPr="00726CEE">
              <w:rPr>
                <w:rFonts w:ascii="宋体" w:hAnsi="宋体" w:hint="eastAsia"/>
                <w:sz w:val="24"/>
              </w:rPr>
              <w:t>西安市雁塔</w:t>
            </w:r>
            <w:r w:rsidRPr="00726CEE">
              <w:rPr>
                <w:rFonts w:ascii="宋体" w:hAnsi="宋体" w:hint="eastAsia"/>
                <w:sz w:val="24"/>
              </w:rPr>
              <w:t>区雁环中路</w:t>
            </w:r>
            <w:r w:rsidRPr="00726CEE">
              <w:rPr>
                <w:rFonts w:ascii="宋体" w:hAnsi="宋体" w:hint="eastAsia"/>
                <w:sz w:val="24"/>
              </w:rPr>
              <w:t>联盟新城9号楼4单元114室</w:t>
            </w:r>
          </w:p>
        </w:tc>
      </w:tr>
      <w:tr>
        <w:tblPrEx>
          <w:tblW w:w="9033" w:type="dxa"/>
          <w:tblLayout w:type="fixed"/>
          <w:tblLook w:val="04A0"/>
        </w:tblPrEx>
        <w:trPr>
          <w:trHeight w:val="360"/>
        </w:trPr>
        <w:tc>
          <w:tcPr>
            <w:tcW w:w="1852" w:type="dxa"/>
            <w:vAlign w:val="center"/>
          </w:tcPr>
          <w:p w:rsidR="00706223" w:rsidRPr="00726CEE">
            <w:pPr>
              <w:jc w:val="center"/>
              <w:rPr>
                <w:sz w:val="24"/>
              </w:rPr>
            </w:pPr>
            <w:r w:rsidRPr="00726CEE">
              <w:rPr>
                <w:rFonts w:hint="eastAsia"/>
                <w:sz w:val="24"/>
              </w:rPr>
              <w:t>联系电话</w:t>
            </w:r>
          </w:p>
        </w:tc>
        <w:tc>
          <w:tcPr>
            <w:tcW w:w="1976" w:type="dxa"/>
            <w:gridSpan w:val="2"/>
            <w:vAlign w:val="center"/>
          </w:tcPr>
          <w:p w:rsidR="00706223" w:rsidRPr="00726CEE">
            <w:pPr>
              <w:jc w:val="center"/>
              <w:rPr>
                <w:rFonts w:ascii="宋体" w:hAnsi="宋体"/>
                <w:sz w:val="24"/>
              </w:rPr>
            </w:pPr>
            <w:r w:rsidRPr="00217DA4">
              <w:rPr>
                <w:rFonts w:ascii="宋体" w:hAnsi="宋体"/>
                <w:sz w:val="24"/>
              </w:rPr>
              <w:t>15929994752</w:t>
            </w:r>
          </w:p>
        </w:tc>
        <w:tc>
          <w:tcPr>
            <w:tcW w:w="1297" w:type="dxa"/>
            <w:gridSpan w:val="2"/>
            <w:vAlign w:val="center"/>
          </w:tcPr>
          <w:p w:rsidR="00706223" w:rsidRPr="00726CEE">
            <w:pPr>
              <w:jc w:val="center"/>
              <w:rPr>
                <w:sz w:val="24"/>
              </w:rPr>
            </w:pPr>
            <w:r w:rsidRPr="00726CEE">
              <w:rPr>
                <w:rFonts w:hint="eastAsia"/>
                <w:sz w:val="24"/>
              </w:rPr>
              <w:t>传真</w:t>
            </w:r>
          </w:p>
        </w:tc>
        <w:tc>
          <w:tcPr>
            <w:tcW w:w="1622" w:type="dxa"/>
            <w:gridSpan w:val="2"/>
            <w:vAlign w:val="center"/>
          </w:tcPr>
          <w:p w:rsidR="00706223" w:rsidRPr="00726CEE">
            <w:pPr>
              <w:jc w:val="center"/>
            </w:pPr>
            <w:r w:rsidRPr="00726CEE">
              <w:rPr>
                <w:rFonts w:hint="eastAsia"/>
              </w:rPr>
              <w:t>/</w:t>
            </w:r>
          </w:p>
        </w:tc>
        <w:tc>
          <w:tcPr>
            <w:tcW w:w="1236" w:type="dxa"/>
            <w:vAlign w:val="center"/>
          </w:tcPr>
          <w:p w:rsidR="00706223" w:rsidRPr="00726CEE">
            <w:pPr>
              <w:jc w:val="center"/>
              <w:rPr>
                <w:sz w:val="24"/>
              </w:rPr>
            </w:pPr>
            <w:r w:rsidRPr="00726CEE">
              <w:rPr>
                <w:rFonts w:hint="eastAsia"/>
                <w:sz w:val="24"/>
              </w:rPr>
              <w:t>邮政编码</w:t>
            </w:r>
          </w:p>
        </w:tc>
        <w:tc>
          <w:tcPr>
            <w:tcW w:w="1050" w:type="dxa"/>
            <w:gridSpan w:val="2"/>
            <w:vAlign w:val="center"/>
          </w:tcPr>
          <w:p w:rsidR="00706223" w:rsidRPr="00726CEE">
            <w:pPr>
              <w:jc w:val="center"/>
              <w:rPr>
                <w:rFonts w:ascii="宋体" w:hAnsi="宋体"/>
                <w:sz w:val="24"/>
              </w:rPr>
            </w:pPr>
            <w:r w:rsidRPr="00726CEE">
              <w:rPr>
                <w:rFonts w:ascii="宋体" w:hAnsi="宋体" w:hint="eastAsia"/>
                <w:sz w:val="24"/>
              </w:rPr>
              <w:t>710065</w:t>
            </w:r>
          </w:p>
        </w:tc>
      </w:tr>
      <w:tr>
        <w:tblPrEx>
          <w:tblW w:w="9033" w:type="dxa"/>
          <w:tblLayout w:type="fixed"/>
          <w:tblLook w:val="04A0"/>
        </w:tblPrEx>
        <w:trPr>
          <w:trHeight w:val="360"/>
        </w:trPr>
        <w:tc>
          <w:tcPr>
            <w:tcW w:w="1852" w:type="dxa"/>
            <w:vAlign w:val="center"/>
          </w:tcPr>
          <w:p w:rsidR="00706223" w:rsidRPr="00726CEE">
            <w:pPr>
              <w:jc w:val="center"/>
              <w:rPr>
                <w:sz w:val="24"/>
              </w:rPr>
            </w:pPr>
            <w:r w:rsidRPr="00726CEE">
              <w:rPr>
                <w:rFonts w:hint="eastAsia"/>
                <w:sz w:val="24"/>
              </w:rPr>
              <w:t>建设地点</w:t>
            </w:r>
          </w:p>
        </w:tc>
        <w:tc>
          <w:tcPr>
            <w:tcW w:w="7181" w:type="dxa"/>
            <w:gridSpan w:val="9"/>
            <w:vAlign w:val="center"/>
          </w:tcPr>
          <w:p w:rsidR="00706223" w:rsidRPr="00726CEE">
            <w:pPr>
              <w:jc w:val="center"/>
              <w:rPr>
                <w:rFonts w:ascii="宋体" w:hAnsi="宋体"/>
                <w:sz w:val="24"/>
                <w:lang w:val="en-GB"/>
              </w:rPr>
            </w:pPr>
            <w:r w:rsidRPr="00726CEE">
              <w:rPr>
                <w:rFonts w:ascii="宋体" w:hAnsi="宋体" w:hint="eastAsia"/>
                <w:sz w:val="24"/>
              </w:rPr>
              <w:t>西安市雁塔区子午大道与丈八东路十字西南角</w:t>
            </w:r>
          </w:p>
        </w:tc>
      </w:tr>
      <w:tr>
        <w:tblPrEx>
          <w:tblW w:w="9033" w:type="dxa"/>
          <w:tblLayout w:type="fixed"/>
          <w:tblLook w:val="04A0"/>
        </w:tblPrEx>
        <w:trPr>
          <w:trHeight w:val="360"/>
        </w:trPr>
        <w:tc>
          <w:tcPr>
            <w:tcW w:w="1852" w:type="dxa"/>
            <w:vAlign w:val="center"/>
          </w:tcPr>
          <w:p w:rsidR="00706223" w:rsidRPr="00726CEE">
            <w:pPr>
              <w:jc w:val="center"/>
            </w:pPr>
            <w:r w:rsidRPr="00726CEE">
              <w:rPr>
                <w:rFonts w:hint="eastAsia"/>
                <w:sz w:val="24"/>
              </w:rPr>
              <w:t>立项审批部门</w:t>
            </w:r>
          </w:p>
        </w:tc>
        <w:tc>
          <w:tcPr>
            <w:tcW w:w="3273" w:type="dxa"/>
            <w:gridSpan w:val="4"/>
            <w:vAlign w:val="center"/>
          </w:tcPr>
          <w:p w:rsidR="00706223" w:rsidRPr="00726CEE">
            <w:pPr>
              <w:rPr>
                <w:rFonts w:ascii="宋体" w:hAnsi="宋体"/>
                <w:sz w:val="24"/>
              </w:rPr>
            </w:pPr>
            <w:r w:rsidRPr="00726CEE">
              <w:rPr>
                <w:rFonts w:ascii="宋体" w:hAnsi="宋体" w:hint="eastAsia"/>
                <w:sz w:val="24"/>
              </w:rPr>
              <w:t>西安发展和改革委员会</w:t>
            </w:r>
          </w:p>
        </w:tc>
        <w:tc>
          <w:tcPr>
            <w:tcW w:w="1492" w:type="dxa"/>
            <w:vAlign w:val="center"/>
          </w:tcPr>
          <w:p w:rsidR="00706223" w:rsidRPr="00726CEE">
            <w:pPr>
              <w:jc w:val="center"/>
              <w:rPr>
                <w:sz w:val="24"/>
              </w:rPr>
            </w:pPr>
            <w:r w:rsidRPr="00726CEE">
              <w:rPr>
                <w:rFonts w:hint="eastAsia"/>
                <w:sz w:val="24"/>
              </w:rPr>
              <w:t>批准文号</w:t>
            </w:r>
          </w:p>
        </w:tc>
        <w:tc>
          <w:tcPr>
            <w:tcW w:w="2416" w:type="dxa"/>
            <w:gridSpan w:val="4"/>
            <w:vAlign w:val="center"/>
          </w:tcPr>
          <w:p w:rsidR="00706223" w:rsidRPr="00726CEE">
            <w:pPr>
              <w:jc w:val="center"/>
              <w:rPr>
                <w:rFonts w:ascii="宋体" w:hAnsi="宋体"/>
                <w:sz w:val="24"/>
                <w:szCs w:val="24"/>
              </w:rPr>
            </w:pPr>
            <w:r w:rsidRPr="00726CEE">
              <w:rPr>
                <w:rFonts w:ascii="宋体" w:hAnsi="宋体" w:hint="eastAsia"/>
                <w:sz w:val="24"/>
                <w:szCs w:val="24"/>
              </w:rPr>
              <w:t>市发改审发</w:t>
            </w:r>
            <w:r w:rsidRPr="00726CEE">
              <w:rPr>
                <w:rFonts w:ascii="宋体" w:hAnsi="宋体" w:hint="eastAsia"/>
                <w:sz w:val="24"/>
                <w:szCs w:val="24"/>
              </w:rPr>
              <w:t>〔2014〕251号</w:t>
            </w:r>
          </w:p>
        </w:tc>
      </w:tr>
      <w:tr>
        <w:tblPrEx>
          <w:tblW w:w="9033" w:type="dxa"/>
          <w:tblLayout w:type="fixed"/>
          <w:tblLook w:val="04A0"/>
        </w:tblPrEx>
        <w:trPr>
          <w:trHeight w:val="765"/>
        </w:trPr>
        <w:tc>
          <w:tcPr>
            <w:tcW w:w="1852" w:type="dxa"/>
            <w:vAlign w:val="center"/>
          </w:tcPr>
          <w:p w:rsidR="00706223" w:rsidRPr="00726CEE">
            <w:pPr>
              <w:jc w:val="center"/>
              <w:rPr>
                <w:sz w:val="24"/>
              </w:rPr>
            </w:pPr>
            <w:r w:rsidRPr="00726CEE">
              <w:rPr>
                <w:rFonts w:hint="eastAsia"/>
                <w:sz w:val="24"/>
              </w:rPr>
              <w:t>建设性质</w:t>
            </w:r>
          </w:p>
        </w:tc>
        <w:tc>
          <w:tcPr>
            <w:tcW w:w="3273" w:type="dxa"/>
            <w:gridSpan w:val="4"/>
            <w:vAlign w:val="center"/>
          </w:tcPr>
          <w:p w:rsidR="00706223" w:rsidRPr="00726CEE">
            <w:pPr>
              <w:jc w:val="center"/>
              <w:rPr>
                <w:rFonts w:ascii="宋体" w:hAnsi="宋体"/>
                <w:sz w:val="24"/>
              </w:rPr>
            </w:pPr>
            <w:r w:rsidRPr="00726CEE">
              <w:rPr>
                <w:rFonts w:ascii="宋体" w:hAnsi="宋体" w:hint="eastAsia"/>
                <w:sz w:val="24"/>
              </w:rPr>
              <w:t>新建</w:t>
            </w:r>
          </w:p>
        </w:tc>
        <w:tc>
          <w:tcPr>
            <w:tcW w:w="1492" w:type="dxa"/>
            <w:vAlign w:val="center"/>
          </w:tcPr>
          <w:p w:rsidR="00706223" w:rsidRPr="00726CEE">
            <w:pPr>
              <w:jc w:val="center"/>
              <w:rPr>
                <w:sz w:val="24"/>
              </w:rPr>
            </w:pPr>
            <w:r w:rsidRPr="00726CEE">
              <w:rPr>
                <w:rFonts w:hint="eastAsia"/>
                <w:sz w:val="24"/>
              </w:rPr>
              <w:t>行业类别</w:t>
            </w:r>
          </w:p>
          <w:p w:rsidR="00706223" w:rsidRPr="00726CEE">
            <w:pPr>
              <w:jc w:val="center"/>
              <w:rPr>
                <w:sz w:val="24"/>
              </w:rPr>
            </w:pPr>
            <w:r w:rsidRPr="00726CEE">
              <w:rPr>
                <w:rFonts w:hint="eastAsia"/>
                <w:sz w:val="24"/>
              </w:rPr>
              <w:t>及代码</w:t>
            </w:r>
          </w:p>
        </w:tc>
        <w:tc>
          <w:tcPr>
            <w:tcW w:w="2416" w:type="dxa"/>
            <w:gridSpan w:val="4"/>
            <w:vAlign w:val="center"/>
          </w:tcPr>
          <w:p w:rsidR="00706223" w:rsidRPr="00726CEE">
            <w:pPr>
              <w:rPr>
                <w:rFonts w:ascii="宋体" w:hAnsi="宋体"/>
                <w:sz w:val="24"/>
                <w:szCs w:val="24"/>
              </w:rPr>
            </w:pPr>
            <w:r w:rsidRPr="00726CEE">
              <w:rPr>
                <w:rFonts w:ascii="宋体" w:hAnsi="宋体" w:hint="eastAsia"/>
                <w:sz w:val="24"/>
              </w:rPr>
              <w:t>蒸汽、热水生产和供应业(D4</w:t>
            </w:r>
            <w:r w:rsidRPr="00726CEE">
              <w:rPr>
                <w:rFonts w:ascii="宋体" w:hAnsi="宋体" w:hint="eastAsia"/>
                <w:bCs/>
                <w:sz w:val="24"/>
              </w:rPr>
              <w:t>43)</w:t>
            </w:r>
          </w:p>
        </w:tc>
      </w:tr>
      <w:tr>
        <w:tblPrEx>
          <w:tblW w:w="9033" w:type="dxa"/>
          <w:tblLayout w:type="fixed"/>
          <w:tblLook w:val="04A0"/>
        </w:tblPrEx>
        <w:trPr>
          <w:trHeight w:val="765"/>
        </w:trPr>
        <w:tc>
          <w:tcPr>
            <w:tcW w:w="1852" w:type="dxa"/>
            <w:vAlign w:val="center"/>
          </w:tcPr>
          <w:p w:rsidR="00706223" w:rsidRPr="00726CEE">
            <w:pPr>
              <w:jc w:val="center"/>
              <w:rPr>
                <w:sz w:val="24"/>
              </w:rPr>
            </w:pPr>
            <w:r w:rsidRPr="00726CEE">
              <w:rPr>
                <w:rFonts w:hint="eastAsia"/>
                <w:sz w:val="24"/>
              </w:rPr>
              <w:t>占地面积</w:t>
            </w:r>
          </w:p>
          <w:p w:rsidR="00706223" w:rsidRPr="00726CEE">
            <w:pPr>
              <w:jc w:val="center"/>
              <w:rPr>
                <w:sz w:val="24"/>
              </w:rPr>
            </w:pPr>
            <w:r w:rsidRPr="00726CEE">
              <w:rPr>
                <w:rFonts w:hint="eastAsia"/>
                <w:sz w:val="24"/>
              </w:rPr>
              <w:t>（平方米）</w:t>
            </w:r>
          </w:p>
        </w:tc>
        <w:tc>
          <w:tcPr>
            <w:tcW w:w="3273" w:type="dxa"/>
            <w:gridSpan w:val="4"/>
            <w:vAlign w:val="center"/>
          </w:tcPr>
          <w:p w:rsidR="00706223" w:rsidRPr="00726CEE">
            <w:pPr>
              <w:jc w:val="center"/>
              <w:rPr>
                <w:rFonts w:ascii="宋体" w:hAnsi="宋体"/>
                <w:sz w:val="24"/>
              </w:rPr>
            </w:pPr>
            <w:r w:rsidRPr="00726CEE">
              <w:rPr>
                <w:rFonts w:ascii="宋体" w:hAnsi="宋体" w:hint="eastAsia"/>
                <w:sz w:val="24"/>
              </w:rPr>
              <w:t>236.3</w:t>
            </w:r>
          </w:p>
        </w:tc>
        <w:tc>
          <w:tcPr>
            <w:tcW w:w="1492" w:type="dxa"/>
            <w:vAlign w:val="center"/>
          </w:tcPr>
          <w:p w:rsidR="00706223" w:rsidRPr="00726CEE">
            <w:pPr>
              <w:jc w:val="center"/>
              <w:rPr>
                <w:sz w:val="24"/>
              </w:rPr>
            </w:pPr>
            <w:r w:rsidRPr="00726CEE">
              <w:rPr>
                <w:rFonts w:hint="eastAsia"/>
                <w:sz w:val="24"/>
              </w:rPr>
              <w:t>绿化面积</w:t>
            </w:r>
          </w:p>
          <w:p w:rsidR="00706223" w:rsidRPr="00726CEE">
            <w:pPr>
              <w:jc w:val="center"/>
              <w:rPr>
                <w:sz w:val="24"/>
              </w:rPr>
            </w:pPr>
            <w:r w:rsidRPr="00726CEE">
              <w:rPr>
                <w:rFonts w:hint="eastAsia"/>
                <w:sz w:val="24"/>
              </w:rPr>
              <w:t>（平方米）</w:t>
            </w:r>
          </w:p>
        </w:tc>
        <w:tc>
          <w:tcPr>
            <w:tcW w:w="2416" w:type="dxa"/>
            <w:gridSpan w:val="4"/>
            <w:vAlign w:val="center"/>
          </w:tcPr>
          <w:p w:rsidR="00706223" w:rsidRPr="00726CEE">
            <w:pPr>
              <w:jc w:val="center"/>
              <w:rPr>
                <w:rFonts w:ascii="宋体" w:hAnsi="宋体"/>
                <w:sz w:val="24"/>
              </w:rPr>
            </w:pPr>
            <w:r w:rsidRPr="00726CEE">
              <w:rPr>
                <w:rFonts w:ascii="宋体" w:hAnsi="宋体" w:hint="eastAsia"/>
                <w:sz w:val="24"/>
              </w:rPr>
              <w:t>/</w:t>
            </w:r>
          </w:p>
        </w:tc>
      </w:tr>
      <w:tr>
        <w:tblPrEx>
          <w:tblW w:w="9033" w:type="dxa"/>
          <w:tblLayout w:type="fixed"/>
          <w:tblLook w:val="04A0"/>
        </w:tblPrEx>
        <w:trPr>
          <w:trHeight w:val="765"/>
        </w:trPr>
        <w:tc>
          <w:tcPr>
            <w:tcW w:w="1852" w:type="dxa"/>
            <w:vAlign w:val="center"/>
          </w:tcPr>
          <w:p w:rsidR="00706223" w:rsidRPr="00726CEE">
            <w:pPr>
              <w:jc w:val="center"/>
              <w:rPr>
                <w:sz w:val="24"/>
              </w:rPr>
            </w:pPr>
            <w:r w:rsidRPr="00726CEE">
              <w:rPr>
                <w:rFonts w:hint="eastAsia"/>
                <w:sz w:val="24"/>
              </w:rPr>
              <w:t>总投资</w:t>
            </w:r>
          </w:p>
          <w:p w:rsidR="00706223" w:rsidRPr="00726CEE">
            <w:pPr>
              <w:jc w:val="center"/>
              <w:rPr>
                <w:sz w:val="24"/>
              </w:rPr>
            </w:pPr>
            <w:r w:rsidRPr="00726CEE">
              <w:rPr>
                <w:rFonts w:hint="eastAsia"/>
                <w:sz w:val="24"/>
              </w:rPr>
              <w:t>（万元）</w:t>
            </w:r>
          </w:p>
        </w:tc>
        <w:tc>
          <w:tcPr>
            <w:tcW w:w="1387" w:type="dxa"/>
            <w:vAlign w:val="center"/>
          </w:tcPr>
          <w:p w:rsidR="00706223" w:rsidRPr="00726CEE">
            <w:pPr>
              <w:jc w:val="center"/>
              <w:rPr>
                <w:rFonts w:ascii="宋体" w:hAnsi="宋体"/>
                <w:sz w:val="24"/>
              </w:rPr>
            </w:pPr>
            <w:r w:rsidRPr="00726CEE">
              <w:rPr>
                <w:rFonts w:ascii="宋体" w:hAnsi="宋体" w:hint="eastAsia"/>
                <w:sz w:val="24"/>
              </w:rPr>
              <w:t>500</w:t>
            </w:r>
          </w:p>
        </w:tc>
        <w:tc>
          <w:tcPr>
            <w:tcW w:w="1886" w:type="dxa"/>
            <w:gridSpan w:val="3"/>
            <w:vAlign w:val="center"/>
          </w:tcPr>
          <w:p w:rsidR="00706223" w:rsidRPr="00726CEE" w:rsidP="00726CEE">
            <w:pPr>
              <w:ind w:left="581" w:hanging="581" w:hangingChars="242"/>
              <w:jc w:val="center"/>
              <w:rPr>
                <w:sz w:val="24"/>
              </w:rPr>
            </w:pPr>
            <w:r w:rsidRPr="00726CEE">
              <w:rPr>
                <w:rFonts w:hint="eastAsia"/>
                <w:sz w:val="24"/>
              </w:rPr>
              <w:t>其中：环保投资（万元）</w:t>
            </w:r>
          </w:p>
        </w:tc>
        <w:tc>
          <w:tcPr>
            <w:tcW w:w="1492" w:type="dxa"/>
            <w:vAlign w:val="center"/>
          </w:tcPr>
          <w:p w:rsidR="00706223" w:rsidRPr="00726CEE">
            <w:pPr>
              <w:jc w:val="center"/>
              <w:rPr>
                <w:rFonts w:ascii="宋体" w:hAnsi="宋体"/>
                <w:sz w:val="24"/>
              </w:rPr>
            </w:pPr>
            <w:r>
              <w:rPr>
                <w:rFonts w:ascii="宋体" w:hAnsi="宋体" w:hint="eastAsia"/>
                <w:sz w:val="24"/>
              </w:rPr>
              <w:t>28.2</w:t>
            </w:r>
          </w:p>
        </w:tc>
        <w:tc>
          <w:tcPr>
            <w:tcW w:w="1516" w:type="dxa"/>
            <w:gridSpan w:val="3"/>
            <w:vAlign w:val="center"/>
          </w:tcPr>
          <w:p w:rsidR="00706223" w:rsidRPr="00726CEE">
            <w:pPr>
              <w:jc w:val="center"/>
              <w:rPr>
                <w:sz w:val="24"/>
              </w:rPr>
            </w:pPr>
            <w:r w:rsidRPr="00726CEE">
              <w:rPr>
                <w:rFonts w:hint="eastAsia"/>
                <w:sz w:val="24"/>
              </w:rPr>
              <w:t>环保投资占总投资比例</w:t>
            </w:r>
          </w:p>
        </w:tc>
        <w:tc>
          <w:tcPr>
            <w:tcW w:w="900" w:type="dxa"/>
            <w:vAlign w:val="center"/>
          </w:tcPr>
          <w:p w:rsidR="00706223" w:rsidRPr="00726CEE">
            <w:pPr>
              <w:jc w:val="center"/>
              <w:rPr>
                <w:rFonts w:ascii="宋体" w:hAnsi="宋体"/>
                <w:sz w:val="24"/>
              </w:rPr>
            </w:pPr>
            <w:r>
              <w:rPr>
                <w:rFonts w:ascii="宋体" w:hAnsi="宋体" w:hint="eastAsia"/>
                <w:sz w:val="24"/>
              </w:rPr>
              <w:t>5.64</w:t>
            </w:r>
            <w:r w:rsidRPr="00726CEE" w:rsidR="00726CEE">
              <w:rPr>
                <w:rFonts w:ascii="宋体" w:hAnsi="宋体" w:hint="eastAsia"/>
                <w:sz w:val="24"/>
              </w:rPr>
              <w:t>%</w:t>
            </w:r>
          </w:p>
        </w:tc>
      </w:tr>
      <w:tr>
        <w:tblPrEx>
          <w:tblW w:w="9033" w:type="dxa"/>
          <w:tblLayout w:type="fixed"/>
          <w:tblLook w:val="04A0"/>
        </w:tblPrEx>
        <w:trPr>
          <w:trHeight w:val="765"/>
        </w:trPr>
        <w:tc>
          <w:tcPr>
            <w:tcW w:w="1852" w:type="dxa"/>
            <w:vAlign w:val="center"/>
          </w:tcPr>
          <w:p w:rsidR="00706223" w:rsidRPr="00726CEE">
            <w:pPr>
              <w:jc w:val="center"/>
              <w:rPr>
                <w:sz w:val="24"/>
              </w:rPr>
            </w:pPr>
            <w:r w:rsidRPr="00726CEE">
              <w:rPr>
                <w:rFonts w:hint="eastAsia"/>
                <w:sz w:val="24"/>
              </w:rPr>
              <w:t>评价经费</w:t>
            </w:r>
          </w:p>
          <w:p w:rsidR="00706223" w:rsidRPr="00726CEE">
            <w:pPr>
              <w:jc w:val="center"/>
              <w:rPr>
                <w:sz w:val="24"/>
              </w:rPr>
            </w:pPr>
            <w:r w:rsidRPr="00726CEE">
              <w:rPr>
                <w:rFonts w:hint="eastAsia"/>
                <w:sz w:val="24"/>
              </w:rPr>
              <w:t>（万元）</w:t>
            </w:r>
          </w:p>
        </w:tc>
        <w:tc>
          <w:tcPr>
            <w:tcW w:w="1387" w:type="dxa"/>
            <w:vAlign w:val="center"/>
          </w:tcPr>
          <w:p w:rsidR="00706223" w:rsidRPr="00726CEE">
            <w:pPr>
              <w:jc w:val="center"/>
              <w:rPr>
                <w:sz w:val="24"/>
              </w:rPr>
            </w:pPr>
          </w:p>
        </w:tc>
        <w:tc>
          <w:tcPr>
            <w:tcW w:w="1886" w:type="dxa"/>
            <w:gridSpan w:val="3"/>
            <w:vAlign w:val="center"/>
          </w:tcPr>
          <w:p w:rsidR="00706223" w:rsidRPr="00726CEE">
            <w:pPr>
              <w:jc w:val="center"/>
              <w:rPr>
                <w:sz w:val="24"/>
              </w:rPr>
            </w:pPr>
            <w:r w:rsidRPr="00726CEE">
              <w:rPr>
                <w:rFonts w:hint="eastAsia"/>
                <w:sz w:val="24"/>
              </w:rPr>
              <w:t>预期投产日期</w:t>
            </w:r>
          </w:p>
        </w:tc>
        <w:tc>
          <w:tcPr>
            <w:tcW w:w="3908" w:type="dxa"/>
            <w:gridSpan w:val="5"/>
            <w:vAlign w:val="center"/>
          </w:tcPr>
          <w:p w:rsidR="00706223" w:rsidRPr="00726CEE">
            <w:pPr>
              <w:jc w:val="center"/>
              <w:rPr>
                <w:rFonts w:ascii="宋体" w:hAnsi="宋体"/>
                <w:sz w:val="24"/>
              </w:rPr>
            </w:pPr>
            <w:r w:rsidRPr="00726CEE">
              <w:rPr>
                <w:rFonts w:ascii="宋体" w:hAnsi="宋体" w:hint="eastAsia"/>
                <w:sz w:val="24"/>
              </w:rPr>
              <w:t>2019.11</w:t>
            </w:r>
          </w:p>
        </w:tc>
      </w:tr>
      <w:tr>
        <w:tblPrEx>
          <w:tblW w:w="9033" w:type="dxa"/>
          <w:tblLayout w:type="fixed"/>
          <w:tblLook w:val="04A0"/>
        </w:tblPrEx>
        <w:trPr>
          <w:trHeight w:val="6220"/>
        </w:trPr>
        <w:tc>
          <w:tcPr>
            <w:tcW w:w="9033" w:type="dxa"/>
            <w:gridSpan w:val="10"/>
          </w:tcPr>
          <w:p w:rsidR="00706223" w:rsidRPr="00726CEE">
            <w:pPr>
              <w:spacing w:before="156" w:beforeLines="50" w:line="360" w:lineRule="auto"/>
              <w:jc w:val="left"/>
              <w:rPr>
                <w:sz w:val="24"/>
              </w:rPr>
            </w:pPr>
            <w:r w:rsidRPr="00726CEE">
              <w:rPr>
                <w:rFonts w:hint="eastAsia"/>
                <w:b/>
                <w:bCs/>
                <w:sz w:val="24"/>
              </w:rPr>
              <w:t>工程内容及规模</w:t>
            </w:r>
            <w:r w:rsidRPr="00726CEE">
              <w:rPr>
                <w:rFonts w:hint="eastAsia"/>
                <w:sz w:val="24"/>
              </w:rPr>
              <w:t>：</w:t>
            </w:r>
          </w:p>
          <w:p w:rsidR="00706223" w:rsidRPr="00726CEE">
            <w:pPr>
              <w:spacing w:line="360" w:lineRule="auto"/>
              <w:ind w:firstLine="480"/>
              <w:rPr>
                <w:rFonts w:ascii="宋体" w:hAnsi="宋体"/>
                <w:sz w:val="24"/>
              </w:rPr>
            </w:pPr>
            <w:r w:rsidRPr="00726CEE">
              <w:rPr>
                <w:rFonts w:ascii="宋体" w:hAnsi="宋体" w:hint="eastAsia"/>
                <w:sz w:val="24"/>
              </w:rPr>
              <w:t>一、项目由来</w:t>
            </w:r>
          </w:p>
          <w:p w:rsidR="00706223" w:rsidRPr="00726CEE">
            <w:pPr>
              <w:spacing w:line="360" w:lineRule="auto"/>
              <w:ind w:firstLine="480" w:firstLineChars="200"/>
              <w:rPr>
                <w:sz w:val="24"/>
                <w:szCs w:val="24"/>
              </w:rPr>
            </w:pPr>
            <w:r w:rsidRPr="00726CEE">
              <w:rPr>
                <w:rFonts w:hint="eastAsia"/>
                <w:sz w:val="24"/>
              </w:rPr>
              <w:t>西安润银房地产开发有限公司于</w:t>
            </w:r>
            <w:r w:rsidRPr="00726CEE">
              <w:rPr>
                <w:sz w:val="24"/>
              </w:rPr>
              <w:t>2016</w:t>
            </w:r>
            <w:r w:rsidRPr="00726CEE">
              <w:rPr>
                <w:rFonts w:hint="eastAsia"/>
                <w:sz w:val="24"/>
              </w:rPr>
              <w:t>年在</w:t>
            </w:r>
            <w:r w:rsidRPr="00726CEE">
              <w:rPr>
                <w:rFonts w:hint="eastAsia"/>
                <w:sz w:val="24"/>
                <w:szCs w:val="24"/>
              </w:rPr>
              <w:t>西安市雁塔区子午大道与丈八东路十字西南</w:t>
            </w:r>
            <w:r w:rsidRPr="00726CEE">
              <w:rPr>
                <w:rFonts w:hint="eastAsia"/>
                <w:sz w:val="24"/>
                <w:szCs w:val="24"/>
              </w:rPr>
              <w:t>角开发建设立丰</w:t>
            </w:r>
            <w:r w:rsidRPr="00726CEE">
              <w:rPr>
                <w:rFonts w:hint="eastAsia"/>
                <w:sz w:val="24"/>
                <w:szCs w:val="24"/>
              </w:rPr>
              <w:t>国际广场项目</w:t>
            </w:r>
            <w:r w:rsidRPr="00726CEE">
              <w:rPr>
                <w:rFonts w:hint="eastAsia"/>
                <w:bCs/>
                <w:sz w:val="24"/>
              </w:rPr>
              <w:t>，</w:t>
            </w:r>
            <w:r w:rsidRPr="00726CEE">
              <w:rPr>
                <w:rFonts w:hint="eastAsia"/>
                <w:sz w:val="24"/>
                <w:szCs w:val="24"/>
              </w:rPr>
              <w:t>为</w:t>
            </w:r>
            <w:r w:rsidRPr="00726CEE">
              <w:rPr>
                <w:rFonts w:hint="eastAsia"/>
                <w:sz w:val="24"/>
                <w:szCs w:val="24"/>
              </w:rPr>
              <w:t>解决立丰国际</w:t>
            </w:r>
            <w:r w:rsidRPr="00726CEE">
              <w:rPr>
                <w:rFonts w:hint="eastAsia"/>
                <w:sz w:val="24"/>
                <w:szCs w:val="24"/>
              </w:rPr>
              <w:t>广场项目</w:t>
            </w:r>
            <w:r w:rsidRPr="00726CEE">
              <w:rPr>
                <w:rFonts w:hint="eastAsia"/>
                <w:bCs/>
                <w:sz w:val="24"/>
              </w:rPr>
              <w:t>的供暖，</w:t>
            </w:r>
            <w:r w:rsidRPr="00726CEE">
              <w:rPr>
                <w:rFonts w:hint="eastAsia"/>
                <w:sz w:val="24"/>
              </w:rPr>
              <w:t>西安润银房地产开发有限公司投资</w:t>
            </w:r>
            <w:r w:rsidRPr="00726CEE">
              <w:rPr>
                <w:rFonts w:hint="eastAsia"/>
                <w:sz w:val="24"/>
              </w:rPr>
              <w:t>500</w:t>
            </w:r>
            <w:r w:rsidRPr="00726CEE">
              <w:rPr>
                <w:rFonts w:hint="eastAsia"/>
                <w:sz w:val="24"/>
              </w:rPr>
              <w:t>万元，在项目内部</w:t>
            </w:r>
            <w:r w:rsidRPr="00726CEE">
              <w:rPr>
                <w:rFonts w:hint="eastAsia"/>
                <w:sz w:val="24"/>
              </w:rPr>
              <w:t>建设立丰国际</w:t>
            </w:r>
            <w:r w:rsidRPr="00726CEE">
              <w:rPr>
                <w:rFonts w:hint="eastAsia"/>
                <w:sz w:val="24"/>
              </w:rPr>
              <w:t>广场自建锅炉房供暖项目</w:t>
            </w:r>
            <w:r w:rsidRPr="00726CEE">
              <w:rPr>
                <w:rFonts w:hint="eastAsia"/>
                <w:bCs/>
                <w:sz w:val="24"/>
                <w:szCs w:val="24"/>
              </w:rPr>
              <w:t>，建筑面积</w:t>
            </w:r>
            <w:r w:rsidRPr="00726CEE">
              <w:rPr>
                <w:bCs/>
                <w:sz w:val="24"/>
                <w:szCs w:val="24"/>
              </w:rPr>
              <w:t>236.3</w:t>
            </w:r>
            <w:r w:rsidRPr="00726CEE">
              <w:rPr>
                <w:sz w:val="24"/>
                <w:szCs w:val="24"/>
              </w:rPr>
              <w:t xml:space="preserve"> m</w:t>
            </w:r>
            <w:r w:rsidRPr="00726CEE">
              <w:rPr>
                <w:sz w:val="24"/>
                <w:szCs w:val="24"/>
                <w:vertAlign w:val="superscript"/>
              </w:rPr>
              <w:t>2</w:t>
            </w:r>
            <w:r w:rsidRPr="00726CEE">
              <w:rPr>
                <w:rFonts w:hint="eastAsia"/>
                <w:bCs/>
                <w:sz w:val="24"/>
                <w:szCs w:val="24"/>
              </w:rPr>
              <w:t>。</w:t>
            </w:r>
          </w:p>
          <w:p w:rsidR="00706223" w:rsidRPr="00726CEE">
            <w:pPr>
              <w:spacing w:line="360" w:lineRule="auto"/>
              <w:ind w:firstLine="482"/>
              <w:rPr>
                <w:rFonts w:ascii="宋体" w:hAnsi="宋体"/>
                <w:sz w:val="24"/>
              </w:rPr>
            </w:pPr>
            <w:r w:rsidRPr="00726CEE">
              <w:rPr>
                <w:rFonts w:ascii="宋体" w:hAnsi="宋体" w:cs="宋体" w:hint="eastAsia"/>
                <w:kern w:val="0"/>
                <w:sz w:val="24"/>
              </w:rPr>
              <w:t>该项目不属于</w:t>
            </w:r>
            <w:r w:rsidRPr="00726CEE">
              <w:rPr>
                <w:rFonts w:ascii="宋体" w:hAnsi="宋体" w:hint="eastAsia"/>
                <w:bCs/>
                <w:sz w:val="24"/>
              </w:rPr>
              <w:t>《产业结构调整指导目录（2011年本）》（修正版）中限制类及淘汰类</w:t>
            </w:r>
            <w:r w:rsidRPr="00726CEE">
              <w:rPr>
                <w:rFonts w:ascii="宋体" w:hAnsi="宋体" w:cs="宋体" w:hint="eastAsia"/>
                <w:kern w:val="0"/>
                <w:sz w:val="24"/>
              </w:rPr>
              <w:t>，属于允许类，</w:t>
            </w:r>
            <w:r w:rsidRPr="00726CEE">
              <w:rPr>
                <w:rFonts w:ascii="宋体" w:hAnsi="宋体" w:hint="eastAsia"/>
                <w:sz w:val="24"/>
              </w:rPr>
              <w:t>符合国家产业政策。</w:t>
            </w:r>
          </w:p>
          <w:p w:rsidR="00706223" w:rsidRPr="00726CEE">
            <w:pPr>
              <w:spacing w:line="360" w:lineRule="auto"/>
              <w:ind w:firstLine="482"/>
              <w:rPr>
                <w:rFonts w:ascii="宋体" w:hAnsi="宋体" w:cs="宋体"/>
                <w:kern w:val="0"/>
                <w:sz w:val="24"/>
              </w:rPr>
            </w:pPr>
            <w:r w:rsidRPr="00726CEE">
              <w:rPr>
                <w:rFonts w:ascii="宋体" w:hAnsi="宋体" w:hint="eastAsia"/>
                <w:sz w:val="24"/>
              </w:rPr>
              <w:t>根据有关环保法律法规及条例的规定，西安润银房地产开发有限公司特委托陕西科荣环保工程有限责任公司承担本项目环境影响评价工作。我公司经过现场勘察及工程分析，根据《建设项目环境保护分类管理名录》的要求，编制该项目的环境影响报告表。</w:t>
            </w:r>
          </w:p>
          <w:p w:rsidR="00706223" w:rsidRPr="00726CEE">
            <w:pPr>
              <w:spacing w:line="360" w:lineRule="auto"/>
              <w:ind w:firstLine="482"/>
              <w:rPr>
                <w:rFonts w:ascii="宋体" w:hAnsi="宋体"/>
                <w:sz w:val="24"/>
              </w:rPr>
            </w:pPr>
            <w:r w:rsidRPr="00726CEE">
              <w:rPr>
                <w:rFonts w:ascii="宋体" w:hAnsi="宋体" w:hint="eastAsia"/>
                <w:sz w:val="24"/>
              </w:rPr>
              <w:t>二、地理位置与交通</w:t>
            </w:r>
          </w:p>
          <w:p w:rsidR="00706223" w:rsidRPr="00726CEE">
            <w:pPr>
              <w:spacing w:after="0" w:line="360" w:lineRule="auto"/>
              <w:ind w:firstLine="482"/>
              <w:rPr>
                <w:rFonts w:ascii="宋体" w:hAnsi="宋体"/>
                <w:sz w:val="24"/>
              </w:rPr>
            </w:pPr>
            <w:r w:rsidRPr="00726CEE">
              <w:rPr>
                <w:rFonts w:ascii="宋体" w:hAnsi="宋体" w:hint="eastAsia"/>
                <w:sz w:val="24"/>
              </w:rPr>
              <w:t>项目建设地位于西安市雁塔区子午大道与丈八东路十字西南</w:t>
            </w:r>
            <w:r w:rsidRPr="00726CEE">
              <w:rPr>
                <w:rFonts w:ascii="宋体" w:hAnsi="宋体" w:hint="eastAsia"/>
                <w:sz w:val="24"/>
              </w:rPr>
              <w:t>角立丰国际</w:t>
            </w:r>
            <w:r w:rsidRPr="00726CEE">
              <w:rPr>
                <w:rFonts w:ascii="宋体" w:hAnsi="宋体" w:hint="eastAsia"/>
                <w:sz w:val="24"/>
              </w:rPr>
              <w:t>广场西</w:t>
            </w:r>
          </w:p>
        </w:tc>
      </w:tr>
    </w:tbl>
    <w:p>
      <w:pPr>
        <w:sectPr>
          <w:footerReference w:type="default" r:id="rId6"/>
          <w:pgSz w:w="11906" w:h="16838"/>
          <w:pgMar w:top="1701" w:right="1304" w:bottom="1134" w:left="1531" w:header="851" w:footer="992" w:gutter="0"/>
          <w:cols w:space="425"/>
          <w:docGrid w:type="lines" w:linePitch="312"/>
        </w:sectPr>
      </w:pPr>
    </w:p>
    <w:tbl>
      <w:tblPr>
        <w:tblStyle w:val="TableNormal"/>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33"/>
      </w:tblGrid>
      <w:tr>
        <w:tblPrEx>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6220"/>
        </w:trPr>
        <w:tc>
          <w:tcPr>
            <w:tcW w:w="9033" w:type="dxa"/>
          </w:tcPr>
          <w:p w:rsidR="00706223" w:rsidRPr="00726CEE">
            <w:pPr>
              <w:spacing w:before="0" w:line="360" w:lineRule="auto"/>
              <w:ind w:firstLine="482"/>
              <w:rPr>
                <w:rFonts w:ascii="宋体" w:hAnsi="宋体"/>
                <w:sz w:val="24"/>
              </w:rPr>
            </w:pPr>
            <w:r w:rsidRPr="00726CEE">
              <w:rPr>
                <w:rFonts w:ascii="宋体" w:hAnsi="宋体" w:hint="eastAsia"/>
                <w:sz w:val="24"/>
              </w:rPr>
              <w:t>南地块地下二层(该处地表为绿化用地)，地理坐标为：北纬34°11′49.6″、东经108°54′7.4″，</w:t>
            </w:r>
            <w:r w:rsidRPr="00726CEE">
              <w:rPr>
                <w:rFonts w:ascii="宋体" w:hAnsi="宋体" w:hint="eastAsia"/>
                <w:sz w:val="24"/>
              </w:rPr>
              <w:t>场址北邻丈</w:t>
            </w:r>
            <w:r w:rsidRPr="00726CEE">
              <w:rPr>
                <w:rFonts w:ascii="宋体" w:hAnsi="宋体" w:hint="eastAsia"/>
                <w:sz w:val="24"/>
              </w:rPr>
              <w:t>八东路，子午大道，周围交通便利，项目地理位置图见附图三。</w:t>
            </w:r>
          </w:p>
          <w:p w:rsidR="00706223" w:rsidRPr="00726CEE">
            <w:pPr>
              <w:spacing w:line="360" w:lineRule="auto"/>
              <w:ind w:firstLine="482"/>
              <w:rPr>
                <w:rFonts w:ascii="宋体" w:hAnsi="宋体"/>
                <w:sz w:val="24"/>
              </w:rPr>
            </w:pPr>
            <w:r w:rsidRPr="00726CEE">
              <w:rPr>
                <w:rFonts w:ascii="宋体" w:hAnsi="宋体" w:hint="eastAsia"/>
                <w:sz w:val="24"/>
              </w:rPr>
              <w:t>三、工程概况</w:t>
            </w:r>
          </w:p>
          <w:p w:rsidR="00706223" w:rsidRPr="00726CEE">
            <w:pPr>
              <w:ind w:firstLine="482"/>
              <w:rPr>
                <w:rFonts w:ascii="宋体" w:hAnsi="宋体"/>
                <w:sz w:val="24"/>
              </w:rPr>
            </w:pPr>
            <w:r w:rsidRPr="00726CEE">
              <w:rPr>
                <w:rFonts w:ascii="宋体" w:hAnsi="宋体" w:hint="eastAsia"/>
                <w:sz w:val="24"/>
              </w:rPr>
              <w:t>1．建设规模</w:t>
            </w:r>
          </w:p>
          <w:p w:rsidR="00706223" w:rsidRPr="00726CEE">
            <w:pPr>
              <w:spacing w:line="360" w:lineRule="auto"/>
              <w:ind w:firstLine="482"/>
              <w:rPr>
                <w:rFonts w:ascii="宋体" w:hAnsi="宋体"/>
                <w:sz w:val="24"/>
              </w:rPr>
            </w:pPr>
            <w:r w:rsidRPr="00726CEE">
              <w:rPr>
                <w:rFonts w:ascii="宋体" w:hAnsi="宋体" w:hint="eastAsia"/>
                <w:sz w:val="24"/>
              </w:rPr>
              <w:t>新建了5台总容量为9.1MW的燃气真空锅炉，及循环水泵、补水泵、水箱、软水器等附属设施。其中，单台容量为1.4MW的真空锅炉3台，</w:t>
            </w:r>
            <w:r w:rsidRPr="00726CEE">
              <w:rPr>
                <w:rFonts w:ascii="宋体" w:hAnsi="宋体" w:hint="eastAsia"/>
                <w:sz w:val="24"/>
              </w:rPr>
              <w:t>为立丰国际</w:t>
            </w:r>
            <w:r w:rsidRPr="00726CEE">
              <w:rPr>
                <w:rFonts w:ascii="宋体" w:hAnsi="宋体" w:hint="eastAsia"/>
                <w:sz w:val="24"/>
              </w:rPr>
              <w:t>广场西南地块3、4、5、6、10、11#住宅楼及社区卫生服务中心提供低温地板辐射采暖所需的50/40℃采暖热水；1台2.1MW+1台2.8MW的真空锅炉2台，</w:t>
            </w:r>
            <w:r w:rsidRPr="00726CEE">
              <w:rPr>
                <w:rFonts w:ascii="宋体" w:hAnsi="宋体" w:hint="eastAsia"/>
                <w:sz w:val="24"/>
              </w:rPr>
              <w:t>为立丰国际</w:t>
            </w:r>
            <w:r w:rsidRPr="00726CEE">
              <w:rPr>
                <w:rFonts w:ascii="宋体" w:hAnsi="宋体" w:hint="eastAsia"/>
                <w:sz w:val="24"/>
              </w:rPr>
              <w:t>广场12、16、19#办公塔楼提供散热器所需的80/60℃采暖热水。</w:t>
            </w:r>
          </w:p>
          <w:p w:rsidR="00706223" w:rsidRPr="00726CEE">
            <w:pPr>
              <w:spacing w:line="360" w:lineRule="auto"/>
              <w:ind w:firstLine="482"/>
              <w:rPr>
                <w:rFonts w:ascii="宋体" w:hAnsi="宋体"/>
                <w:sz w:val="24"/>
              </w:rPr>
            </w:pPr>
            <w:r w:rsidRPr="00726CEE">
              <w:rPr>
                <w:rFonts w:ascii="宋体" w:hAnsi="宋体" w:hint="eastAsia"/>
                <w:sz w:val="24"/>
              </w:rPr>
              <w:t>2．供热范围及供热面积</w:t>
            </w:r>
          </w:p>
          <w:p w:rsidR="00706223" w:rsidRPr="00726CEE">
            <w:pPr>
              <w:spacing w:line="360" w:lineRule="auto"/>
              <w:ind w:firstLine="482"/>
              <w:rPr>
                <w:rFonts w:ascii="宋体" w:hAnsi="宋体"/>
                <w:sz w:val="24"/>
              </w:rPr>
            </w:pPr>
            <w:r w:rsidRPr="00726CEE">
              <w:rPr>
                <w:rFonts w:ascii="宋体" w:hAnsi="宋体" w:hint="eastAsia"/>
                <w:sz w:val="24"/>
              </w:rPr>
              <w:t>供热范围：3#、4#、5#、6#、10#、11#楼住宅；7#楼社区医院；12#、16#、19#楼办公及公寓。</w:t>
            </w:r>
          </w:p>
          <w:p w:rsidR="00706223" w:rsidRPr="00726CEE">
            <w:pPr>
              <w:spacing w:line="360" w:lineRule="auto"/>
              <w:ind w:firstLine="482"/>
              <w:rPr>
                <w:rFonts w:ascii="宋体" w:hAnsi="宋体"/>
                <w:sz w:val="24"/>
              </w:rPr>
            </w:pPr>
            <w:r w:rsidRPr="00726CEE">
              <w:rPr>
                <w:rFonts w:ascii="宋体" w:hAnsi="宋体" w:hint="eastAsia"/>
                <w:sz w:val="24"/>
              </w:rPr>
              <w:t>供热面积：住宅61947㎡；社区医院4885㎡；办公及公寓78012㎡。</w:t>
            </w:r>
          </w:p>
          <w:p w:rsidR="00706223" w:rsidRPr="00726CEE">
            <w:pPr>
              <w:spacing w:line="360" w:lineRule="auto"/>
              <w:ind w:firstLine="482"/>
              <w:rPr>
                <w:rFonts w:ascii="宋体" w:hAnsi="宋体"/>
                <w:sz w:val="24"/>
              </w:rPr>
            </w:pPr>
            <w:r w:rsidRPr="00726CEE">
              <w:rPr>
                <w:rFonts w:ascii="宋体" w:hAnsi="宋体" w:hint="eastAsia"/>
                <w:sz w:val="24"/>
              </w:rPr>
              <w:t>3．建设内容</w:t>
            </w:r>
          </w:p>
          <w:p w:rsidR="00706223" w:rsidRPr="00726CEE">
            <w:pPr>
              <w:spacing w:line="360" w:lineRule="auto"/>
              <w:ind w:firstLine="482"/>
              <w:rPr>
                <w:rFonts w:ascii="宋体" w:hAnsi="宋体"/>
                <w:sz w:val="24"/>
              </w:rPr>
            </w:pPr>
            <w:r w:rsidRPr="00726CEE">
              <w:rPr>
                <w:rFonts w:ascii="宋体" w:hAnsi="宋体" w:hint="eastAsia"/>
                <w:sz w:val="24"/>
              </w:rPr>
              <w:t>建设内容按主体工程、公用工程、辅助工程、环保工程等划分，项目组成及主要建设内容见表1。</w:t>
            </w:r>
          </w:p>
          <w:p w:rsidR="00706223" w:rsidRPr="00726CEE">
            <w:pPr>
              <w:ind w:firstLine="482"/>
              <w:jc w:val="center"/>
              <w:rPr>
                <w:rFonts w:ascii="宋体" w:hAnsi="宋体"/>
                <w:b/>
                <w:szCs w:val="21"/>
              </w:rPr>
            </w:pPr>
            <w:r w:rsidRPr="00726CEE">
              <w:rPr>
                <w:rFonts w:ascii="宋体" w:hAnsi="宋体" w:hint="eastAsia"/>
                <w:b/>
                <w:szCs w:val="21"/>
              </w:rPr>
              <w:t>表1项目组成及主要建设内容</w:t>
            </w:r>
          </w:p>
          <w:tbl>
            <w:tblPr>
              <w:tblStyle w:val="TableNormal"/>
              <w:tblW w:w="880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895"/>
              <w:gridCol w:w="1310"/>
              <w:gridCol w:w="1892"/>
              <w:gridCol w:w="4710"/>
            </w:tblGrid>
            <w:tr>
              <w:tblPrEx>
                <w:tblW w:w="880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Ex>
              <w:tc>
                <w:tcPr>
                  <w:tcW w:w="895"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序号</w:t>
                  </w:r>
                </w:p>
              </w:tc>
              <w:tc>
                <w:tcPr>
                  <w:tcW w:w="3202" w:type="dxa"/>
                  <w:gridSpan w:val="2"/>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项目组成</w:t>
                  </w:r>
                </w:p>
              </w:tc>
              <w:tc>
                <w:tcPr>
                  <w:tcW w:w="47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建设内容</w:t>
                  </w:r>
                </w:p>
              </w:tc>
            </w:tr>
            <w:tr>
              <w:tblPrEx>
                <w:tblW w:w="8807" w:type="dxa"/>
                <w:tblLayout w:type="fixed"/>
                <w:tblLook w:val="04A0"/>
              </w:tblPrEx>
              <w:tc>
                <w:tcPr>
                  <w:tcW w:w="895" w:type="dxa"/>
                  <w:vMerge w:val="restart"/>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1</w:t>
                  </w:r>
                </w:p>
              </w:tc>
              <w:tc>
                <w:tcPr>
                  <w:tcW w:w="1310" w:type="dxa"/>
                  <w:vMerge w:val="restart"/>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主体工程</w:t>
                  </w: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锅炉房</w:t>
                  </w:r>
                </w:p>
              </w:tc>
              <w:tc>
                <w:tcPr>
                  <w:tcW w:w="47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5台燃气真空热水锅炉，建筑面积</w:t>
                  </w:r>
                  <w:bookmarkStart w:id="0" w:name="OLE_LINK5"/>
                  <w:r w:rsidRPr="00726CEE">
                    <w:rPr>
                      <w:rFonts w:ascii="宋体" w:hAnsi="宋体" w:hint="eastAsia"/>
                      <w:szCs w:val="21"/>
                    </w:rPr>
                    <w:t>136m</w:t>
                  </w:r>
                  <w:r w:rsidRPr="00726CEE">
                    <w:rPr>
                      <w:rFonts w:ascii="宋体" w:hAnsi="宋体" w:hint="eastAsia"/>
                      <w:szCs w:val="21"/>
                      <w:vertAlign w:val="superscript"/>
                    </w:rPr>
                    <w:t>2</w:t>
                  </w:r>
                  <w:bookmarkEnd w:id="0"/>
                </w:p>
              </w:tc>
            </w:tr>
            <w:tr>
              <w:tblPrEx>
                <w:tblW w:w="8807" w:type="dxa"/>
                <w:tblLayout w:type="fixed"/>
                <w:tblLook w:val="04A0"/>
              </w:tblPrEx>
              <w:tc>
                <w:tcPr>
                  <w:tcW w:w="895" w:type="dxa"/>
                  <w:vMerge/>
                  <w:shd w:val="clear" w:color="auto" w:fill="auto"/>
                  <w:vAlign w:val="center"/>
                </w:tcPr>
                <w:p w:rsidR="00706223" w:rsidRPr="00726CEE">
                  <w:pPr>
                    <w:spacing w:line="280" w:lineRule="exact"/>
                    <w:jc w:val="center"/>
                    <w:rPr>
                      <w:rFonts w:ascii="宋体" w:hAnsi="宋体"/>
                      <w:szCs w:val="21"/>
                    </w:rPr>
                  </w:pPr>
                </w:p>
              </w:tc>
              <w:tc>
                <w:tcPr>
                  <w:tcW w:w="1310" w:type="dxa"/>
                  <w:vMerge/>
                  <w:shd w:val="clear" w:color="auto" w:fill="auto"/>
                  <w:vAlign w:val="center"/>
                </w:tcPr>
                <w:p w:rsidR="00706223" w:rsidRPr="00726CEE">
                  <w:pPr>
                    <w:spacing w:line="280" w:lineRule="exact"/>
                    <w:jc w:val="center"/>
                    <w:rPr>
                      <w:rFonts w:ascii="宋体" w:hAnsi="宋体"/>
                      <w:szCs w:val="21"/>
                    </w:rPr>
                  </w:pP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循环水泵间</w:t>
                  </w:r>
                </w:p>
              </w:tc>
              <w:tc>
                <w:tcPr>
                  <w:tcW w:w="47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12台循环水泵，水泵间建筑面积100m</w:t>
                  </w:r>
                  <w:r w:rsidRPr="00726CEE">
                    <w:rPr>
                      <w:rFonts w:ascii="宋体" w:hAnsi="宋体" w:hint="eastAsia"/>
                      <w:szCs w:val="21"/>
                      <w:vertAlign w:val="superscript"/>
                    </w:rPr>
                    <w:t>2</w:t>
                  </w:r>
                </w:p>
              </w:tc>
            </w:tr>
            <w:tr>
              <w:tblPrEx>
                <w:tblW w:w="8807" w:type="dxa"/>
                <w:tblLayout w:type="fixed"/>
                <w:tblLook w:val="04A0"/>
              </w:tblPrEx>
              <w:tc>
                <w:tcPr>
                  <w:tcW w:w="895" w:type="dxa"/>
                  <w:vMerge w:val="restart"/>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2</w:t>
                  </w:r>
                </w:p>
              </w:tc>
              <w:tc>
                <w:tcPr>
                  <w:tcW w:w="1310" w:type="dxa"/>
                  <w:vMerge w:val="restart"/>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公用工程</w:t>
                  </w: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供水</w:t>
                  </w:r>
                </w:p>
              </w:tc>
              <w:tc>
                <w:tcPr>
                  <w:tcW w:w="47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立丰国际</w:t>
                  </w:r>
                  <w:r w:rsidRPr="00726CEE">
                    <w:rPr>
                      <w:rFonts w:ascii="宋体" w:hAnsi="宋体" w:hint="eastAsia"/>
                      <w:szCs w:val="21"/>
                    </w:rPr>
                    <w:t>广场给水管网</w:t>
                  </w:r>
                </w:p>
              </w:tc>
            </w:tr>
            <w:tr>
              <w:tblPrEx>
                <w:tblW w:w="8807" w:type="dxa"/>
                <w:tblLayout w:type="fixed"/>
                <w:tblLook w:val="04A0"/>
              </w:tblPrEx>
              <w:tc>
                <w:tcPr>
                  <w:tcW w:w="895" w:type="dxa"/>
                  <w:vMerge/>
                  <w:shd w:val="clear" w:color="auto" w:fill="auto"/>
                  <w:vAlign w:val="center"/>
                </w:tcPr>
                <w:p w:rsidR="00706223" w:rsidRPr="00726CEE">
                  <w:pPr>
                    <w:spacing w:line="280" w:lineRule="exact"/>
                    <w:jc w:val="center"/>
                    <w:rPr>
                      <w:rFonts w:ascii="宋体" w:hAnsi="宋体"/>
                      <w:szCs w:val="21"/>
                    </w:rPr>
                  </w:pPr>
                </w:p>
              </w:tc>
              <w:tc>
                <w:tcPr>
                  <w:tcW w:w="1310" w:type="dxa"/>
                  <w:vMerge/>
                  <w:shd w:val="clear" w:color="auto" w:fill="auto"/>
                  <w:vAlign w:val="center"/>
                </w:tcPr>
                <w:p w:rsidR="00706223" w:rsidRPr="00726CEE">
                  <w:pPr>
                    <w:spacing w:line="280" w:lineRule="exact"/>
                    <w:jc w:val="center"/>
                    <w:rPr>
                      <w:rFonts w:ascii="宋体" w:hAnsi="宋体"/>
                      <w:szCs w:val="21"/>
                    </w:rPr>
                  </w:pP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供电</w:t>
                  </w:r>
                </w:p>
              </w:tc>
              <w:tc>
                <w:tcPr>
                  <w:tcW w:w="47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立丰国际</w:t>
                  </w:r>
                  <w:r w:rsidRPr="00726CEE">
                    <w:rPr>
                      <w:rFonts w:ascii="宋体" w:hAnsi="宋体" w:hint="eastAsia"/>
                      <w:szCs w:val="21"/>
                    </w:rPr>
                    <w:t>广场电网</w:t>
                  </w:r>
                </w:p>
              </w:tc>
            </w:tr>
            <w:tr>
              <w:tblPrEx>
                <w:tblW w:w="8807" w:type="dxa"/>
                <w:tblLayout w:type="fixed"/>
                <w:tblLook w:val="04A0"/>
              </w:tblPrEx>
              <w:tc>
                <w:tcPr>
                  <w:tcW w:w="895"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3</w:t>
                  </w:r>
                </w:p>
              </w:tc>
              <w:tc>
                <w:tcPr>
                  <w:tcW w:w="13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辅助工程</w:t>
                  </w: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软化水处理</w:t>
                  </w:r>
                </w:p>
              </w:tc>
              <w:tc>
                <w:tcPr>
                  <w:tcW w:w="4710" w:type="dxa"/>
                  <w:shd w:val="clear" w:color="auto" w:fill="auto"/>
                  <w:vAlign w:val="center"/>
                </w:tcPr>
                <w:p w:rsidR="00706223" w:rsidRPr="00726CEE">
                  <w:pPr>
                    <w:spacing w:line="280" w:lineRule="exact"/>
                    <w:jc w:val="center"/>
                    <w:rPr>
                      <w:rFonts w:ascii="宋体" w:hAnsi="宋体" w:cs="宋体"/>
                      <w:kern w:val="0"/>
                      <w:szCs w:val="21"/>
                    </w:rPr>
                  </w:pPr>
                  <w:r w:rsidRPr="00726CEE">
                    <w:rPr>
                      <w:rFonts w:ascii="宋体" w:hAnsi="宋体" w:cs="宋体" w:hint="eastAsia"/>
                      <w:kern w:val="0"/>
                      <w:szCs w:val="21"/>
                    </w:rPr>
                    <w:t>软化水处理系统</w:t>
                  </w:r>
                </w:p>
              </w:tc>
            </w:tr>
            <w:tr>
              <w:tblPrEx>
                <w:tblW w:w="8807" w:type="dxa"/>
                <w:tblLayout w:type="fixed"/>
                <w:tblLook w:val="04A0"/>
              </w:tblPrEx>
              <w:trPr>
                <w:trHeight w:val="335"/>
              </w:trPr>
              <w:tc>
                <w:tcPr>
                  <w:tcW w:w="895" w:type="dxa"/>
                  <w:vMerge w:val="restart"/>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4</w:t>
                  </w:r>
                </w:p>
              </w:tc>
              <w:tc>
                <w:tcPr>
                  <w:tcW w:w="1310" w:type="dxa"/>
                  <w:vMerge w:val="restart"/>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环保</w:t>
                  </w:r>
                </w:p>
                <w:p w:rsidR="00706223" w:rsidRPr="00726CEE">
                  <w:pPr>
                    <w:spacing w:line="280" w:lineRule="exact"/>
                    <w:jc w:val="center"/>
                    <w:rPr>
                      <w:rFonts w:ascii="宋体" w:hAnsi="宋体"/>
                      <w:szCs w:val="21"/>
                    </w:rPr>
                  </w:pPr>
                  <w:r w:rsidRPr="00726CEE">
                    <w:rPr>
                      <w:rFonts w:ascii="宋体" w:hAnsi="宋体" w:hint="eastAsia"/>
                      <w:szCs w:val="21"/>
                    </w:rPr>
                    <w:t>工程</w:t>
                  </w: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锅炉烟气治理</w:t>
                  </w:r>
                </w:p>
              </w:tc>
              <w:tc>
                <w:tcPr>
                  <w:tcW w:w="4710" w:type="dxa"/>
                  <w:shd w:val="clear" w:color="auto" w:fill="auto"/>
                  <w:vAlign w:val="center"/>
                </w:tcPr>
                <w:p w:rsidR="00706223" w:rsidRPr="00726CEE">
                  <w:pPr>
                    <w:spacing w:line="280" w:lineRule="exact"/>
                    <w:jc w:val="center"/>
                    <w:rPr>
                      <w:rFonts w:ascii="宋体" w:hAnsi="宋体" w:cs="宋体"/>
                      <w:kern w:val="0"/>
                      <w:szCs w:val="21"/>
                    </w:rPr>
                  </w:pPr>
                  <w:r w:rsidRPr="00726CEE">
                    <w:rPr>
                      <w:rFonts w:ascii="宋体" w:hAnsi="宋体" w:cs="宋体" w:hint="eastAsia"/>
                      <w:kern w:val="0"/>
                      <w:szCs w:val="21"/>
                    </w:rPr>
                    <w:t>/</w:t>
                  </w:r>
                </w:p>
              </w:tc>
            </w:tr>
            <w:tr>
              <w:tblPrEx>
                <w:tblW w:w="8807" w:type="dxa"/>
                <w:tblLayout w:type="fixed"/>
                <w:tblLook w:val="04A0"/>
              </w:tblPrEx>
              <w:tc>
                <w:tcPr>
                  <w:tcW w:w="895" w:type="dxa"/>
                  <w:vMerge/>
                  <w:shd w:val="clear" w:color="auto" w:fill="auto"/>
                  <w:vAlign w:val="center"/>
                </w:tcPr>
                <w:p w:rsidR="00706223" w:rsidRPr="00726CEE">
                  <w:pPr>
                    <w:spacing w:line="280" w:lineRule="exact"/>
                    <w:jc w:val="center"/>
                    <w:rPr>
                      <w:rFonts w:ascii="宋体" w:hAnsi="宋体"/>
                      <w:szCs w:val="21"/>
                    </w:rPr>
                  </w:pPr>
                </w:p>
              </w:tc>
              <w:tc>
                <w:tcPr>
                  <w:tcW w:w="1310" w:type="dxa"/>
                  <w:vMerge/>
                  <w:shd w:val="clear" w:color="auto" w:fill="auto"/>
                  <w:vAlign w:val="center"/>
                </w:tcPr>
                <w:p w:rsidR="00706223" w:rsidRPr="00726CEE">
                  <w:pPr>
                    <w:spacing w:line="280" w:lineRule="exact"/>
                    <w:jc w:val="center"/>
                    <w:rPr>
                      <w:rFonts w:ascii="宋体" w:hAnsi="宋体"/>
                      <w:szCs w:val="21"/>
                    </w:rPr>
                  </w:pP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烟囱</w:t>
                  </w:r>
                </w:p>
              </w:tc>
              <w:tc>
                <w:tcPr>
                  <w:tcW w:w="4710" w:type="dxa"/>
                  <w:shd w:val="clear" w:color="auto" w:fill="auto"/>
                  <w:vAlign w:val="center"/>
                </w:tcPr>
                <w:p w:rsidR="00706223" w:rsidRPr="00726CEE">
                  <w:pPr>
                    <w:spacing w:line="280" w:lineRule="exact"/>
                    <w:jc w:val="center"/>
                    <w:rPr>
                      <w:rFonts w:ascii="宋体" w:hAnsi="宋体" w:cs="宋体"/>
                      <w:kern w:val="0"/>
                      <w:szCs w:val="21"/>
                    </w:rPr>
                  </w:pPr>
                  <w:r w:rsidRPr="00726CEE">
                    <w:rPr>
                      <w:rFonts w:ascii="宋体" w:hAnsi="宋体" w:cs="宋体" w:hint="eastAsia"/>
                      <w:kern w:val="0"/>
                      <w:szCs w:val="21"/>
                    </w:rPr>
                    <w:t>新建1座烟囱，高度74.25m</w:t>
                  </w:r>
                </w:p>
              </w:tc>
            </w:tr>
            <w:tr>
              <w:tblPrEx>
                <w:tblW w:w="8807" w:type="dxa"/>
                <w:tblLayout w:type="fixed"/>
                <w:tblLook w:val="04A0"/>
              </w:tblPrEx>
              <w:tc>
                <w:tcPr>
                  <w:tcW w:w="895" w:type="dxa"/>
                  <w:vMerge/>
                  <w:shd w:val="clear" w:color="auto" w:fill="auto"/>
                  <w:vAlign w:val="center"/>
                </w:tcPr>
                <w:p w:rsidR="00706223" w:rsidRPr="00726CEE">
                  <w:pPr>
                    <w:spacing w:line="280" w:lineRule="exact"/>
                    <w:jc w:val="center"/>
                    <w:rPr>
                      <w:rFonts w:ascii="宋体" w:hAnsi="宋体"/>
                      <w:szCs w:val="21"/>
                    </w:rPr>
                  </w:pPr>
                </w:p>
              </w:tc>
              <w:tc>
                <w:tcPr>
                  <w:tcW w:w="1310" w:type="dxa"/>
                  <w:vMerge/>
                  <w:shd w:val="clear" w:color="auto" w:fill="auto"/>
                  <w:vAlign w:val="center"/>
                </w:tcPr>
                <w:p w:rsidR="00706223" w:rsidRPr="00726CEE">
                  <w:pPr>
                    <w:spacing w:line="280" w:lineRule="exact"/>
                    <w:jc w:val="center"/>
                    <w:rPr>
                      <w:rFonts w:ascii="宋体" w:hAnsi="宋体"/>
                      <w:szCs w:val="21"/>
                    </w:rPr>
                  </w:pP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废水</w:t>
                  </w:r>
                </w:p>
              </w:tc>
              <w:tc>
                <w:tcPr>
                  <w:tcW w:w="47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锅炉排污水经集水池提升泵提升后排入市政管网</w:t>
                  </w:r>
                </w:p>
              </w:tc>
            </w:tr>
            <w:tr>
              <w:tblPrEx>
                <w:tblW w:w="8807" w:type="dxa"/>
                <w:tblLayout w:type="fixed"/>
                <w:tblLook w:val="04A0"/>
              </w:tblPrEx>
              <w:tc>
                <w:tcPr>
                  <w:tcW w:w="895" w:type="dxa"/>
                  <w:vMerge/>
                  <w:shd w:val="clear" w:color="auto" w:fill="auto"/>
                  <w:vAlign w:val="center"/>
                </w:tcPr>
                <w:p w:rsidR="00706223" w:rsidRPr="00726CEE">
                  <w:pPr>
                    <w:spacing w:line="280" w:lineRule="exact"/>
                    <w:jc w:val="center"/>
                    <w:rPr>
                      <w:rFonts w:ascii="宋体" w:hAnsi="宋体"/>
                      <w:szCs w:val="21"/>
                    </w:rPr>
                  </w:pPr>
                </w:p>
              </w:tc>
              <w:tc>
                <w:tcPr>
                  <w:tcW w:w="1310" w:type="dxa"/>
                  <w:vMerge/>
                  <w:shd w:val="clear" w:color="auto" w:fill="auto"/>
                  <w:vAlign w:val="center"/>
                </w:tcPr>
                <w:p w:rsidR="00706223" w:rsidRPr="00726CEE">
                  <w:pPr>
                    <w:spacing w:line="280" w:lineRule="exact"/>
                    <w:jc w:val="center"/>
                    <w:rPr>
                      <w:rFonts w:ascii="宋体" w:hAnsi="宋体"/>
                      <w:szCs w:val="21"/>
                    </w:rPr>
                  </w:pPr>
                </w:p>
              </w:tc>
              <w:tc>
                <w:tcPr>
                  <w:tcW w:w="1892"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噪声控制</w:t>
                  </w:r>
                </w:p>
              </w:tc>
              <w:tc>
                <w:tcPr>
                  <w:tcW w:w="4710" w:type="dxa"/>
                  <w:shd w:val="clear" w:color="auto" w:fill="auto"/>
                  <w:vAlign w:val="center"/>
                </w:tcPr>
                <w:p w:rsidR="00706223" w:rsidRPr="00726CEE">
                  <w:pPr>
                    <w:spacing w:line="280" w:lineRule="exact"/>
                    <w:jc w:val="center"/>
                    <w:rPr>
                      <w:rFonts w:ascii="宋体" w:hAnsi="宋体"/>
                      <w:szCs w:val="21"/>
                    </w:rPr>
                  </w:pPr>
                  <w:r w:rsidRPr="00726CEE">
                    <w:rPr>
                      <w:rFonts w:ascii="宋体" w:hAnsi="宋体" w:hint="eastAsia"/>
                      <w:szCs w:val="21"/>
                    </w:rPr>
                    <w:t>采取锅炉房、水泵间地下二层放置，</w:t>
                  </w:r>
                </w:p>
                <w:p w:rsidR="00706223" w:rsidRPr="00726CEE">
                  <w:pPr>
                    <w:spacing w:line="280" w:lineRule="exact"/>
                    <w:jc w:val="center"/>
                    <w:rPr>
                      <w:rFonts w:ascii="宋体" w:hAnsi="宋体"/>
                      <w:szCs w:val="21"/>
                    </w:rPr>
                  </w:pPr>
                  <w:r w:rsidRPr="00726CEE">
                    <w:rPr>
                      <w:rFonts w:ascii="宋体" w:hAnsi="宋体" w:hint="eastAsia"/>
                      <w:szCs w:val="21"/>
                    </w:rPr>
                    <w:t>隔声、减振和消声措施</w:t>
                  </w:r>
                </w:p>
              </w:tc>
            </w:tr>
          </w:tbl>
          <w:p w:rsidR="00706223" w:rsidRPr="00726CEE">
            <w:pPr>
              <w:spacing w:line="360" w:lineRule="auto"/>
              <w:ind w:firstLine="482"/>
              <w:rPr>
                <w:rFonts w:ascii="宋体" w:hAnsi="宋体" w:cs="宋体"/>
                <w:kern w:val="0"/>
                <w:sz w:val="24"/>
              </w:rPr>
            </w:pPr>
            <w:r w:rsidRPr="00726CEE">
              <w:rPr>
                <w:rFonts w:ascii="宋体" w:hAnsi="宋体" w:cs="宋体" w:hint="eastAsia"/>
                <w:kern w:val="0"/>
                <w:sz w:val="24"/>
              </w:rPr>
              <w:t>4．主要设备</w:t>
            </w:r>
          </w:p>
          <w:p w:rsidR="00706223" w:rsidRPr="00726CEE">
            <w:pPr>
              <w:spacing w:line="360" w:lineRule="auto"/>
              <w:ind w:firstLine="482"/>
              <w:rPr>
                <w:rFonts w:ascii="宋体" w:hAnsi="宋体" w:cs="宋体"/>
                <w:kern w:val="0"/>
                <w:sz w:val="24"/>
              </w:rPr>
            </w:pPr>
            <w:r w:rsidRPr="00726CEE">
              <w:rPr>
                <w:rFonts w:ascii="宋体" w:hAnsi="宋体" w:cs="宋体" w:hint="eastAsia"/>
                <w:kern w:val="0"/>
                <w:sz w:val="24"/>
              </w:rPr>
              <w:t>锅炉房主要设备详见表2。</w:t>
            </w:r>
          </w:p>
          <w:p w:rsidR="00706223" w:rsidRPr="00726CEE">
            <w:pPr>
              <w:ind w:firstLine="482"/>
              <w:jc w:val="center"/>
              <w:rPr>
                <w:rFonts w:ascii="宋体" w:hAnsi="宋体"/>
                <w:b/>
                <w:szCs w:val="21"/>
              </w:rPr>
            </w:pPr>
            <w:r w:rsidRPr="00726CEE">
              <w:rPr>
                <w:rFonts w:ascii="宋体" w:hAnsi="宋体" w:hint="eastAsia"/>
                <w:b/>
                <w:szCs w:val="21"/>
              </w:rPr>
              <w:t>表2  主要设备清单</w:t>
            </w:r>
          </w:p>
          <w:tbl>
            <w:tblPr>
              <w:tblStyle w:val="TableNormal"/>
              <w:tblW w:w="846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16"/>
              <w:gridCol w:w="1471"/>
              <w:gridCol w:w="2056"/>
              <w:gridCol w:w="822"/>
              <w:gridCol w:w="3404"/>
            </w:tblGrid>
            <w:tr>
              <w:tblPrEx>
                <w:tblW w:w="846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Ex>
              <w:trPr>
                <w:trHeight w:val="234"/>
              </w:trPr>
              <w:tc>
                <w:tcPr>
                  <w:tcW w:w="71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序号</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设备名称</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规格型号</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数量</w:t>
                  </w:r>
                </w:p>
              </w:tc>
              <w:tc>
                <w:tcPr>
                  <w:tcW w:w="3404"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备注</w:t>
                  </w:r>
                </w:p>
              </w:tc>
            </w:tr>
            <w:tr>
              <w:tblPrEx>
                <w:tblW w:w="8469" w:type="dxa"/>
                <w:tblLayout w:type="fixed"/>
                <w:tblLook w:val="04A0"/>
              </w:tblPrEx>
              <w:trPr>
                <w:trHeight w:val="677"/>
              </w:trPr>
              <w:tc>
                <w:tcPr>
                  <w:tcW w:w="71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燃气锅炉（住宅用）</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ZKX120-50/40-Q</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3</w:t>
                  </w:r>
                </w:p>
              </w:tc>
              <w:tc>
                <w:tcPr>
                  <w:tcW w:w="3404" w:type="dxa"/>
                  <w:shd w:val="clear" w:color="auto" w:fill="auto"/>
                  <w:vAlign w:val="center"/>
                </w:tcPr>
                <w:p w:rsidR="00706223" w:rsidRPr="00726CEE">
                  <w:pPr>
                    <w:adjustRightInd w:val="0"/>
                    <w:snapToGrid w:val="0"/>
                    <w:spacing w:after="0"/>
                    <w:jc w:val="center"/>
                    <w:rPr>
                      <w:rFonts w:ascii="宋体" w:hAnsi="宋体"/>
                      <w:szCs w:val="21"/>
                    </w:rPr>
                  </w:pPr>
                  <w:r w:rsidRPr="00726CEE">
                    <w:rPr>
                      <w:rFonts w:ascii="宋体" w:hAnsi="宋体" w:hint="eastAsia"/>
                      <w:szCs w:val="21"/>
                    </w:rPr>
                    <w:t>内置高区换热器供热能力0.65MW，额定工作压力1.2MPa，</w:t>
                  </w:r>
                  <w:r w:rsidRPr="00726CEE">
                    <w:rPr>
                      <w:rFonts w:ascii="宋体" w:hAnsi="宋体" w:hint="eastAsia"/>
                      <w:szCs w:val="21"/>
                    </w:rPr>
                    <w:t>内置低</w:t>
                  </w:r>
                  <w:r w:rsidRPr="00726CEE">
                    <w:rPr>
                      <w:rFonts w:ascii="宋体" w:hAnsi="宋体" w:hint="eastAsia"/>
                      <w:szCs w:val="21"/>
                    </w:rPr>
                    <w:t>区换</w:t>
                  </w:r>
                </w:p>
              </w:tc>
            </w:tr>
          </w:tbl>
          <w:p/>
        </w:tc>
      </w:tr>
    </w:tbl>
    <w:p>
      <w:pPr>
        <w:sectPr>
          <w:footerReference w:type="default" r:id="rId7"/>
          <w:type w:val="nextPage"/>
          <w:pgSz w:w="11906" w:h="16838"/>
          <w:pgMar w:top="1701" w:right="1304" w:bottom="1134" w:left="1531" w:header="851" w:footer="992" w:gutter="0"/>
          <w:pgNumType w:start="2"/>
          <w:cols w:space="425"/>
          <w:titlePg w:val="0"/>
          <w:docGrid w:type="lines" w:linePitch="312"/>
        </w:sectPr>
      </w:pPr>
    </w:p>
    <w:tbl>
      <w:tblPr>
        <w:tblStyle w:val="TableNormal"/>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33"/>
      </w:tblGrid>
      <w:tr>
        <w:tblPrEx>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6220"/>
        </w:trPr>
        <w:tc>
          <w:tcPr>
            <w:tcW w:w="9033" w:type="dxa"/>
          </w:tcPr>
          <w:tbl>
            <w:tblPr>
              <w:tblStyle w:val="TableNormal"/>
              <w:tblW w:w="846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16"/>
              <w:gridCol w:w="1471"/>
              <w:gridCol w:w="2056"/>
              <w:gridCol w:w="822"/>
              <w:gridCol w:w="3404"/>
            </w:tblGrid>
            <w:tr>
              <w:tblPrEx>
                <w:tblW w:w="846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Ex>
              <w:trPr>
                <w:trHeight w:val="677"/>
              </w:trPr>
              <w:tc>
                <w:tcPr>
                  <w:tcW w:w="716" w:type="dxa"/>
                  <w:vMerge w:val="restart"/>
                  <w:shd w:val="clear" w:color="auto" w:fill="auto"/>
                  <w:vAlign w:val="center"/>
                </w:tcPr>
                <w:p/>
              </w:tc>
              <w:tc>
                <w:tcPr>
                  <w:tcW w:w="1471" w:type="dxa"/>
                  <w:shd w:val="clear" w:color="auto" w:fill="auto"/>
                  <w:vAlign w:val="center"/>
                </w:tcPr>
                <w:p/>
              </w:tc>
              <w:tc>
                <w:tcPr>
                  <w:tcW w:w="2056" w:type="dxa"/>
                  <w:shd w:val="clear" w:color="auto" w:fill="auto"/>
                  <w:vAlign w:val="center"/>
                </w:tcPr>
                <w:p/>
              </w:tc>
              <w:tc>
                <w:tcPr>
                  <w:tcW w:w="822" w:type="dxa"/>
                  <w:shd w:val="clear" w:color="auto" w:fill="auto"/>
                  <w:vAlign w:val="center"/>
                </w:tcPr>
                <w:p/>
              </w:tc>
              <w:tc>
                <w:tcPr>
                  <w:tcW w:w="3404" w:type="dxa"/>
                  <w:vMerge w:val="restart"/>
                  <w:shd w:val="clear" w:color="auto" w:fill="auto"/>
                  <w:vAlign w:val="center"/>
                </w:tcPr>
                <w:p w:rsidR="00706223" w:rsidRPr="00726CEE">
                  <w:pPr>
                    <w:adjustRightInd w:val="0"/>
                    <w:snapToGrid w:val="0"/>
                    <w:spacing w:before="0"/>
                    <w:jc w:val="center"/>
                    <w:rPr>
                      <w:rFonts w:ascii="宋体" w:hAnsi="宋体"/>
                      <w:szCs w:val="21"/>
                    </w:rPr>
                  </w:pPr>
                  <w:r w:rsidRPr="00726CEE">
                    <w:rPr>
                      <w:rFonts w:ascii="宋体" w:hAnsi="宋体" w:hint="eastAsia"/>
                      <w:szCs w:val="21"/>
                    </w:rPr>
                    <w:t>热器供热能力0.75MW,额定工作压力0.8MPa。</w:t>
                  </w: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燃烧器</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利雅路</w:t>
                  </w:r>
                  <w:r w:rsidRPr="00726CEE">
                    <w:rPr>
                      <w:rFonts w:ascii="宋体" w:hAnsi="宋体" w:hint="eastAsia"/>
                      <w:szCs w:val="21"/>
                    </w:rPr>
                    <w:t>低氮型</w:t>
                  </w:r>
                  <w:r w:rsidRPr="00726CEE">
                    <w:rPr>
                      <w:rFonts w:ascii="宋体" w:hAnsi="宋体" w:hint="eastAsia"/>
                      <w:szCs w:val="21"/>
                    </w:rPr>
                    <w:t>RS200</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3</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锅炉控制柜</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锅炉房配套</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3</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烟道</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Φ400L=8米碳钢（连接至5号楼烟囱）</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3</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val="restart"/>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2</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燃气锅炉（办公用）</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ZKX180-80/60-Q</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val="restart"/>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额定工作压力1.6MPa</w:t>
                  </w: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燃烧器</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利雅路</w:t>
                  </w:r>
                  <w:r w:rsidRPr="00726CEE">
                    <w:rPr>
                      <w:rFonts w:ascii="宋体" w:hAnsi="宋体" w:hint="eastAsia"/>
                      <w:szCs w:val="21"/>
                    </w:rPr>
                    <w:t>低氮型</w:t>
                  </w:r>
                  <w:r w:rsidRPr="00726CEE">
                    <w:rPr>
                      <w:rFonts w:ascii="宋体" w:hAnsi="宋体" w:hint="eastAsia"/>
                      <w:szCs w:val="21"/>
                    </w:rPr>
                    <w:t>RS250BLU</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锅炉控制柜</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锅炉房配套</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烟道</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Φ450L=8米碳钢（连接至5号楼烟囱）</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val="restart"/>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3</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燃气锅炉（办公用）</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ZKX240-80/60-Q</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val="restart"/>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额定工作压力1.6MPa</w:t>
                  </w: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燃烧器</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利雅路</w:t>
                  </w:r>
                  <w:r w:rsidRPr="00726CEE">
                    <w:rPr>
                      <w:rFonts w:ascii="宋体" w:hAnsi="宋体" w:hint="eastAsia"/>
                      <w:szCs w:val="21"/>
                    </w:rPr>
                    <w:t>低氮型</w:t>
                  </w:r>
                  <w:r w:rsidRPr="00726CEE">
                    <w:rPr>
                      <w:rFonts w:ascii="宋体" w:hAnsi="宋体" w:hint="eastAsia"/>
                      <w:szCs w:val="21"/>
                    </w:rPr>
                    <w:t>RS310BLU</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锅炉控制柜</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锅炉房配套</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234"/>
              </w:trPr>
              <w:tc>
                <w:tcPr>
                  <w:tcW w:w="716" w:type="dxa"/>
                  <w:vMerge/>
                  <w:shd w:val="clear" w:color="auto" w:fill="auto"/>
                  <w:vAlign w:val="center"/>
                </w:tcPr>
                <w:p w:rsidR="00706223" w:rsidRPr="00726CEE">
                  <w:pPr>
                    <w:adjustRightInd w:val="0"/>
                    <w:snapToGrid w:val="0"/>
                    <w:jc w:val="center"/>
                    <w:rPr>
                      <w:rFonts w:ascii="宋体" w:hAnsi="宋体"/>
                      <w:szCs w:val="21"/>
                    </w:rPr>
                  </w:pP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烟道</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Φ500L=8米碳钢（连接至5号楼烟囱）</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vMerge/>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431"/>
              </w:trPr>
              <w:tc>
                <w:tcPr>
                  <w:tcW w:w="71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3</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循环水泵</w:t>
                  </w:r>
                </w:p>
              </w:tc>
              <w:tc>
                <w:tcPr>
                  <w:tcW w:w="2056" w:type="dxa"/>
                  <w:shd w:val="clear" w:color="auto" w:fill="auto"/>
                  <w:vAlign w:val="center"/>
                </w:tcPr>
                <w:p w:rsidR="00706223" w:rsidRPr="00726CEE">
                  <w:pPr>
                    <w:spacing w:line="199" w:lineRule="auto"/>
                    <w:jc w:val="center"/>
                    <w:rPr>
                      <w:rFonts w:ascii="宋体" w:hAnsi="宋体"/>
                      <w:sz w:val="18"/>
                      <w:szCs w:val="18"/>
                    </w:rPr>
                  </w:pPr>
                  <w:r w:rsidRPr="00726CEE">
                    <w:rPr>
                      <w:rFonts w:ascii="宋体" w:hAnsi="宋体" w:hint="eastAsia"/>
                      <w:sz w:val="18"/>
                      <w:szCs w:val="18"/>
                    </w:rPr>
                    <w:t>住宅高区循环泵：</w:t>
                  </w:r>
                </w:p>
                <w:p w:rsidR="00706223" w:rsidRPr="00726CEE">
                  <w:pPr>
                    <w:spacing w:line="199" w:lineRule="auto"/>
                    <w:jc w:val="center"/>
                    <w:rPr>
                      <w:rFonts w:ascii="宋体" w:hAnsi="宋体"/>
                      <w:sz w:val="18"/>
                    </w:rPr>
                  </w:pPr>
                  <w:r w:rsidRPr="00726CEE">
                    <w:rPr>
                      <w:rFonts w:ascii="宋体" w:hAnsi="宋体" w:hint="eastAsia"/>
                      <w:sz w:val="18"/>
                    </w:rPr>
                    <w:t>L=70m</w:t>
                  </w:r>
                  <w:r w:rsidRPr="00726CEE">
                    <w:rPr>
                      <w:rFonts w:ascii="宋体" w:hAnsi="宋体" w:hint="eastAsia"/>
                      <w:sz w:val="18"/>
                      <w:vertAlign w:val="superscript"/>
                    </w:rPr>
                    <w:t>3</w:t>
                  </w:r>
                  <w:r w:rsidRPr="00726CEE">
                    <w:rPr>
                      <w:rFonts w:ascii="宋体" w:hAnsi="宋体" w:hint="eastAsia"/>
                      <w:sz w:val="18"/>
                    </w:rPr>
                    <w:t>/h，H=35.3m，N=15kW</w:t>
                  </w:r>
                </w:p>
                <w:p w:rsidR="00706223" w:rsidRPr="00726CEE">
                  <w:pPr>
                    <w:spacing w:line="199" w:lineRule="auto"/>
                    <w:jc w:val="center"/>
                    <w:rPr>
                      <w:rFonts w:ascii="宋体" w:hAnsi="宋体"/>
                      <w:sz w:val="18"/>
                    </w:rPr>
                  </w:pPr>
                  <w:r w:rsidRPr="00726CEE">
                    <w:rPr>
                      <w:rFonts w:ascii="宋体" w:hAnsi="宋体" w:hint="eastAsia"/>
                      <w:sz w:val="18"/>
                      <w:szCs w:val="18"/>
                    </w:rPr>
                    <w:t>住宅低区循环泵：</w:t>
                  </w:r>
                  <w:r w:rsidRPr="00726CEE">
                    <w:rPr>
                      <w:rFonts w:ascii="宋体" w:hAnsi="宋体" w:hint="eastAsia"/>
                      <w:sz w:val="18"/>
                    </w:rPr>
                    <w:t>L=110m</w:t>
                  </w:r>
                  <w:r w:rsidRPr="00726CEE">
                    <w:rPr>
                      <w:rFonts w:ascii="宋体" w:hAnsi="宋体" w:hint="eastAsia"/>
                      <w:sz w:val="18"/>
                      <w:vertAlign w:val="superscript"/>
                    </w:rPr>
                    <w:t>3</w:t>
                  </w:r>
                  <w:r w:rsidRPr="00726CEE">
                    <w:rPr>
                      <w:rFonts w:ascii="宋体" w:hAnsi="宋体" w:hint="eastAsia"/>
                      <w:sz w:val="18"/>
                    </w:rPr>
                    <w:t>/</w:t>
                  </w:r>
                  <w:r w:rsidRPr="00726CEE">
                    <w:rPr>
                      <w:rFonts w:ascii="宋体" w:hAnsi="宋体" w:hint="eastAsia"/>
                      <w:sz w:val="18"/>
                    </w:rPr>
                    <w:t>h,H</w:t>
                  </w:r>
                  <w:r w:rsidRPr="00726CEE">
                    <w:rPr>
                      <w:rFonts w:ascii="宋体" w:hAnsi="宋体" w:hint="eastAsia"/>
                      <w:sz w:val="18"/>
                    </w:rPr>
                    <w:t>=31.7m</w:t>
                  </w:r>
                </w:p>
                <w:p w:rsidR="00706223" w:rsidRPr="00726CEE">
                  <w:pPr>
                    <w:spacing w:line="199" w:lineRule="auto"/>
                    <w:jc w:val="center"/>
                    <w:rPr>
                      <w:rFonts w:ascii="宋体" w:hAnsi="宋体"/>
                      <w:sz w:val="18"/>
                    </w:rPr>
                  </w:pPr>
                  <w:r w:rsidRPr="00726CEE">
                    <w:rPr>
                      <w:rFonts w:ascii="宋体" w:hAnsi="宋体" w:hint="eastAsia"/>
                      <w:sz w:val="18"/>
                    </w:rPr>
                    <w:t>N=15kW</w:t>
                  </w:r>
                </w:p>
                <w:p w:rsidR="00706223" w:rsidRPr="00726CEE">
                  <w:pPr>
                    <w:spacing w:line="199" w:lineRule="auto"/>
                    <w:jc w:val="center"/>
                    <w:rPr>
                      <w:rFonts w:ascii="宋体" w:hAnsi="宋体"/>
                      <w:sz w:val="18"/>
                    </w:rPr>
                  </w:pPr>
                  <w:r w:rsidRPr="00726CEE">
                    <w:rPr>
                      <w:rFonts w:ascii="宋体" w:hAnsi="宋体" w:hint="eastAsia"/>
                      <w:sz w:val="18"/>
                    </w:rPr>
                    <w:t>办公高</w:t>
                  </w:r>
                  <w:r w:rsidRPr="00726CEE">
                    <w:rPr>
                      <w:rFonts w:ascii="宋体" w:hAnsi="宋体" w:hint="eastAsia"/>
                      <w:sz w:val="18"/>
                    </w:rPr>
                    <w:t>区循环泵：</w:t>
                  </w:r>
                </w:p>
                <w:p w:rsidR="00706223" w:rsidRPr="00726CEE">
                  <w:pPr>
                    <w:spacing w:line="199" w:lineRule="auto"/>
                    <w:jc w:val="center"/>
                    <w:rPr>
                      <w:rFonts w:ascii="宋体" w:hAnsi="宋体"/>
                      <w:sz w:val="18"/>
                    </w:rPr>
                  </w:pPr>
                  <w:r w:rsidRPr="00726CEE">
                    <w:rPr>
                      <w:rFonts w:ascii="宋体" w:hAnsi="宋体" w:hint="eastAsia"/>
                      <w:sz w:val="18"/>
                    </w:rPr>
                    <w:t>L=50m</w:t>
                  </w:r>
                  <w:r w:rsidRPr="00726CEE">
                    <w:rPr>
                      <w:rFonts w:ascii="宋体" w:hAnsi="宋体" w:hint="eastAsia"/>
                      <w:sz w:val="18"/>
                      <w:vertAlign w:val="superscript"/>
                    </w:rPr>
                    <w:t>3</w:t>
                  </w:r>
                  <w:r w:rsidRPr="00726CEE">
                    <w:rPr>
                      <w:rFonts w:ascii="宋体" w:hAnsi="宋体" w:hint="eastAsia"/>
                      <w:sz w:val="18"/>
                    </w:rPr>
                    <w:t>/</w:t>
                  </w:r>
                  <w:r w:rsidRPr="00726CEE">
                    <w:rPr>
                      <w:rFonts w:ascii="宋体" w:hAnsi="宋体" w:hint="eastAsia"/>
                      <w:sz w:val="18"/>
                    </w:rPr>
                    <w:t>h,H</w:t>
                  </w:r>
                  <w:r w:rsidRPr="00726CEE">
                    <w:rPr>
                      <w:rFonts w:ascii="宋体" w:hAnsi="宋体" w:hint="eastAsia"/>
                      <w:sz w:val="18"/>
                    </w:rPr>
                    <w:t>=36.2m</w:t>
                  </w:r>
                </w:p>
                <w:p w:rsidR="00706223" w:rsidRPr="00726CEE">
                  <w:pPr>
                    <w:spacing w:line="199" w:lineRule="auto"/>
                    <w:jc w:val="center"/>
                    <w:rPr>
                      <w:rFonts w:ascii="宋体" w:hAnsi="宋体"/>
                      <w:sz w:val="18"/>
                    </w:rPr>
                  </w:pPr>
                  <w:r w:rsidRPr="00726CEE">
                    <w:rPr>
                      <w:rFonts w:ascii="宋体" w:hAnsi="宋体" w:hint="eastAsia"/>
                      <w:sz w:val="18"/>
                    </w:rPr>
                    <w:t>N=15kW</w:t>
                  </w:r>
                </w:p>
                <w:p w:rsidR="00706223" w:rsidRPr="00726CEE">
                  <w:pPr>
                    <w:spacing w:line="199" w:lineRule="auto"/>
                    <w:jc w:val="center"/>
                    <w:rPr>
                      <w:rFonts w:ascii="宋体" w:hAnsi="宋体"/>
                      <w:sz w:val="18"/>
                    </w:rPr>
                  </w:pPr>
                  <w:r w:rsidRPr="00726CEE">
                    <w:rPr>
                      <w:rFonts w:ascii="宋体" w:hAnsi="宋体" w:hint="eastAsia"/>
                      <w:sz w:val="18"/>
                    </w:rPr>
                    <w:t>办公低区循环泵：</w:t>
                  </w:r>
                </w:p>
                <w:p w:rsidR="00706223" w:rsidRPr="00726CEE">
                  <w:pPr>
                    <w:spacing w:line="199" w:lineRule="auto"/>
                    <w:jc w:val="center"/>
                    <w:rPr>
                      <w:rFonts w:ascii="宋体" w:hAnsi="宋体"/>
                      <w:sz w:val="18"/>
                    </w:rPr>
                  </w:pPr>
                  <w:r w:rsidRPr="00726CEE">
                    <w:rPr>
                      <w:rFonts w:ascii="宋体" w:hAnsi="宋体" w:hint="eastAsia"/>
                      <w:sz w:val="18"/>
                    </w:rPr>
                    <w:t>L=60m</w:t>
                  </w:r>
                  <w:r w:rsidRPr="00726CEE">
                    <w:rPr>
                      <w:rFonts w:ascii="宋体" w:hAnsi="宋体" w:hint="eastAsia"/>
                      <w:sz w:val="18"/>
                      <w:vertAlign w:val="superscript"/>
                    </w:rPr>
                    <w:t>3</w:t>
                  </w:r>
                  <w:r w:rsidRPr="00726CEE">
                    <w:rPr>
                      <w:rFonts w:ascii="宋体" w:hAnsi="宋体" w:hint="eastAsia"/>
                      <w:sz w:val="18"/>
                    </w:rPr>
                    <w:t>/</w:t>
                  </w:r>
                  <w:r w:rsidRPr="00726CEE">
                    <w:rPr>
                      <w:rFonts w:ascii="宋体" w:hAnsi="宋体" w:hint="eastAsia"/>
                      <w:sz w:val="18"/>
                    </w:rPr>
                    <w:t>h,H</w:t>
                  </w:r>
                  <w:r w:rsidRPr="00726CEE">
                    <w:rPr>
                      <w:rFonts w:ascii="宋体" w:hAnsi="宋体" w:hint="eastAsia"/>
                      <w:sz w:val="18"/>
                    </w:rPr>
                    <w:t>=35.8m</w:t>
                  </w:r>
                </w:p>
                <w:p w:rsidR="00706223" w:rsidRPr="00726CEE">
                  <w:pPr>
                    <w:spacing w:line="199" w:lineRule="auto"/>
                    <w:jc w:val="center"/>
                    <w:rPr>
                      <w:rFonts w:ascii="宋体" w:hAnsi="宋体"/>
                      <w:sz w:val="18"/>
                    </w:rPr>
                  </w:pPr>
                  <w:r w:rsidRPr="00726CEE">
                    <w:rPr>
                      <w:rFonts w:ascii="宋体" w:hAnsi="宋体" w:hint="eastAsia"/>
                      <w:sz w:val="18"/>
                    </w:rPr>
                    <w:t>N=15kW</w:t>
                  </w:r>
                </w:p>
                <w:p w:rsidR="00706223" w:rsidRPr="00726CEE">
                  <w:pPr>
                    <w:spacing w:line="199" w:lineRule="auto"/>
                    <w:jc w:val="center"/>
                    <w:rPr>
                      <w:rFonts w:ascii="宋体" w:hAnsi="宋体"/>
                      <w:sz w:val="18"/>
                    </w:rPr>
                  </w:pP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各3台</w:t>
                  </w:r>
                </w:p>
                <w:p w:rsidR="00706223" w:rsidRPr="00726CEE">
                  <w:pPr>
                    <w:adjustRightInd w:val="0"/>
                    <w:snapToGrid w:val="0"/>
                    <w:jc w:val="center"/>
                    <w:rPr>
                      <w:rFonts w:ascii="宋体" w:hAnsi="宋体"/>
                      <w:szCs w:val="21"/>
                    </w:rPr>
                  </w:pPr>
                  <w:r w:rsidRPr="00726CEE">
                    <w:rPr>
                      <w:rFonts w:ascii="宋体" w:hAnsi="宋体" w:hint="eastAsia"/>
                      <w:szCs w:val="21"/>
                    </w:rPr>
                    <w:t>共12台</w:t>
                  </w:r>
                </w:p>
              </w:tc>
              <w:tc>
                <w:tcPr>
                  <w:tcW w:w="3404" w:type="dxa"/>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516"/>
              </w:trPr>
              <w:tc>
                <w:tcPr>
                  <w:tcW w:w="71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4</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补水泵</w:t>
                  </w:r>
                </w:p>
              </w:tc>
              <w:tc>
                <w:tcPr>
                  <w:tcW w:w="2056" w:type="dxa"/>
                  <w:shd w:val="clear" w:color="auto" w:fill="auto"/>
                  <w:vAlign w:val="center"/>
                </w:tcPr>
                <w:p w:rsidR="00706223" w:rsidRPr="00726CEE">
                  <w:pPr>
                    <w:adjustRightInd w:val="0"/>
                    <w:snapToGrid w:val="0"/>
                    <w:jc w:val="center"/>
                    <w:rPr>
                      <w:rFonts w:ascii="宋体" w:hAnsi="宋体"/>
                      <w:sz w:val="18"/>
                      <w:szCs w:val="18"/>
                    </w:rPr>
                  </w:pPr>
                  <w:r w:rsidRPr="00726CEE">
                    <w:rPr>
                      <w:rFonts w:ascii="宋体" w:hAnsi="宋体" w:hint="eastAsia"/>
                      <w:sz w:val="18"/>
                      <w:szCs w:val="18"/>
                    </w:rPr>
                    <w:t>住宅</w:t>
                  </w:r>
                  <w:r w:rsidRPr="00726CEE">
                    <w:rPr>
                      <w:rFonts w:ascii="宋体" w:hAnsi="宋体" w:hint="eastAsia"/>
                      <w:sz w:val="18"/>
                      <w:szCs w:val="18"/>
                    </w:rPr>
                    <w:t>高区补水泵</w:t>
                  </w:r>
                  <w:r w:rsidRPr="00726CEE">
                    <w:rPr>
                      <w:rFonts w:ascii="宋体" w:hAnsi="宋体" w:hint="eastAsia"/>
                      <w:sz w:val="18"/>
                      <w:szCs w:val="18"/>
                    </w:rPr>
                    <w:t>：</w:t>
                  </w:r>
                </w:p>
                <w:p w:rsidR="00706223" w:rsidRPr="00726CEE">
                  <w:pPr>
                    <w:spacing w:line="199" w:lineRule="auto"/>
                    <w:jc w:val="center"/>
                    <w:rPr>
                      <w:rFonts w:ascii="宋体" w:hAnsi="宋体"/>
                      <w:sz w:val="18"/>
                    </w:rPr>
                  </w:pPr>
                  <w:r w:rsidRPr="00726CEE">
                    <w:rPr>
                      <w:rFonts w:ascii="宋体" w:hAnsi="宋体" w:hint="eastAsia"/>
                      <w:sz w:val="18"/>
                    </w:rPr>
                    <w:t>L=3m</w:t>
                  </w:r>
                  <w:r w:rsidRPr="00726CEE">
                    <w:rPr>
                      <w:rFonts w:ascii="宋体" w:hAnsi="宋体" w:hint="eastAsia"/>
                      <w:sz w:val="18"/>
                      <w:vertAlign w:val="superscript"/>
                    </w:rPr>
                    <w:t>3</w:t>
                  </w:r>
                  <w:r w:rsidRPr="00726CEE">
                    <w:rPr>
                      <w:rFonts w:ascii="宋体" w:hAnsi="宋体" w:hint="eastAsia"/>
                      <w:sz w:val="18"/>
                    </w:rPr>
                    <w:t>/h，H=116m</w:t>
                  </w:r>
                </w:p>
                <w:p w:rsidR="00706223" w:rsidRPr="00726CEE">
                  <w:pPr>
                    <w:adjustRightInd w:val="0"/>
                    <w:snapToGrid w:val="0"/>
                    <w:jc w:val="center"/>
                    <w:rPr>
                      <w:rFonts w:ascii="宋体" w:hAnsi="宋体"/>
                      <w:sz w:val="18"/>
                    </w:rPr>
                  </w:pPr>
                  <w:r w:rsidRPr="00726CEE">
                    <w:rPr>
                      <w:rFonts w:ascii="宋体" w:hAnsi="宋体" w:hint="eastAsia"/>
                      <w:sz w:val="18"/>
                    </w:rPr>
                    <w:t>N=2.2kW</w:t>
                  </w:r>
                </w:p>
                <w:p w:rsidR="00706223" w:rsidRPr="00726CEE">
                  <w:pPr>
                    <w:adjustRightInd w:val="0"/>
                    <w:snapToGrid w:val="0"/>
                    <w:jc w:val="center"/>
                    <w:rPr>
                      <w:rFonts w:ascii="宋体" w:hAnsi="宋体"/>
                      <w:sz w:val="18"/>
                      <w:szCs w:val="18"/>
                    </w:rPr>
                  </w:pPr>
                  <w:r w:rsidRPr="00726CEE">
                    <w:rPr>
                      <w:rFonts w:ascii="宋体" w:hAnsi="宋体" w:hint="eastAsia"/>
                      <w:sz w:val="18"/>
                      <w:szCs w:val="18"/>
                    </w:rPr>
                    <w:t>住宅</w:t>
                  </w:r>
                  <w:r w:rsidRPr="00726CEE">
                    <w:rPr>
                      <w:rFonts w:ascii="宋体" w:hAnsi="宋体" w:hint="eastAsia"/>
                      <w:sz w:val="18"/>
                      <w:szCs w:val="18"/>
                    </w:rPr>
                    <w:t>低区补水泵</w:t>
                  </w:r>
                  <w:r w:rsidRPr="00726CEE">
                    <w:rPr>
                      <w:rFonts w:ascii="宋体" w:hAnsi="宋体" w:hint="eastAsia"/>
                      <w:sz w:val="18"/>
                      <w:szCs w:val="18"/>
                    </w:rPr>
                    <w:t>：</w:t>
                  </w:r>
                </w:p>
                <w:p w:rsidR="00706223" w:rsidRPr="00726CEE">
                  <w:pPr>
                    <w:spacing w:line="199" w:lineRule="auto"/>
                    <w:jc w:val="center"/>
                    <w:rPr>
                      <w:rFonts w:ascii="宋体" w:hAnsi="宋体"/>
                      <w:sz w:val="18"/>
                    </w:rPr>
                  </w:pPr>
                  <w:r w:rsidRPr="00726CEE">
                    <w:rPr>
                      <w:rFonts w:ascii="宋体" w:hAnsi="宋体" w:hint="eastAsia"/>
                      <w:sz w:val="18"/>
                    </w:rPr>
                    <w:t>L=5m</w:t>
                  </w:r>
                  <w:r w:rsidRPr="00726CEE">
                    <w:rPr>
                      <w:rFonts w:ascii="宋体" w:hAnsi="宋体" w:hint="eastAsia"/>
                      <w:sz w:val="18"/>
                      <w:vertAlign w:val="superscript"/>
                    </w:rPr>
                    <w:t>3</w:t>
                  </w:r>
                  <w:r w:rsidRPr="00726CEE">
                    <w:rPr>
                      <w:rFonts w:ascii="宋体" w:hAnsi="宋体" w:hint="eastAsia"/>
                      <w:sz w:val="18"/>
                    </w:rPr>
                    <w:t>/h，H=71m</w:t>
                  </w:r>
                </w:p>
                <w:p w:rsidR="00706223" w:rsidRPr="00726CEE">
                  <w:pPr>
                    <w:adjustRightInd w:val="0"/>
                    <w:snapToGrid w:val="0"/>
                    <w:jc w:val="center"/>
                    <w:rPr>
                      <w:rFonts w:ascii="宋体" w:hAnsi="宋体"/>
                      <w:sz w:val="18"/>
                    </w:rPr>
                  </w:pPr>
                  <w:r w:rsidRPr="00726CEE">
                    <w:rPr>
                      <w:rFonts w:ascii="宋体" w:hAnsi="宋体" w:hint="eastAsia"/>
                      <w:sz w:val="18"/>
                    </w:rPr>
                    <w:t>N=2.2kW</w:t>
                  </w:r>
                </w:p>
                <w:p w:rsidR="00706223" w:rsidRPr="00726CEE">
                  <w:pPr>
                    <w:adjustRightInd w:val="0"/>
                    <w:snapToGrid w:val="0"/>
                    <w:jc w:val="center"/>
                    <w:rPr>
                      <w:rFonts w:ascii="宋体" w:hAnsi="宋体"/>
                      <w:sz w:val="18"/>
                      <w:szCs w:val="18"/>
                    </w:rPr>
                  </w:pPr>
                  <w:r w:rsidRPr="00726CEE">
                    <w:rPr>
                      <w:rFonts w:ascii="宋体" w:hAnsi="宋体" w:hint="eastAsia"/>
                      <w:sz w:val="18"/>
                      <w:szCs w:val="18"/>
                    </w:rPr>
                    <w:t>办公高区补</w:t>
                  </w:r>
                  <w:r w:rsidRPr="00726CEE">
                    <w:rPr>
                      <w:rFonts w:ascii="宋体" w:hAnsi="宋体" w:hint="eastAsia"/>
                      <w:sz w:val="18"/>
                      <w:szCs w:val="18"/>
                    </w:rPr>
                    <w:t>水泵：</w:t>
                  </w:r>
                </w:p>
                <w:p w:rsidR="00706223" w:rsidRPr="00726CEE">
                  <w:pPr>
                    <w:spacing w:line="199" w:lineRule="auto"/>
                    <w:jc w:val="center"/>
                    <w:rPr>
                      <w:rFonts w:ascii="宋体" w:hAnsi="宋体"/>
                      <w:sz w:val="18"/>
                    </w:rPr>
                  </w:pPr>
                  <w:r w:rsidRPr="00726CEE">
                    <w:rPr>
                      <w:rFonts w:ascii="宋体" w:hAnsi="宋体" w:hint="eastAsia"/>
                      <w:sz w:val="18"/>
                    </w:rPr>
                    <w:t>L=5m</w:t>
                  </w:r>
                  <w:r w:rsidRPr="00726CEE">
                    <w:rPr>
                      <w:rFonts w:ascii="宋体" w:hAnsi="宋体" w:hint="eastAsia"/>
                      <w:sz w:val="18"/>
                      <w:vertAlign w:val="superscript"/>
                    </w:rPr>
                    <w:t>3</w:t>
                  </w:r>
                  <w:r w:rsidRPr="00726CEE">
                    <w:rPr>
                      <w:rFonts w:ascii="宋体" w:hAnsi="宋体" w:hint="eastAsia"/>
                      <w:sz w:val="18"/>
                    </w:rPr>
                    <w:t>/h，H=160m</w:t>
                  </w:r>
                </w:p>
                <w:p w:rsidR="00706223" w:rsidRPr="00726CEE">
                  <w:pPr>
                    <w:adjustRightInd w:val="0"/>
                    <w:snapToGrid w:val="0"/>
                    <w:jc w:val="center"/>
                    <w:rPr>
                      <w:rFonts w:ascii="宋体" w:hAnsi="宋体"/>
                      <w:sz w:val="18"/>
                    </w:rPr>
                  </w:pPr>
                  <w:r w:rsidRPr="00726CEE">
                    <w:rPr>
                      <w:rFonts w:ascii="宋体" w:hAnsi="宋体" w:hint="eastAsia"/>
                      <w:sz w:val="18"/>
                    </w:rPr>
                    <w:t>N=4kW</w:t>
                  </w:r>
                </w:p>
                <w:p w:rsidR="00706223" w:rsidRPr="00726CEE">
                  <w:pPr>
                    <w:adjustRightInd w:val="0"/>
                    <w:snapToGrid w:val="0"/>
                    <w:jc w:val="center"/>
                    <w:rPr>
                      <w:rFonts w:ascii="宋体" w:hAnsi="宋体"/>
                      <w:sz w:val="18"/>
                      <w:szCs w:val="18"/>
                    </w:rPr>
                  </w:pPr>
                  <w:r w:rsidRPr="00726CEE">
                    <w:rPr>
                      <w:rFonts w:ascii="宋体" w:hAnsi="宋体" w:hint="eastAsia"/>
                      <w:sz w:val="18"/>
                      <w:szCs w:val="18"/>
                    </w:rPr>
                    <w:t>办公</w:t>
                  </w:r>
                  <w:r w:rsidRPr="00726CEE">
                    <w:rPr>
                      <w:rFonts w:ascii="宋体" w:hAnsi="宋体" w:hint="eastAsia"/>
                      <w:sz w:val="18"/>
                      <w:szCs w:val="18"/>
                    </w:rPr>
                    <w:t>低区补水泵</w:t>
                  </w:r>
                  <w:r w:rsidRPr="00726CEE">
                    <w:rPr>
                      <w:rFonts w:ascii="宋体" w:hAnsi="宋体" w:hint="eastAsia"/>
                      <w:sz w:val="18"/>
                      <w:szCs w:val="18"/>
                    </w:rPr>
                    <w:t>：</w:t>
                  </w:r>
                </w:p>
                <w:p w:rsidR="00706223" w:rsidRPr="00726CEE">
                  <w:pPr>
                    <w:spacing w:line="199" w:lineRule="auto"/>
                    <w:jc w:val="center"/>
                    <w:rPr>
                      <w:rFonts w:ascii="宋体" w:hAnsi="宋体"/>
                      <w:sz w:val="18"/>
                    </w:rPr>
                  </w:pPr>
                  <w:r w:rsidRPr="00726CEE">
                    <w:rPr>
                      <w:rFonts w:ascii="宋体" w:hAnsi="宋体" w:hint="eastAsia"/>
                      <w:sz w:val="18"/>
                    </w:rPr>
                    <w:t>L=7m</w:t>
                  </w:r>
                  <w:r w:rsidRPr="00726CEE">
                    <w:rPr>
                      <w:rFonts w:ascii="宋体" w:hAnsi="宋体" w:hint="eastAsia"/>
                      <w:sz w:val="18"/>
                      <w:vertAlign w:val="superscript"/>
                    </w:rPr>
                    <w:t>3</w:t>
                  </w:r>
                  <w:r w:rsidRPr="00726CEE">
                    <w:rPr>
                      <w:rFonts w:ascii="宋体" w:hAnsi="宋体" w:hint="eastAsia"/>
                      <w:sz w:val="18"/>
                    </w:rPr>
                    <w:t>/h，H=108m</w:t>
                  </w:r>
                </w:p>
                <w:p w:rsidR="00706223" w:rsidRPr="00726CEE">
                  <w:pPr>
                    <w:adjustRightInd w:val="0"/>
                    <w:snapToGrid w:val="0"/>
                    <w:jc w:val="center"/>
                    <w:rPr>
                      <w:rFonts w:ascii="宋体" w:hAnsi="宋体"/>
                      <w:sz w:val="18"/>
                    </w:rPr>
                  </w:pPr>
                  <w:r w:rsidRPr="00726CEE">
                    <w:rPr>
                      <w:rFonts w:ascii="宋体" w:hAnsi="宋体" w:hint="eastAsia"/>
                      <w:sz w:val="18"/>
                    </w:rPr>
                    <w:t>N=4kW</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各2台</w:t>
                  </w:r>
                </w:p>
                <w:p w:rsidR="00706223" w:rsidRPr="00726CEE">
                  <w:pPr>
                    <w:adjustRightInd w:val="0"/>
                    <w:snapToGrid w:val="0"/>
                    <w:jc w:val="center"/>
                    <w:rPr>
                      <w:rFonts w:ascii="宋体" w:hAnsi="宋体"/>
                      <w:szCs w:val="21"/>
                    </w:rPr>
                  </w:pPr>
                  <w:r w:rsidRPr="00726CEE">
                    <w:rPr>
                      <w:rFonts w:ascii="宋体" w:hAnsi="宋体" w:hint="eastAsia"/>
                      <w:szCs w:val="21"/>
                    </w:rPr>
                    <w:t>共8台</w:t>
                  </w:r>
                </w:p>
              </w:tc>
              <w:tc>
                <w:tcPr>
                  <w:tcW w:w="3404" w:type="dxa"/>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455"/>
              </w:trPr>
              <w:tc>
                <w:tcPr>
                  <w:tcW w:w="71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5</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软水器</w:t>
                  </w:r>
                </w:p>
              </w:tc>
              <w:tc>
                <w:tcPr>
                  <w:tcW w:w="205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 w:val="18"/>
                    </w:rPr>
                    <w:t>处理水量：12m</w:t>
                  </w:r>
                  <w:r w:rsidRPr="00726CEE">
                    <w:rPr>
                      <w:rFonts w:ascii="宋体" w:hAnsi="宋体" w:hint="eastAsia"/>
                      <w:sz w:val="18"/>
                      <w:vertAlign w:val="superscript"/>
                    </w:rPr>
                    <w:t>3</w:t>
                  </w:r>
                  <w:r w:rsidRPr="00726CEE">
                    <w:rPr>
                      <w:rFonts w:ascii="宋体" w:hAnsi="宋体" w:hint="eastAsia"/>
                      <w:sz w:val="18"/>
                    </w:rPr>
                    <w:t>/h</w:t>
                  </w: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shd w:val="clear" w:color="auto" w:fill="auto"/>
                  <w:vAlign w:val="center"/>
                </w:tcPr>
                <w:p w:rsidR="00706223" w:rsidRPr="00726CEE">
                  <w:pPr>
                    <w:adjustRightInd w:val="0"/>
                    <w:snapToGrid w:val="0"/>
                    <w:jc w:val="center"/>
                    <w:rPr>
                      <w:rFonts w:ascii="宋体" w:hAnsi="宋体"/>
                      <w:szCs w:val="21"/>
                    </w:rPr>
                  </w:pPr>
                </w:p>
              </w:tc>
            </w:tr>
            <w:tr>
              <w:tblPrEx>
                <w:tblW w:w="8469" w:type="dxa"/>
                <w:tblLayout w:type="fixed"/>
                <w:tblLook w:val="04A0"/>
              </w:tblPrEx>
              <w:trPr>
                <w:trHeight w:val="467"/>
              </w:trPr>
              <w:tc>
                <w:tcPr>
                  <w:tcW w:w="71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6</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热量表</w:t>
                  </w:r>
                </w:p>
              </w:tc>
              <w:tc>
                <w:tcPr>
                  <w:tcW w:w="2056" w:type="dxa"/>
                  <w:shd w:val="clear" w:color="auto" w:fill="auto"/>
                  <w:vAlign w:val="center"/>
                </w:tcPr>
                <w:p w:rsidR="00706223" w:rsidRPr="00726CEE">
                  <w:pPr>
                    <w:adjustRightInd w:val="0"/>
                    <w:snapToGrid w:val="0"/>
                    <w:jc w:val="center"/>
                    <w:rPr>
                      <w:rFonts w:ascii="宋体" w:hAnsi="宋体"/>
                      <w:szCs w:val="21"/>
                    </w:rPr>
                  </w:pPr>
                </w:p>
              </w:tc>
              <w:tc>
                <w:tcPr>
                  <w:tcW w:w="822" w:type="dxa"/>
                  <w:shd w:val="clear" w:color="auto" w:fill="auto"/>
                  <w:vAlign w:val="center"/>
                </w:tcPr>
                <w:p w:rsidR="00706223" w:rsidRPr="00726CEE">
                  <w:pPr>
                    <w:adjustRightInd w:val="0"/>
                    <w:snapToGrid w:val="0"/>
                    <w:jc w:val="center"/>
                    <w:rPr>
                      <w:rFonts w:ascii="宋体" w:hAnsi="宋体"/>
                      <w:szCs w:val="21"/>
                    </w:rPr>
                  </w:pPr>
                </w:p>
              </w:tc>
              <w:tc>
                <w:tcPr>
                  <w:tcW w:w="3404"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各楼主入口设置热量表</w:t>
                  </w:r>
                </w:p>
              </w:tc>
            </w:tr>
          </w:tbl>
          <w:p/>
        </w:tc>
      </w:tr>
    </w:tbl>
    <w:p>
      <w:pPr>
        <w:sectPr>
          <w:footerReference w:type="default" r:id="rId8"/>
          <w:type w:val="nextPage"/>
          <w:pgSz w:w="11906" w:h="16838"/>
          <w:pgMar w:top="1701" w:right="1304" w:bottom="1134" w:left="1531" w:header="851" w:footer="992" w:gutter="0"/>
          <w:pgNumType w:start="3"/>
          <w:cols w:space="425"/>
          <w:titlePg w:val="0"/>
          <w:docGrid w:type="lines" w:linePitch="312"/>
        </w:sectPr>
      </w:pPr>
    </w:p>
    <w:tbl>
      <w:tblPr>
        <w:tblStyle w:val="TableNormal"/>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33"/>
      </w:tblGrid>
      <w:tr>
        <w:tblPrEx>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6220"/>
        </w:trPr>
        <w:tc>
          <w:tcPr>
            <w:tcW w:w="9033" w:type="dxa"/>
          </w:tcPr>
          <w:tbl>
            <w:tblPr>
              <w:tblStyle w:val="TableNormal"/>
              <w:tblW w:w="846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16"/>
              <w:gridCol w:w="1471"/>
              <w:gridCol w:w="2056"/>
              <w:gridCol w:w="822"/>
              <w:gridCol w:w="3404"/>
            </w:tblGrid>
            <w:tr>
              <w:tblPrEx>
                <w:tblW w:w="846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Ex>
              <w:trPr>
                <w:trHeight w:val="467"/>
              </w:trPr>
              <w:tc>
                <w:tcPr>
                  <w:tcW w:w="716"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7</w:t>
                  </w:r>
                </w:p>
              </w:tc>
              <w:tc>
                <w:tcPr>
                  <w:tcW w:w="1471"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烟囱</w:t>
                  </w:r>
                </w:p>
              </w:tc>
              <w:tc>
                <w:tcPr>
                  <w:tcW w:w="2056" w:type="dxa"/>
                  <w:shd w:val="clear" w:color="auto" w:fill="auto"/>
                  <w:vAlign w:val="center"/>
                </w:tcPr>
                <w:p w:rsidR="00706223" w:rsidRPr="00726CEE">
                  <w:pPr>
                    <w:adjustRightInd w:val="0"/>
                    <w:snapToGrid w:val="0"/>
                    <w:jc w:val="center"/>
                    <w:rPr>
                      <w:rFonts w:ascii="宋体" w:hAnsi="宋体"/>
                      <w:szCs w:val="21"/>
                    </w:rPr>
                  </w:pPr>
                </w:p>
              </w:tc>
              <w:tc>
                <w:tcPr>
                  <w:tcW w:w="822"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1</w:t>
                  </w:r>
                </w:p>
              </w:tc>
              <w:tc>
                <w:tcPr>
                  <w:tcW w:w="3404" w:type="dxa"/>
                  <w:shd w:val="clear" w:color="auto" w:fill="auto"/>
                  <w:vAlign w:val="center"/>
                </w:tcPr>
                <w:p w:rsidR="00706223" w:rsidRPr="00726CEE">
                  <w:pPr>
                    <w:adjustRightInd w:val="0"/>
                    <w:snapToGrid w:val="0"/>
                    <w:jc w:val="center"/>
                    <w:rPr>
                      <w:rFonts w:ascii="宋体" w:hAnsi="宋体"/>
                      <w:szCs w:val="21"/>
                    </w:rPr>
                  </w:pPr>
                  <w:r w:rsidRPr="00726CEE">
                    <w:rPr>
                      <w:rFonts w:ascii="宋体" w:hAnsi="宋体" w:hint="eastAsia"/>
                      <w:szCs w:val="21"/>
                    </w:rPr>
                    <w:t>高度74.25m，位于5号楼楼体内</w:t>
                  </w:r>
                </w:p>
              </w:tc>
            </w:tr>
          </w:tbl>
          <w:p w:rsidR="00706223" w:rsidRPr="00726CEE">
            <w:pPr>
              <w:spacing w:before="156" w:beforeLines="50" w:line="360" w:lineRule="auto"/>
              <w:rPr>
                <w:rFonts w:ascii="宋体" w:hAnsi="宋体" w:cs="宋体"/>
                <w:kern w:val="0"/>
                <w:sz w:val="24"/>
              </w:rPr>
            </w:pPr>
          </w:p>
          <w:p w:rsidR="00706223" w:rsidRPr="00726CEE">
            <w:pPr>
              <w:spacing w:before="156" w:beforeLines="50" w:line="360" w:lineRule="auto"/>
              <w:ind w:firstLine="482"/>
              <w:rPr>
                <w:rFonts w:ascii="宋体" w:hAnsi="宋体" w:cs="宋体"/>
                <w:kern w:val="0"/>
                <w:sz w:val="24"/>
              </w:rPr>
            </w:pPr>
            <w:r w:rsidRPr="00726CEE">
              <w:rPr>
                <w:rFonts w:ascii="宋体" w:hAnsi="宋体" w:cs="宋体" w:hint="eastAsia"/>
                <w:kern w:val="0"/>
                <w:sz w:val="24"/>
              </w:rPr>
              <w:t>5.锅炉燃料</w:t>
            </w:r>
          </w:p>
          <w:p w:rsidR="00706223" w:rsidRPr="00726CEE">
            <w:pPr>
              <w:spacing w:line="360" w:lineRule="auto"/>
              <w:ind w:firstLine="482"/>
              <w:rPr>
                <w:rFonts w:ascii="宋体" w:hAnsi="宋体" w:cs="宋体"/>
                <w:kern w:val="0"/>
                <w:sz w:val="24"/>
              </w:rPr>
            </w:pPr>
            <w:r w:rsidRPr="00726CEE">
              <w:rPr>
                <w:rFonts w:ascii="宋体" w:hAnsi="宋体" w:cs="宋体" w:hint="eastAsia"/>
                <w:kern w:val="0"/>
                <w:sz w:val="24"/>
              </w:rPr>
              <w:t>本项目设计选用燃气锅炉，燃料来自西安市雁塔区城区燃气管网，合计耗量1000Nm</w:t>
            </w:r>
            <w:r w:rsidRPr="00726CEE">
              <w:rPr>
                <w:rFonts w:ascii="宋体" w:hAnsi="宋体" w:cs="宋体" w:hint="eastAsia"/>
                <w:kern w:val="0"/>
                <w:sz w:val="24"/>
                <w:vertAlign w:val="superscript"/>
              </w:rPr>
              <w:t>3</w:t>
            </w:r>
            <w:r w:rsidRPr="00726CEE">
              <w:rPr>
                <w:rFonts w:ascii="宋体" w:hAnsi="宋体" w:cs="宋体" w:hint="eastAsia"/>
                <w:kern w:val="0"/>
                <w:sz w:val="24"/>
              </w:rPr>
              <w:t>/h（五个锅炉），采用商品天然气，符合GB17820-1999</w:t>
            </w:r>
            <w:r w:rsidRPr="00726CEE">
              <w:rPr>
                <w:rFonts w:ascii="宋体" w:hAnsi="宋体" w:cs="宋体" w:hint="eastAsia"/>
                <w:kern w:val="0"/>
                <w:sz w:val="24"/>
              </w:rPr>
              <w:t>二</w:t>
            </w:r>
            <w:r w:rsidRPr="00726CEE">
              <w:rPr>
                <w:rFonts w:ascii="宋体" w:hAnsi="宋体" w:cs="宋体" w:hint="eastAsia"/>
                <w:kern w:val="0"/>
                <w:sz w:val="24"/>
              </w:rPr>
              <w:t>类气质要求。天然气成分见表3。</w:t>
            </w:r>
          </w:p>
          <w:p w:rsidR="00706223" w:rsidRPr="00726CEE">
            <w:pPr>
              <w:spacing w:line="360" w:lineRule="auto"/>
              <w:ind w:firstLine="482"/>
              <w:rPr>
                <w:rFonts w:ascii="宋体" w:hAnsi="宋体" w:cs="宋体"/>
                <w:kern w:val="0"/>
                <w:sz w:val="24"/>
              </w:rPr>
            </w:pPr>
          </w:p>
          <w:p w:rsidR="00706223" w:rsidRPr="00726CEE">
            <w:pPr>
              <w:ind w:firstLine="420" w:firstLineChars="200"/>
              <w:jc w:val="center"/>
              <w:rPr>
                <w:rFonts w:ascii="宋体" w:hAnsi="宋体"/>
                <w:b/>
                <w:szCs w:val="21"/>
              </w:rPr>
            </w:pPr>
            <w:r w:rsidRPr="00726CEE">
              <w:rPr>
                <w:rFonts w:ascii="宋体" w:hAnsi="宋体" w:hint="eastAsia"/>
                <w:b/>
                <w:szCs w:val="21"/>
              </w:rPr>
              <w:t>表3陕北天然气组分表</w:t>
            </w:r>
          </w:p>
          <w:tbl>
            <w:tblPr>
              <w:tblStyle w:val="TableNormal"/>
              <w:tblW w:w="8817" w:type="dxa"/>
              <w:tblBorders>
                <w:top w:val="single" w:sz="12" w:space="0" w:color="auto"/>
                <w:bottom w:val="single" w:sz="12" w:space="0" w:color="auto"/>
                <w:insideH w:val="single" w:sz="6" w:space="0" w:color="auto"/>
                <w:insideV w:val="single" w:sz="6" w:space="0" w:color="auto"/>
              </w:tblBorders>
              <w:tblLayout w:type="fixed"/>
              <w:tblLook w:val="04A0"/>
            </w:tblPr>
            <w:tblGrid>
              <w:gridCol w:w="705"/>
              <w:gridCol w:w="824"/>
              <w:gridCol w:w="824"/>
              <w:gridCol w:w="940"/>
              <w:gridCol w:w="707"/>
              <w:gridCol w:w="707"/>
              <w:gridCol w:w="707"/>
              <w:gridCol w:w="1234"/>
              <w:gridCol w:w="2169"/>
            </w:tblGrid>
            <w:tr>
              <w:tblPrEx>
                <w:tblW w:w="8817" w:type="dxa"/>
                <w:tblBorders>
                  <w:top w:val="single" w:sz="12" w:space="0" w:color="auto"/>
                  <w:bottom w:val="single" w:sz="12" w:space="0" w:color="auto"/>
                  <w:insideH w:val="single" w:sz="6" w:space="0" w:color="auto"/>
                  <w:insideV w:val="single" w:sz="6" w:space="0" w:color="auto"/>
                </w:tblBorders>
                <w:tblLayout w:type="fixed"/>
                <w:tblLook w:val="04A0"/>
              </w:tblPrEx>
              <w:trPr>
                <w:trHeight w:val="337"/>
              </w:trPr>
              <w:tc>
                <w:tcPr>
                  <w:tcW w:w="705" w:type="dxa"/>
                  <w:vAlign w:val="center"/>
                </w:tcPr>
                <w:p w:rsidR="00706223" w:rsidRPr="00726CEE">
                  <w:pPr>
                    <w:spacing w:line="280" w:lineRule="exact"/>
                    <w:jc w:val="center"/>
                    <w:rPr>
                      <w:rFonts w:ascii="宋体" w:hAnsi="宋体"/>
                      <w:szCs w:val="21"/>
                    </w:rPr>
                  </w:pPr>
                  <w:r w:rsidRPr="00726CEE">
                    <w:rPr>
                      <w:rFonts w:ascii="宋体" w:hAnsi="宋体" w:hint="eastAsia"/>
                      <w:szCs w:val="21"/>
                    </w:rPr>
                    <w:t>项目</w:t>
                  </w:r>
                </w:p>
              </w:tc>
              <w:tc>
                <w:tcPr>
                  <w:tcW w:w="824" w:type="dxa"/>
                  <w:vAlign w:val="center"/>
                </w:tcPr>
                <w:p w:rsidR="00706223" w:rsidRPr="00726CEE">
                  <w:pPr>
                    <w:spacing w:line="280" w:lineRule="exact"/>
                    <w:jc w:val="center"/>
                    <w:rPr>
                      <w:rFonts w:ascii="宋体" w:hAnsi="宋体"/>
                      <w:szCs w:val="21"/>
                    </w:rPr>
                  </w:pPr>
                  <w:r w:rsidRPr="00726CEE">
                    <w:rPr>
                      <w:rFonts w:ascii="宋体" w:hAnsi="宋体" w:hint="eastAsia"/>
                      <w:szCs w:val="21"/>
                    </w:rPr>
                    <w:t>CH</w:t>
                  </w:r>
                  <w:r w:rsidRPr="00726CEE">
                    <w:rPr>
                      <w:rFonts w:ascii="宋体" w:hAnsi="宋体" w:hint="eastAsia"/>
                      <w:szCs w:val="21"/>
                      <w:vertAlign w:val="subscript"/>
                    </w:rPr>
                    <w:t>4</w:t>
                  </w:r>
                </w:p>
              </w:tc>
              <w:tc>
                <w:tcPr>
                  <w:tcW w:w="824" w:type="dxa"/>
                  <w:vAlign w:val="center"/>
                </w:tcPr>
                <w:p w:rsidR="00706223" w:rsidRPr="00726CEE">
                  <w:pPr>
                    <w:spacing w:line="280" w:lineRule="exact"/>
                    <w:jc w:val="center"/>
                    <w:rPr>
                      <w:rFonts w:ascii="宋体" w:hAnsi="宋体"/>
                      <w:szCs w:val="21"/>
                    </w:rPr>
                  </w:pPr>
                  <w:r w:rsidRPr="00726CEE">
                    <w:rPr>
                      <w:rFonts w:ascii="宋体" w:hAnsi="宋体" w:hint="eastAsia"/>
                      <w:szCs w:val="21"/>
                    </w:rPr>
                    <w:t>C</w:t>
                  </w:r>
                  <w:r w:rsidRPr="00726CEE">
                    <w:rPr>
                      <w:rFonts w:ascii="宋体" w:hAnsi="宋体" w:hint="eastAsia"/>
                      <w:szCs w:val="21"/>
                      <w:vertAlign w:val="subscript"/>
                    </w:rPr>
                    <w:t>2</w:t>
                  </w:r>
                  <w:r w:rsidRPr="00726CEE">
                    <w:rPr>
                      <w:rFonts w:ascii="宋体" w:hAnsi="宋体" w:hint="eastAsia"/>
                      <w:szCs w:val="21"/>
                    </w:rPr>
                    <w:t>H</w:t>
                  </w:r>
                  <w:r w:rsidRPr="00726CEE">
                    <w:rPr>
                      <w:rFonts w:ascii="宋体" w:hAnsi="宋体" w:hint="eastAsia"/>
                      <w:szCs w:val="21"/>
                      <w:vertAlign w:val="subscript"/>
                    </w:rPr>
                    <w:t>4</w:t>
                  </w:r>
                </w:p>
              </w:tc>
              <w:tc>
                <w:tcPr>
                  <w:tcW w:w="940" w:type="dxa"/>
                  <w:vAlign w:val="center"/>
                </w:tcPr>
                <w:p w:rsidR="00706223" w:rsidRPr="00726CEE">
                  <w:pPr>
                    <w:spacing w:line="280" w:lineRule="exact"/>
                    <w:jc w:val="center"/>
                    <w:rPr>
                      <w:rFonts w:ascii="宋体" w:hAnsi="宋体"/>
                      <w:szCs w:val="21"/>
                    </w:rPr>
                  </w:pPr>
                  <w:r w:rsidRPr="00726CEE">
                    <w:rPr>
                      <w:rFonts w:ascii="宋体" w:hAnsi="宋体" w:hint="eastAsia"/>
                      <w:szCs w:val="21"/>
                    </w:rPr>
                    <w:t>C</w:t>
                  </w:r>
                  <w:r w:rsidRPr="00726CEE">
                    <w:rPr>
                      <w:rFonts w:ascii="宋体" w:hAnsi="宋体" w:hint="eastAsia"/>
                      <w:szCs w:val="21"/>
                      <w:vertAlign w:val="subscript"/>
                    </w:rPr>
                    <w:t>3</w:t>
                  </w:r>
                  <w:r w:rsidRPr="00726CEE">
                    <w:rPr>
                      <w:rFonts w:ascii="宋体" w:hAnsi="宋体" w:hint="eastAsia"/>
                      <w:szCs w:val="21"/>
                    </w:rPr>
                    <w:t>H</w:t>
                  </w:r>
                  <w:r w:rsidRPr="00726CEE">
                    <w:rPr>
                      <w:rFonts w:ascii="宋体" w:hAnsi="宋体" w:hint="eastAsia"/>
                      <w:szCs w:val="21"/>
                      <w:vertAlign w:val="subscript"/>
                    </w:rPr>
                    <w:t>6</w:t>
                  </w:r>
                </w:p>
              </w:tc>
              <w:tc>
                <w:tcPr>
                  <w:tcW w:w="707" w:type="dxa"/>
                  <w:vAlign w:val="center"/>
                </w:tcPr>
                <w:p w:rsidR="00706223" w:rsidRPr="00726CEE">
                  <w:pPr>
                    <w:spacing w:line="280" w:lineRule="exact"/>
                    <w:jc w:val="center"/>
                    <w:rPr>
                      <w:rFonts w:ascii="宋体" w:hAnsi="宋体"/>
                      <w:szCs w:val="21"/>
                    </w:rPr>
                  </w:pPr>
                  <w:r w:rsidRPr="00726CEE">
                    <w:rPr>
                      <w:rFonts w:ascii="宋体" w:hAnsi="宋体" w:hint="eastAsia"/>
                      <w:szCs w:val="21"/>
                    </w:rPr>
                    <w:t>CO</w:t>
                  </w:r>
                  <w:r w:rsidRPr="00726CEE">
                    <w:rPr>
                      <w:rFonts w:ascii="宋体" w:hAnsi="宋体" w:hint="eastAsia"/>
                      <w:szCs w:val="21"/>
                      <w:vertAlign w:val="subscript"/>
                    </w:rPr>
                    <w:t>2</w:t>
                  </w:r>
                </w:p>
              </w:tc>
              <w:tc>
                <w:tcPr>
                  <w:tcW w:w="707" w:type="dxa"/>
                  <w:vAlign w:val="center"/>
                </w:tcPr>
                <w:p w:rsidR="00706223" w:rsidRPr="00726CEE">
                  <w:pPr>
                    <w:spacing w:line="280" w:lineRule="exact"/>
                    <w:jc w:val="center"/>
                    <w:rPr>
                      <w:rFonts w:ascii="宋体" w:hAnsi="宋体"/>
                      <w:szCs w:val="21"/>
                    </w:rPr>
                  </w:pPr>
                  <w:r w:rsidRPr="00726CEE">
                    <w:rPr>
                      <w:rFonts w:ascii="宋体" w:hAnsi="宋体" w:hint="eastAsia"/>
                      <w:szCs w:val="21"/>
                    </w:rPr>
                    <w:t>H</w:t>
                  </w:r>
                  <w:r w:rsidRPr="00726CEE">
                    <w:rPr>
                      <w:rFonts w:ascii="宋体" w:hAnsi="宋体" w:hint="eastAsia"/>
                      <w:szCs w:val="21"/>
                      <w:vertAlign w:val="subscript"/>
                    </w:rPr>
                    <w:t>2</w:t>
                  </w:r>
                </w:p>
              </w:tc>
              <w:tc>
                <w:tcPr>
                  <w:tcW w:w="707" w:type="dxa"/>
                  <w:vAlign w:val="center"/>
                </w:tcPr>
                <w:p w:rsidR="00706223" w:rsidRPr="00726CEE">
                  <w:pPr>
                    <w:spacing w:line="280" w:lineRule="exact"/>
                    <w:jc w:val="center"/>
                    <w:rPr>
                      <w:rFonts w:ascii="宋体" w:hAnsi="宋体"/>
                      <w:szCs w:val="21"/>
                    </w:rPr>
                  </w:pPr>
                  <w:r w:rsidRPr="00726CEE">
                    <w:rPr>
                      <w:rFonts w:ascii="宋体" w:hAnsi="宋体" w:hint="eastAsia"/>
                      <w:szCs w:val="21"/>
                    </w:rPr>
                    <w:t>N</w:t>
                  </w:r>
                  <w:r w:rsidRPr="00726CEE">
                    <w:rPr>
                      <w:rFonts w:ascii="宋体" w:hAnsi="宋体" w:hint="eastAsia"/>
                      <w:szCs w:val="21"/>
                      <w:vertAlign w:val="subscript"/>
                    </w:rPr>
                    <w:t>2</w:t>
                  </w:r>
                </w:p>
              </w:tc>
              <w:tc>
                <w:tcPr>
                  <w:tcW w:w="1234" w:type="dxa"/>
                  <w:vAlign w:val="center"/>
                </w:tcPr>
                <w:p w:rsidR="00706223" w:rsidRPr="00726CEE">
                  <w:pPr>
                    <w:spacing w:line="280" w:lineRule="exact"/>
                    <w:jc w:val="center"/>
                    <w:rPr>
                      <w:rFonts w:ascii="宋体" w:hAnsi="宋体"/>
                      <w:szCs w:val="21"/>
                    </w:rPr>
                  </w:pPr>
                  <w:r w:rsidRPr="00726CEE">
                    <w:rPr>
                      <w:rFonts w:ascii="宋体" w:hAnsi="宋体" w:hint="eastAsia"/>
                      <w:szCs w:val="21"/>
                    </w:rPr>
                    <w:t>含硫量</w:t>
                  </w:r>
                </w:p>
              </w:tc>
              <w:tc>
                <w:tcPr>
                  <w:tcW w:w="2169" w:type="dxa"/>
                  <w:vAlign w:val="center"/>
                </w:tcPr>
                <w:p w:rsidR="00706223" w:rsidRPr="00726CEE">
                  <w:pPr>
                    <w:spacing w:line="280" w:lineRule="exact"/>
                    <w:jc w:val="center"/>
                    <w:rPr>
                      <w:rFonts w:ascii="宋体" w:hAnsi="宋体"/>
                      <w:szCs w:val="21"/>
                    </w:rPr>
                  </w:pPr>
                  <w:r w:rsidRPr="00726CEE">
                    <w:rPr>
                      <w:rFonts w:ascii="宋体" w:hAnsi="宋体" w:hint="eastAsia"/>
                      <w:szCs w:val="21"/>
                    </w:rPr>
                    <w:t>低热值</w:t>
                  </w:r>
                </w:p>
              </w:tc>
            </w:tr>
            <w:tr>
              <w:tblPrEx>
                <w:tblW w:w="8817" w:type="dxa"/>
                <w:tblLayout w:type="fixed"/>
                <w:tblLook w:val="04A0"/>
              </w:tblPrEx>
              <w:trPr>
                <w:trHeight w:val="337"/>
              </w:trPr>
              <w:tc>
                <w:tcPr>
                  <w:tcW w:w="705" w:type="dxa"/>
                  <w:vAlign w:val="center"/>
                </w:tcPr>
                <w:p w:rsidR="00706223" w:rsidRPr="00726CEE">
                  <w:pPr>
                    <w:spacing w:line="280" w:lineRule="exact"/>
                    <w:jc w:val="center"/>
                    <w:rPr>
                      <w:rFonts w:ascii="宋体" w:hAnsi="宋体"/>
                      <w:szCs w:val="21"/>
                    </w:rPr>
                  </w:pPr>
                  <w:r w:rsidRPr="00726CEE">
                    <w:rPr>
                      <w:rFonts w:ascii="宋体" w:hAnsi="宋体" w:hint="eastAsia"/>
                      <w:szCs w:val="21"/>
                    </w:rPr>
                    <w:t>组成</w:t>
                  </w:r>
                </w:p>
              </w:tc>
              <w:tc>
                <w:tcPr>
                  <w:tcW w:w="824" w:type="dxa"/>
                  <w:vAlign w:val="center"/>
                </w:tcPr>
                <w:p w:rsidR="00706223" w:rsidRPr="00726CEE">
                  <w:pPr>
                    <w:spacing w:line="280" w:lineRule="exact"/>
                    <w:jc w:val="center"/>
                    <w:rPr>
                      <w:rFonts w:ascii="宋体" w:hAnsi="宋体"/>
                      <w:szCs w:val="21"/>
                    </w:rPr>
                  </w:pPr>
                  <w:r w:rsidRPr="00726CEE">
                    <w:rPr>
                      <w:rFonts w:ascii="宋体" w:hAnsi="宋体" w:hint="eastAsia"/>
                      <w:szCs w:val="21"/>
                    </w:rPr>
                    <w:t>96.1%</w:t>
                  </w:r>
                </w:p>
              </w:tc>
              <w:tc>
                <w:tcPr>
                  <w:tcW w:w="824" w:type="dxa"/>
                  <w:vAlign w:val="center"/>
                </w:tcPr>
                <w:p w:rsidR="00706223" w:rsidRPr="00726CEE">
                  <w:pPr>
                    <w:spacing w:line="280" w:lineRule="exact"/>
                    <w:jc w:val="center"/>
                    <w:rPr>
                      <w:rFonts w:ascii="宋体" w:hAnsi="宋体"/>
                      <w:szCs w:val="21"/>
                    </w:rPr>
                  </w:pPr>
                  <w:r w:rsidRPr="00726CEE">
                    <w:rPr>
                      <w:rFonts w:ascii="宋体" w:hAnsi="宋体" w:hint="eastAsia"/>
                      <w:szCs w:val="21"/>
                    </w:rPr>
                    <w:t>0.45%</w:t>
                  </w:r>
                </w:p>
              </w:tc>
              <w:tc>
                <w:tcPr>
                  <w:tcW w:w="940" w:type="dxa"/>
                  <w:vAlign w:val="center"/>
                </w:tcPr>
                <w:p w:rsidR="00706223" w:rsidRPr="00726CEE">
                  <w:pPr>
                    <w:spacing w:line="280" w:lineRule="exact"/>
                    <w:jc w:val="center"/>
                    <w:rPr>
                      <w:rFonts w:ascii="宋体" w:hAnsi="宋体"/>
                      <w:szCs w:val="21"/>
                    </w:rPr>
                  </w:pPr>
                  <w:r w:rsidRPr="00726CEE">
                    <w:rPr>
                      <w:rFonts w:ascii="宋体" w:hAnsi="宋体" w:hint="eastAsia"/>
                      <w:szCs w:val="21"/>
                    </w:rPr>
                    <w:t>0.075%</w:t>
                  </w:r>
                </w:p>
              </w:tc>
              <w:tc>
                <w:tcPr>
                  <w:tcW w:w="707" w:type="dxa"/>
                  <w:vAlign w:val="center"/>
                </w:tcPr>
                <w:p w:rsidR="00706223" w:rsidRPr="00726CEE">
                  <w:pPr>
                    <w:spacing w:line="280" w:lineRule="exact"/>
                    <w:jc w:val="center"/>
                    <w:rPr>
                      <w:rFonts w:ascii="宋体" w:hAnsi="宋体"/>
                      <w:szCs w:val="21"/>
                    </w:rPr>
                  </w:pPr>
                  <w:r w:rsidRPr="00726CEE">
                    <w:rPr>
                      <w:rFonts w:ascii="宋体" w:hAnsi="宋体" w:hint="eastAsia"/>
                      <w:szCs w:val="21"/>
                    </w:rPr>
                    <w:t>3.2%</w:t>
                  </w:r>
                </w:p>
              </w:tc>
              <w:tc>
                <w:tcPr>
                  <w:tcW w:w="707" w:type="dxa"/>
                  <w:vAlign w:val="center"/>
                </w:tcPr>
                <w:p w:rsidR="00706223" w:rsidRPr="00726CEE">
                  <w:pPr>
                    <w:spacing w:line="280" w:lineRule="exact"/>
                    <w:jc w:val="center"/>
                    <w:rPr>
                      <w:rFonts w:ascii="宋体" w:hAnsi="宋体"/>
                      <w:szCs w:val="21"/>
                    </w:rPr>
                  </w:pPr>
                  <w:r w:rsidRPr="00726CEE">
                    <w:rPr>
                      <w:rFonts w:ascii="宋体" w:hAnsi="宋体" w:hint="eastAsia"/>
                      <w:szCs w:val="21"/>
                    </w:rPr>
                    <w:t>微量</w:t>
                  </w:r>
                </w:p>
              </w:tc>
              <w:tc>
                <w:tcPr>
                  <w:tcW w:w="707" w:type="dxa"/>
                  <w:vAlign w:val="center"/>
                </w:tcPr>
                <w:p w:rsidR="00706223" w:rsidRPr="00726CEE">
                  <w:pPr>
                    <w:spacing w:line="280" w:lineRule="exact"/>
                    <w:jc w:val="center"/>
                    <w:rPr>
                      <w:rFonts w:ascii="宋体" w:hAnsi="宋体"/>
                      <w:szCs w:val="21"/>
                    </w:rPr>
                  </w:pPr>
                  <w:r w:rsidRPr="00726CEE">
                    <w:rPr>
                      <w:rFonts w:ascii="宋体" w:hAnsi="宋体" w:hint="eastAsia"/>
                      <w:szCs w:val="21"/>
                    </w:rPr>
                    <w:t>微量</w:t>
                  </w:r>
                </w:p>
              </w:tc>
              <w:tc>
                <w:tcPr>
                  <w:tcW w:w="1234" w:type="dxa"/>
                  <w:vAlign w:val="center"/>
                </w:tcPr>
                <w:p w:rsidR="00706223" w:rsidRPr="00726CEE">
                  <w:pPr>
                    <w:spacing w:line="280" w:lineRule="exact"/>
                    <w:jc w:val="center"/>
                    <w:rPr>
                      <w:rFonts w:ascii="宋体" w:hAnsi="宋体"/>
                      <w:szCs w:val="21"/>
                    </w:rPr>
                  </w:pPr>
                  <w:r w:rsidRPr="00726CEE">
                    <w:rPr>
                      <w:rFonts w:ascii="宋体" w:hAnsi="宋体" w:hint="eastAsia"/>
                      <w:szCs w:val="21"/>
                    </w:rPr>
                    <w:t>＜20mg/m</w:t>
                  </w:r>
                  <w:r w:rsidRPr="00726CEE">
                    <w:rPr>
                      <w:rFonts w:ascii="宋体" w:hAnsi="宋体" w:hint="eastAsia"/>
                      <w:szCs w:val="21"/>
                      <w:vertAlign w:val="superscript"/>
                    </w:rPr>
                    <w:t>3</w:t>
                  </w:r>
                </w:p>
              </w:tc>
              <w:tc>
                <w:tcPr>
                  <w:tcW w:w="2169" w:type="dxa"/>
                  <w:vAlign w:val="center"/>
                </w:tcPr>
                <w:p w:rsidR="00706223" w:rsidRPr="00726CEE">
                  <w:pPr>
                    <w:spacing w:line="280" w:lineRule="exact"/>
                    <w:jc w:val="center"/>
                    <w:rPr>
                      <w:rFonts w:ascii="宋体" w:hAnsi="宋体"/>
                      <w:szCs w:val="21"/>
                      <w:vertAlign w:val="superscript"/>
                    </w:rPr>
                  </w:pPr>
                  <w:r w:rsidRPr="00726CEE">
                    <w:rPr>
                      <w:rFonts w:ascii="宋体" w:hAnsi="宋体" w:hint="eastAsia"/>
                      <w:szCs w:val="21"/>
                    </w:rPr>
                    <w:t>34.82MJ/Nm</w:t>
                  </w:r>
                  <w:r w:rsidRPr="00726CEE">
                    <w:rPr>
                      <w:rFonts w:ascii="宋体" w:hAnsi="宋体" w:hint="eastAsia"/>
                      <w:szCs w:val="21"/>
                      <w:vertAlign w:val="superscript"/>
                    </w:rPr>
                    <w:t>3</w:t>
                  </w:r>
                </w:p>
                <w:p w:rsidR="00706223" w:rsidRPr="00726CEE">
                  <w:pPr>
                    <w:spacing w:line="280" w:lineRule="exact"/>
                    <w:jc w:val="center"/>
                    <w:rPr>
                      <w:rFonts w:ascii="宋体" w:hAnsi="宋体"/>
                      <w:szCs w:val="21"/>
                    </w:rPr>
                  </w:pPr>
                  <w:r w:rsidRPr="00726CEE">
                    <w:rPr>
                      <w:rFonts w:ascii="宋体" w:hAnsi="宋体" w:hint="eastAsia"/>
                      <w:szCs w:val="21"/>
                    </w:rPr>
                    <w:t>（8330kcal/Nm</w:t>
                  </w:r>
                  <w:r w:rsidRPr="00726CEE">
                    <w:rPr>
                      <w:rFonts w:ascii="宋体" w:hAnsi="宋体" w:hint="eastAsia"/>
                      <w:szCs w:val="21"/>
                      <w:vertAlign w:val="superscript"/>
                    </w:rPr>
                    <w:t>3</w:t>
                  </w:r>
                  <w:r w:rsidRPr="00726CEE">
                    <w:rPr>
                      <w:rFonts w:ascii="宋体" w:hAnsi="宋体" w:hint="eastAsia"/>
                      <w:szCs w:val="21"/>
                    </w:rPr>
                    <w:t>）</w:t>
                  </w:r>
                </w:p>
              </w:tc>
            </w:tr>
          </w:tbl>
          <w:p w:rsidR="00706223" w:rsidRPr="00726CEE">
            <w:pPr>
              <w:spacing w:before="156" w:beforeLines="50" w:line="360" w:lineRule="auto"/>
              <w:ind w:firstLine="482"/>
              <w:rPr>
                <w:rFonts w:ascii="宋体" w:hAnsi="宋体"/>
                <w:sz w:val="24"/>
              </w:rPr>
            </w:pPr>
            <w:r w:rsidRPr="00726CEE">
              <w:rPr>
                <w:rFonts w:ascii="宋体" w:hAnsi="宋体" w:hint="eastAsia"/>
                <w:sz w:val="24"/>
              </w:rPr>
              <w:t>6.项目选址与总平面布置</w:t>
            </w:r>
          </w:p>
          <w:p w:rsidR="00706223" w:rsidRPr="00726CEE">
            <w:pPr>
              <w:spacing w:line="360" w:lineRule="auto"/>
              <w:ind w:firstLine="482"/>
              <w:rPr>
                <w:rFonts w:ascii="宋体" w:hAnsi="宋体"/>
                <w:sz w:val="24"/>
              </w:rPr>
            </w:pPr>
            <w:r w:rsidRPr="00726CEE">
              <w:rPr>
                <w:rFonts w:ascii="宋体" w:hAnsi="宋体" w:hint="eastAsia"/>
                <w:sz w:val="24"/>
              </w:rPr>
              <w:t>⑴项目选址</w:t>
            </w:r>
          </w:p>
          <w:p w:rsidR="00706223" w:rsidRPr="00726CEE">
            <w:pPr>
              <w:spacing w:line="360" w:lineRule="auto"/>
              <w:ind w:firstLine="482"/>
              <w:rPr>
                <w:rFonts w:ascii="宋体" w:hAnsi="宋体"/>
                <w:sz w:val="24"/>
              </w:rPr>
            </w:pPr>
            <w:r w:rsidRPr="00726CEE">
              <w:rPr>
                <w:rFonts w:ascii="宋体" w:hAnsi="宋体" w:hint="eastAsia"/>
                <w:sz w:val="24"/>
              </w:rPr>
              <w:t>本项目在现有地下二层建筑物内建设（位于地下停车场，地表为小型广场，距离最近住宅楼为25m），不新征土地，供电、供水、办公人员可完全依托现有设施，</w:t>
            </w:r>
            <w:r w:rsidRPr="00726CEE">
              <w:rPr>
                <w:rFonts w:ascii="宋体" w:hAnsi="宋体" w:cs="宋体" w:hint="eastAsia"/>
                <w:kern w:val="0"/>
                <w:sz w:val="24"/>
              </w:rPr>
              <w:t>项目</w:t>
            </w:r>
            <w:r w:rsidRPr="00726CEE">
              <w:rPr>
                <w:rFonts w:ascii="宋体" w:hAnsi="宋体" w:hint="eastAsia"/>
                <w:sz w:val="24"/>
              </w:rPr>
              <w:t>选址可行，具体见附图</w:t>
            </w:r>
            <w:r w:rsidRPr="00726CEE">
              <w:rPr>
                <w:rFonts w:ascii="宋体" w:hAnsi="宋体" w:hint="eastAsia"/>
                <w:sz w:val="24"/>
              </w:rPr>
              <w:t>一</w:t>
            </w:r>
            <w:r w:rsidRPr="00726CEE">
              <w:rPr>
                <w:rFonts w:ascii="宋体" w:hAnsi="宋体" w:hint="eastAsia"/>
                <w:sz w:val="24"/>
              </w:rPr>
              <w:t>。</w:t>
            </w:r>
          </w:p>
          <w:p w:rsidR="00706223" w:rsidRPr="00726CEE">
            <w:pPr>
              <w:spacing w:line="360" w:lineRule="auto"/>
              <w:ind w:firstLine="482"/>
              <w:rPr>
                <w:rFonts w:ascii="宋体" w:hAnsi="宋体"/>
                <w:sz w:val="24"/>
              </w:rPr>
            </w:pPr>
            <w:r w:rsidRPr="00726CEE">
              <w:rPr>
                <w:rFonts w:ascii="宋体" w:hAnsi="宋体" w:hint="eastAsia"/>
                <w:sz w:val="24"/>
              </w:rPr>
              <w:t>⑵总图布置</w:t>
            </w:r>
          </w:p>
          <w:p w:rsidR="00706223" w:rsidRPr="00726CEE">
            <w:pPr>
              <w:spacing w:line="360" w:lineRule="auto"/>
              <w:ind w:firstLine="482"/>
              <w:rPr>
                <w:rFonts w:ascii="宋体" w:hAnsi="宋体"/>
                <w:sz w:val="24"/>
              </w:rPr>
            </w:pPr>
            <w:r w:rsidRPr="00726CEE">
              <w:rPr>
                <w:rFonts w:ascii="宋体" w:hAnsi="宋体" w:hint="eastAsia"/>
                <w:sz w:val="24"/>
              </w:rPr>
              <w:t>锅炉房总占地面积236.3m</w:t>
            </w:r>
            <w:r w:rsidRPr="00726CEE">
              <w:rPr>
                <w:rFonts w:ascii="宋体" w:hAnsi="宋体" w:hint="eastAsia"/>
                <w:sz w:val="24"/>
                <w:vertAlign w:val="superscript"/>
              </w:rPr>
              <w:t>2</w:t>
            </w:r>
            <w:r w:rsidRPr="00726CEE">
              <w:rPr>
                <w:rFonts w:ascii="宋体" w:hAnsi="宋体" w:hint="eastAsia"/>
                <w:sz w:val="24"/>
              </w:rPr>
              <w:t>，呈矩形布置，位于地下二层，设有排爆口，总体布局简单，距离最近住宅</w:t>
            </w:r>
            <w:r w:rsidRPr="00726CEE">
              <w:rPr>
                <w:rFonts w:ascii="宋体" w:hAnsi="宋体" w:hint="eastAsia"/>
                <w:sz w:val="24"/>
              </w:rPr>
              <w:t>楼距离</w:t>
            </w:r>
            <w:r w:rsidRPr="00726CEE">
              <w:rPr>
                <w:rFonts w:ascii="宋体" w:hAnsi="宋体" w:hint="eastAsia"/>
                <w:sz w:val="24"/>
              </w:rPr>
              <w:t>为25m，项目总平面布置合理，详见附图二和附图三。</w:t>
            </w:r>
          </w:p>
          <w:p w:rsidR="00706223" w:rsidRPr="00726CEE">
            <w:pPr>
              <w:spacing w:line="360" w:lineRule="auto"/>
              <w:ind w:firstLine="482"/>
              <w:rPr>
                <w:rFonts w:ascii="宋体" w:hAnsi="宋体"/>
                <w:sz w:val="24"/>
              </w:rPr>
            </w:pPr>
            <w:r w:rsidRPr="00726CEE">
              <w:rPr>
                <w:rFonts w:ascii="宋体" w:hAnsi="宋体" w:hint="eastAsia"/>
                <w:sz w:val="24"/>
              </w:rPr>
              <w:t>7.供电及给排水</w:t>
            </w:r>
          </w:p>
          <w:p w:rsidR="00706223" w:rsidRPr="00726CEE">
            <w:pPr>
              <w:spacing w:line="360" w:lineRule="auto"/>
              <w:ind w:firstLine="480"/>
              <w:rPr>
                <w:rFonts w:ascii="宋体" w:hAnsi="宋体"/>
                <w:sz w:val="24"/>
              </w:rPr>
            </w:pPr>
            <w:r w:rsidRPr="00726CEE">
              <w:rPr>
                <w:rFonts w:ascii="宋体" w:hAnsi="宋体" w:hint="eastAsia"/>
                <w:sz w:val="24"/>
              </w:rPr>
              <w:t>⑴供电</w:t>
            </w:r>
          </w:p>
          <w:p w:rsidR="00706223" w:rsidRPr="00726CEE">
            <w:pPr>
              <w:spacing w:line="360" w:lineRule="auto"/>
              <w:ind w:firstLine="480"/>
              <w:rPr>
                <w:rFonts w:ascii="宋体" w:hAnsi="宋体"/>
                <w:sz w:val="24"/>
              </w:rPr>
            </w:pPr>
            <w:r w:rsidRPr="00726CEE">
              <w:rPr>
                <w:rFonts w:ascii="宋体" w:hAnsi="宋体" w:hint="eastAsia"/>
                <w:sz w:val="24"/>
              </w:rPr>
              <w:t>供电</w:t>
            </w:r>
            <w:r w:rsidRPr="00726CEE">
              <w:rPr>
                <w:rFonts w:ascii="宋体" w:hAnsi="宋体" w:hint="eastAsia"/>
                <w:sz w:val="24"/>
              </w:rPr>
              <w:t>依托立丰国际</w:t>
            </w:r>
            <w:r w:rsidRPr="00726CEE">
              <w:rPr>
                <w:rFonts w:ascii="宋体" w:hAnsi="宋体" w:hint="eastAsia"/>
                <w:sz w:val="24"/>
              </w:rPr>
              <w:t>广场，</w:t>
            </w:r>
            <w:r w:rsidRPr="00726CEE">
              <w:rPr>
                <w:rFonts w:ascii="宋体" w:hAnsi="宋体" w:hint="eastAsia"/>
                <w:sz w:val="24"/>
              </w:rPr>
              <w:t>由立丰国际</w:t>
            </w:r>
            <w:r w:rsidRPr="00726CEE">
              <w:rPr>
                <w:rFonts w:ascii="宋体" w:hAnsi="宋体" w:hint="eastAsia"/>
                <w:sz w:val="24"/>
              </w:rPr>
              <w:t>广场供电网接入。</w:t>
            </w:r>
          </w:p>
          <w:p w:rsidR="00706223" w:rsidRPr="00726CEE">
            <w:pPr>
              <w:numPr>
                <w:ilvl w:val="0"/>
                <w:numId w:val="1"/>
              </w:numPr>
              <w:spacing w:line="360" w:lineRule="auto"/>
              <w:rPr>
                <w:rFonts w:ascii="宋体" w:hAnsi="宋体"/>
                <w:sz w:val="24"/>
              </w:rPr>
            </w:pPr>
            <w:r w:rsidRPr="00726CEE">
              <w:rPr>
                <w:rFonts w:ascii="宋体" w:hAnsi="宋体" w:hint="eastAsia"/>
                <w:sz w:val="24"/>
              </w:rPr>
              <w:t>给排水</w:t>
            </w:r>
          </w:p>
          <w:p w:rsidR="006F32F7" w:rsidRPr="006F32F7" w:rsidP="006F32F7">
            <w:pPr>
              <w:spacing w:line="360" w:lineRule="auto"/>
              <w:ind w:firstLine="480"/>
              <w:rPr>
                <w:sz w:val="24"/>
                <w:szCs w:val="24"/>
              </w:rPr>
            </w:pPr>
            <w:r w:rsidRPr="006F32F7">
              <w:rPr>
                <w:rFonts w:hint="eastAsia"/>
                <w:sz w:val="24"/>
                <w:szCs w:val="24"/>
              </w:rPr>
              <w:t>本项目工作人员</w:t>
            </w:r>
            <w:r w:rsidRPr="006F32F7">
              <w:rPr>
                <w:rFonts w:hint="eastAsia"/>
                <w:sz w:val="24"/>
                <w:szCs w:val="24"/>
              </w:rPr>
              <w:t>为</w:t>
            </w:r>
            <w:r w:rsidR="00EB27F2">
              <w:rPr>
                <w:rFonts w:hint="eastAsia"/>
                <w:sz w:val="24"/>
                <w:szCs w:val="24"/>
              </w:rPr>
              <w:t>立丰国际</w:t>
            </w:r>
            <w:r w:rsidR="00EB27F2">
              <w:rPr>
                <w:rFonts w:hint="eastAsia"/>
                <w:sz w:val="24"/>
                <w:szCs w:val="24"/>
              </w:rPr>
              <w:t>广场</w:t>
            </w:r>
            <w:r w:rsidRPr="006F32F7">
              <w:rPr>
                <w:rFonts w:hint="eastAsia"/>
                <w:sz w:val="24"/>
                <w:szCs w:val="24"/>
              </w:rPr>
              <w:t>工作人员，因此人员生活用水量及排水量纳入三期给排水系统，本项目不进行核算。</w:t>
            </w:r>
          </w:p>
          <w:p w:rsidR="006F32F7" w:rsidRPr="006F32F7" w:rsidP="006F32F7">
            <w:pPr>
              <w:spacing w:line="360" w:lineRule="auto"/>
              <w:ind w:firstLine="480"/>
              <w:rPr>
                <w:sz w:val="24"/>
                <w:szCs w:val="24"/>
              </w:rPr>
            </w:pPr>
            <w:r w:rsidRPr="00A51C8E">
              <w:rPr>
                <w:rFonts w:hint="eastAsia"/>
                <w:sz w:val="24"/>
                <w:szCs w:val="24"/>
              </w:rPr>
              <w:t>单台容量为</w:t>
            </w:r>
            <w:r w:rsidRPr="00A51C8E">
              <w:rPr>
                <w:rFonts w:hint="eastAsia"/>
                <w:sz w:val="24"/>
                <w:szCs w:val="24"/>
              </w:rPr>
              <w:t>1.4MW</w:t>
            </w:r>
            <w:r w:rsidRPr="00A51C8E">
              <w:rPr>
                <w:rFonts w:hint="eastAsia"/>
                <w:sz w:val="24"/>
                <w:szCs w:val="24"/>
              </w:rPr>
              <w:t>的真空锅炉</w:t>
            </w:r>
            <w:r w:rsidRPr="00A51C8E">
              <w:rPr>
                <w:rFonts w:hint="eastAsia"/>
                <w:sz w:val="24"/>
                <w:szCs w:val="24"/>
              </w:rPr>
              <w:t>3</w:t>
            </w:r>
            <w:r w:rsidRPr="00A51C8E">
              <w:rPr>
                <w:rFonts w:hint="eastAsia"/>
                <w:sz w:val="24"/>
                <w:szCs w:val="24"/>
              </w:rPr>
              <w:t>台，</w:t>
            </w:r>
            <w:r w:rsidRPr="00A51C8E">
              <w:rPr>
                <w:rFonts w:hint="eastAsia"/>
                <w:sz w:val="24"/>
                <w:szCs w:val="24"/>
              </w:rPr>
              <w:t>为立丰国际</w:t>
            </w:r>
            <w:r w:rsidRPr="00A51C8E">
              <w:rPr>
                <w:rFonts w:hint="eastAsia"/>
                <w:sz w:val="24"/>
                <w:szCs w:val="24"/>
              </w:rPr>
              <w:t>广场西南地块</w:t>
            </w:r>
            <w:r w:rsidRPr="00A51C8E">
              <w:rPr>
                <w:rFonts w:hint="eastAsia"/>
                <w:sz w:val="24"/>
                <w:szCs w:val="24"/>
              </w:rPr>
              <w:t>3</w:t>
            </w:r>
            <w:r w:rsidRPr="00A51C8E">
              <w:rPr>
                <w:rFonts w:hint="eastAsia"/>
                <w:sz w:val="24"/>
                <w:szCs w:val="24"/>
              </w:rPr>
              <w:t>、</w:t>
            </w:r>
            <w:r w:rsidRPr="00A51C8E">
              <w:rPr>
                <w:rFonts w:hint="eastAsia"/>
                <w:sz w:val="24"/>
                <w:szCs w:val="24"/>
              </w:rPr>
              <w:t>4</w:t>
            </w:r>
            <w:r w:rsidRPr="00A51C8E">
              <w:rPr>
                <w:rFonts w:hint="eastAsia"/>
                <w:sz w:val="24"/>
                <w:szCs w:val="24"/>
              </w:rPr>
              <w:t>、</w:t>
            </w:r>
            <w:r w:rsidRPr="00A51C8E">
              <w:rPr>
                <w:rFonts w:hint="eastAsia"/>
                <w:sz w:val="24"/>
                <w:szCs w:val="24"/>
              </w:rPr>
              <w:t>5</w:t>
            </w:r>
            <w:r w:rsidRPr="00A51C8E">
              <w:rPr>
                <w:rFonts w:hint="eastAsia"/>
                <w:sz w:val="24"/>
                <w:szCs w:val="24"/>
              </w:rPr>
              <w:t>、</w:t>
            </w:r>
            <w:r w:rsidRPr="00A51C8E">
              <w:rPr>
                <w:rFonts w:hint="eastAsia"/>
                <w:sz w:val="24"/>
                <w:szCs w:val="24"/>
              </w:rPr>
              <w:t>6</w:t>
            </w:r>
            <w:r w:rsidRPr="00A51C8E">
              <w:rPr>
                <w:rFonts w:hint="eastAsia"/>
                <w:sz w:val="24"/>
                <w:szCs w:val="24"/>
              </w:rPr>
              <w:t>、</w:t>
            </w:r>
            <w:r w:rsidRPr="00A51C8E">
              <w:rPr>
                <w:rFonts w:hint="eastAsia"/>
                <w:sz w:val="24"/>
                <w:szCs w:val="24"/>
              </w:rPr>
              <w:t>10</w:t>
            </w:r>
            <w:r w:rsidRPr="00A51C8E">
              <w:rPr>
                <w:rFonts w:hint="eastAsia"/>
                <w:sz w:val="24"/>
                <w:szCs w:val="24"/>
              </w:rPr>
              <w:t>、</w:t>
            </w:r>
            <w:r w:rsidRPr="00A51C8E">
              <w:rPr>
                <w:rFonts w:hint="eastAsia"/>
                <w:sz w:val="24"/>
                <w:szCs w:val="24"/>
              </w:rPr>
              <w:t>11#</w:t>
            </w:r>
            <w:r w:rsidRPr="00A51C8E">
              <w:rPr>
                <w:rFonts w:hint="eastAsia"/>
                <w:sz w:val="24"/>
                <w:szCs w:val="24"/>
              </w:rPr>
              <w:t>住宅楼及社区卫生服务中心提供低温地板辐射采暖所需的</w:t>
            </w:r>
            <w:r w:rsidRPr="00A51C8E">
              <w:rPr>
                <w:rFonts w:hint="eastAsia"/>
                <w:sz w:val="24"/>
                <w:szCs w:val="24"/>
              </w:rPr>
              <w:t>50/40</w:t>
            </w:r>
            <w:r w:rsidRPr="00A51C8E">
              <w:rPr>
                <w:rFonts w:hint="eastAsia"/>
                <w:sz w:val="24"/>
                <w:szCs w:val="24"/>
              </w:rPr>
              <w:t>℃采暖热水；</w:t>
            </w:r>
            <w:r w:rsidRPr="00A51C8E">
              <w:rPr>
                <w:rFonts w:hint="eastAsia"/>
                <w:sz w:val="24"/>
                <w:szCs w:val="24"/>
              </w:rPr>
              <w:t>1</w:t>
            </w:r>
            <w:r w:rsidRPr="00A51C8E">
              <w:rPr>
                <w:rFonts w:hint="eastAsia"/>
                <w:sz w:val="24"/>
                <w:szCs w:val="24"/>
              </w:rPr>
              <w:t>台</w:t>
            </w:r>
            <w:r w:rsidRPr="00A51C8E">
              <w:rPr>
                <w:rFonts w:hint="eastAsia"/>
                <w:sz w:val="24"/>
                <w:szCs w:val="24"/>
              </w:rPr>
              <w:t>2.1MW+1</w:t>
            </w:r>
            <w:r w:rsidRPr="00A51C8E">
              <w:rPr>
                <w:rFonts w:hint="eastAsia"/>
                <w:sz w:val="24"/>
                <w:szCs w:val="24"/>
              </w:rPr>
              <w:t>台</w:t>
            </w:r>
            <w:r w:rsidRPr="00A51C8E">
              <w:rPr>
                <w:rFonts w:hint="eastAsia"/>
                <w:sz w:val="24"/>
                <w:szCs w:val="24"/>
              </w:rPr>
              <w:t>2.8MW</w:t>
            </w:r>
            <w:r w:rsidRPr="00A51C8E">
              <w:rPr>
                <w:rFonts w:hint="eastAsia"/>
                <w:sz w:val="24"/>
                <w:szCs w:val="24"/>
              </w:rPr>
              <w:t>的真空锅炉</w:t>
            </w:r>
            <w:r w:rsidRPr="00A51C8E">
              <w:rPr>
                <w:rFonts w:hint="eastAsia"/>
                <w:sz w:val="24"/>
                <w:szCs w:val="24"/>
              </w:rPr>
              <w:t>2</w:t>
            </w:r>
            <w:r w:rsidRPr="00A51C8E">
              <w:rPr>
                <w:rFonts w:hint="eastAsia"/>
                <w:sz w:val="24"/>
                <w:szCs w:val="24"/>
              </w:rPr>
              <w:t>台，</w:t>
            </w:r>
            <w:r>
              <w:rPr>
                <w:rFonts w:hint="eastAsia"/>
                <w:sz w:val="24"/>
                <w:szCs w:val="24"/>
              </w:rPr>
              <w:t>5</w:t>
            </w:r>
            <w:r w:rsidRPr="006F32F7">
              <w:rPr>
                <w:rFonts w:hint="eastAsia"/>
                <w:sz w:val="24"/>
                <w:szCs w:val="24"/>
              </w:rPr>
              <w:t xml:space="preserve"> </w:t>
            </w:r>
            <w:r w:rsidRPr="006F32F7">
              <w:rPr>
                <w:rFonts w:hint="eastAsia"/>
                <w:sz w:val="24"/>
                <w:szCs w:val="24"/>
              </w:rPr>
              <w:t>台运行</w:t>
            </w:r>
            <w:r w:rsidRPr="006F32F7">
              <w:rPr>
                <w:rFonts w:hint="eastAsia"/>
                <w:sz w:val="24"/>
                <w:szCs w:val="24"/>
              </w:rPr>
              <w:t xml:space="preserve"> 120 </w:t>
            </w:r>
            <w:r w:rsidRPr="006F32F7">
              <w:rPr>
                <w:rFonts w:hint="eastAsia"/>
                <w:sz w:val="24"/>
                <w:szCs w:val="24"/>
              </w:rPr>
              <w:t>天，每天运行</w:t>
            </w:r>
            <w:r w:rsidRPr="006F32F7">
              <w:rPr>
                <w:rFonts w:hint="eastAsia"/>
                <w:sz w:val="24"/>
                <w:szCs w:val="24"/>
              </w:rPr>
              <w:t xml:space="preserve"> 24 </w:t>
            </w:r>
            <w:r w:rsidRPr="006F32F7">
              <w:rPr>
                <w:rFonts w:hint="eastAsia"/>
                <w:sz w:val="24"/>
                <w:szCs w:val="24"/>
              </w:rPr>
              <w:t>小时。</w:t>
            </w:r>
          </w:p>
          <w:p w:rsidR="006F32F7" w:rsidRPr="006F32F7" w:rsidP="006F32F7">
            <w:pPr>
              <w:spacing w:after="0" w:line="360" w:lineRule="auto"/>
              <w:ind w:firstLine="480"/>
              <w:rPr>
                <w:sz w:val="24"/>
                <w:szCs w:val="24"/>
              </w:rPr>
            </w:pPr>
            <w:r w:rsidRPr="006F32F7">
              <w:rPr>
                <w:sz w:val="24"/>
                <w:szCs w:val="24"/>
              </w:rPr>
              <w:t xml:space="preserve"> </w:t>
            </w:r>
            <w:r w:rsidRPr="006F32F7">
              <w:rPr>
                <w:rFonts w:hint="eastAsia"/>
                <w:sz w:val="24"/>
                <w:szCs w:val="24"/>
              </w:rPr>
              <w:t>项目采暖期日均</w:t>
            </w:r>
            <w:r w:rsidR="00D434D0">
              <w:rPr>
                <w:rFonts w:hint="eastAsia"/>
                <w:sz w:val="24"/>
                <w:szCs w:val="24"/>
              </w:rPr>
              <w:t>循环水</w:t>
            </w:r>
            <w:r w:rsidRPr="006F32F7">
              <w:rPr>
                <w:rFonts w:hint="eastAsia"/>
                <w:sz w:val="24"/>
                <w:szCs w:val="24"/>
              </w:rPr>
              <w:t>量为</w:t>
            </w:r>
            <w:r w:rsidR="00C012D6">
              <w:rPr>
                <w:rFonts w:hint="eastAsia"/>
                <w:sz w:val="24"/>
                <w:szCs w:val="24"/>
              </w:rPr>
              <w:t>520</w:t>
            </w:r>
            <w:r w:rsidRPr="006F32F7">
              <w:rPr>
                <w:rFonts w:hint="eastAsia"/>
                <w:sz w:val="24"/>
                <w:szCs w:val="24"/>
              </w:rPr>
              <w:t>m</w:t>
            </w:r>
            <w:r w:rsidRPr="006F32F7">
              <w:rPr>
                <w:rFonts w:hint="eastAsia"/>
                <w:sz w:val="24"/>
                <w:szCs w:val="24"/>
                <w:vertAlign w:val="superscript"/>
              </w:rPr>
              <w:t>3</w:t>
            </w:r>
            <w:r w:rsidRPr="006F32F7">
              <w:rPr>
                <w:rFonts w:hint="eastAsia"/>
                <w:sz w:val="24"/>
                <w:szCs w:val="24"/>
              </w:rPr>
              <w:t>/d</w:t>
            </w:r>
            <w:r w:rsidRPr="006F32F7">
              <w:rPr>
                <w:rFonts w:hint="eastAsia"/>
                <w:sz w:val="24"/>
                <w:szCs w:val="24"/>
              </w:rPr>
              <w:t>，锅炉定期补水量为用水量</w:t>
            </w:r>
            <w:r w:rsidR="00C012D6">
              <w:rPr>
                <w:rFonts w:hint="eastAsia"/>
                <w:sz w:val="24"/>
                <w:szCs w:val="24"/>
              </w:rPr>
              <w:t>5</w:t>
            </w:r>
            <w:r w:rsidRPr="006F32F7">
              <w:rPr>
                <w:rFonts w:hint="eastAsia"/>
                <w:sz w:val="24"/>
                <w:szCs w:val="24"/>
              </w:rPr>
              <w:t>%</w:t>
            </w:r>
            <w:r w:rsidRPr="006F32F7">
              <w:rPr>
                <w:rFonts w:hint="eastAsia"/>
                <w:sz w:val="24"/>
                <w:szCs w:val="24"/>
              </w:rPr>
              <w:t>，即</w:t>
            </w:r>
            <w:r w:rsidRPr="006F32F7">
              <w:rPr>
                <w:rFonts w:hint="eastAsia"/>
                <w:sz w:val="24"/>
                <w:szCs w:val="24"/>
              </w:rPr>
              <w:t xml:space="preserve"> </w:t>
            </w:r>
            <w:r w:rsidR="00C012D6">
              <w:rPr>
                <w:rFonts w:hint="eastAsia"/>
                <w:sz w:val="24"/>
                <w:szCs w:val="24"/>
              </w:rPr>
              <w:t>26</w:t>
            </w:r>
            <w:r w:rsidRPr="006F32F7">
              <w:rPr>
                <w:rFonts w:hint="eastAsia"/>
                <w:sz w:val="24"/>
                <w:szCs w:val="24"/>
              </w:rPr>
              <w:t>m</w:t>
            </w:r>
            <w:r w:rsidRPr="006F32F7">
              <w:rPr>
                <w:rFonts w:hint="eastAsia"/>
                <w:sz w:val="24"/>
                <w:szCs w:val="24"/>
                <w:vertAlign w:val="superscript"/>
              </w:rPr>
              <w:t>3</w:t>
            </w:r>
            <w:r w:rsidRPr="006F32F7">
              <w:rPr>
                <w:rFonts w:hint="eastAsia"/>
                <w:sz w:val="24"/>
                <w:szCs w:val="24"/>
              </w:rPr>
              <w:t>/d</w:t>
            </w:r>
            <w:r w:rsidRPr="006F32F7">
              <w:rPr>
                <w:rFonts w:hint="eastAsia"/>
                <w:sz w:val="24"/>
                <w:szCs w:val="24"/>
              </w:rPr>
              <w:t>，</w:t>
            </w:r>
          </w:p>
        </w:tc>
      </w:tr>
    </w:tbl>
    <w:p>
      <w:pPr>
        <w:sectPr>
          <w:footerReference w:type="default" r:id="rId9"/>
          <w:type w:val="nextPage"/>
          <w:pgSz w:w="11906" w:h="16838"/>
          <w:pgMar w:top="1701" w:right="1304" w:bottom="1134" w:left="1531" w:header="851" w:footer="992" w:gutter="0"/>
          <w:pgNumType w:start="4"/>
          <w:cols w:space="425"/>
          <w:titlePg w:val="0"/>
          <w:docGrid w:type="lines" w:linePitch="312"/>
        </w:sectPr>
      </w:pPr>
    </w:p>
    <w:tbl>
      <w:tblPr>
        <w:tblStyle w:val="TableNormal"/>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33"/>
      </w:tblGrid>
      <w:tr>
        <w:tblPrEx>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6220"/>
        </w:trPr>
        <w:tc>
          <w:tcPr>
            <w:tcW w:w="9033" w:type="dxa"/>
          </w:tcPr>
          <w:p w:rsidR="006F32F7" w:rsidRPr="006F32F7" w:rsidP="006F32F7">
            <w:pPr>
              <w:spacing w:before="0" w:line="360" w:lineRule="auto"/>
              <w:ind w:firstLine="480"/>
              <w:rPr>
                <w:sz w:val="24"/>
                <w:szCs w:val="24"/>
              </w:rPr>
            </w:pPr>
            <w:r w:rsidRPr="006F32F7">
              <w:rPr>
                <w:rFonts w:hint="eastAsia"/>
                <w:sz w:val="24"/>
                <w:szCs w:val="24"/>
              </w:rPr>
              <w:t>采暖期用水量为</w:t>
            </w:r>
            <w:r w:rsidR="00C012D6">
              <w:rPr>
                <w:rFonts w:hint="eastAsia"/>
                <w:sz w:val="24"/>
                <w:szCs w:val="24"/>
              </w:rPr>
              <w:t>3120</w:t>
            </w:r>
            <w:r w:rsidRPr="006F32F7">
              <w:rPr>
                <w:rFonts w:hint="eastAsia"/>
                <w:sz w:val="24"/>
                <w:szCs w:val="24"/>
              </w:rPr>
              <w:t>m</w:t>
            </w:r>
            <w:r w:rsidRPr="006F32F7">
              <w:rPr>
                <w:rFonts w:hint="eastAsia"/>
                <w:sz w:val="24"/>
                <w:szCs w:val="24"/>
                <w:vertAlign w:val="superscript"/>
              </w:rPr>
              <w:t>3</w:t>
            </w:r>
            <w:r w:rsidRPr="006F32F7">
              <w:rPr>
                <w:rFonts w:hint="eastAsia"/>
                <w:sz w:val="24"/>
                <w:szCs w:val="24"/>
              </w:rPr>
              <w:t>。锅炉定期排污水按用水量</w:t>
            </w:r>
            <w:r w:rsidRPr="006F32F7">
              <w:rPr>
                <w:rFonts w:hint="eastAsia"/>
                <w:sz w:val="24"/>
                <w:szCs w:val="24"/>
              </w:rPr>
              <w:t xml:space="preserve"> 3%</w:t>
            </w:r>
            <w:r w:rsidRPr="006F32F7">
              <w:rPr>
                <w:rFonts w:hint="eastAsia"/>
                <w:sz w:val="24"/>
                <w:szCs w:val="24"/>
              </w:rPr>
              <w:t>计，排污水量为</w:t>
            </w:r>
            <w:r w:rsidR="00C012D6">
              <w:rPr>
                <w:rFonts w:hint="eastAsia"/>
                <w:sz w:val="24"/>
                <w:szCs w:val="24"/>
              </w:rPr>
              <w:t>15.6</w:t>
            </w:r>
            <w:r w:rsidRPr="006F32F7">
              <w:rPr>
                <w:rFonts w:hint="eastAsia"/>
                <w:sz w:val="24"/>
                <w:szCs w:val="24"/>
              </w:rPr>
              <w:t>m</w:t>
            </w:r>
            <w:r w:rsidRPr="006F32F7">
              <w:rPr>
                <w:rFonts w:hint="eastAsia"/>
                <w:sz w:val="24"/>
                <w:szCs w:val="24"/>
                <w:vertAlign w:val="superscript"/>
              </w:rPr>
              <w:t>3</w:t>
            </w:r>
            <w:r w:rsidRPr="006F32F7">
              <w:rPr>
                <w:rFonts w:hint="eastAsia"/>
                <w:sz w:val="24"/>
                <w:szCs w:val="24"/>
              </w:rPr>
              <w:t>/d</w:t>
            </w:r>
            <w:r w:rsidRPr="006F32F7">
              <w:rPr>
                <w:rFonts w:hint="eastAsia"/>
                <w:sz w:val="24"/>
                <w:szCs w:val="24"/>
              </w:rPr>
              <w:t>，则采暖期排水量为</w:t>
            </w:r>
            <w:r w:rsidR="00C012D6">
              <w:rPr>
                <w:rFonts w:hint="eastAsia"/>
                <w:sz w:val="24"/>
                <w:szCs w:val="24"/>
              </w:rPr>
              <w:t>1872</w:t>
            </w:r>
            <w:r w:rsidRPr="006F32F7">
              <w:rPr>
                <w:rFonts w:hint="eastAsia"/>
                <w:sz w:val="24"/>
                <w:szCs w:val="24"/>
              </w:rPr>
              <w:t>m</w:t>
            </w:r>
            <w:r w:rsidRPr="006F32F7">
              <w:rPr>
                <w:rFonts w:hint="eastAsia"/>
                <w:sz w:val="24"/>
                <w:szCs w:val="24"/>
                <w:vertAlign w:val="superscript"/>
              </w:rPr>
              <w:t>3</w:t>
            </w:r>
            <w:r w:rsidRPr="006F32F7">
              <w:rPr>
                <w:rFonts w:hint="eastAsia"/>
                <w:sz w:val="24"/>
                <w:szCs w:val="24"/>
              </w:rPr>
              <w:t>。锅炉软化水制备装置浓水产生量按用水量</w:t>
            </w:r>
            <w:r w:rsidRPr="006F32F7">
              <w:rPr>
                <w:rFonts w:hint="eastAsia"/>
                <w:sz w:val="24"/>
                <w:szCs w:val="24"/>
              </w:rPr>
              <w:t xml:space="preserve"> 2</w:t>
            </w:r>
            <w:r>
              <w:rPr>
                <w:rFonts w:hint="eastAsia"/>
                <w:sz w:val="24"/>
                <w:szCs w:val="24"/>
              </w:rPr>
              <w:t>0</w:t>
            </w:r>
            <w:r w:rsidRPr="006F32F7">
              <w:rPr>
                <w:rFonts w:hint="eastAsia"/>
                <w:sz w:val="24"/>
                <w:szCs w:val="24"/>
              </w:rPr>
              <w:t>%</w:t>
            </w:r>
            <w:r w:rsidRPr="006F32F7">
              <w:rPr>
                <w:rFonts w:hint="eastAsia"/>
                <w:sz w:val="24"/>
                <w:szCs w:val="24"/>
              </w:rPr>
              <w:t>计，则软化水系统浓水产生量为</w:t>
            </w:r>
            <w:r w:rsidR="00C012D6">
              <w:rPr>
                <w:rFonts w:hint="eastAsia"/>
                <w:sz w:val="24"/>
                <w:szCs w:val="24"/>
              </w:rPr>
              <w:t>6.5</w:t>
            </w:r>
            <w:r w:rsidRPr="006F32F7">
              <w:rPr>
                <w:rFonts w:hint="eastAsia"/>
                <w:sz w:val="24"/>
                <w:szCs w:val="24"/>
              </w:rPr>
              <w:t>m</w:t>
            </w:r>
            <w:r w:rsidRPr="006F32F7">
              <w:rPr>
                <w:rFonts w:hint="eastAsia"/>
                <w:sz w:val="24"/>
                <w:szCs w:val="24"/>
                <w:vertAlign w:val="superscript"/>
              </w:rPr>
              <w:t>3</w:t>
            </w:r>
            <w:r w:rsidRPr="006F32F7">
              <w:rPr>
                <w:rFonts w:hint="eastAsia"/>
                <w:sz w:val="24"/>
                <w:szCs w:val="24"/>
              </w:rPr>
              <w:t>/d</w:t>
            </w:r>
            <w:r w:rsidRPr="006F32F7">
              <w:rPr>
                <w:rFonts w:hint="eastAsia"/>
                <w:sz w:val="24"/>
                <w:szCs w:val="24"/>
              </w:rPr>
              <w:t>，采暖期排水量为</w:t>
            </w:r>
            <w:r w:rsidR="00C012D6">
              <w:rPr>
                <w:rFonts w:hint="eastAsia"/>
                <w:sz w:val="24"/>
                <w:szCs w:val="24"/>
              </w:rPr>
              <w:t>780</w:t>
            </w:r>
            <w:r w:rsidRPr="006F32F7">
              <w:rPr>
                <w:rFonts w:hint="eastAsia"/>
                <w:sz w:val="24"/>
                <w:szCs w:val="24"/>
              </w:rPr>
              <w:t>m</w:t>
            </w:r>
            <w:r w:rsidRPr="006F32F7">
              <w:rPr>
                <w:rFonts w:hint="eastAsia"/>
                <w:sz w:val="24"/>
                <w:szCs w:val="24"/>
                <w:vertAlign w:val="superscript"/>
              </w:rPr>
              <w:t>3</w:t>
            </w:r>
            <w:r w:rsidRPr="006F32F7">
              <w:rPr>
                <w:rFonts w:hint="eastAsia"/>
                <w:sz w:val="24"/>
                <w:szCs w:val="24"/>
              </w:rPr>
              <w:t>。锅炉定期排水降温后排入市政雨水管网，软化水系统浓水直接排入市政雨水管网。</w:t>
            </w:r>
          </w:p>
          <w:p w:rsidR="006F32F7" w:rsidP="006F32F7">
            <w:pPr>
              <w:spacing w:line="360" w:lineRule="auto"/>
              <w:ind w:firstLine="480"/>
              <w:rPr>
                <w:sz w:val="24"/>
                <w:szCs w:val="24"/>
              </w:rPr>
            </w:pPr>
            <w:r w:rsidRPr="006F32F7">
              <w:rPr>
                <w:rFonts w:hint="eastAsia"/>
                <w:sz w:val="24"/>
                <w:szCs w:val="24"/>
              </w:rPr>
              <w:t>因此，采暖期锅炉日用新鲜水量为</w:t>
            </w:r>
            <w:r w:rsidR="00C012D6">
              <w:rPr>
                <w:rFonts w:hint="eastAsia"/>
                <w:sz w:val="24"/>
                <w:szCs w:val="24"/>
              </w:rPr>
              <w:t>32.5</w:t>
            </w:r>
            <w:r w:rsidRPr="006F32F7">
              <w:rPr>
                <w:rFonts w:hint="eastAsia"/>
                <w:sz w:val="24"/>
                <w:szCs w:val="24"/>
              </w:rPr>
              <w:t>m</w:t>
            </w:r>
            <w:r w:rsidRPr="00C04773">
              <w:rPr>
                <w:rFonts w:hint="eastAsia"/>
                <w:sz w:val="24"/>
                <w:szCs w:val="24"/>
                <w:vertAlign w:val="superscript"/>
              </w:rPr>
              <w:t>3</w:t>
            </w:r>
            <w:r w:rsidRPr="006F32F7">
              <w:rPr>
                <w:rFonts w:hint="eastAsia"/>
                <w:sz w:val="24"/>
                <w:szCs w:val="24"/>
              </w:rPr>
              <w:t>/d</w:t>
            </w:r>
            <w:r w:rsidRPr="006F32F7">
              <w:rPr>
                <w:rFonts w:hint="eastAsia"/>
                <w:sz w:val="24"/>
                <w:szCs w:val="24"/>
              </w:rPr>
              <w:t>，耗水量为</w:t>
            </w:r>
            <w:r w:rsidRPr="006F32F7">
              <w:rPr>
                <w:rFonts w:hint="eastAsia"/>
                <w:sz w:val="24"/>
                <w:szCs w:val="24"/>
              </w:rPr>
              <w:t xml:space="preserve"> </w:t>
            </w:r>
            <w:r w:rsidR="00CD5502">
              <w:rPr>
                <w:rFonts w:hint="eastAsia"/>
                <w:sz w:val="24"/>
                <w:szCs w:val="24"/>
              </w:rPr>
              <w:t>15.84</w:t>
            </w:r>
            <w:r w:rsidRPr="006F32F7">
              <w:rPr>
                <w:rFonts w:hint="eastAsia"/>
                <w:sz w:val="24"/>
                <w:szCs w:val="24"/>
              </w:rPr>
              <w:t>m</w:t>
            </w:r>
            <w:r w:rsidRPr="00A51C8E">
              <w:rPr>
                <w:rFonts w:hint="eastAsia"/>
                <w:sz w:val="24"/>
                <w:szCs w:val="24"/>
                <w:vertAlign w:val="superscript"/>
              </w:rPr>
              <w:t>3</w:t>
            </w:r>
            <w:r w:rsidRPr="006F32F7">
              <w:rPr>
                <w:rFonts w:hint="eastAsia"/>
                <w:sz w:val="24"/>
                <w:szCs w:val="24"/>
              </w:rPr>
              <w:t>/d</w:t>
            </w:r>
            <w:r w:rsidRPr="006F32F7">
              <w:rPr>
                <w:rFonts w:hint="eastAsia"/>
                <w:sz w:val="24"/>
                <w:szCs w:val="24"/>
              </w:rPr>
              <w:t>，外排水量为</w:t>
            </w:r>
            <w:r w:rsidRPr="006F32F7">
              <w:rPr>
                <w:rFonts w:hint="eastAsia"/>
                <w:sz w:val="24"/>
                <w:szCs w:val="24"/>
              </w:rPr>
              <w:t xml:space="preserve"> </w:t>
            </w:r>
            <w:r w:rsidR="00A51C8E">
              <w:rPr>
                <w:rFonts w:hint="eastAsia"/>
                <w:sz w:val="24"/>
                <w:szCs w:val="24"/>
              </w:rPr>
              <w:t>6.78</w:t>
            </w:r>
            <w:r w:rsidRPr="006F32F7">
              <w:rPr>
                <w:rFonts w:hint="eastAsia"/>
                <w:sz w:val="24"/>
                <w:szCs w:val="24"/>
              </w:rPr>
              <w:t>m</w:t>
            </w:r>
            <w:r w:rsidRPr="00A51C8E">
              <w:rPr>
                <w:rFonts w:hint="eastAsia"/>
                <w:sz w:val="24"/>
                <w:szCs w:val="24"/>
                <w:vertAlign w:val="superscript"/>
              </w:rPr>
              <w:t>3/</w:t>
            </w:r>
            <w:r w:rsidRPr="006F32F7">
              <w:rPr>
                <w:rFonts w:hint="eastAsia"/>
                <w:sz w:val="24"/>
                <w:szCs w:val="24"/>
              </w:rPr>
              <w:t>d</w:t>
            </w:r>
            <w:r w:rsidRPr="006F32F7">
              <w:rPr>
                <w:rFonts w:hint="eastAsia"/>
                <w:sz w:val="24"/>
                <w:szCs w:val="24"/>
              </w:rPr>
              <w:t>。项目采暖期用排水平衡见图</w:t>
            </w:r>
            <w:r w:rsidRPr="006F32F7">
              <w:rPr>
                <w:rFonts w:hint="eastAsia"/>
                <w:sz w:val="24"/>
                <w:szCs w:val="24"/>
              </w:rPr>
              <w:t xml:space="preserve"> 1</w:t>
            </w:r>
            <w:r w:rsidRPr="006F32F7">
              <w:rPr>
                <w:rFonts w:hint="eastAsia"/>
                <w:sz w:val="24"/>
                <w:szCs w:val="24"/>
              </w:rPr>
              <w:t>。</w:t>
            </w:r>
          </w:p>
          <w:p w:rsidR="00CD5502" w:rsidP="006F32F7">
            <w:pPr>
              <w:spacing w:line="360" w:lineRule="auto"/>
              <w:ind w:firstLine="480"/>
              <w:rPr>
                <w:sz w:val="24"/>
                <w:szCs w:val="24"/>
              </w:rPr>
            </w:pPr>
            <w:r>
              <w:rPr>
                <w:rFonts w:hint="eastAsia"/>
                <w:noProof/>
                <w:sz w:val="24"/>
                <w:szCs w:val="24"/>
              </w:rPr>
              <mc:AlternateContent>
                <mc:Choice Requires="wps">
                  <w:drawing>
                    <wp:anchor distT="0" distB="0" distL="114300" distR="114300" simplePos="0" relativeHeight="251700224" behindDoc="0" locked="0" layoutInCell="1" allowOverlap="1">
                      <wp:simplePos x="0" y="0"/>
                      <wp:positionH relativeFrom="column">
                        <wp:posOffset>1985645</wp:posOffset>
                      </wp:positionH>
                      <wp:positionV relativeFrom="paragraph">
                        <wp:posOffset>232410</wp:posOffset>
                      </wp:positionV>
                      <wp:extent cx="422275" cy="301625"/>
                      <wp:effectExtent l="0" t="38100" r="53975" b="22225"/>
                      <wp:wrapNone/>
                      <wp:docPr id="46" name="直接箭头连接符 46"/>
                      <wp:cNvGraphicFramePr/>
                      <a:graphic xmlns:a="http://schemas.openxmlformats.org/drawingml/2006/main">
                        <a:graphicData uri="http://schemas.microsoft.com/office/word/2010/wordprocessingShape">
                          <wps:wsp xmlns:wps="http://schemas.microsoft.com/office/word/2010/wordprocessingShape">
                            <wps:cNvCnPr/>
                            <wps:spPr>
                              <a:xfrm flipV="1">
                                <a:off x="0" y="0"/>
                                <a:ext cx="422275" cy="301625"/>
                              </a:xfrm>
                              <a:prstGeom prst="straightConnector1">
                                <a:avLst/>
                              </a:prstGeom>
                              <a:ln>
                                <a:solidFill>
                                  <a:schemeClr val="tx1">
                                    <a:lumMod val="95000"/>
                                    <a:lumOff val="5000"/>
                                  </a:schemeClr>
                                </a:solidFill>
                                <a:prstDash val="sysDot"/>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46" o:spid="_x0000_s1025" type="#_x0000_t32" style="width:33.25pt;height:23.75pt;margin-top:18.3pt;margin-left:156.35pt;flip:y;mso-wrap-distance-bottom:0;mso-wrap-distance-left:9pt;mso-wrap-distance-right:9pt;mso-wrap-distance-top:0;position:absolute;v-text-anchor:top;z-index:251699200" fillcolor="this" stroked="t" strokecolor="#0c0c0c" strokeweight="0.75pt">
                      <v:stroke dashstyle="1 1" endarrow="open"/>
                    </v:shape>
                  </w:pict>
                </mc:Fallback>
              </mc:AlternateContent>
            </w:r>
            <w:r>
              <w:rPr>
                <w:rFonts w:hint="eastAsia"/>
                <w:noProof/>
                <w:sz w:val="24"/>
                <w:szCs w:val="24"/>
              </w:rPr>
              <mc:AlternateContent>
                <mc:Choice Requires="wps">
                  <w:drawing>
                    <wp:anchor distT="0" distB="0" distL="114300" distR="114300" simplePos="0" relativeHeight="251702272" behindDoc="0" locked="0" layoutInCell="1" allowOverlap="1">
                      <wp:simplePos x="0" y="0"/>
                      <wp:positionH relativeFrom="column">
                        <wp:posOffset>1227191</wp:posOffset>
                      </wp:positionH>
                      <wp:positionV relativeFrom="paragraph">
                        <wp:posOffset>115570</wp:posOffset>
                      </wp:positionV>
                      <wp:extent cx="819510" cy="283845"/>
                      <wp:effectExtent l="0" t="0" r="0" b="1905"/>
                      <wp:wrapNone/>
                      <wp:docPr id="4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510" cy="2838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消耗</w:t>
                                  </w:r>
                                  <w:r w:rsidR="00C012D6">
                                    <w:rPr>
                                      <w:rFonts w:hint="eastAsia"/>
                                      <w:color w:val="0D0D0D" w:themeColor="text1" w:themeTint="F2"/>
                                    </w:rPr>
                                    <w:t>10.4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47" o:spid="_x0000_s1026" type="#_x0000_t202" style="width:64.53pt;height:22.35pt;margin-top:9.1pt;margin-left:96.63pt;mso-height-percent:0;mso-height-relative:margin;mso-width-percent:0;mso-width-relative:margin;mso-wrap-distance-bottom:0;mso-wrap-distance-left:9pt;mso-wrap-distance-right:9pt;mso-wrap-distance-top:0;position:absolute;v-text-anchor:top;z-index:251701248" fillcolor="white" stroked="f" strokeweight="0.5pt">
                      <v:textbox>
                        <w:txbxContent>
                          <w:p w:rsidR="00D434D0" w:rsidRPr="00B44A22">
                            <w:pPr>
                              <w:rPr>
                                <w:color w:val="0D0D0D" w:themeColor="text1" w:themeTint="F2"/>
                              </w:rPr>
                            </w:pPr>
                            <w:r>
                              <w:rPr>
                                <w:rFonts w:hint="eastAsia"/>
                                <w:color w:val="0D0D0D" w:themeColor="text1" w:themeTint="F2"/>
                              </w:rPr>
                              <w:t>消耗</w:t>
                            </w:r>
                            <w:r w:rsidR="00C012D6">
                              <w:rPr>
                                <w:rFonts w:hint="eastAsia"/>
                                <w:color w:val="0D0D0D" w:themeColor="text1" w:themeTint="F2"/>
                              </w:rPr>
                              <w:t>10.4</w:t>
                            </w:r>
                          </w:p>
                        </w:txbxContent>
                      </v:textbox>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79744" behindDoc="0" locked="0" layoutInCell="1" allowOverlap="1">
                      <wp:simplePos x="0" y="0"/>
                      <wp:positionH relativeFrom="column">
                        <wp:posOffset>881380</wp:posOffset>
                      </wp:positionH>
                      <wp:positionV relativeFrom="paragraph">
                        <wp:posOffset>233416</wp:posOffset>
                      </wp:positionV>
                      <wp:extent cx="1397479" cy="595222"/>
                      <wp:effectExtent l="0" t="0" r="12700" b="14605"/>
                      <wp:wrapNone/>
                      <wp:docPr id="32" name="矩形 32"/>
                      <wp:cNvGraphicFramePr/>
                      <a:graphic xmlns:a="http://schemas.openxmlformats.org/drawingml/2006/main">
                        <a:graphicData uri="http://schemas.microsoft.com/office/word/2010/wordprocessingShape">
                          <wps:wsp xmlns:wps="http://schemas.microsoft.com/office/word/2010/wordprocessingShape">
                            <wps:cNvSpPr/>
                            <wps:spPr>
                              <a:xfrm>
                                <a:off x="0" y="0"/>
                                <a:ext cx="1397479" cy="595222"/>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434D0" w:rsidRPr="00B44A22" w:rsidP="00B44A22">
                                  <w:pPr>
                                    <w:jc w:val="center"/>
                                    <w:rPr>
                                      <w:color w:val="0D0D0D" w:themeColor="text1" w:themeTint="F2"/>
                                    </w:rPr>
                                  </w:pPr>
                                  <w:r>
                                    <w:rPr>
                                      <w:rFonts w:hint="eastAsia"/>
                                      <w:color w:val="0D0D0D" w:themeColor="text1" w:themeTint="F2"/>
                                    </w:rPr>
                                    <w:t>供热管网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 id="矩形 32" o:spid="_x0000_s1027" type="#_x0000_t202" style="width:110.04pt;height:46.87pt;margin-top:18.38pt;margin-left:69.4pt;mso-width-percent:0;mso-width-relative:margin;mso-wrap-distance-bottom:0;mso-wrap-distance-left:9pt;mso-wrap-distance-right:9pt;mso-wrap-distance-top:0;position:absolute;v-text-anchor:middle;z-index:251678720" filled="f" fillcolor="this" stroked="t" strokecolor="#0c0c0c" strokeweight="2pt">
                      <v:textbox>
                        <w:txbxContent>
                          <w:p w:rsidR="00D434D0" w:rsidRPr="00B44A22" w:rsidP="00B44A22">
                            <w:pPr>
                              <w:jc w:val="center"/>
                              <w:rPr>
                                <w:color w:val="0D0D0D" w:themeColor="text1" w:themeTint="F2"/>
                              </w:rPr>
                            </w:pPr>
                            <w:r>
                              <w:rPr>
                                <w:rFonts w:hint="eastAsia"/>
                                <w:color w:val="0D0D0D" w:themeColor="text1" w:themeTint="F2"/>
                              </w:rPr>
                              <w:t>供热管网</w:t>
                            </w:r>
                          </w:p>
                        </w:txbxContent>
                      </v:textbox>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92032" behindDoc="0" locked="0" layoutInCell="1" allowOverlap="1">
                      <wp:simplePos x="0" y="0"/>
                      <wp:positionH relativeFrom="column">
                        <wp:posOffset>422646</wp:posOffset>
                      </wp:positionH>
                      <wp:positionV relativeFrom="paragraph">
                        <wp:posOffset>211455</wp:posOffset>
                      </wp:positionV>
                      <wp:extent cx="430530" cy="1224951"/>
                      <wp:effectExtent l="19050" t="0" r="26670" b="32385"/>
                      <wp:wrapNone/>
                      <wp:docPr id="42" name="肘形连接符 42"/>
                      <wp:cNvGraphicFramePr/>
                      <a:graphic xmlns:a="http://schemas.openxmlformats.org/drawingml/2006/main">
                        <a:graphicData uri="http://schemas.microsoft.com/office/word/2010/wordprocessingShape">
                          <wps:wsp xmlns:wps="http://schemas.microsoft.com/office/word/2010/wordprocessingShape">
                            <wps:cNvCnPr/>
                            <wps:spPr>
                              <a:xfrm flipV="1">
                                <a:off x="0" y="0"/>
                                <a:ext cx="430530" cy="1224951"/>
                              </a:xfrm>
                              <a:prstGeom prst="bentConnector3">
                                <a:avLst>
                                  <a:gd name="adj1" fmla="val -92"/>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42" o:spid="_x0000_s1028" type="#_x0000_t34" style="width:33.9pt;height:96.45pt;margin-top:16.65pt;margin-left:33.28pt;flip:y;mso-height-percent:0;mso-height-relative:margin;mso-width-percent:0;mso-width-relative:margin;mso-wrap-distance-bottom:0;mso-wrap-distance-left:9pt;mso-wrap-distance-right:9pt;mso-wrap-distance-top:0;position:absolute;v-text-anchor:top;z-index:251691008" adj="-20" fillcolor="this" stroked="t" strokecolor="#0c0c0c" strokeweight="0.75pt"/>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94080" behindDoc="0" locked="0" layoutInCell="1" allowOverlap="1">
                      <wp:simplePos x="0" y="0"/>
                      <wp:positionH relativeFrom="column">
                        <wp:posOffset>158115</wp:posOffset>
                      </wp:positionH>
                      <wp:positionV relativeFrom="paragraph">
                        <wp:posOffset>113665</wp:posOffset>
                      </wp:positionV>
                      <wp:extent cx="258445" cy="706120"/>
                      <wp:effectExtent l="0" t="0" r="8255" b="0"/>
                      <wp:wrapNone/>
                      <wp:docPr id="4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258445" cy="7061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回水</w:t>
                                  </w:r>
                                  <w:r>
                                    <w:rPr>
                                      <w:rFonts w:hint="eastAsia"/>
                                      <w:color w:val="0D0D0D" w:themeColor="text1" w:themeTint="F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43" o:spid="_x0000_s1029" type="#_x0000_t202" style="width:20.35pt;height:55.6pt;margin-top:8.95pt;margin-left:12.45pt;mso-height-percent:0;mso-height-relative:margin;mso-width-percent:0;mso-width-relative:margin;mso-wrap-distance-bottom:0;mso-wrap-distance-left:9pt;mso-wrap-distance-right:9pt;mso-wrap-distance-top:0;position:absolute;v-text-anchor:top;z-index:251693056" fillcolor="white" stroked="f" strokeweight="0.5pt">
                      <v:textbox>
                        <w:txbxContent>
                          <w:p w:rsidR="00D434D0" w:rsidRPr="00B44A22">
                            <w:pPr>
                              <w:rPr>
                                <w:color w:val="0D0D0D" w:themeColor="text1" w:themeTint="F2"/>
                              </w:rPr>
                            </w:pPr>
                            <w:r>
                              <w:rPr>
                                <w:rFonts w:hint="eastAsia"/>
                                <w:color w:val="0D0D0D" w:themeColor="text1" w:themeTint="F2"/>
                              </w:rPr>
                              <w:t>回水</w:t>
                            </w:r>
                            <w:r>
                              <w:rPr>
                                <w:rFonts w:hint="eastAsia"/>
                                <w:color w:val="0D0D0D" w:themeColor="text1" w:themeTint="F2"/>
                              </w:rPr>
                              <w:t xml:space="preserve"> </w:t>
                            </w:r>
                          </w:p>
                        </w:txbxContent>
                      </v:textbox>
                    </v:shape>
                  </w:pict>
                </mc:Fallback>
              </mc:AlternateContent>
            </w:r>
            <w:r w:rsidR="00B44A22">
              <w:rPr>
                <w:rFonts w:hint="eastAsia"/>
                <w:noProof/>
                <w:sz w:val="24"/>
                <w:szCs w:val="24"/>
              </w:rPr>
              <mc:AlternateContent>
                <mc:Choice Requires="wps">
                  <w:drawing>
                    <wp:anchor distT="0" distB="0" distL="114300" distR="114300" simplePos="0" relativeHeight="251681792" behindDoc="0" locked="0" layoutInCell="1" allowOverlap="1">
                      <wp:simplePos x="0" y="0"/>
                      <wp:positionH relativeFrom="column">
                        <wp:posOffset>1563370</wp:posOffset>
                      </wp:positionH>
                      <wp:positionV relativeFrom="paragraph">
                        <wp:posOffset>263932</wp:posOffset>
                      </wp:positionV>
                      <wp:extent cx="0" cy="560717"/>
                      <wp:effectExtent l="95250" t="38100" r="57150" b="10795"/>
                      <wp:wrapNone/>
                      <wp:docPr id="33" name="直接箭头连接符 33"/>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560717"/>
                              </a:xfrm>
                              <a:prstGeom prst="straightConnector1">
                                <a:avLst/>
                              </a:prstGeom>
                              <a:ln w="19050">
                                <a:solidFill>
                                  <a:schemeClr val="tx1">
                                    <a:lumMod val="95000"/>
                                    <a:lumOff val="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3" o:spid="_x0000_s1030" type="#_x0000_t32" style="width:0;height:44.15pt;margin-top:20.78pt;margin-left:123.1pt;flip:y;mso-wrap-distance-bottom:0;mso-wrap-distance-left:9pt;mso-wrap-distance-right:9pt;mso-wrap-distance-top:0;position:absolute;v-text-anchor:top;z-index:251680768" fillcolor="this" stroked="t" strokecolor="#0c0c0c" strokeweight="1.5pt">
                      <v:stroke endarrow="open"/>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96128" behindDoc="0" locked="0" layoutInCell="1" allowOverlap="1">
                      <wp:simplePos x="0" y="0"/>
                      <wp:positionH relativeFrom="column">
                        <wp:posOffset>449640</wp:posOffset>
                      </wp:positionH>
                      <wp:positionV relativeFrom="paragraph">
                        <wp:posOffset>44342</wp:posOffset>
                      </wp:positionV>
                      <wp:extent cx="534670" cy="284384"/>
                      <wp:effectExtent l="0" t="0" r="0" b="1905"/>
                      <wp:wrapNone/>
                      <wp:docPr id="44"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670" cy="284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520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44" o:spid="_x0000_s1031" type="#_x0000_t202" style="width:42.1pt;height:22.39pt;margin-top:3.49pt;margin-left:35.4pt;mso-height-percent:0;mso-height-relative:margin;mso-wrap-distance-bottom:0;mso-wrap-distance-left:9pt;mso-wrap-distance-right:9pt;mso-wrap-distance-top:0;position:absolute;v-text-anchor:top;z-index:251695104" fillcolor="white" stroked="f" strokeweight="0.5pt">
                      <v:textbox>
                        <w:txbxContent>
                          <w:p w:rsidR="00D434D0" w:rsidRPr="00B44A22">
                            <w:pPr>
                              <w:rPr>
                                <w:color w:val="0D0D0D" w:themeColor="text1" w:themeTint="F2"/>
                              </w:rPr>
                            </w:pPr>
                            <w:r>
                              <w:rPr>
                                <w:rFonts w:hint="eastAsia"/>
                                <w:color w:val="0D0D0D" w:themeColor="text1" w:themeTint="F2"/>
                              </w:rPr>
                              <w:t>520</w:t>
                            </w:r>
                          </w:p>
                        </w:txbxContent>
                      </v:textbox>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87936" behindDoc="0" locked="0" layoutInCell="1" allowOverlap="1">
                      <wp:simplePos x="0" y="0"/>
                      <wp:positionH relativeFrom="column">
                        <wp:posOffset>3055309</wp:posOffset>
                      </wp:positionH>
                      <wp:positionV relativeFrom="paragraph">
                        <wp:posOffset>170492</wp:posOffset>
                      </wp:positionV>
                      <wp:extent cx="534670" cy="284384"/>
                      <wp:effectExtent l="0" t="0" r="0" b="1905"/>
                      <wp:wrapNone/>
                      <wp:docPr id="3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670" cy="284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15.6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37" o:spid="_x0000_s1032" type="#_x0000_t202" style="width:42.1pt;height:22.39pt;margin-top:13.42pt;margin-left:240.58pt;mso-height-percent:0;mso-height-relative:margin;mso-wrap-distance-bottom:0;mso-wrap-distance-left:9pt;mso-wrap-distance-right:9pt;mso-wrap-distance-top:0;position:absolute;v-text-anchor:top;z-index:251686912" fillcolor="white" stroked="f" strokeweight="0.5pt">
                      <v:textbox>
                        <w:txbxContent>
                          <w:p w:rsidR="00D434D0" w:rsidRPr="00B44A22">
                            <w:pPr>
                              <w:rPr>
                                <w:color w:val="0D0D0D" w:themeColor="text1" w:themeTint="F2"/>
                              </w:rPr>
                            </w:pPr>
                            <w:r>
                              <w:rPr>
                                <w:rFonts w:hint="eastAsia"/>
                                <w:color w:val="0D0D0D" w:themeColor="text1" w:themeTint="F2"/>
                              </w:rPr>
                              <w:t>15.6</w:t>
                            </w:r>
                          </w:p>
                        </w:txbxContent>
                      </v:textbox>
                    </v:shape>
                  </w:pict>
                </mc:Fallback>
              </mc:AlternateContent>
            </w:r>
            <w:r w:rsidR="00B44A22">
              <w:rPr>
                <w:rFonts w:hint="eastAsia"/>
                <w:noProof/>
                <w:sz w:val="24"/>
                <w:szCs w:val="24"/>
              </w:rPr>
              <mc:AlternateContent>
                <mc:Choice Requires="wps">
                  <w:drawing>
                    <wp:anchor distT="0" distB="0" distL="114300" distR="114300" simplePos="0" relativeHeight="251677696" behindDoc="0" locked="0" layoutInCell="1" allowOverlap="1">
                      <wp:simplePos x="0" y="0"/>
                      <wp:positionH relativeFrom="column">
                        <wp:posOffset>899160</wp:posOffset>
                      </wp:positionH>
                      <wp:positionV relativeFrom="paragraph">
                        <wp:posOffset>230493</wp:posOffset>
                      </wp:positionV>
                      <wp:extent cx="1397479" cy="595222"/>
                      <wp:effectExtent l="0" t="0" r="12700" b="14605"/>
                      <wp:wrapNone/>
                      <wp:docPr id="31" name="矩形 31"/>
                      <wp:cNvGraphicFramePr/>
                      <a:graphic xmlns:a="http://schemas.openxmlformats.org/drawingml/2006/main">
                        <a:graphicData uri="http://schemas.microsoft.com/office/word/2010/wordprocessingShape">
                          <wps:wsp xmlns:wps="http://schemas.microsoft.com/office/word/2010/wordprocessingShape">
                            <wps:cNvSpPr/>
                            <wps:spPr>
                              <a:xfrm>
                                <a:off x="0" y="0"/>
                                <a:ext cx="1397479" cy="595222"/>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434D0" w:rsidRPr="00B44A22" w:rsidP="00B44A22">
                                  <w:pPr>
                                    <w:jc w:val="center"/>
                                    <w:rPr>
                                      <w:color w:val="0D0D0D" w:themeColor="text1" w:themeTint="F2"/>
                                    </w:rPr>
                                  </w:pPr>
                                  <w:r>
                                    <w:rPr>
                                      <w:rFonts w:hint="eastAsia"/>
                                      <w:color w:val="0D0D0D" w:themeColor="text1" w:themeTint="F2"/>
                                    </w:rPr>
                                    <w:t>锅炉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 id="矩形 31" o:spid="_x0000_s1033" type="#_x0000_t202" style="width:110.04pt;height:46.87pt;margin-top:18.15pt;margin-left:70.8pt;mso-width-percent:0;mso-width-relative:margin;mso-wrap-distance-bottom:0;mso-wrap-distance-left:9pt;mso-wrap-distance-right:9pt;mso-wrap-distance-top:0;position:absolute;v-text-anchor:middle;z-index:251676672" filled="f" fillcolor="this" stroked="t" strokecolor="#0c0c0c" strokeweight="2pt">
                      <v:textbox>
                        <w:txbxContent>
                          <w:p w:rsidR="00D434D0" w:rsidRPr="00B44A22" w:rsidP="00B44A22">
                            <w:pPr>
                              <w:jc w:val="center"/>
                              <w:rPr>
                                <w:color w:val="0D0D0D" w:themeColor="text1" w:themeTint="F2"/>
                              </w:rPr>
                            </w:pPr>
                            <w:r>
                              <w:rPr>
                                <w:rFonts w:hint="eastAsia"/>
                                <w:color w:val="0D0D0D" w:themeColor="text1" w:themeTint="F2"/>
                              </w:rPr>
                              <w:t>锅炉</w:t>
                            </w:r>
                          </w:p>
                        </w:txbxContent>
                      </v:textbox>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89984" behindDoc="0" locked="0" layoutInCell="1" allowOverlap="1">
                      <wp:simplePos x="0" y="0"/>
                      <wp:positionH relativeFrom="column">
                        <wp:posOffset>433921</wp:posOffset>
                      </wp:positionH>
                      <wp:positionV relativeFrom="paragraph">
                        <wp:posOffset>247830</wp:posOffset>
                      </wp:positionV>
                      <wp:extent cx="431153" cy="0"/>
                      <wp:effectExtent l="0" t="76200" r="26670" b="114300"/>
                      <wp:wrapNone/>
                      <wp:docPr id="41" name="直接箭头连接符 41"/>
                      <wp:cNvGraphicFramePr/>
                      <a:graphic xmlns:a="http://schemas.openxmlformats.org/drawingml/2006/main">
                        <a:graphicData uri="http://schemas.microsoft.com/office/word/2010/wordprocessingShape">
                          <wps:wsp xmlns:wps="http://schemas.microsoft.com/office/word/2010/wordprocessingShape">
                            <wps:cNvCnPr/>
                            <wps:spPr>
                              <a:xfrm>
                                <a:off x="0" y="0"/>
                                <a:ext cx="431153" cy="0"/>
                              </a:xfrm>
                              <a:prstGeom prst="straightConnector1">
                                <a:avLst/>
                              </a:prstGeom>
                              <a:ln>
                                <a:solidFill>
                                  <a:schemeClr val="tx1">
                                    <a:lumMod val="95000"/>
                                    <a:lumOff val="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41" o:spid="_x0000_s1034" type="#_x0000_t32" style="width:33.95pt;height:0;margin-top:19.51pt;margin-left:34.17pt;mso-wrap-distance-bottom:0;mso-wrap-distance-left:9pt;mso-wrap-distance-right:9pt;mso-wrap-distance-top:0;position:absolute;v-text-anchor:top;z-index:251688960" fillcolor="this" stroked="t" strokecolor="#0c0c0c" strokeweight="0.75pt">
                      <v:stroke endarrow="open"/>
                    </v:shape>
                  </w:pict>
                </mc:Fallback>
              </mc:AlternateContent>
            </w:r>
            <w:r>
              <w:rPr>
                <w:rFonts w:hint="eastAsia"/>
                <w:noProof/>
                <w:sz w:val="24"/>
                <w:szCs w:val="24"/>
              </w:rPr>
              <mc:AlternateContent>
                <mc:Choice Requires="wps">
                  <w:drawing>
                    <wp:anchor distT="0" distB="0" distL="114300" distR="114300" simplePos="0" relativeHeight="251683840" behindDoc="0" locked="0" layoutInCell="1" allowOverlap="1">
                      <wp:simplePos x="0" y="0"/>
                      <wp:positionH relativeFrom="column">
                        <wp:posOffset>2882900</wp:posOffset>
                      </wp:positionH>
                      <wp:positionV relativeFrom="paragraph">
                        <wp:posOffset>251460</wp:posOffset>
                      </wp:positionV>
                      <wp:extent cx="845185" cy="482600"/>
                      <wp:effectExtent l="0" t="0" r="0" b="0"/>
                      <wp:wrapNone/>
                      <wp:docPr id="35"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845185" cy="482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锅炉排水（冷却后）</w:t>
                                  </w:r>
                                  <w:r>
                                    <w:rPr>
                                      <w:rFonts w:hint="eastAsia"/>
                                      <w:color w:val="0D0D0D" w:themeColor="text1" w:themeTint="F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35" o:spid="_x0000_s1035" type="#_x0000_t202" style="width:66.55pt;height:38pt;margin-top:19.8pt;margin-left:227pt;mso-height-percent:0;mso-height-relative:margin;mso-width-percent:0;mso-width-relative:margin;mso-wrap-distance-bottom:0;mso-wrap-distance-left:9pt;mso-wrap-distance-right:9pt;mso-wrap-distance-top:0;position:absolute;v-text-anchor:top;z-index:251682816" fillcolor="white" stroked="f" strokeweight="0.5pt">
                      <v:textbox>
                        <w:txbxContent>
                          <w:p w:rsidR="00D434D0" w:rsidRPr="00B44A22">
                            <w:pPr>
                              <w:rPr>
                                <w:color w:val="0D0D0D" w:themeColor="text1" w:themeTint="F2"/>
                              </w:rPr>
                            </w:pPr>
                            <w:r>
                              <w:rPr>
                                <w:rFonts w:hint="eastAsia"/>
                                <w:color w:val="0D0D0D" w:themeColor="text1" w:themeTint="F2"/>
                              </w:rPr>
                              <w:t>锅炉排水（冷却后）</w:t>
                            </w:r>
                            <w:r>
                              <w:rPr>
                                <w:rFonts w:hint="eastAsia"/>
                                <w:color w:val="0D0D0D" w:themeColor="text1" w:themeTint="F2"/>
                              </w:rPr>
                              <w:t xml:space="preserve"> </w:t>
                            </w:r>
                          </w:p>
                        </w:txbxContent>
                      </v:textbox>
                    </v:shape>
                  </w:pict>
                </mc:Fallback>
              </mc:AlternateContent>
            </w:r>
            <w:r>
              <w:rPr>
                <w:rFonts w:hint="eastAsia"/>
                <w:noProof/>
                <w:sz w:val="24"/>
                <w:szCs w:val="24"/>
              </w:rPr>
              <mc:AlternateContent>
                <mc:Choice Requires="wps">
                  <w:drawing>
                    <wp:anchor distT="0" distB="0" distL="114300" distR="114300" simplePos="0" relativeHeight="251685888" behindDoc="0" locked="0" layoutInCell="1" allowOverlap="1">
                      <wp:simplePos x="0" y="0"/>
                      <wp:positionH relativeFrom="column">
                        <wp:posOffset>2297225</wp:posOffset>
                      </wp:positionH>
                      <wp:positionV relativeFrom="paragraph">
                        <wp:posOffset>209442</wp:posOffset>
                      </wp:positionV>
                      <wp:extent cx="1846053" cy="879895"/>
                      <wp:effectExtent l="0" t="0" r="97155" b="53975"/>
                      <wp:wrapNone/>
                      <wp:docPr id="36" name="肘形连接符 36"/>
                      <wp:cNvGraphicFramePr/>
                      <a:graphic xmlns:a="http://schemas.openxmlformats.org/drawingml/2006/main">
                        <a:graphicData uri="http://schemas.microsoft.com/office/word/2010/wordprocessingShape">
                          <wps:wsp xmlns:wps="http://schemas.microsoft.com/office/word/2010/wordprocessingShape">
                            <wps:cNvCnPr/>
                            <wps:spPr>
                              <a:xfrm>
                                <a:off x="0" y="0"/>
                                <a:ext cx="1846053" cy="879895"/>
                              </a:xfrm>
                              <a:prstGeom prst="bentConnector3">
                                <a:avLst>
                                  <a:gd name="adj1" fmla="val 99997"/>
                                </a:avLst>
                              </a:prstGeom>
                              <a:ln>
                                <a:solidFill>
                                  <a:schemeClr val="tx1">
                                    <a:lumMod val="95000"/>
                                    <a:lumOff val="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肘形连接符 36" o:spid="_x0000_s1036" type="#_x0000_t34" style="width:145.36pt;height:69.28pt;margin-top:16.49pt;margin-left:180.88pt;mso-wrap-distance-bottom:0;mso-wrap-distance-left:9pt;mso-wrap-distance-right:9pt;mso-wrap-distance-top:0;position:absolute;v-text-anchor:top;z-index:251684864" adj="21599" fillcolor="this" stroked="t" strokecolor="#0c0c0c" strokeweight="0.75pt">
                      <v:stroke endarrow="open"/>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75648" behindDoc="0" locked="0" layoutInCell="1" allowOverlap="1">
                      <wp:simplePos x="0" y="0"/>
                      <wp:positionH relativeFrom="column">
                        <wp:posOffset>1563981</wp:posOffset>
                      </wp:positionH>
                      <wp:positionV relativeFrom="paragraph">
                        <wp:posOffset>231440</wp:posOffset>
                      </wp:positionV>
                      <wp:extent cx="0" cy="560717"/>
                      <wp:effectExtent l="95250" t="38100" r="57150" b="10795"/>
                      <wp:wrapNone/>
                      <wp:docPr id="30" name="直接箭头连接符 30"/>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560717"/>
                              </a:xfrm>
                              <a:prstGeom prst="straightConnector1">
                                <a:avLst/>
                              </a:prstGeom>
                              <a:ln w="19050">
                                <a:solidFill>
                                  <a:schemeClr val="tx1">
                                    <a:lumMod val="95000"/>
                                    <a:lumOff val="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 o:spid="_x0000_s1037" type="#_x0000_t32" style="width:0;height:44.15pt;margin-top:18.22pt;margin-left:123.15pt;flip:y;mso-wrap-distance-bottom:0;mso-wrap-distance-left:9pt;mso-wrap-distance-right:9pt;mso-wrap-distance-top:0;position:absolute;v-text-anchor:top;z-index:251674624" fillcolor="this" stroked="t" strokecolor="#0c0c0c" strokeweight="1.5pt">
                      <v:stroke endarrow="open"/>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698176" behindDoc="0" locked="0" layoutInCell="1" allowOverlap="1">
                      <wp:simplePos x="0" y="0"/>
                      <wp:positionH relativeFrom="column">
                        <wp:posOffset>1650041</wp:posOffset>
                      </wp:positionH>
                      <wp:positionV relativeFrom="paragraph">
                        <wp:posOffset>132152</wp:posOffset>
                      </wp:positionV>
                      <wp:extent cx="534670" cy="284384"/>
                      <wp:effectExtent l="0" t="0" r="0" b="1905"/>
                      <wp:wrapNone/>
                      <wp:docPr id="45"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670" cy="284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45" o:spid="_x0000_s1038" type="#_x0000_t202" style="width:42.1pt;height:22.39pt;margin-top:10.41pt;margin-left:129.92pt;mso-height-percent:0;mso-height-relative:margin;mso-wrap-distance-bottom:0;mso-wrap-distance-left:9pt;mso-wrap-distance-right:9pt;mso-wrap-distance-top:0;position:absolute;v-text-anchor:top;z-index:251697152" fillcolor="white" stroked="f" strokeweight="0.5pt">
                      <v:textbox>
                        <w:txbxContent>
                          <w:p w:rsidR="00D434D0" w:rsidRPr="00B44A22">
                            <w:pPr>
                              <w:rPr>
                                <w:color w:val="0D0D0D" w:themeColor="text1" w:themeTint="F2"/>
                              </w:rPr>
                            </w:pPr>
                            <w:r>
                              <w:rPr>
                                <w:rFonts w:hint="eastAsia"/>
                                <w:color w:val="0D0D0D" w:themeColor="text1" w:themeTint="F2"/>
                              </w:rPr>
                              <w:t>26</w:t>
                            </w:r>
                          </w:p>
                        </w:txbxContent>
                      </v:textbox>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706368" behindDoc="0" locked="0" layoutInCell="1" allowOverlap="1">
                      <wp:simplePos x="0" y="0"/>
                      <wp:positionH relativeFrom="column">
                        <wp:posOffset>4918339</wp:posOffset>
                      </wp:positionH>
                      <wp:positionV relativeFrom="paragraph">
                        <wp:posOffset>152400</wp:posOffset>
                      </wp:positionV>
                      <wp:extent cx="534670" cy="284384"/>
                      <wp:effectExtent l="0" t="0" r="0" b="1905"/>
                      <wp:wrapNone/>
                      <wp:docPr id="4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670" cy="284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22.1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49" o:spid="_x0000_s1039" type="#_x0000_t202" style="width:42.1pt;height:22.39pt;margin-top:12pt;margin-left:387.27pt;mso-height-percent:0;mso-height-relative:margin;mso-wrap-distance-bottom:0;mso-wrap-distance-left:9pt;mso-wrap-distance-right:9pt;mso-wrap-distance-top:0;position:absolute;v-text-anchor:top;z-index:251705344" fillcolor="white" stroked="f" strokeweight="0.5pt">
                      <v:textbox>
                        <w:txbxContent>
                          <w:p w:rsidR="00D434D0" w:rsidRPr="00B44A22">
                            <w:pPr>
                              <w:rPr>
                                <w:color w:val="0D0D0D" w:themeColor="text1" w:themeTint="F2"/>
                              </w:rPr>
                            </w:pPr>
                            <w:r>
                              <w:rPr>
                                <w:rFonts w:hint="eastAsia"/>
                                <w:color w:val="0D0D0D" w:themeColor="text1" w:themeTint="F2"/>
                              </w:rPr>
                              <w:t>22.1</w:t>
                            </w:r>
                          </w:p>
                        </w:txbxContent>
                      </v:textbox>
                    </v:shape>
                  </w:pict>
                </mc:Fallback>
              </mc:AlternateContent>
            </w:r>
            <w:r w:rsidR="00B44A22">
              <w:rPr>
                <w:rFonts w:hint="eastAsia"/>
                <w:noProof/>
                <w:sz w:val="24"/>
                <w:szCs w:val="24"/>
              </w:rPr>
              <mc:AlternateContent>
                <mc:Choice Requires="wps">
                  <w:drawing>
                    <wp:anchor distT="0" distB="0" distL="114300" distR="114300" simplePos="0" relativeHeight="251673600" behindDoc="0" locked="0" layoutInCell="1" allowOverlap="1">
                      <wp:simplePos x="0" y="0"/>
                      <wp:positionH relativeFrom="column">
                        <wp:posOffset>3435194</wp:posOffset>
                      </wp:positionH>
                      <wp:positionV relativeFrom="paragraph">
                        <wp:posOffset>197485</wp:posOffset>
                      </wp:positionV>
                      <wp:extent cx="1397479" cy="595222"/>
                      <wp:effectExtent l="0" t="0" r="12700" b="14605"/>
                      <wp:wrapNone/>
                      <wp:docPr id="29" name="矩形 29"/>
                      <wp:cNvGraphicFramePr/>
                      <a:graphic xmlns:a="http://schemas.openxmlformats.org/drawingml/2006/main">
                        <a:graphicData uri="http://schemas.microsoft.com/office/word/2010/wordprocessingShape">
                          <wps:wsp xmlns:wps="http://schemas.microsoft.com/office/word/2010/wordprocessingShape">
                            <wps:cNvSpPr/>
                            <wps:spPr>
                              <a:xfrm>
                                <a:off x="0" y="0"/>
                                <a:ext cx="1397479" cy="595222"/>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434D0" w:rsidRPr="00B44A22" w:rsidP="00B44A22">
                                  <w:pPr>
                                    <w:jc w:val="center"/>
                                    <w:rPr>
                                      <w:color w:val="0D0D0D" w:themeColor="text1" w:themeTint="F2"/>
                                    </w:rPr>
                                  </w:pPr>
                                  <w:r>
                                    <w:rPr>
                                      <w:rFonts w:hint="eastAsia"/>
                                      <w:color w:val="0D0D0D" w:themeColor="text1" w:themeTint="F2"/>
                                    </w:rPr>
                                    <w:t>市政雨水管网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 id="矩形 29" o:spid="_x0000_s1040" type="#_x0000_t202" style="width:110.04pt;height:46.87pt;margin-top:15.55pt;margin-left:270.49pt;mso-width-percent:0;mso-width-relative:margin;mso-wrap-distance-bottom:0;mso-wrap-distance-left:9pt;mso-wrap-distance-right:9pt;mso-wrap-distance-top:0;position:absolute;v-text-anchor:middle;z-index:251672576" filled="f" fillcolor="this" stroked="t" strokecolor="#0c0c0c" strokeweight="2pt">
                      <v:textbox>
                        <w:txbxContent>
                          <w:p w:rsidR="00D434D0" w:rsidRPr="00B44A22" w:rsidP="00B44A22">
                            <w:pPr>
                              <w:jc w:val="center"/>
                              <w:rPr>
                                <w:color w:val="0D0D0D" w:themeColor="text1" w:themeTint="F2"/>
                              </w:rPr>
                            </w:pPr>
                            <w:r>
                              <w:rPr>
                                <w:rFonts w:hint="eastAsia"/>
                                <w:color w:val="0D0D0D" w:themeColor="text1" w:themeTint="F2"/>
                              </w:rPr>
                              <w:t>市政雨水管网</w:t>
                            </w:r>
                          </w:p>
                        </w:txbxContent>
                      </v:textbox>
                    </v:shape>
                  </w:pict>
                </mc:Fallback>
              </mc:AlternateContent>
            </w:r>
            <w:r w:rsidR="00B44A22">
              <w:rPr>
                <w:rFonts w:hint="eastAsia"/>
                <w:noProof/>
                <w:sz w:val="24"/>
                <w:szCs w:val="24"/>
              </w:rPr>
              <mc:AlternateContent>
                <mc:Choice Requires="wps">
                  <w:drawing>
                    <wp:anchor distT="0" distB="0" distL="114300" distR="114300" simplePos="0" relativeHeight="251671552" behindDoc="0" locked="0" layoutInCell="1" allowOverlap="1">
                      <wp:simplePos x="0" y="0"/>
                      <wp:positionH relativeFrom="column">
                        <wp:posOffset>2598420</wp:posOffset>
                      </wp:positionH>
                      <wp:positionV relativeFrom="paragraph">
                        <wp:posOffset>181058</wp:posOffset>
                      </wp:positionV>
                      <wp:extent cx="534670" cy="284384"/>
                      <wp:effectExtent l="0" t="0" r="0" b="1905"/>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670" cy="284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6.5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28" o:spid="_x0000_s1041" type="#_x0000_t202" style="width:42.1pt;height:22.39pt;margin-top:14.26pt;margin-left:204.6pt;mso-height-percent:0;mso-height-relative:margin;mso-wrap-distance-bottom:0;mso-wrap-distance-left:9pt;mso-wrap-distance-right:9pt;mso-wrap-distance-top:0;position:absolute;v-text-anchor:top;z-index:251670528" fillcolor="white" stroked="f" strokeweight="0.5pt">
                      <v:textbox>
                        <w:txbxContent>
                          <w:p w:rsidR="00D434D0" w:rsidRPr="00B44A22">
                            <w:pPr>
                              <w:rPr>
                                <w:color w:val="0D0D0D" w:themeColor="text1" w:themeTint="F2"/>
                              </w:rPr>
                            </w:pPr>
                            <w:r>
                              <w:rPr>
                                <w:rFonts w:hint="eastAsia"/>
                                <w:color w:val="0D0D0D" w:themeColor="text1" w:themeTint="F2"/>
                              </w:rPr>
                              <w:t>6.5</w:t>
                            </w:r>
                          </w:p>
                        </w:txbxContent>
                      </v:textbox>
                    </v:shape>
                  </w:pict>
                </mc:Fallback>
              </mc:AlternateContent>
            </w:r>
            <w:r w:rsidR="00B44A22">
              <w:rPr>
                <w:rFonts w:hint="eastAsia"/>
                <w:noProof/>
                <w:sz w:val="24"/>
                <w:szCs w:val="24"/>
              </w:rPr>
              <mc:AlternateContent>
                <mc:Choice Requires="wps">
                  <w:drawing>
                    <wp:anchor distT="0" distB="0" distL="114300" distR="114300" simplePos="0" relativeHeight="251665408" behindDoc="0" locked="0" layoutInCell="1" allowOverlap="1">
                      <wp:simplePos x="0" y="0"/>
                      <wp:positionH relativeFrom="column">
                        <wp:posOffset>899747</wp:posOffset>
                      </wp:positionH>
                      <wp:positionV relativeFrom="paragraph">
                        <wp:posOffset>197797</wp:posOffset>
                      </wp:positionV>
                      <wp:extent cx="1397479" cy="595222"/>
                      <wp:effectExtent l="0" t="0" r="12700" b="14605"/>
                      <wp:wrapNone/>
                      <wp:docPr id="25" name="矩形 25"/>
                      <wp:cNvGraphicFramePr/>
                      <a:graphic xmlns:a="http://schemas.openxmlformats.org/drawingml/2006/main">
                        <a:graphicData uri="http://schemas.microsoft.com/office/word/2010/wordprocessingShape">
                          <wps:wsp xmlns:wps="http://schemas.microsoft.com/office/word/2010/wordprocessingShape">
                            <wps:cNvSpPr/>
                            <wps:spPr>
                              <a:xfrm>
                                <a:off x="0" y="0"/>
                                <a:ext cx="1397479" cy="595222"/>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434D0" w:rsidRPr="00B44A22" w:rsidP="00B44A22">
                                  <w:pPr>
                                    <w:jc w:val="center"/>
                                    <w:rPr>
                                      <w:color w:val="0D0D0D" w:themeColor="text1" w:themeTint="F2"/>
                                    </w:rPr>
                                  </w:pPr>
                                  <w:r w:rsidRPr="00B44A22">
                                    <w:rPr>
                                      <w:rFonts w:hint="eastAsia"/>
                                      <w:color w:val="0D0D0D" w:themeColor="text1" w:themeTint="F2"/>
                                    </w:rPr>
                                    <w:t>软化水处理系统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 id="矩形 25" o:spid="_x0000_s1042" type="#_x0000_t202" style="width:110.04pt;height:46.87pt;margin-top:15.57pt;margin-left:70.85pt;mso-width-percent:0;mso-width-relative:margin;mso-wrap-distance-bottom:0;mso-wrap-distance-left:9pt;mso-wrap-distance-right:9pt;mso-wrap-distance-top:0;position:absolute;v-text-anchor:middle;z-index:251664384" filled="f" fillcolor="this" stroked="t" strokecolor="#0c0c0c" strokeweight="2pt">
                      <v:textbox>
                        <w:txbxContent>
                          <w:p w:rsidR="00D434D0" w:rsidRPr="00B44A22" w:rsidP="00B44A22">
                            <w:pPr>
                              <w:jc w:val="center"/>
                              <w:rPr>
                                <w:color w:val="0D0D0D" w:themeColor="text1" w:themeTint="F2"/>
                              </w:rPr>
                            </w:pPr>
                            <w:r w:rsidRPr="00B44A22">
                              <w:rPr>
                                <w:rFonts w:hint="eastAsia"/>
                                <w:color w:val="0D0D0D" w:themeColor="text1" w:themeTint="F2"/>
                              </w:rPr>
                              <w:t>软化水处理系统</w:t>
                            </w:r>
                          </w:p>
                        </w:txbxContent>
                      </v:textbox>
                    </v:shape>
                  </w:pict>
                </mc:Fallback>
              </mc:AlternateContent>
            </w:r>
            <w:r w:rsidR="00B44A22">
              <w:rPr>
                <w:rFonts w:hint="eastAsia"/>
                <w:noProof/>
                <w:sz w:val="24"/>
                <w:szCs w:val="24"/>
              </w:rPr>
              <mc:AlternateContent>
                <mc:Choice Requires="wps">
                  <w:drawing>
                    <wp:anchor distT="0" distB="0" distL="114300" distR="114300" simplePos="0" relativeHeight="251661312" behindDoc="0" locked="0" layoutInCell="1" allowOverlap="1">
                      <wp:simplePos x="0" y="0"/>
                      <wp:positionH relativeFrom="column">
                        <wp:posOffset>330404</wp:posOffset>
                      </wp:positionH>
                      <wp:positionV relativeFrom="paragraph">
                        <wp:posOffset>102906</wp:posOffset>
                      </wp:positionV>
                      <wp:extent cx="534670" cy="284384"/>
                      <wp:effectExtent l="0" t="0" r="0" b="1905"/>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670" cy="284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32.5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23" o:spid="_x0000_s1043" type="#_x0000_t202" style="width:42.1pt;height:22.39pt;margin-top:8.1pt;margin-left:26.02pt;mso-height-percent:0;mso-height-relative:margin;mso-wrap-distance-bottom:0;mso-wrap-distance-left:9pt;mso-wrap-distance-right:9pt;mso-wrap-distance-top:0;position:absolute;v-text-anchor:top;z-index:251660288" fillcolor="white" stroked="f" strokeweight="0.5pt">
                      <v:textbox>
                        <w:txbxContent>
                          <w:p w:rsidR="00D434D0" w:rsidRPr="00B44A22">
                            <w:pPr>
                              <w:rPr>
                                <w:color w:val="0D0D0D" w:themeColor="text1" w:themeTint="F2"/>
                              </w:rPr>
                            </w:pPr>
                            <w:r>
                              <w:rPr>
                                <w:rFonts w:hint="eastAsia"/>
                                <w:color w:val="0D0D0D" w:themeColor="text1" w:themeTint="F2"/>
                              </w:rPr>
                              <w:t>32.5</w:t>
                            </w:r>
                          </w:p>
                        </w:txbxContent>
                      </v:textbox>
                    </v:shape>
                  </w:pict>
                </mc:Fallback>
              </mc:AlternateContent>
            </w:r>
          </w:p>
          <w:p w:rsidR="00C04773" w:rsidP="00CD5502">
            <w:pPr>
              <w:spacing w:line="360" w:lineRule="auto"/>
              <w:ind w:firstLine="480"/>
              <w:jc w:val="right"/>
              <w:rPr>
                <w:sz w:val="24"/>
                <w:szCs w:val="24"/>
              </w:rPr>
            </w:pPr>
            <w:r>
              <w:rPr>
                <w:rFonts w:hint="eastAsia"/>
                <w:noProof/>
                <w:sz w:val="24"/>
                <w:szCs w:val="24"/>
              </w:rPr>
              <mc:AlternateContent>
                <mc:Choice Requires="wps">
                  <w:drawing>
                    <wp:anchor distT="0" distB="0" distL="114300" distR="114300" simplePos="0" relativeHeight="251704320" behindDoc="0" locked="0" layoutInCell="1" allowOverlap="1">
                      <wp:simplePos x="0" y="0"/>
                      <wp:positionH relativeFrom="column">
                        <wp:posOffset>4832709</wp:posOffset>
                      </wp:positionH>
                      <wp:positionV relativeFrom="paragraph">
                        <wp:posOffset>184893</wp:posOffset>
                      </wp:positionV>
                      <wp:extent cx="534837" cy="0"/>
                      <wp:effectExtent l="0" t="76200" r="17780" b="114300"/>
                      <wp:wrapNone/>
                      <wp:docPr id="48" name="直接箭头连接符 48"/>
                      <wp:cNvGraphicFramePr/>
                      <a:graphic xmlns:a="http://schemas.openxmlformats.org/drawingml/2006/main">
                        <a:graphicData uri="http://schemas.microsoft.com/office/word/2010/wordprocessingShape">
                          <wps:wsp xmlns:wps="http://schemas.microsoft.com/office/word/2010/wordprocessingShape">
                            <wps:cNvCnPr/>
                            <wps:spPr>
                              <a:xfrm>
                                <a:off x="0" y="0"/>
                                <a:ext cx="534837" cy="0"/>
                              </a:xfrm>
                              <a:prstGeom prst="straightConnector1">
                                <a:avLst/>
                              </a:prstGeom>
                              <a:ln>
                                <a:solidFill>
                                  <a:schemeClr val="tx1">
                                    <a:lumMod val="95000"/>
                                    <a:lumOff val="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48" o:spid="_x0000_s1044" type="#_x0000_t32" style="width:42.11pt;height:0;margin-top:14.56pt;margin-left:380.53pt;mso-wrap-distance-bottom:0;mso-wrap-distance-left:9pt;mso-wrap-distance-right:9pt;mso-wrap-distance-top:0;position:absolute;v-text-anchor:top;z-index:251703296" fillcolor="this" stroked="t" strokecolor="#0c0c0c" strokeweight="0.75pt">
                      <v:stroke endarrow="open"/>
                    </v:shape>
                  </w:pict>
                </mc:Fallback>
              </mc:AlternateContent>
            </w:r>
            <w:r w:rsidR="00B44A22">
              <w:rPr>
                <w:rFonts w:hint="eastAsia"/>
                <w:noProof/>
                <w:sz w:val="24"/>
                <w:szCs w:val="24"/>
              </w:rPr>
              <mc:AlternateContent>
                <mc:Choice Requires="wps">
                  <w:drawing>
                    <wp:anchor distT="0" distB="0" distL="114300" distR="114300" simplePos="0" relativeHeight="251669504" behindDoc="0" locked="0" layoutInCell="1" allowOverlap="1">
                      <wp:simplePos x="0" y="0"/>
                      <wp:positionH relativeFrom="column">
                        <wp:posOffset>2597521</wp:posOffset>
                      </wp:positionH>
                      <wp:positionV relativeFrom="paragraph">
                        <wp:posOffset>208280</wp:posOffset>
                      </wp:positionV>
                      <wp:extent cx="534838" cy="283845"/>
                      <wp:effectExtent l="0" t="0" r="0" b="1905"/>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838" cy="2838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浓水</w:t>
                                  </w:r>
                                  <w:r>
                                    <w:rPr>
                                      <w:rFonts w:hint="eastAsia"/>
                                      <w:color w:val="0D0D0D" w:themeColor="text1" w:themeTint="F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27" o:spid="_x0000_s1045" type="#_x0000_t202" style="width:42.11pt;height:22.35pt;margin-top:16.4pt;margin-left:204.53pt;mso-height-percent:0;mso-height-relative:margin;mso-width-percent:0;mso-width-relative:margin;mso-wrap-distance-bottom:0;mso-wrap-distance-left:9pt;mso-wrap-distance-right:9pt;mso-wrap-distance-top:0;position:absolute;v-text-anchor:top;z-index:251668480" fillcolor="white" stroked="f" strokeweight="0.5pt">
                      <v:textbox>
                        <w:txbxContent>
                          <w:p w:rsidR="00D434D0" w:rsidRPr="00B44A22">
                            <w:pPr>
                              <w:rPr>
                                <w:color w:val="0D0D0D" w:themeColor="text1" w:themeTint="F2"/>
                              </w:rPr>
                            </w:pPr>
                            <w:r>
                              <w:rPr>
                                <w:rFonts w:hint="eastAsia"/>
                                <w:color w:val="0D0D0D" w:themeColor="text1" w:themeTint="F2"/>
                              </w:rPr>
                              <w:t>浓水</w:t>
                            </w:r>
                            <w:r>
                              <w:rPr>
                                <w:rFonts w:hint="eastAsia"/>
                                <w:color w:val="0D0D0D" w:themeColor="text1" w:themeTint="F2"/>
                              </w:rPr>
                              <w:t xml:space="preserve"> </w:t>
                            </w:r>
                          </w:p>
                        </w:txbxContent>
                      </v:textbox>
                    </v:shape>
                  </w:pict>
                </mc:Fallback>
              </mc:AlternateContent>
            </w:r>
            <w:r w:rsidR="00B44A22">
              <w:rPr>
                <w:rFonts w:hint="eastAsia"/>
                <w:noProof/>
                <w:sz w:val="24"/>
                <w:szCs w:val="24"/>
              </w:rPr>
              <mc:AlternateContent>
                <mc:Choice Requires="wps">
                  <w:drawing>
                    <wp:anchor distT="0" distB="0" distL="114300" distR="114300" simplePos="0" relativeHeight="251667456" behindDoc="0" locked="0" layoutInCell="1" allowOverlap="1">
                      <wp:simplePos x="0" y="0"/>
                      <wp:positionH relativeFrom="column">
                        <wp:posOffset>2296747</wp:posOffset>
                      </wp:positionH>
                      <wp:positionV relativeFrom="paragraph">
                        <wp:posOffset>168035</wp:posOffset>
                      </wp:positionV>
                      <wp:extent cx="1138998" cy="0"/>
                      <wp:effectExtent l="0" t="76200" r="23495" b="114300"/>
                      <wp:wrapNone/>
                      <wp:docPr id="26" name="直接箭头连接符 26"/>
                      <wp:cNvGraphicFramePr/>
                      <a:graphic xmlns:a="http://schemas.openxmlformats.org/drawingml/2006/main">
                        <a:graphicData uri="http://schemas.microsoft.com/office/word/2010/wordprocessingShape">
                          <wps:wsp xmlns:wps="http://schemas.microsoft.com/office/word/2010/wordprocessingShape">
                            <wps:cNvCnPr/>
                            <wps:spPr>
                              <a:xfrm>
                                <a:off x="0" y="0"/>
                                <a:ext cx="1138998" cy="0"/>
                              </a:xfrm>
                              <a:prstGeom prst="straightConnector1">
                                <a:avLst/>
                              </a:prstGeom>
                              <a:ln>
                                <a:solidFill>
                                  <a:schemeClr val="tx1">
                                    <a:lumMod val="95000"/>
                                    <a:lumOff val="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26" o:spid="_x0000_s1046" type="#_x0000_t32" style="width:89.68pt;height:0;margin-top:13.23pt;margin-left:180.85pt;mso-width-percent:0;mso-width-relative:margin;mso-wrap-distance-bottom:0;mso-wrap-distance-left:9pt;mso-wrap-distance-right:9pt;mso-wrap-distance-top:0;position:absolute;v-text-anchor:top;z-index:251666432" fillcolor="this" stroked="t" strokecolor="#0c0c0c" strokeweight="0.75pt">
                      <v:stroke endarrow="open"/>
                    </v:shape>
                  </w:pict>
                </mc:Fallback>
              </mc:AlternateContent>
            </w:r>
            <w:r w:rsidR="00B44A22">
              <w:rPr>
                <w:rFonts w:hint="eastAsia"/>
                <w:noProof/>
                <w:sz w:val="24"/>
                <w:szCs w:val="24"/>
              </w:rPr>
              <mc:AlternateContent>
                <mc:Choice Requires="wps">
                  <w:drawing>
                    <wp:anchor distT="0" distB="0" distL="114300" distR="114300" simplePos="0" relativeHeight="251663360" behindDoc="0" locked="0" layoutInCell="1" allowOverlap="1">
                      <wp:simplePos x="0" y="0"/>
                      <wp:positionH relativeFrom="column">
                        <wp:posOffset>270018</wp:posOffset>
                      </wp:positionH>
                      <wp:positionV relativeFrom="paragraph">
                        <wp:posOffset>262926</wp:posOffset>
                      </wp:positionV>
                      <wp:extent cx="681487" cy="283845"/>
                      <wp:effectExtent l="0" t="0" r="4445" b="1905"/>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681487" cy="2838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434D0" w:rsidRPr="00B44A22">
                                  <w:pPr>
                                    <w:rPr>
                                      <w:color w:val="0D0D0D" w:themeColor="text1" w:themeTint="F2"/>
                                    </w:rPr>
                                  </w:pPr>
                                  <w:r>
                                    <w:rPr>
                                      <w:rFonts w:hint="eastAsia"/>
                                      <w:color w:val="0D0D0D" w:themeColor="text1" w:themeTint="F2"/>
                                    </w:rPr>
                                    <w:t>新鲜水</w:t>
                                  </w:r>
                                  <w:r>
                                    <w:rPr>
                                      <w:rFonts w:hint="eastAsia"/>
                                      <w:color w:val="0D0D0D" w:themeColor="text1" w:themeTint="F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24" o:spid="_x0000_s1047" type="#_x0000_t202" style="width:53.66pt;height:22.35pt;margin-top:20.7pt;margin-left:21.26pt;mso-height-percent:0;mso-height-relative:margin;mso-width-percent:0;mso-width-relative:margin;mso-wrap-distance-bottom:0;mso-wrap-distance-left:9pt;mso-wrap-distance-right:9pt;mso-wrap-distance-top:0;position:absolute;v-text-anchor:top;z-index:251662336" fillcolor="white" stroked="f" strokeweight="0.5pt">
                      <v:textbox>
                        <w:txbxContent>
                          <w:p w:rsidR="00D434D0" w:rsidRPr="00B44A22">
                            <w:pPr>
                              <w:rPr>
                                <w:color w:val="0D0D0D" w:themeColor="text1" w:themeTint="F2"/>
                              </w:rPr>
                            </w:pPr>
                            <w:r>
                              <w:rPr>
                                <w:rFonts w:hint="eastAsia"/>
                                <w:color w:val="0D0D0D" w:themeColor="text1" w:themeTint="F2"/>
                              </w:rPr>
                              <w:t>新鲜水</w:t>
                            </w:r>
                            <w:r>
                              <w:rPr>
                                <w:rFonts w:hint="eastAsia"/>
                                <w:color w:val="0D0D0D" w:themeColor="text1" w:themeTint="F2"/>
                              </w:rPr>
                              <w:t xml:space="preserve"> </w:t>
                            </w:r>
                          </w:p>
                        </w:txbxContent>
                      </v:textbox>
                    </v:shape>
                  </w:pict>
                </mc:Fallback>
              </mc:AlternateContent>
            </w:r>
            <w:r w:rsidR="00C04773">
              <w:rPr>
                <w:rFonts w:hint="eastAsia"/>
                <w:noProof/>
                <w:sz w:val="24"/>
                <w:szCs w:val="24"/>
              </w:rPr>
              <mc:AlternateContent>
                <mc:Choice Requires="wps">
                  <w:drawing>
                    <wp:anchor distT="0" distB="0" distL="114300" distR="114300" simplePos="0" relativeHeight="251659264" behindDoc="0" locked="0" layoutInCell="1" allowOverlap="1">
                      <wp:simplePos x="0" y="0"/>
                      <wp:positionH relativeFrom="column">
                        <wp:posOffset>330404</wp:posOffset>
                      </wp:positionH>
                      <wp:positionV relativeFrom="paragraph">
                        <wp:posOffset>168035</wp:posOffset>
                      </wp:positionV>
                      <wp:extent cx="534837" cy="0"/>
                      <wp:effectExtent l="0" t="76200" r="17780" b="114300"/>
                      <wp:wrapNone/>
                      <wp:docPr id="21" name="直接箭头连接符 21"/>
                      <wp:cNvGraphicFramePr/>
                      <a:graphic xmlns:a="http://schemas.openxmlformats.org/drawingml/2006/main">
                        <a:graphicData uri="http://schemas.microsoft.com/office/word/2010/wordprocessingShape">
                          <wps:wsp xmlns:wps="http://schemas.microsoft.com/office/word/2010/wordprocessingShape">
                            <wps:cNvCnPr/>
                            <wps:spPr>
                              <a:xfrm>
                                <a:off x="0" y="0"/>
                                <a:ext cx="534837" cy="0"/>
                              </a:xfrm>
                              <a:prstGeom prst="straightConnector1">
                                <a:avLst/>
                              </a:prstGeom>
                              <a:ln>
                                <a:solidFill>
                                  <a:schemeClr val="tx1">
                                    <a:lumMod val="95000"/>
                                    <a:lumOff val="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1" o:spid="_x0000_s1048" type="#_x0000_t32" style="width:42.11pt;height:0;margin-top:13.23pt;margin-left:26.02pt;mso-wrap-distance-bottom:0;mso-wrap-distance-left:9pt;mso-wrap-distance-right:9pt;mso-wrap-distance-top:0;position:absolute;v-text-anchor:top;z-index:251658240" fillcolor="this" stroked="t" strokecolor="#0c0c0c" strokeweight="0.75pt">
                      <v:stroke endarrow="open"/>
                    </v:shape>
                  </w:pict>
                </mc:Fallback>
              </mc:AlternateContent>
            </w:r>
          </w:p>
          <w:p w:rsidR="00C04773" w:rsidP="00CD5502">
            <w:pPr>
              <w:spacing w:line="360" w:lineRule="auto"/>
              <w:ind w:firstLine="480"/>
              <w:jc w:val="right"/>
              <w:rPr>
                <w:sz w:val="24"/>
                <w:szCs w:val="24"/>
              </w:rPr>
            </w:pPr>
          </w:p>
          <w:p w:rsidR="006F32F7" w:rsidP="00CD5502">
            <w:pPr>
              <w:spacing w:line="360" w:lineRule="auto"/>
              <w:ind w:firstLine="480"/>
              <w:jc w:val="right"/>
              <w:rPr>
                <w:sz w:val="24"/>
                <w:szCs w:val="24"/>
              </w:rPr>
            </w:pPr>
          </w:p>
          <w:p w:rsidR="00706223" w:rsidRPr="00A51C8E" w:rsidP="00A51C8E">
            <w:pPr>
              <w:spacing w:line="360" w:lineRule="auto"/>
              <w:ind w:firstLine="480"/>
              <w:jc w:val="center"/>
              <w:rPr>
                <w:rFonts w:ascii="宋体" w:hAnsi="宋体"/>
                <w:b/>
                <w:sz w:val="24"/>
              </w:rPr>
            </w:pPr>
            <w:r w:rsidRPr="00A51C8E">
              <w:rPr>
                <w:rFonts w:ascii="宋体" w:hAnsi="宋体" w:hint="eastAsia"/>
                <w:b/>
                <w:sz w:val="24"/>
              </w:rPr>
              <w:t>图1 锅炉水平衡图</w:t>
            </w:r>
          </w:p>
          <w:p w:rsidR="00706223" w:rsidRPr="00726CEE">
            <w:pPr>
              <w:spacing w:line="360" w:lineRule="auto"/>
              <w:ind w:firstLine="482"/>
              <w:rPr>
                <w:rFonts w:ascii="宋体" w:hAnsi="宋体" w:cs="宋体"/>
                <w:kern w:val="0"/>
                <w:sz w:val="24"/>
              </w:rPr>
            </w:pPr>
            <w:r w:rsidRPr="00726CEE">
              <w:rPr>
                <w:rFonts w:ascii="宋体" w:hAnsi="宋体" w:hint="eastAsia"/>
                <w:sz w:val="24"/>
              </w:rPr>
              <w:t>8．</w:t>
            </w:r>
            <w:r w:rsidRPr="00726CEE">
              <w:rPr>
                <w:rFonts w:ascii="宋体" w:hAnsi="宋体" w:cs="宋体" w:hint="eastAsia"/>
                <w:kern w:val="0"/>
                <w:sz w:val="24"/>
              </w:rPr>
              <w:t>劳动定员及工作制度</w:t>
            </w:r>
          </w:p>
          <w:p w:rsidR="00706223" w:rsidRPr="00726CEE">
            <w:pPr>
              <w:spacing w:line="360" w:lineRule="auto"/>
              <w:ind w:firstLine="480" w:firstLineChars="200"/>
              <w:rPr>
                <w:rFonts w:ascii="宋体" w:hAnsi="宋体"/>
                <w:sz w:val="24"/>
              </w:rPr>
            </w:pPr>
            <w:r w:rsidRPr="00726CEE">
              <w:rPr>
                <w:rFonts w:ascii="宋体" w:hAnsi="宋体" w:hint="eastAsia"/>
                <w:sz w:val="24"/>
              </w:rPr>
              <w:t>项目仅采暖期运行，年</w:t>
            </w:r>
            <w:r w:rsidRPr="00726CEE">
              <w:rPr>
                <w:rFonts w:ascii="宋体" w:hAnsi="宋体"/>
                <w:sz w:val="24"/>
              </w:rPr>
              <w:t>运行天数为</w:t>
            </w:r>
            <w:r w:rsidRPr="00726CEE">
              <w:rPr>
                <w:rFonts w:ascii="宋体" w:hAnsi="宋体" w:hint="eastAsia"/>
                <w:sz w:val="24"/>
              </w:rPr>
              <w:t>120</w:t>
            </w:r>
            <w:r w:rsidRPr="00726CEE">
              <w:rPr>
                <w:rFonts w:ascii="宋体" w:hAnsi="宋体"/>
                <w:sz w:val="24"/>
              </w:rPr>
              <w:t>d/a</w:t>
            </w:r>
            <w:r w:rsidRPr="00726CEE">
              <w:rPr>
                <w:rFonts w:ascii="宋体" w:hAnsi="宋体" w:hint="eastAsia"/>
                <w:sz w:val="24"/>
              </w:rPr>
              <w:t>，日运行时间为</w:t>
            </w:r>
            <w:r w:rsidR="00A51C8E">
              <w:rPr>
                <w:rFonts w:ascii="宋体" w:hAnsi="宋体" w:hint="eastAsia"/>
                <w:sz w:val="24"/>
              </w:rPr>
              <w:t>24</w:t>
            </w:r>
            <w:r w:rsidRPr="00726CEE">
              <w:rPr>
                <w:rFonts w:ascii="宋体" w:hAnsi="宋体" w:hint="eastAsia"/>
                <w:sz w:val="24"/>
              </w:rPr>
              <w:t>h/d。项目生产和管理人员由物业内部调剂，</w:t>
            </w:r>
            <w:r w:rsidRPr="00726CEE">
              <w:rPr>
                <w:rFonts w:ascii="宋体" w:hAnsi="宋体" w:hint="eastAsia"/>
                <w:sz w:val="24"/>
              </w:rPr>
              <w:t>不</w:t>
            </w:r>
            <w:r w:rsidRPr="00726CEE">
              <w:rPr>
                <w:rFonts w:ascii="宋体" w:hAnsi="宋体" w:hint="eastAsia"/>
                <w:sz w:val="24"/>
              </w:rPr>
              <w:t>新增劳动定员。</w:t>
            </w:r>
          </w:p>
          <w:p w:rsidR="00706223" w:rsidRPr="00726CEE">
            <w:pPr>
              <w:spacing w:line="360" w:lineRule="auto"/>
              <w:ind w:firstLine="480"/>
              <w:rPr>
                <w:rFonts w:ascii="宋体" w:hAnsi="宋体" w:cs="宋体"/>
                <w:kern w:val="0"/>
                <w:sz w:val="24"/>
              </w:rPr>
            </w:pPr>
            <w:r w:rsidRPr="00726CEE">
              <w:rPr>
                <w:rFonts w:ascii="宋体" w:hAnsi="宋体" w:cs="宋体" w:hint="eastAsia"/>
                <w:kern w:val="0"/>
                <w:sz w:val="24"/>
              </w:rPr>
              <w:t>9．</w:t>
            </w:r>
            <w:r w:rsidRPr="00726CEE">
              <w:rPr>
                <w:rFonts w:ascii="宋体" w:hAnsi="宋体" w:hint="eastAsia"/>
                <w:sz w:val="24"/>
              </w:rPr>
              <w:t>主要技术经济指标</w:t>
            </w:r>
          </w:p>
          <w:p w:rsidR="00706223" w:rsidRPr="00726CEE">
            <w:pPr>
              <w:spacing w:line="360" w:lineRule="auto"/>
              <w:ind w:firstLine="480" w:firstLineChars="200"/>
              <w:rPr>
                <w:rFonts w:ascii="宋体" w:hAnsi="宋体"/>
                <w:sz w:val="24"/>
              </w:rPr>
            </w:pPr>
            <w:r w:rsidRPr="00726CEE">
              <w:rPr>
                <w:rFonts w:ascii="宋体" w:hAnsi="宋体" w:hint="eastAsia"/>
                <w:sz w:val="24"/>
              </w:rPr>
              <w:t>本项目主要经济技术指标见表4。</w:t>
            </w:r>
          </w:p>
          <w:p w:rsidR="00706223" w:rsidRPr="00726CEE">
            <w:pPr>
              <w:ind w:firstLine="630" w:firstLineChars="300"/>
              <w:jc w:val="center"/>
              <w:rPr>
                <w:rFonts w:ascii="宋体" w:hAnsi="宋体"/>
                <w:b/>
                <w:szCs w:val="21"/>
              </w:rPr>
            </w:pPr>
            <w:r w:rsidRPr="00726CEE">
              <w:rPr>
                <w:rFonts w:ascii="宋体" w:hAnsi="宋体" w:hint="eastAsia"/>
                <w:b/>
                <w:szCs w:val="21"/>
              </w:rPr>
              <w:t>表4主要技术经济指标一览表</w:t>
            </w:r>
          </w:p>
          <w:tbl>
            <w:tblPr>
              <w:tblStyle w:val="TableNormal"/>
              <w:tblW w:w="8817"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148"/>
              <w:gridCol w:w="2091"/>
              <w:gridCol w:w="1173"/>
              <w:gridCol w:w="1365"/>
              <w:gridCol w:w="3040"/>
            </w:tblGrid>
            <w:tr>
              <w:tblPrEx>
                <w:tblW w:w="8817" w:type="dxa"/>
                <w:jc w:val="center"/>
                <w:tblBorders>
                  <w:top w:val="single" w:sz="12" w:space="0" w:color="auto"/>
                  <w:bottom w:val="single" w:sz="12" w:space="0" w:color="auto"/>
                  <w:insideH w:val="single" w:sz="6" w:space="0" w:color="auto"/>
                  <w:insideV w:val="single" w:sz="6" w:space="0" w:color="auto"/>
                </w:tblBorders>
                <w:tblLayout w:type="fixed"/>
                <w:tblLook w:val="04A0"/>
              </w:tblPrEx>
              <w:trPr>
                <w:trHeight w:val="309"/>
                <w:tblHeader/>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序号</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项目</w:t>
                  </w:r>
                </w:p>
              </w:tc>
              <w:tc>
                <w:tcPr>
                  <w:tcW w:w="1173"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单位</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数量</w:t>
                  </w:r>
                </w:p>
              </w:tc>
              <w:tc>
                <w:tcPr>
                  <w:tcW w:w="3040"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备注</w:t>
                  </w:r>
                </w:p>
              </w:tc>
            </w:tr>
            <w:tr>
              <w:tblPrEx>
                <w:tblW w:w="8817" w:type="dxa"/>
                <w:jc w:val="center"/>
                <w:tblLayout w:type="fixed"/>
                <w:tblLook w:val="04A0"/>
              </w:tblPrEx>
              <w:trPr>
                <w:trHeight w:val="309"/>
                <w:tblHeader/>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cr/>
                    <w:t>1</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新建锅炉</w:t>
                  </w:r>
                </w:p>
              </w:tc>
              <w:tc>
                <w:tcPr>
                  <w:tcW w:w="1173"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t/h</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13</w:t>
                  </w:r>
                </w:p>
              </w:tc>
              <w:tc>
                <w:tcPr>
                  <w:tcW w:w="3040" w:type="dxa"/>
                  <w:vAlign w:val="center"/>
                </w:tcPr>
                <w:p w:rsidR="00706223" w:rsidRPr="00726CEE">
                  <w:pPr>
                    <w:adjustRightInd w:val="0"/>
                    <w:snapToGrid w:val="0"/>
                    <w:jc w:val="center"/>
                    <w:rPr>
                      <w:rFonts w:ascii="宋体" w:hAnsi="宋体"/>
                      <w:szCs w:val="21"/>
                    </w:rPr>
                  </w:pPr>
                </w:p>
              </w:tc>
            </w:tr>
            <w:tr>
              <w:tblPrEx>
                <w:tblW w:w="8817" w:type="dxa"/>
                <w:jc w:val="center"/>
                <w:tblLayout w:type="fixed"/>
                <w:tblLook w:val="04A0"/>
              </w:tblPrEx>
              <w:trPr>
                <w:trHeight w:val="309"/>
                <w:tblHeader/>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2</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占地面积</w:t>
                  </w:r>
                </w:p>
              </w:tc>
              <w:tc>
                <w:tcPr>
                  <w:tcW w:w="1173" w:type="dxa"/>
                  <w:vAlign w:val="center"/>
                </w:tcPr>
                <w:p w:rsidR="00706223" w:rsidRPr="00726CEE">
                  <w:pPr>
                    <w:adjustRightInd w:val="0"/>
                    <w:snapToGrid w:val="0"/>
                    <w:jc w:val="center"/>
                    <w:rPr>
                      <w:rFonts w:ascii="宋体" w:hAnsi="宋体"/>
                      <w:szCs w:val="21"/>
                      <w:vertAlign w:val="superscript"/>
                    </w:rPr>
                  </w:pPr>
                  <w:r w:rsidRPr="00726CEE">
                    <w:rPr>
                      <w:rFonts w:ascii="宋体" w:hAnsi="宋体" w:hint="eastAsia"/>
                      <w:szCs w:val="21"/>
                    </w:rPr>
                    <w:t>m</w:t>
                  </w:r>
                  <w:r w:rsidRPr="00726CEE">
                    <w:rPr>
                      <w:rFonts w:ascii="宋体" w:hAnsi="宋体" w:hint="eastAsia"/>
                      <w:szCs w:val="21"/>
                      <w:vertAlign w:val="superscript"/>
                    </w:rPr>
                    <w:t>2</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240</w:t>
                  </w:r>
                </w:p>
              </w:tc>
              <w:tc>
                <w:tcPr>
                  <w:tcW w:w="3040"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在地下二层建设，不新征占地</w:t>
                  </w:r>
                </w:p>
              </w:tc>
            </w:tr>
            <w:tr>
              <w:tblPrEx>
                <w:tblW w:w="8817" w:type="dxa"/>
                <w:jc w:val="center"/>
                <w:tblLayout w:type="fixed"/>
                <w:tblLook w:val="04A0"/>
              </w:tblPrEx>
              <w:trPr>
                <w:trHeight w:val="309"/>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3</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供热面积</w:t>
                  </w:r>
                </w:p>
              </w:tc>
              <w:tc>
                <w:tcPr>
                  <w:tcW w:w="1173" w:type="dxa"/>
                  <w:vAlign w:val="center"/>
                </w:tcPr>
                <w:p w:rsidR="00706223" w:rsidRPr="00726CEE">
                  <w:pPr>
                    <w:adjustRightInd w:val="0"/>
                    <w:snapToGrid w:val="0"/>
                    <w:jc w:val="center"/>
                    <w:rPr>
                      <w:rFonts w:ascii="宋体" w:hAnsi="宋体"/>
                      <w:szCs w:val="21"/>
                      <w:vertAlign w:val="superscript"/>
                    </w:rPr>
                  </w:pPr>
                  <w:r w:rsidRPr="00726CEE">
                    <w:rPr>
                      <w:rFonts w:ascii="宋体" w:hAnsi="宋体" w:hint="eastAsia"/>
                      <w:szCs w:val="21"/>
                    </w:rPr>
                    <w:t>m</w:t>
                  </w:r>
                  <w:r w:rsidRPr="00726CEE">
                    <w:rPr>
                      <w:rFonts w:ascii="宋体" w:hAnsi="宋体" w:hint="eastAsia"/>
                      <w:szCs w:val="21"/>
                      <w:vertAlign w:val="superscript"/>
                    </w:rPr>
                    <w:t>2</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szCs w:val="21"/>
                    </w:rPr>
                    <w:t>155000m</w:t>
                  </w:r>
                  <w:r w:rsidRPr="00726CEE">
                    <w:rPr>
                      <w:rFonts w:ascii="宋体" w:hAnsi="宋体" w:hint="eastAsia"/>
                      <w:szCs w:val="21"/>
                      <w:vertAlign w:val="superscript"/>
                    </w:rPr>
                    <w:t>2</w:t>
                  </w:r>
                </w:p>
              </w:tc>
              <w:tc>
                <w:tcPr>
                  <w:tcW w:w="3040" w:type="dxa"/>
                  <w:vAlign w:val="center"/>
                </w:tcPr>
                <w:p w:rsidR="00706223" w:rsidRPr="00726CEE">
                  <w:pPr>
                    <w:adjustRightInd w:val="0"/>
                    <w:snapToGrid w:val="0"/>
                    <w:jc w:val="center"/>
                    <w:rPr>
                      <w:rFonts w:ascii="宋体" w:hAnsi="宋体"/>
                      <w:szCs w:val="21"/>
                      <w:vertAlign w:val="superscript"/>
                    </w:rPr>
                  </w:pPr>
                </w:p>
              </w:tc>
            </w:tr>
          </w:tbl>
          <w:p/>
        </w:tc>
      </w:tr>
    </w:tbl>
    <w:p>
      <w:pPr>
        <w:sectPr>
          <w:footerReference w:type="default" r:id="rId10"/>
          <w:type w:val="nextPage"/>
          <w:pgSz w:w="11906" w:h="16838"/>
          <w:pgMar w:top="1701" w:right="1304" w:bottom="1134" w:left="1531" w:header="851" w:footer="992" w:gutter="0"/>
          <w:pgNumType w:start="5"/>
          <w:cols w:space="425"/>
          <w:titlePg w:val="0"/>
          <w:docGrid w:type="lines" w:linePitch="312"/>
        </w:sectPr>
      </w:pPr>
    </w:p>
    <w:tbl>
      <w:tblPr>
        <w:tblStyle w:val="TableNormal"/>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33"/>
      </w:tblGrid>
      <w:tr>
        <w:tblPrEx>
          <w:tblW w:w="90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6220"/>
        </w:trPr>
        <w:tc>
          <w:tcPr>
            <w:tcW w:w="9033" w:type="dxa"/>
          </w:tcPr>
          <w:tbl>
            <w:tblPr>
              <w:tblStyle w:val="TableNormal"/>
              <w:tblW w:w="8817"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148"/>
              <w:gridCol w:w="2091"/>
              <w:gridCol w:w="1173"/>
              <w:gridCol w:w="1365"/>
              <w:gridCol w:w="3040"/>
            </w:tblGrid>
            <w:tr>
              <w:tblPrEx>
                <w:tblW w:w="8817" w:type="dxa"/>
                <w:jc w:val="center"/>
                <w:tblBorders>
                  <w:top w:val="single" w:sz="12" w:space="0" w:color="auto"/>
                  <w:bottom w:val="single" w:sz="12" w:space="0" w:color="auto"/>
                  <w:insideH w:val="single" w:sz="6" w:space="0" w:color="auto"/>
                  <w:insideV w:val="single" w:sz="6" w:space="0" w:color="auto"/>
                </w:tblBorders>
                <w:tblLayout w:type="fixed"/>
                <w:tblLook w:val="04A0"/>
              </w:tblPrEx>
              <w:trPr>
                <w:trHeight w:val="309"/>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4</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年供热量</w:t>
                  </w:r>
                </w:p>
              </w:tc>
              <w:tc>
                <w:tcPr>
                  <w:tcW w:w="1173"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GJ/a</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1.452×10</w:t>
                  </w:r>
                  <w:r w:rsidRPr="00726CEE">
                    <w:rPr>
                      <w:rFonts w:ascii="宋体" w:hAnsi="宋体" w:hint="eastAsia"/>
                      <w:szCs w:val="21"/>
                      <w:vertAlign w:val="superscript"/>
                    </w:rPr>
                    <w:t>4</w:t>
                  </w:r>
                </w:p>
              </w:tc>
              <w:tc>
                <w:tcPr>
                  <w:tcW w:w="3040" w:type="dxa"/>
                  <w:vAlign w:val="center"/>
                </w:tcPr>
                <w:p w:rsidR="00706223" w:rsidRPr="00726CEE">
                  <w:pPr>
                    <w:adjustRightInd w:val="0"/>
                    <w:snapToGrid w:val="0"/>
                    <w:jc w:val="center"/>
                    <w:rPr>
                      <w:rFonts w:ascii="宋体" w:hAnsi="宋体"/>
                      <w:szCs w:val="21"/>
                    </w:rPr>
                  </w:pPr>
                </w:p>
              </w:tc>
            </w:tr>
            <w:tr>
              <w:tblPrEx>
                <w:tblW w:w="8817" w:type="dxa"/>
                <w:jc w:val="center"/>
                <w:tblLayout w:type="fixed"/>
                <w:tblLook w:val="04A0"/>
              </w:tblPrEx>
              <w:trPr>
                <w:trHeight w:val="309"/>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5</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年利用小时数</w:t>
                  </w:r>
                </w:p>
              </w:tc>
              <w:tc>
                <w:tcPr>
                  <w:tcW w:w="1173"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h</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1920</w:t>
                  </w:r>
                </w:p>
              </w:tc>
              <w:tc>
                <w:tcPr>
                  <w:tcW w:w="3040" w:type="dxa"/>
                  <w:vAlign w:val="center"/>
                </w:tcPr>
                <w:p w:rsidR="00706223" w:rsidRPr="00726CEE">
                  <w:pPr>
                    <w:adjustRightInd w:val="0"/>
                    <w:snapToGrid w:val="0"/>
                    <w:jc w:val="center"/>
                    <w:rPr>
                      <w:rFonts w:ascii="宋体" w:hAnsi="宋体"/>
                      <w:szCs w:val="21"/>
                    </w:rPr>
                  </w:pPr>
                </w:p>
              </w:tc>
            </w:tr>
            <w:tr>
              <w:tblPrEx>
                <w:tblW w:w="8817" w:type="dxa"/>
                <w:jc w:val="center"/>
                <w:tblLayout w:type="fixed"/>
                <w:tblLook w:val="04A0"/>
              </w:tblPrEx>
              <w:trPr>
                <w:trHeight w:val="309"/>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6</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年运行天数</w:t>
                  </w:r>
                </w:p>
              </w:tc>
              <w:tc>
                <w:tcPr>
                  <w:tcW w:w="1173"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d</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120</w:t>
                  </w:r>
                </w:p>
              </w:tc>
              <w:tc>
                <w:tcPr>
                  <w:tcW w:w="3040" w:type="dxa"/>
                  <w:vAlign w:val="center"/>
                </w:tcPr>
                <w:p w:rsidR="00706223" w:rsidRPr="00726CEE">
                  <w:pPr>
                    <w:adjustRightInd w:val="0"/>
                    <w:snapToGrid w:val="0"/>
                    <w:jc w:val="center"/>
                    <w:rPr>
                      <w:rFonts w:ascii="宋体" w:hAnsi="宋体"/>
                      <w:szCs w:val="21"/>
                    </w:rPr>
                  </w:pPr>
                </w:p>
              </w:tc>
            </w:tr>
            <w:tr>
              <w:tblPrEx>
                <w:tblW w:w="8817" w:type="dxa"/>
                <w:jc w:val="center"/>
                <w:tblLayout w:type="fixed"/>
                <w:tblLook w:val="04A0"/>
              </w:tblPrEx>
              <w:trPr>
                <w:trHeight w:val="309"/>
                <w:jc w:val="center"/>
              </w:trPr>
              <w:tc>
                <w:tcPr>
                  <w:tcW w:w="1148"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7</w:t>
                  </w:r>
                </w:p>
              </w:tc>
              <w:tc>
                <w:tcPr>
                  <w:tcW w:w="2091"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总投资</w:t>
                  </w:r>
                </w:p>
              </w:tc>
              <w:tc>
                <w:tcPr>
                  <w:tcW w:w="1173"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万元</w:t>
                  </w:r>
                </w:p>
              </w:tc>
              <w:tc>
                <w:tcPr>
                  <w:tcW w:w="1365" w:type="dxa"/>
                  <w:vAlign w:val="center"/>
                </w:tcPr>
                <w:p w:rsidR="00706223" w:rsidRPr="00726CEE">
                  <w:pPr>
                    <w:adjustRightInd w:val="0"/>
                    <w:snapToGrid w:val="0"/>
                    <w:jc w:val="center"/>
                    <w:rPr>
                      <w:rFonts w:ascii="宋体" w:hAnsi="宋体"/>
                      <w:szCs w:val="21"/>
                    </w:rPr>
                  </w:pPr>
                  <w:r w:rsidRPr="00726CEE">
                    <w:rPr>
                      <w:rFonts w:ascii="宋体" w:hAnsi="宋体" w:hint="eastAsia"/>
                      <w:szCs w:val="21"/>
                    </w:rPr>
                    <w:t>500</w:t>
                  </w:r>
                </w:p>
              </w:tc>
              <w:tc>
                <w:tcPr>
                  <w:tcW w:w="3040" w:type="dxa"/>
                  <w:vAlign w:val="center"/>
                </w:tcPr>
                <w:p w:rsidR="00706223" w:rsidRPr="00726CEE">
                  <w:pPr>
                    <w:adjustRightInd w:val="0"/>
                    <w:snapToGrid w:val="0"/>
                    <w:jc w:val="center"/>
                    <w:rPr>
                      <w:rFonts w:ascii="宋体" w:hAnsi="宋体"/>
                      <w:szCs w:val="21"/>
                    </w:rPr>
                  </w:pPr>
                </w:p>
              </w:tc>
            </w:tr>
          </w:tbl>
          <w:p w:rsidR="00706223" w:rsidRPr="00726CEE">
            <w:pPr>
              <w:spacing w:line="360" w:lineRule="auto"/>
              <w:rPr>
                <w:sz w:val="24"/>
              </w:rPr>
            </w:pPr>
          </w:p>
          <w:p w:rsidR="00706223" w:rsidRPr="00726CEE">
            <w:pPr>
              <w:spacing w:before="156" w:beforeLines="50" w:line="360" w:lineRule="auto"/>
              <w:rPr>
                <w:b/>
                <w:bCs/>
                <w:sz w:val="24"/>
              </w:rPr>
            </w:pPr>
            <w:r w:rsidRPr="00726CEE">
              <w:rPr>
                <w:rFonts w:hint="eastAsia"/>
                <w:b/>
                <w:bCs/>
                <w:sz w:val="24"/>
              </w:rPr>
              <w:t>与本项目有关的原有污染情况及主要环境问题：</w:t>
            </w:r>
          </w:p>
          <w:p w:rsidR="00706223" w:rsidRPr="00726CEE">
            <w:pPr>
              <w:spacing w:line="360" w:lineRule="auto"/>
              <w:ind w:firstLine="480" w:firstLineChars="200"/>
              <w:rPr>
                <w:rFonts w:ascii="宋体" w:hAnsi="宋体"/>
                <w:sz w:val="24"/>
              </w:rPr>
            </w:pPr>
            <w:r w:rsidRPr="00726CEE">
              <w:rPr>
                <w:rFonts w:ascii="宋体" w:hAnsi="宋体" w:hint="eastAsia"/>
                <w:sz w:val="24"/>
              </w:rPr>
              <w:t>无</w:t>
            </w: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pPr>
              <w:spacing w:line="360" w:lineRule="auto"/>
              <w:rPr>
                <w:sz w:val="24"/>
              </w:rPr>
            </w:pPr>
          </w:p>
          <w:p w:rsidR="006C7A11">
            <w:pPr>
              <w:spacing w:line="360" w:lineRule="auto"/>
              <w:rPr>
                <w:sz w:val="24"/>
              </w:rPr>
            </w:pPr>
          </w:p>
          <w:p w:rsidR="006C7A11">
            <w:pPr>
              <w:spacing w:line="360" w:lineRule="auto"/>
              <w:rPr>
                <w:sz w:val="24"/>
              </w:rPr>
            </w:pPr>
          </w:p>
          <w:p w:rsidR="006C7A11">
            <w:pPr>
              <w:spacing w:line="360" w:lineRule="auto"/>
              <w:rPr>
                <w:sz w:val="24"/>
              </w:rPr>
            </w:pPr>
          </w:p>
          <w:p w:rsidR="006C7A11">
            <w:pPr>
              <w:spacing w:line="360" w:lineRule="auto"/>
              <w:rPr>
                <w:sz w:val="24"/>
              </w:rPr>
            </w:pPr>
          </w:p>
          <w:p w:rsidR="006C7A11">
            <w:pPr>
              <w:spacing w:line="360" w:lineRule="auto"/>
              <w:rPr>
                <w:sz w:val="24"/>
              </w:rPr>
            </w:pPr>
          </w:p>
          <w:p w:rsidR="006C7A11"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p w:rsidR="00706223" w:rsidRPr="00726CEE">
            <w:pPr>
              <w:spacing w:line="360" w:lineRule="auto"/>
              <w:rPr>
                <w:sz w:val="24"/>
              </w:rPr>
            </w:pPr>
          </w:p>
        </w:tc>
      </w:tr>
    </w:tbl>
    <w:p>
      <w:pPr>
        <w:sectPr>
          <w:footerReference w:type="default" r:id="rId11"/>
          <w:type w:val="nextPage"/>
          <w:pgSz w:w="11906" w:h="16838"/>
          <w:pgMar w:top="1701" w:right="1304" w:bottom="1134" w:left="1531" w:header="851" w:footer="992" w:gutter="0"/>
          <w:pgNumType w:start="6"/>
          <w:cols w:space="425"/>
          <w:titlePg w:val="0"/>
          <w:docGrid w:type="lines" w:linePitch="312"/>
        </w:sectPr>
      </w:pPr>
    </w:p>
    <w:p w:rsidR="00706223" w:rsidRPr="00726CEE">
      <w:pPr>
        <w:jc w:val="left"/>
        <w:rPr>
          <w:rFonts w:eastAsia="黑体"/>
          <w:b/>
          <w:bCs/>
          <w:sz w:val="28"/>
        </w:rPr>
      </w:pPr>
      <w:r w:rsidRPr="00726CEE">
        <w:rPr>
          <w:rFonts w:hint="eastAsia"/>
          <w:b/>
          <w:bCs/>
          <w:sz w:val="28"/>
        </w:rPr>
        <w:t>建设项目所在地自然环境社会环境简况</w:t>
      </w: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2929"/>
        </w:trPr>
        <w:tc>
          <w:tcPr>
            <w:tcW w:w="9287" w:type="dxa"/>
          </w:tcPr>
          <w:p w:rsidR="00706223" w:rsidRPr="00726CEE">
            <w:pPr>
              <w:spacing w:line="360" w:lineRule="auto"/>
              <w:ind w:left="-18"/>
              <w:jc w:val="left"/>
              <w:rPr>
                <w:b/>
                <w:bCs/>
                <w:sz w:val="24"/>
              </w:rPr>
            </w:pPr>
            <w:r w:rsidRPr="00726CEE">
              <w:rPr>
                <w:rFonts w:hint="eastAsia"/>
                <w:b/>
                <w:bCs/>
                <w:sz w:val="24"/>
              </w:rPr>
              <w:t>自然环境简况（地形、地貌、地质、气候、气象、水文、植被、生物多样性）：</w:t>
            </w:r>
          </w:p>
          <w:p w:rsidR="00706223" w:rsidRPr="00726CEE">
            <w:pPr>
              <w:spacing w:line="360" w:lineRule="auto"/>
              <w:ind w:firstLine="420"/>
              <w:rPr>
                <w:rFonts w:ascii="宋体" w:hAnsi="宋体" w:cs="宋体"/>
                <w:kern w:val="0"/>
                <w:sz w:val="24"/>
                <w:szCs w:val="24"/>
              </w:rPr>
            </w:pPr>
            <w:r w:rsidRPr="00726CEE">
              <w:rPr>
                <w:rFonts w:ascii="宋体" w:hAnsi="宋体" w:cs="宋体" w:hint="eastAsia"/>
                <w:kern w:val="0"/>
                <w:sz w:val="24"/>
                <w:szCs w:val="24"/>
              </w:rPr>
              <w:t>一、地形地貌</w:t>
            </w:r>
          </w:p>
          <w:p w:rsidR="00706223" w:rsidRPr="00726CEE">
            <w:pPr>
              <w:spacing w:line="360" w:lineRule="auto"/>
              <w:ind w:firstLine="480" w:firstLineChars="200"/>
              <w:rPr>
                <w:sz w:val="24"/>
              </w:rPr>
            </w:pPr>
            <w:r w:rsidRPr="00726CEE">
              <w:rPr>
                <w:sz w:val="24"/>
              </w:rPr>
              <w:t>西安市位于渭河断陷盆地中部南缘地带，南依秦岭，北临渭水。地势东南高而西北低，按其成因和形态可划分三大地貌单元，即</w:t>
            </w:r>
            <w:r w:rsidRPr="00726CEE">
              <w:rPr>
                <w:sz w:val="24"/>
              </w:rPr>
              <w:t>山前洪积</w:t>
            </w:r>
            <w:r w:rsidRPr="00726CEE">
              <w:rPr>
                <w:sz w:val="24"/>
              </w:rPr>
              <w:t>倾斜平原、黄土台</w:t>
            </w:r>
            <w:r w:rsidRPr="00726CEE">
              <w:rPr>
                <w:sz w:val="24"/>
              </w:rPr>
              <w:t>塬</w:t>
            </w:r>
            <w:r w:rsidRPr="00726CEE">
              <w:rPr>
                <w:sz w:val="24"/>
              </w:rPr>
              <w:t>和河谷冲积平原。</w:t>
            </w:r>
          </w:p>
          <w:p w:rsidR="00706223" w:rsidRPr="00726CEE">
            <w:pPr>
              <w:spacing w:line="360" w:lineRule="auto"/>
              <w:ind w:firstLine="480" w:firstLineChars="200"/>
              <w:rPr>
                <w:sz w:val="24"/>
              </w:rPr>
            </w:pPr>
            <w:r w:rsidRPr="00726CEE">
              <w:rPr>
                <w:rFonts w:hAnsi="Arial"/>
                <w:sz w:val="24"/>
                <w:szCs w:val="24"/>
              </w:rPr>
              <w:t>项目位于西安</w:t>
            </w:r>
            <w:r w:rsidRPr="00726CEE">
              <w:rPr>
                <w:rFonts w:hAnsi="Arial" w:hint="eastAsia"/>
                <w:sz w:val="24"/>
                <w:szCs w:val="24"/>
              </w:rPr>
              <w:t>市雁塔</w:t>
            </w:r>
            <w:r w:rsidRPr="00726CEE">
              <w:rPr>
                <w:rFonts w:hAnsi="Arial" w:hint="eastAsia"/>
                <w:sz w:val="24"/>
                <w:szCs w:val="24"/>
              </w:rPr>
              <w:t>区立丰国际</w:t>
            </w:r>
            <w:r w:rsidRPr="00726CEE">
              <w:rPr>
                <w:rFonts w:hAnsi="Arial" w:hint="eastAsia"/>
                <w:sz w:val="24"/>
                <w:szCs w:val="24"/>
              </w:rPr>
              <w:t>广场内，</w:t>
            </w:r>
            <w:r w:rsidRPr="00726CEE">
              <w:rPr>
                <w:rFonts w:hint="eastAsia"/>
                <w:sz w:val="24"/>
              </w:rPr>
              <w:t>地貌单元属渭河南岸三级阶地。</w:t>
            </w:r>
          </w:p>
          <w:p w:rsidR="00706223" w:rsidRPr="00726CEE">
            <w:pPr>
              <w:spacing w:line="360" w:lineRule="auto"/>
              <w:ind w:firstLine="480" w:firstLineChars="200"/>
              <w:rPr>
                <w:rFonts w:ascii="宋体" w:hAnsi="宋体"/>
                <w:sz w:val="24"/>
              </w:rPr>
            </w:pPr>
            <w:r w:rsidRPr="00726CEE">
              <w:rPr>
                <w:rFonts w:ascii="宋体" w:hAnsi="宋体" w:hint="eastAsia"/>
                <w:sz w:val="24"/>
              </w:rPr>
              <w:t>二、气候、气象</w:t>
            </w:r>
          </w:p>
          <w:p w:rsidR="00706223" w:rsidRPr="00726CEE">
            <w:pPr>
              <w:spacing w:line="360" w:lineRule="auto"/>
              <w:ind w:firstLine="480" w:firstLineChars="200"/>
              <w:rPr>
                <w:sz w:val="24"/>
                <w:szCs w:val="24"/>
              </w:rPr>
            </w:pPr>
            <w:r w:rsidRPr="00726CEE">
              <w:rPr>
                <w:rFonts w:hAnsi="Arial"/>
                <w:sz w:val="24"/>
                <w:szCs w:val="24"/>
              </w:rPr>
              <w:t>项目地属温带半干旱大陆性季风气候区，冬、夏、春、秋季节分明。年平均气温</w:t>
            </w:r>
            <w:r w:rsidRPr="00726CEE">
              <w:rPr>
                <w:sz w:val="24"/>
                <w:szCs w:val="24"/>
              </w:rPr>
              <w:t>13.3</w:t>
            </w:r>
            <w:r w:rsidRPr="00726CEE">
              <w:rPr>
                <w:rFonts w:ascii="宋体" w:hAnsi="宋体" w:cs="宋体" w:hint="eastAsia"/>
                <w:sz w:val="24"/>
                <w:szCs w:val="24"/>
              </w:rPr>
              <w:t>℃</w:t>
            </w:r>
            <w:r w:rsidRPr="00726CEE">
              <w:rPr>
                <w:rFonts w:hAnsi="Arial"/>
                <w:sz w:val="24"/>
                <w:szCs w:val="24"/>
              </w:rPr>
              <w:t>，极端最高气温为</w:t>
            </w:r>
            <w:r w:rsidRPr="00726CEE">
              <w:rPr>
                <w:sz w:val="24"/>
                <w:szCs w:val="24"/>
              </w:rPr>
              <w:t>41.7</w:t>
            </w:r>
            <w:r w:rsidRPr="00726CEE">
              <w:rPr>
                <w:rFonts w:ascii="宋体" w:hAnsi="宋体" w:cs="宋体" w:hint="eastAsia"/>
                <w:sz w:val="24"/>
                <w:szCs w:val="24"/>
              </w:rPr>
              <w:t>℃</w:t>
            </w:r>
            <w:r w:rsidRPr="00726CEE">
              <w:rPr>
                <w:rFonts w:hAnsi="Arial"/>
                <w:sz w:val="24"/>
                <w:szCs w:val="24"/>
              </w:rPr>
              <w:t>，极端低气温零下</w:t>
            </w:r>
            <w:r w:rsidRPr="00726CEE">
              <w:rPr>
                <w:sz w:val="24"/>
                <w:szCs w:val="24"/>
              </w:rPr>
              <w:t>20.6</w:t>
            </w:r>
            <w:r w:rsidRPr="00726CEE">
              <w:rPr>
                <w:rFonts w:ascii="宋体" w:hAnsi="宋体" w:cs="宋体" w:hint="eastAsia"/>
                <w:sz w:val="24"/>
                <w:szCs w:val="24"/>
              </w:rPr>
              <w:t>℃</w:t>
            </w:r>
            <w:r w:rsidRPr="00726CEE">
              <w:rPr>
                <w:rFonts w:hAnsi="Arial"/>
                <w:sz w:val="24"/>
                <w:szCs w:val="24"/>
              </w:rPr>
              <w:t>。年平均降水量</w:t>
            </w:r>
            <w:r w:rsidRPr="00726CEE">
              <w:rPr>
                <w:sz w:val="24"/>
                <w:szCs w:val="24"/>
              </w:rPr>
              <w:t>580.2mm</w:t>
            </w:r>
            <w:r w:rsidRPr="00726CEE">
              <w:rPr>
                <w:rFonts w:hAnsi="Arial"/>
                <w:sz w:val="24"/>
                <w:szCs w:val="24"/>
              </w:rPr>
              <w:t>，年际间降水差异较大，多雨年的最大降水量可达</w:t>
            </w:r>
            <w:r w:rsidRPr="00726CEE">
              <w:rPr>
                <w:sz w:val="24"/>
                <w:szCs w:val="24"/>
              </w:rPr>
              <w:t>829.7mm</w:t>
            </w:r>
            <w:r w:rsidRPr="00726CEE">
              <w:rPr>
                <w:rFonts w:hAnsi="Arial"/>
                <w:sz w:val="24"/>
                <w:szCs w:val="24"/>
              </w:rPr>
              <w:t>。主导风向为东北风，次主导风向为西南风。年平均风速</w:t>
            </w:r>
            <w:r w:rsidRPr="00726CEE">
              <w:rPr>
                <w:sz w:val="24"/>
                <w:szCs w:val="24"/>
              </w:rPr>
              <w:t>1.3</w:t>
            </w:r>
            <w:r w:rsidRPr="00726CEE">
              <w:rPr>
                <w:rFonts w:hAnsi="Arial"/>
                <w:sz w:val="24"/>
                <w:szCs w:val="24"/>
              </w:rPr>
              <w:t>～</w:t>
            </w:r>
            <w:r w:rsidRPr="00726CEE">
              <w:rPr>
                <w:sz w:val="24"/>
                <w:szCs w:val="24"/>
              </w:rPr>
              <w:t>1.6m/s</w:t>
            </w:r>
            <w:r w:rsidRPr="00726CEE">
              <w:rPr>
                <w:rFonts w:hAnsi="Arial"/>
                <w:sz w:val="24"/>
                <w:szCs w:val="24"/>
              </w:rPr>
              <w:t>，最大风速</w:t>
            </w:r>
            <w:r w:rsidRPr="00726CEE">
              <w:rPr>
                <w:sz w:val="24"/>
                <w:szCs w:val="24"/>
              </w:rPr>
              <w:t>16.0m/s</w:t>
            </w:r>
            <w:r w:rsidRPr="00726CEE">
              <w:rPr>
                <w:rFonts w:hAnsi="Arial"/>
                <w:sz w:val="24"/>
                <w:szCs w:val="24"/>
              </w:rPr>
              <w:t>。西安地区小风（风速小于</w:t>
            </w:r>
            <w:r w:rsidRPr="00726CEE">
              <w:rPr>
                <w:sz w:val="24"/>
                <w:szCs w:val="24"/>
              </w:rPr>
              <w:t>1m/s</w:t>
            </w:r>
            <w:r w:rsidRPr="00726CEE">
              <w:rPr>
                <w:rFonts w:hAnsi="Arial"/>
                <w:sz w:val="24"/>
                <w:szCs w:val="24"/>
              </w:rPr>
              <w:t>）出现频率很高，平均为</w:t>
            </w:r>
            <w:r w:rsidRPr="00726CEE">
              <w:rPr>
                <w:sz w:val="24"/>
                <w:szCs w:val="24"/>
              </w:rPr>
              <w:t>47%</w:t>
            </w:r>
            <w:r w:rsidRPr="00726CEE">
              <w:rPr>
                <w:rFonts w:hAnsi="Arial"/>
                <w:sz w:val="24"/>
                <w:szCs w:val="24"/>
              </w:rPr>
              <w:t>，小风的大气扩散能力低，是一种不利因素。</w:t>
            </w:r>
          </w:p>
          <w:p w:rsidR="00706223" w:rsidRPr="00726CEE">
            <w:pPr>
              <w:spacing w:line="360" w:lineRule="auto"/>
              <w:ind w:firstLine="480" w:firstLineChars="200"/>
              <w:rPr>
                <w:rFonts w:hAnsi="Arial"/>
                <w:sz w:val="24"/>
                <w:szCs w:val="24"/>
              </w:rPr>
            </w:pPr>
            <w:r w:rsidRPr="00726CEE">
              <w:rPr>
                <w:rFonts w:hAnsi="Arial"/>
                <w:sz w:val="24"/>
                <w:szCs w:val="24"/>
              </w:rPr>
              <w:t>西安市大气稳定度分类中，中性</w:t>
            </w:r>
            <w:r w:rsidRPr="00726CEE">
              <w:rPr>
                <w:sz w:val="24"/>
                <w:szCs w:val="24"/>
              </w:rPr>
              <w:t>D</w:t>
            </w:r>
            <w:r w:rsidRPr="00726CEE">
              <w:rPr>
                <w:rFonts w:hAnsi="Arial"/>
                <w:sz w:val="24"/>
                <w:szCs w:val="24"/>
              </w:rPr>
              <w:t>类频率量高达</w:t>
            </w:r>
            <w:r w:rsidRPr="00726CEE">
              <w:rPr>
                <w:sz w:val="24"/>
                <w:szCs w:val="24"/>
              </w:rPr>
              <w:t>35.3</w:t>
            </w:r>
            <w:r w:rsidRPr="00726CEE">
              <w:rPr>
                <w:rFonts w:hAnsi="Arial"/>
                <w:sz w:val="24"/>
                <w:szCs w:val="24"/>
              </w:rPr>
              <w:t>～</w:t>
            </w:r>
            <w:r w:rsidRPr="00726CEE">
              <w:rPr>
                <w:sz w:val="24"/>
                <w:szCs w:val="24"/>
              </w:rPr>
              <w:t>40.1%</w:t>
            </w:r>
            <w:r w:rsidRPr="00726CEE">
              <w:rPr>
                <w:rFonts w:hAnsi="Arial"/>
                <w:sz w:val="24"/>
                <w:szCs w:val="24"/>
              </w:rPr>
              <w:t>；稳定类的</w:t>
            </w:r>
            <w:r w:rsidRPr="00726CEE">
              <w:rPr>
                <w:sz w:val="24"/>
                <w:szCs w:val="24"/>
              </w:rPr>
              <w:t>E</w:t>
            </w:r>
            <w:r w:rsidRPr="00726CEE">
              <w:rPr>
                <w:rFonts w:hAnsi="Arial"/>
                <w:sz w:val="24"/>
                <w:szCs w:val="24"/>
              </w:rPr>
              <w:t>、</w:t>
            </w:r>
            <w:r w:rsidRPr="00726CEE">
              <w:rPr>
                <w:sz w:val="24"/>
                <w:szCs w:val="24"/>
              </w:rPr>
              <w:t>F</w:t>
            </w:r>
            <w:r w:rsidRPr="00726CEE">
              <w:rPr>
                <w:rFonts w:hAnsi="Arial"/>
                <w:sz w:val="24"/>
                <w:szCs w:val="24"/>
              </w:rPr>
              <w:t>类频率各占</w:t>
            </w:r>
            <w:r w:rsidRPr="00726CEE">
              <w:rPr>
                <w:rFonts w:hAnsi="Arial"/>
                <w:sz w:val="24"/>
                <w:szCs w:val="24"/>
              </w:rPr>
              <w:t>20</w:t>
            </w:r>
            <w:r w:rsidRPr="00726CEE">
              <w:rPr>
                <w:sz w:val="24"/>
                <w:szCs w:val="24"/>
              </w:rPr>
              <w:t>%</w:t>
            </w:r>
            <w:r w:rsidRPr="00726CEE">
              <w:rPr>
                <w:rFonts w:hAnsi="Arial"/>
                <w:sz w:val="24"/>
                <w:szCs w:val="24"/>
              </w:rPr>
              <w:t>左右；不稳定的</w:t>
            </w:r>
            <w:r w:rsidRPr="00726CEE">
              <w:rPr>
                <w:sz w:val="24"/>
                <w:szCs w:val="24"/>
              </w:rPr>
              <w:t>A</w:t>
            </w:r>
            <w:r w:rsidRPr="00726CEE">
              <w:rPr>
                <w:rFonts w:hAnsi="Arial"/>
                <w:sz w:val="24"/>
                <w:szCs w:val="24"/>
              </w:rPr>
              <w:t>－</w:t>
            </w:r>
            <w:r w:rsidRPr="00726CEE">
              <w:rPr>
                <w:sz w:val="24"/>
                <w:szCs w:val="24"/>
              </w:rPr>
              <w:t>C</w:t>
            </w:r>
            <w:r w:rsidRPr="00726CEE">
              <w:rPr>
                <w:rFonts w:hAnsi="Arial"/>
                <w:sz w:val="24"/>
                <w:szCs w:val="24"/>
              </w:rPr>
              <w:t>类总和占</w:t>
            </w:r>
            <w:r w:rsidRPr="00726CEE">
              <w:rPr>
                <w:sz w:val="24"/>
                <w:szCs w:val="24"/>
              </w:rPr>
              <w:t>20%</w:t>
            </w:r>
            <w:r w:rsidRPr="00726CEE">
              <w:rPr>
                <w:rFonts w:hAnsi="Arial"/>
                <w:sz w:val="24"/>
                <w:szCs w:val="24"/>
              </w:rPr>
              <w:t>，</w:t>
            </w:r>
            <w:r w:rsidRPr="00726CEE">
              <w:rPr>
                <w:sz w:val="24"/>
                <w:szCs w:val="24"/>
              </w:rPr>
              <w:t>A</w:t>
            </w:r>
            <w:r w:rsidRPr="00726CEE">
              <w:rPr>
                <w:rFonts w:hAnsi="Arial"/>
                <w:sz w:val="24"/>
                <w:szCs w:val="24"/>
              </w:rPr>
              <w:t>类极少发生，占</w:t>
            </w:r>
            <w:r w:rsidRPr="00726CEE">
              <w:rPr>
                <w:sz w:val="24"/>
                <w:szCs w:val="24"/>
              </w:rPr>
              <w:t>0.3%</w:t>
            </w:r>
            <w:r w:rsidRPr="00726CEE">
              <w:rPr>
                <w:rFonts w:hAnsi="Arial"/>
                <w:sz w:val="24"/>
                <w:szCs w:val="24"/>
              </w:rPr>
              <w:t>。采暖天数</w:t>
            </w:r>
            <w:r w:rsidRPr="00726CEE">
              <w:rPr>
                <w:sz w:val="24"/>
                <w:szCs w:val="24"/>
              </w:rPr>
              <w:t>120</w:t>
            </w:r>
            <w:r w:rsidRPr="00726CEE">
              <w:rPr>
                <w:rFonts w:hAnsi="Arial"/>
                <w:sz w:val="24"/>
                <w:szCs w:val="24"/>
              </w:rPr>
              <w:t>天。</w:t>
            </w:r>
          </w:p>
          <w:p w:rsidR="00706223" w:rsidRPr="00726CEE">
            <w:pPr>
              <w:spacing w:line="360" w:lineRule="auto"/>
              <w:ind w:firstLine="420"/>
              <w:rPr>
                <w:rFonts w:ascii="宋体" w:hAnsi="宋体"/>
                <w:sz w:val="24"/>
              </w:rPr>
            </w:pPr>
            <w:r w:rsidRPr="00726CEE">
              <w:rPr>
                <w:rFonts w:hAnsi="Arial"/>
                <w:sz w:val="24"/>
                <w:szCs w:val="24"/>
              </w:rPr>
              <w:t>冬季寒冷，夏季炎热。年降水量</w:t>
            </w:r>
            <w:r w:rsidRPr="00726CEE">
              <w:rPr>
                <w:rFonts w:hAnsi="Arial"/>
                <w:sz w:val="24"/>
                <w:szCs w:val="24"/>
              </w:rPr>
              <w:t>550.5mm</w:t>
            </w:r>
            <w:r w:rsidRPr="00726CEE">
              <w:rPr>
                <w:rFonts w:hAnsi="Arial"/>
                <w:sz w:val="24"/>
                <w:szCs w:val="24"/>
              </w:rPr>
              <w:t>，降水多集中在</w:t>
            </w:r>
            <w:r w:rsidRPr="00726CEE">
              <w:rPr>
                <w:rFonts w:hAnsi="Arial"/>
                <w:sz w:val="24"/>
                <w:szCs w:val="24"/>
              </w:rPr>
              <w:t>6-10</w:t>
            </w:r>
            <w:r w:rsidRPr="00726CEE">
              <w:rPr>
                <w:rFonts w:hAnsi="Arial"/>
                <w:sz w:val="24"/>
                <w:szCs w:val="24"/>
              </w:rPr>
              <w:t>月，占年降水的</w:t>
            </w:r>
            <w:r w:rsidRPr="00726CEE">
              <w:rPr>
                <w:rFonts w:hAnsi="Arial"/>
                <w:sz w:val="24"/>
                <w:szCs w:val="24"/>
              </w:rPr>
              <w:t>75.1</w:t>
            </w:r>
            <w:r w:rsidRPr="00726CEE">
              <w:rPr>
                <w:sz w:val="24"/>
                <w:szCs w:val="24"/>
              </w:rPr>
              <w:t>%</w:t>
            </w:r>
            <w:r w:rsidRPr="00726CEE">
              <w:rPr>
                <w:rFonts w:hAnsi="Arial"/>
                <w:sz w:val="24"/>
                <w:szCs w:val="24"/>
              </w:rPr>
              <w:t>，其中</w:t>
            </w:r>
            <w:r w:rsidRPr="00726CEE">
              <w:rPr>
                <w:sz w:val="24"/>
                <w:szCs w:val="24"/>
              </w:rPr>
              <w:t>9</w:t>
            </w:r>
            <w:r w:rsidRPr="00726CEE">
              <w:rPr>
                <w:rFonts w:hAnsi="Arial"/>
                <w:sz w:val="24"/>
                <w:szCs w:val="24"/>
              </w:rPr>
              <w:t>月最多，占</w:t>
            </w:r>
            <w:r w:rsidRPr="00726CEE">
              <w:rPr>
                <w:sz w:val="24"/>
                <w:szCs w:val="24"/>
              </w:rPr>
              <w:t>20.0%</w:t>
            </w:r>
            <w:r w:rsidRPr="00726CEE">
              <w:rPr>
                <w:rFonts w:hAnsi="Arial"/>
                <w:sz w:val="24"/>
                <w:szCs w:val="24"/>
              </w:rPr>
              <w:t>，为</w:t>
            </w:r>
            <w:r w:rsidRPr="00726CEE">
              <w:rPr>
                <w:sz w:val="24"/>
                <w:szCs w:val="24"/>
              </w:rPr>
              <w:t>110.2mm</w:t>
            </w:r>
            <w:r w:rsidRPr="00726CEE">
              <w:rPr>
                <w:rFonts w:hAnsi="Arial"/>
                <w:sz w:val="24"/>
                <w:szCs w:val="24"/>
              </w:rPr>
              <w:t>。近</w:t>
            </w:r>
            <w:r w:rsidRPr="00726CEE">
              <w:rPr>
                <w:sz w:val="24"/>
                <w:szCs w:val="24"/>
              </w:rPr>
              <w:t>5</w:t>
            </w:r>
            <w:r w:rsidRPr="00726CEE">
              <w:rPr>
                <w:rFonts w:hAnsi="Arial"/>
                <w:sz w:val="24"/>
                <w:szCs w:val="24"/>
              </w:rPr>
              <w:t>年年平均风速</w:t>
            </w:r>
            <w:r w:rsidRPr="00726CEE">
              <w:rPr>
                <w:sz w:val="24"/>
                <w:szCs w:val="24"/>
              </w:rPr>
              <w:t>1.1m/s</w:t>
            </w:r>
            <w:r w:rsidRPr="00726CEE">
              <w:rPr>
                <w:rFonts w:hAnsi="Arial"/>
                <w:sz w:val="24"/>
                <w:szCs w:val="24"/>
              </w:rPr>
              <w:t>，月均风速变化范围在</w:t>
            </w:r>
            <w:r w:rsidRPr="00726CEE">
              <w:rPr>
                <w:sz w:val="24"/>
                <w:szCs w:val="24"/>
              </w:rPr>
              <w:t>0.6-1.3m/s</w:t>
            </w:r>
            <w:r w:rsidRPr="00726CEE">
              <w:rPr>
                <w:rFonts w:hAnsi="Arial"/>
                <w:sz w:val="24"/>
                <w:szCs w:val="24"/>
              </w:rPr>
              <w:t>之间，以</w:t>
            </w:r>
            <w:r w:rsidRPr="00726CEE">
              <w:rPr>
                <w:sz w:val="24"/>
                <w:szCs w:val="24"/>
              </w:rPr>
              <w:t>4-8</w:t>
            </w:r>
            <w:r w:rsidRPr="00726CEE">
              <w:rPr>
                <w:rFonts w:hAnsi="Arial"/>
                <w:sz w:val="24"/>
                <w:szCs w:val="24"/>
              </w:rPr>
              <w:t>月最大，</w:t>
            </w:r>
            <w:r w:rsidRPr="00726CEE">
              <w:rPr>
                <w:sz w:val="24"/>
                <w:szCs w:val="24"/>
              </w:rPr>
              <w:t>11</w:t>
            </w:r>
            <w:r w:rsidRPr="00726CEE">
              <w:rPr>
                <w:rFonts w:hAnsi="Arial"/>
                <w:sz w:val="24"/>
                <w:szCs w:val="24"/>
              </w:rPr>
              <w:t>月最小。其中，</w:t>
            </w:r>
            <w:r w:rsidRPr="00726CEE">
              <w:rPr>
                <w:sz w:val="24"/>
                <w:szCs w:val="24"/>
              </w:rPr>
              <w:t>3-8</w:t>
            </w:r>
            <w:r w:rsidRPr="00726CEE">
              <w:rPr>
                <w:rFonts w:hAnsi="Arial"/>
                <w:sz w:val="24"/>
                <w:szCs w:val="24"/>
              </w:rPr>
              <w:t>月平均风速高于年均值，</w:t>
            </w:r>
            <w:r w:rsidRPr="00726CEE">
              <w:rPr>
                <w:sz w:val="24"/>
                <w:szCs w:val="24"/>
              </w:rPr>
              <w:t>10-2</w:t>
            </w:r>
            <w:r w:rsidRPr="00726CEE">
              <w:rPr>
                <w:rFonts w:hAnsi="Arial"/>
                <w:sz w:val="24"/>
                <w:szCs w:val="24"/>
              </w:rPr>
              <w:t>月在年均值之下。主要气象灾害为干旱（冬、春、伏旱）和雨涝（秋涝）。</w:t>
            </w:r>
            <w:r w:rsidRPr="00726CEE">
              <w:rPr>
                <w:rFonts w:ascii="宋体" w:hAnsi="宋体" w:hint="eastAsia"/>
                <w:sz w:val="24"/>
              </w:rPr>
              <w:t>三、水文、气象</w:t>
            </w:r>
          </w:p>
          <w:p w:rsidR="00706223" w:rsidRPr="00726CEE">
            <w:pPr>
              <w:spacing w:line="360" w:lineRule="auto"/>
              <w:ind w:firstLine="480" w:firstLineChars="200"/>
              <w:rPr>
                <w:rFonts w:ascii="宋体" w:hAnsi="宋体"/>
                <w:sz w:val="24"/>
              </w:rPr>
            </w:pPr>
            <w:r w:rsidRPr="00726CEE">
              <w:rPr>
                <w:rFonts w:ascii="宋体" w:hAnsi="宋体" w:hint="eastAsia"/>
                <w:sz w:val="24"/>
              </w:rPr>
              <w:t>三</w:t>
            </w:r>
            <w:r w:rsidRPr="00726CEE">
              <w:rPr>
                <w:rFonts w:ascii="宋体" w:hAnsi="宋体"/>
                <w:sz w:val="24"/>
              </w:rPr>
              <w:t>、</w:t>
            </w:r>
            <w:r w:rsidRPr="00726CEE">
              <w:rPr>
                <w:rFonts w:ascii="宋体" w:hAnsi="宋体" w:hint="eastAsia"/>
                <w:sz w:val="24"/>
              </w:rPr>
              <w:t>植被</w:t>
            </w:r>
          </w:p>
          <w:p w:rsidR="00706223" w:rsidRPr="00726CEE">
            <w:pPr>
              <w:widowControl/>
              <w:adjustRightInd w:val="0"/>
              <w:spacing w:line="360" w:lineRule="auto"/>
              <w:ind w:firstLine="480" w:firstLineChars="200"/>
              <w:rPr>
                <w:sz w:val="24"/>
              </w:rPr>
            </w:pPr>
            <w:r w:rsidRPr="00726CEE">
              <w:rPr>
                <w:rFonts w:hint="eastAsia"/>
                <w:sz w:val="24"/>
              </w:rPr>
              <w:t>评价区内无天然林和原生自然植物群落，</w:t>
            </w:r>
            <w:r w:rsidRPr="00726CEE">
              <w:rPr>
                <w:rFonts w:hAnsi="Arial"/>
                <w:sz w:val="24"/>
                <w:szCs w:val="24"/>
              </w:rPr>
              <w:t>植物以城市风景绿化植物为主</w:t>
            </w:r>
            <w:r w:rsidRPr="00726CEE">
              <w:rPr>
                <w:rFonts w:hAnsi="Arial" w:hint="eastAsia"/>
                <w:sz w:val="24"/>
                <w:szCs w:val="24"/>
              </w:rPr>
              <w:t>，</w:t>
            </w:r>
            <w:r w:rsidRPr="00726CEE">
              <w:rPr>
                <w:rFonts w:hint="eastAsia"/>
                <w:sz w:val="24"/>
              </w:rPr>
              <w:t>主要为人工栽培的绿化林草，树种主要有柳树、槐树、桐树、枫树及柏树等。</w:t>
            </w:r>
          </w:p>
          <w:p w:rsidR="00706223" w:rsidRPr="00726CEE">
            <w:pPr>
              <w:spacing w:line="360" w:lineRule="auto"/>
              <w:ind w:firstLine="480" w:firstLineChars="200"/>
              <w:rPr>
                <w:rFonts w:ascii="宋体" w:hAnsi="宋体"/>
                <w:sz w:val="24"/>
              </w:rPr>
            </w:pPr>
            <w:r w:rsidRPr="00726CEE">
              <w:rPr>
                <w:rFonts w:ascii="宋体" w:hAnsi="宋体" w:hint="eastAsia"/>
                <w:sz w:val="24"/>
              </w:rPr>
              <w:t>四、</w:t>
            </w:r>
            <w:r w:rsidRPr="00726CEE">
              <w:rPr>
                <w:rFonts w:ascii="宋体" w:hAnsi="宋体"/>
                <w:sz w:val="24"/>
              </w:rPr>
              <w:t>生物多样性</w:t>
            </w:r>
          </w:p>
          <w:p w:rsidR="00706223" w:rsidRPr="00726CEE">
            <w:pPr>
              <w:spacing w:line="360" w:lineRule="auto"/>
              <w:ind w:firstLine="480" w:firstLineChars="200"/>
              <w:rPr>
                <w:sz w:val="24"/>
              </w:rPr>
            </w:pPr>
            <w:r w:rsidRPr="00726CEE">
              <w:rPr>
                <w:sz w:val="24"/>
              </w:rPr>
              <w:t>本项目所在区域为</w:t>
            </w:r>
            <w:r w:rsidRPr="00726CEE">
              <w:rPr>
                <w:rFonts w:hint="eastAsia"/>
                <w:sz w:val="24"/>
              </w:rPr>
              <w:t>雁塔区</w:t>
            </w:r>
            <w:r w:rsidRPr="00726CEE">
              <w:rPr>
                <w:sz w:val="24"/>
              </w:rPr>
              <w:t>，</w:t>
            </w:r>
            <w:r w:rsidRPr="00726CEE">
              <w:rPr>
                <w:rFonts w:hint="eastAsia"/>
                <w:sz w:val="24"/>
              </w:rPr>
              <w:t>生物主要为人工栽植植物，宠物等。</w:t>
            </w:r>
            <w:r w:rsidRPr="00726CEE">
              <w:rPr>
                <w:sz w:val="24"/>
              </w:rPr>
              <w:t>无需要保护的珍稀、野生动植物。</w:t>
            </w:r>
          </w:p>
          <w:p w:rsidR="00706223" w:rsidRPr="00726CEE">
            <w:pPr>
              <w:spacing w:line="360" w:lineRule="auto"/>
              <w:rPr>
                <w:rFonts w:ascii="宋体" w:hAnsi="宋体"/>
                <w:sz w:val="24"/>
                <w:szCs w:val="24"/>
              </w:rPr>
            </w:pPr>
          </w:p>
        </w:tc>
      </w:tr>
    </w:tbl>
    <w:p>
      <w:pPr>
        <w:sectPr>
          <w:footerReference w:type="default" r:id="rId12"/>
          <w:type w:val="nextPage"/>
          <w:pgSz w:w="11906" w:h="16838"/>
          <w:pgMar w:top="1701" w:right="1304" w:bottom="1134" w:left="1531" w:header="851" w:footer="992" w:gutter="0"/>
          <w:pgNumType w:start="7"/>
          <w:cols w:space="425"/>
          <w:titlePg w:val="0"/>
          <w:docGrid w:type="lines" w:linePitch="312"/>
        </w:sectPr>
      </w:pPr>
    </w:p>
    <w:p w:rsidR="00706223" w:rsidRPr="00726CEE">
      <w:pPr>
        <w:jc w:val="left"/>
        <w:rPr>
          <w:rFonts w:eastAsia="黑体"/>
          <w:b/>
          <w:bCs/>
          <w:sz w:val="28"/>
        </w:rPr>
      </w:pPr>
      <w:r w:rsidRPr="00726CEE">
        <w:rPr>
          <w:rFonts w:hint="eastAsia"/>
          <w:b/>
          <w:bCs/>
          <w:sz w:val="28"/>
        </w:rPr>
        <w:t>环境质量状况</w:t>
      </w: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12596"/>
        </w:trPr>
        <w:tc>
          <w:tcPr>
            <w:tcW w:w="9287" w:type="dxa"/>
          </w:tcPr>
          <w:p w:rsidR="00706223" w:rsidRPr="00726CEE">
            <w:pPr>
              <w:spacing w:line="360" w:lineRule="auto"/>
              <w:rPr>
                <w:sz w:val="24"/>
              </w:rPr>
            </w:pPr>
            <w:r w:rsidRPr="00726CEE">
              <w:rPr>
                <w:rFonts w:hint="eastAsia"/>
                <w:b/>
                <w:bCs/>
                <w:sz w:val="24"/>
              </w:rPr>
              <w:t>建设项目所在地区环境质量现状及主要环境问题（环境空气、地面水、地下水、声环境、生态环境等）</w:t>
            </w:r>
          </w:p>
          <w:p w:rsidR="00706223" w:rsidRPr="00726CEE">
            <w:pPr>
              <w:spacing w:before="156" w:beforeLines="50" w:line="360" w:lineRule="auto"/>
              <w:ind w:firstLine="482"/>
              <w:rPr>
                <w:rFonts w:ascii="宋体" w:hAnsi="宋体"/>
                <w:sz w:val="24"/>
              </w:rPr>
            </w:pPr>
            <w:r w:rsidRPr="00726CEE">
              <w:rPr>
                <w:rFonts w:ascii="宋体" w:hAnsi="宋体" w:hint="eastAsia"/>
                <w:sz w:val="24"/>
              </w:rPr>
              <w:t>一、环境空气质量</w:t>
            </w:r>
          </w:p>
          <w:p w:rsidR="00706223" w:rsidRPr="00726CEE">
            <w:pPr>
              <w:tabs>
                <w:tab w:val="left" w:pos="3059"/>
              </w:tabs>
              <w:spacing w:line="360" w:lineRule="auto"/>
              <w:ind w:firstLine="480" w:firstLineChars="200"/>
              <w:rPr>
                <w:rFonts w:ascii="宋体" w:hAnsi="宋体"/>
                <w:sz w:val="24"/>
              </w:rPr>
            </w:pPr>
            <w:r w:rsidRPr="00726CEE">
              <w:rPr>
                <w:rFonts w:ascii="宋体" w:hAnsi="宋体" w:hint="eastAsia"/>
                <w:sz w:val="24"/>
              </w:rPr>
              <w:t>2017年4月5日至11日，陕西浦安环境检测技术有限公司对项目</w:t>
            </w:r>
            <w:r w:rsidRPr="00726CEE">
              <w:rPr>
                <w:rFonts w:ascii="宋体" w:hAnsi="宋体" w:hint="eastAsia"/>
                <w:sz w:val="24"/>
              </w:rPr>
              <w:t>建址地进行</w:t>
            </w:r>
            <w:r w:rsidRPr="00726CEE">
              <w:rPr>
                <w:rFonts w:ascii="宋体" w:hAnsi="宋体" w:hint="eastAsia"/>
                <w:sz w:val="24"/>
              </w:rPr>
              <w:t>了环境空气质量监测（报告编号：浦安检（现）字[2017]第035号，见附件），监测项目为PM</w:t>
            </w:r>
            <w:r w:rsidRPr="00726CEE">
              <w:rPr>
                <w:rFonts w:ascii="宋体" w:hAnsi="宋体" w:hint="eastAsia"/>
                <w:sz w:val="24"/>
                <w:vertAlign w:val="subscript"/>
              </w:rPr>
              <w:t>2.5</w:t>
            </w:r>
            <w:r w:rsidRPr="00726CEE">
              <w:rPr>
                <w:rFonts w:ascii="宋体" w:hAnsi="宋体" w:hint="eastAsia"/>
                <w:sz w:val="24"/>
              </w:rPr>
              <w:t>、PM</w:t>
            </w:r>
            <w:r w:rsidRPr="00726CEE">
              <w:rPr>
                <w:rFonts w:ascii="宋体" w:hAnsi="宋体" w:hint="eastAsia"/>
                <w:sz w:val="24"/>
                <w:vertAlign w:val="subscript"/>
              </w:rPr>
              <w:t>10</w:t>
            </w:r>
            <w:r w:rsidRPr="00726CEE">
              <w:rPr>
                <w:rFonts w:ascii="宋体" w:hAnsi="宋体" w:hint="eastAsia"/>
                <w:sz w:val="24"/>
              </w:rPr>
              <w:t>、SO</w:t>
            </w:r>
            <w:r w:rsidRPr="00726CEE">
              <w:rPr>
                <w:rFonts w:ascii="宋体" w:hAnsi="宋体" w:hint="eastAsia"/>
                <w:sz w:val="24"/>
                <w:vertAlign w:val="subscript"/>
              </w:rPr>
              <w:t>2</w:t>
            </w:r>
            <w:r w:rsidRPr="00726CEE">
              <w:rPr>
                <w:rFonts w:ascii="宋体" w:hAnsi="宋体" w:hint="eastAsia"/>
                <w:sz w:val="24"/>
              </w:rPr>
              <w:t>、NO</w:t>
            </w:r>
            <w:r w:rsidRPr="00726CEE">
              <w:rPr>
                <w:rFonts w:ascii="宋体" w:hAnsi="宋体" w:hint="eastAsia"/>
                <w:sz w:val="24"/>
                <w:vertAlign w:val="subscript"/>
              </w:rPr>
              <w:t>2</w:t>
            </w:r>
            <w:r w:rsidRPr="00726CEE">
              <w:rPr>
                <w:rFonts w:ascii="宋体" w:hAnsi="宋体" w:hint="eastAsia"/>
                <w:sz w:val="24"/>
              </w:rPr>
              <w:t>，监测时间为连续监测七天，监测结果见表5</w:t>
            </w:r>
          </w:p>
          <w:p w:rsidR="00706223" w:rsidRPr="00726CEE">
            <w:pPr>
              <w:tabs>
                <w:tab w:val="left" w:pos="3960"/>
              </w:tabs>
              <w:ind w:right="250" w:firstLine="622" w:rightChars="119" w:firstLineChars="296"/>
              <w:jc w:val="center"/>
              <w:rPr>
                <w:rFonts w:ascii="宋体" w:hAnsi="宋体"/>
                <w:b/>
                <w:bCs/>
              </w:rPr>
            </w:pPr>
            <w:r w:rsidRPr="00726CEE">
              <w:rPr>
                <w:rFonts w:ascii="宋体" w:hAnsi="宋体" w:hint="eastAsia"/>
                <w:b/>
                <w:bCs/>
              </w:rPr>
              <w:t>表5</w:t>
            </w:r>
            <w:r w:rsidRPr="00726CEE">
              <w:rPr>
                <w:rFonts w:ascii="宋体" w:hAnsi="宋体"/>
                <w:b/>
                <w:bCs/>
              </w:rPr>
              <w:t>监测结果与评价表</w:t>
            </w:r>
            <w:r w:rsidRPr="00726CEE">
              <w:rPr>
                <w:rFonts w:ascii="宋体" w:hAnsi="宋体" w:hint="eastAsia"/>
                <w:b/>
                <w:bCs/>
              </w:rPr>
              <w:t xml:space="preserve">        </w:t>
            </w:r>
          </w:p>
          <w:p w:rsidR="00706223" w:rsidRPr="00726CEE">
            <w:pPr>
              <w:tabs>
                <w:tab w:val="left" w:pos="3960"/>
              </w:tabs>
              <w:ind w:right="250" w:firstLine="622" w:rightChars="119" w:firstLineChars="296"/>
              <w:jc w:val="center"/>
              <w:rPr>
                <w:rFonts w:ascii="宋体" w:hAnsi="宋体"/>
                <w:b/>
                <w:bCs/>
                <w:szCs w:val="21"/>
                <w:vertAlign w:val="superscript"/>
              </w:rPr>
            </w:pPr>
            <w:r w:rsidRPr="00726CEE">
              <w:rPr>
                <w:rFonts w:ascii="宋体" w:hAnsi="宋体" w:hint="eastAsia"/>
                <w:b/>
                <w:bCs/>
              </w:rPr>
              <w:t xml:space="preserve">                                                </w:t>
            </w:r>
            <w:r w:rsidRPr="00726CEE">
              <w:rPr>
                <w:rFonts w:ascii="宋体" w:hAnsi="宋体" w:hint="eastAsia"/>
                <w:b/>
                <w:bCs/>
                <w:szCs w:val="21"/>
              </w:rPr>
              <w:t xml:space="preserve"> </w:t>
            </w:r>
            <w:r w:rsidRPr="00726CEE">
              <w:rPr>
                <w:rFonts w:ascii="宋体" w:hAnsi="宋体" w:hint="eastAsia"/>
                <w:szCs w:val="21"/>
              </w:rPr>
              <w:t>单位：</w:t>
            </w:r>
            <w:r w:rsidRPr="00726CEE">
              <w:rPr>
                <w:rFonts w:ascii="宋体" w:hAnsi="宋体"/>
                <w:szCs w:val="21"/>
              </w:rPr>
              <w:t>μg</w:t>
            </w:r>
            <w:r w:rsidRPr="00726CEE">
              <w:rPr>
                <w:rFonts w:ascii="宋体" w:hAnsi="宋体"/>
                <w:szCs w:val="21"/>
              </w:rPr>
              <w:t>/m</w:t>
            </w:r>
            <w:r w:rsidRPr="00726CEE">
              <w:rPr>
                <w:rFonts w:ascii="宋体" w:hAnsi="宋体"/>
                <w:szCs w:val="21"/>
                <w:vertAlign w:val="superscript"/>
              </w:rPr>
              <w:t>3</w:t>
            </w:r>
          </w:p>
          <w:tbl>
            <w:tblPr>
              <w:tblStyle w:val="TableNormal"/>
              <w:tblW w:w="9278"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791"/>
              <w:gridCol w:w="906"/>
              <w:gridCol w:w="959"/>
              <w:gridCol w:w="1538"/>
              <w:gridCol w:w="1123"/>
              <w:gridCol w:w="1978"/>
              <w:gridCol w:w="983"/>
            </w:tblGrid>
            <w:tr>
              <w:tblPrEx>
                <w:tblW w:w="9278" w:type="dxa"/>
                <w:jc w:val="center"/>
                <w:tblBorders>
                  <w:top w:val="single" w:sz="12" w:space="0" w:color="auto"/>
                  <w:bottom w:val="single" w:sz="12" w:space="0" w:color="auto"/>
                  <w:insideH w:val="single" w:sz="6" w:space="0" w:color="auto"/>
                  <w:insideV w:val="single" w:sz="6" w:space="0" w:color="auto"/>
                </w:tblBorders>
                <w:tblLayout w:type="fixed"/>
                <w:tblLook w:val="04A0"/>
              </w:tblPrEx>
              <w:trPr>
                <w:trHeight w:val="72"/>
                <w:jc w:val="center"/>
              </w:trPr>
              <w:tc>
                <w:tcPr>
                  <w:tcW w:w="1791" w:type="dxa"/>
                  <w:vMerge w:val="restart"/>
                  <w:tcBorders>
                    <w:top w:val="single" w:sz="12" w:space="0" w:color="auto"/>
                    <w:bottom w:val="single" w:sz="6" w:space="0" w:color="auto"/>
                    <w:tl2br w:val="single" w:sz="6" w:space="0" w:color="auto"/>
                  </w:tcBorders>
                  <w:vAlign w:val="center"/>
                </w:tcPr>
                <w:p w:rsidR="00706223" w:rsidRPr="00726CEE">
                  <w:pPr>
                    <w:spacing w:line="240" w:lineRule="exact"/>
                    <w:jc w:val="center"/>
                    <w:rPr>
                      <w:rFonts w:ascii="宋体" w:hAnsi="宋体"/>
                      <w:szCs w:val="21"/>
                    </w:rPr>
                  </w:pPr>
                  <w:r w:rsidRPr="00726CEE">
                    <w:rPr>
                      <w:rFonts w:ascii="宋体" w:hAnsi="宋体" w:hint="eastAsia"/>
                      <w:szCs w:val="21"/>
                    </w:rPr>
                    <w:t>监测项目</w:t>
                  </w:r>
                </w:p>
                <w:p w:rsidR="00706223" w:rsidRPr="00726CEE">
                  <w:pPr>
                    <w:spacing w:line="240" w:lineRule="exact"/>
                    <w:jc w:val="center"/>
                    <w:rPr>
                      <w:rFonts w:ascii="宋体" w:hAnsi="宋体"/>
                      <w:szCs w:val="21"/>
                    </w:rPr>
                  </w:pPr>
                </w:p>
                <w:p w:rsidR="00706223" w:rsidRPr="00726CEE">
                  <w:pPr>
                    <w:spacing w:line="240" w:lineRule="exact"/>
                    <w:jc w:val="center"/>
                    <w:rPr>
                      <w:rFonts w:ascii="宋体" w:hAnsi="宋体"/>
                      <w:szCs w:val="21"/>
                    </w:rPr>
                  </w:pPr>
                  <w:r w:rsidRPr="00726CEE">
                    <w:rPr>
                      <w:rFonts w:ascii="宋体" w:hAnsi="宋体" w:hint="eastAsia"/>
                      <w:szCs w:val="21"/>
                    </w:rPr>
                    <w:t>监测日期</w:t>
                  </w:r>
                </w:p>
              </w:tc>
              <w:tc>
                <w:tcPr>
                  <w:tcW w:w="7487" w:type="dxa"/>
                  <w:gridSpan w:val="6"/>
                  <w:vAlign w:val="center"/>
                </w:tcPr>
                <w:p w:rsidR="00706223" w:rsidRPr="00726CEE">
                  <w:pPr>
                    <w:spacing w:line="240" w:lineRule="exact"/>
                    <w:jc w:val="center"/>
                    <w:rPr>
                      <w:rFonts w:ascii="宋体" w:hAnsi="宋体"/>
                      <w:szCs w:val="21"/>
                    </w:rPr>
                  </w:pPr>
                  <w:r w:rsidRPr="00726CEE">
                    <w:rPr>
                      <w:rFonts w:ascii="宋体" w:hAnsi="宋体" w:hint="eastAsia"/>
                      <w:szCs w:val="21"/>
                    </w:rPr>
                    <w:t>雁塔区</w:t>
                  </w:r>
                </w:p>
              </w:tc>
            </w:tr>
            <w:tr>
              <w:tblPrEx>
                <w:tblW w:w="9278" w:type="dxa"/>
                <w:jc w:val="center"/>
                <w:tblLayout w:type="fixed"/>
                <w:tblLook w:val="04A0"/>
              </w:tblPrEx>
              <w:trPr>
                <w:trHeight w:val="72"/>
                <w:jc w:val="center"/>
              </w:trPr>
              <w:tc>
                <w:tcPr>
                  <w:tcW w:w="1791" w:type="dxa"/>
                  <w:vMerge/>
                  <w:tcBorders>
                    <w:top w:val="single" w:sz="6" w:space="0" w:color="auto"/>
                    <w:bottom w:val="single" w:sz="6" w:space="0" w:color="auto"/>
                    <w:tl2br w:val="single" w:sz="6" w:space="0" w:color="auto"/>
                  </w:tcBorders>
                  <w:vAlign w:val="center"/>
                </w:tcPr>
                <w:p w:rsidR="00706223" w:rsidRPr="00726CEE">
                  <w:pPr>
                    <w:spacing w:line="240" w:lineRule="exact"/>
                    <w:jc w:val="center"/>
                    <w:rPr>
                      <w:rFonts w:ascii="宋体" w:hAnsi="宋体"/>
                      <w:szCs w:val="21"/>
                    </w:rPr>
                  </w:pPr>
                </w:p>
              </w:tc>
              <w:tc>
                <w:tcPr>
                  <w:tcW w:w="906" w:type="dxa"/>
                  <w:vAlign w:val="center"/>
                </w:tcPr>
                <w:p w:rsidR="00706223" w:rsidRPr="00726CEE">
                  <w:pPr>
                    <w:spacing w:line="240" w:lineRule="exact"/>
                    <w:jc w:val="center"/>
                    <w:rPr>
                      <w:rFonts w:ascii="宋体" w:hAnsi="宋体"/>
                      <w:szCs w:val="21"/>
                    </w:rPr>
                  </w:pPr>
                  <w:r w:rsidRPr="00726CEE">
                    <w:rPr>
                      <w:rFonts w:ascii="宋体" w:hAnsi="宋体" w:hint="eastAsia"/>
                      <w:szCs w:val="21"/>
                    </w:rPr>
                    <w:t>PM</w:t>
                  </w:r>
                  <w:r w:rsidRPr="00726CEE">
                    <w:rPr>
                      <w:rFonts w:ascii="宋体" w:hAnsi="宋体" w:hint="eastAsia"/>
                      <w:szCs w:val="21"/>
                      <w:vertAlign w:val="subscript"/>
                    </w:rPr>
                    <w:t>2.5</w:t>
                  </w:r>
                </w:p>
              </w:tc>
              <w:tc>
                <w:tcPr>
                  <w:tcW w:w="959" w:type="dxa"/>
                  <w:vAlign w:val="center"/>
                </w:tcPr>
                <w:p w:rsidR="00706223" w:rsidRPr="00726CEE">
                  <w:pPr>
                    <w:spacing w:line="240" w:lineRule="exact"/>
                    <w:jc w:val="center"/>
                    <w:rPr>
                      <w:rFonts w:ascii="宋体" w:hAnsi="宋体"/>
                      <w:szCs w:val="21"/>
                    </w:rPr>
                  </w:pPr>
                  <w:r w:rsidRPr="00726CEE">
                    <w:rPr>
                      <w:rFonts w:ascii="宋体" w:hAnsi="宋体" w:hint="eastAsia"/>
                      <w:szCs w:val="21"/>
                    </w:rPr>
                    <w:t>PM</w:t>
                  </w:r>
                  <w:r w:rsidRPr="00726CEE">
                    <w:rPr>
                      <w:rFonts w:ascii="宋体" w:hAnsi="宋体" w:hint="eastAsia"/>
                      <w:szCs w:val="21"/>
                      <w:vertAlign w:val="subscript"/>
                    </w:rPr>
                    <w:t>10</w:t>
                  </w:r>
                </w:p>
              </w:tc>
              <w:tc>
                <w:tcPr>
                  <w:tcW w:w="2661" w:type="dxa"/>
                  <w:gridSpan w:val="2"/>
                  <w:vAlign w:val="center"/>
                </w:tcPr>
                <w:p w:rsidR="00706223" w:rsidRPr="00726CEE">
                  <w:pPr>
                    <w:spacing w:line="240" w:lineRule="exact"/>
                    <w:jc w:val="center"/>
                    <w:rPr>
                      <w:rFonts w:ascii="宋体" w:hAnsi="宋体"/>
                      <w:szCs w:val="21"/>
                    </w:rPr>
                  </w:pPr>
                  <w:r w:rsidRPr="00726CEE">
                    <w:rPr>
                      <w:rFonts w:ascii="宋体" w:hAnsi="宋体"/>
                      <w:bCs/>
                      <w:szCs w:val="21"/>
                    </w:rPr>
                    <w:t>SO</w:t>
                  </w:r>
                  <w:r w:rsidRPr="00726CEE">
                    <w:rPr>
                      <w:rFonts w:ascii="宋体" w:hAnsi="宋体"/>
                      <w:bCs/>
                      <w:szCs w:val="21"/>
                      <w:vertAlign w:val="subscript"/>
                    </w:rPr>
                    <w:t>2</w:t>
                  </w:r>
                </w:p>
              </w:tc>
              <w:tc>
                <w:tcPr>
                  <w:tcW w:w="2961" w:type="dxa"/>
                  <w:gridSpan w:val="2"/>
                  <w:vAlign w:val="center"/>
                </w:tcPr>
                <w:p w:rsidR="00706223" w:rsidRPr="00726CEE">
                  <w:pPr>
                    <w:spacing w:line="240" w:lineRule="exact"/>
                    <w:jc w:val="center"/>
                    <w:rPr>
                      <w:rFonts w:ascii="宋体" w:hAnsi="宋体"/>
                      <w:szCs w:val="21"/>
                    </w:rPr>
                  </w:pPr>
                  <w:r w:rsidRPr="00726CEE">
                    <w:rPr>
                      <w:rFonts w:ascii="宋体" w:hAnsi="宋体"/>
                      <w:bCs/>
                      <w:szCs w:val="21"/>
                    </w:rPr>
                    <w:t>NO</w:t>
                  </w:r>
                  <w:r w:rsidRPr="00726CEE">
                    <w:rPr>
                      <w:rFonts w:ascii="宋体" w:hAnsi="宋体"/>
                      <w:bCs/>
                      <w:szCs w:val="21"/>
                      <w:vertAlign w:val="subscript"/>
                    </w:rPr>
                    <w:t>2</w:t>
                  </w:r>
                </w:p>
              </w:tc>
            </w:tr>
            <w:tr>
              <w:tblPrEx>
                <w:tblW w:w="9278" w:type="dxa"/>
                <w:jc w:val="center"/>
                <w:tblLayout w:type="fixed"/>
                <w:tblLook w:val="04A0"/>
              </w:tblPrEx>
              <w:trPr>
                <w:trHeight w:val="72"/>
                <w:jc w:val="center"/>
              </w:trPr>
              <w:tc>
                <w:tcPr>
                  <w:tcW w:w="1791" w:type="dxa"/>
                  <w:vMerge/>
                  <w:tcBorders>
                    <w:top w:val="single" w:sz="6" w:space="0" w:color="auto"/>
                    <w:bottom w:val="single" w:sz="6" w:space="0" w:color="auto"/>
                    <w:tl2br w:val="single" w:sz="6" w:space="0" w:color="auto"/>
                  </w:tcBorders>
                  <w:vAlign w:val="center"/>
                </w:tcPr>
                <w:p w:rsidR="00706223" w:rsidRPr="00726CEE">
                  <w:pPr>
                    <w:spacing w:line="240" w:lineRule="exact"/>
                    <w:jc w:val="center"/>
                    <w:rPr>
                      <w:rFonts w:ascii="宋体" w:hAnsi="宋体"/>
                      <w:szCs w:val="21"/>
                    </w:rPr>
                  </w:pPr>
                </w:p>
              </w:tc>
              <w:tc>
                <w:tcPr>
                  <w:tcW w:w="906" w:type="dxa"/>
                  <w:vAlign w:val="center"/>
                </w:tcPr>
                <w:p w:rsidR="00706223" w:rsidRPr="00726CEE">
                  <w:pPr>
                    <w:spacing w:line="240" w:lineRule="exact"/>
                    <w:jc w:val="center"/>
                    <w:rPr>
                      <w:rFonts w:ascii="宋体" w:hAnsi="宋体"/>
                      <w:szCs w:val="21"/>
                    </w:rPr>
                  </w:pPr>
                  <w:r w:rsidRPr="00726CEE">
                    <w:rPr>
                      <w:rFonts w:ascii="宋体" w:hAnsi="宋体" w:hint="eastAsia"/>
                      <w:szCs w:val="21"/>
                    </w:rPr>
                    <w:t>日均值</w:t>
                  </w:r>
                </w:p>
              </w:tc>
              <w:tc>
                <w:tcPr>
                  <w:tcW w:w="959" w:type="dxa"/>
                  <w:vAlign w:val="center"/>
                </w:tcPr>
                <w:p w:rsidR="00706223" w:rsidRPr="00726CEE">
                  <w:pPr>
                    <w:spacing w:line="240" w:lineRule="exact"/>
                    <w:jc w:val="center"/>
                    <w:rPr>
                      <w:rFonts w:ascii="宋体" w:hAnsi="宋体"/>
                      <w:szCs w:val="21"/>
                    </w:rPr>
                  </w:pPr>
                  <w:r w:rsidRPr="00726CEE">
                    <w:rPr>
                      <w:rFonts w:ascii="宋体" w:hAnsi="宋体" w:hint="eastAsia"/>
                      <w:szCs w:val="21"/>
                    </w:rPr>
                    <w:t>日均值</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小时值</w:t>
                  </w:r>
                </w:p>
              </w:tc>
              <w:tc>
                <w:tcPr>
                  <w:tcW w:w="1123" w:type="dxa"/>
                  <w:vAlign w:val="center"/>
                </w:tcPr>
                <w:p w:rsidR="00706223" w:rsidRPr="00726CEE">
                  <w:pPr>
                    <w:spacing w:line="240" w:lineRule="exact"/>
                    <w:jc w:val="center"/>
                    <w:rPr>
                      <w:rFonts w:ascii="宋体" w:hAnsi="宋体"/>
                      <w:szCs w:val="21"/>
                    </w:rPr>
                  </w:pPr>
                  <w:r w:rsidRPr="00726CEE">
                    <w:rPr>
                      <w:rFonts w:ascii="宋体" w:hAnsi="宋体" w:hint="eastAsia"/>
                      <w:szCs w:val="21"/>
                    </w:rPr>
                    <w:t>日均值</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小时值</w:t>
                  </w:r>
                </w:p>
              </w:tc>
              <w:tc>
                <w:tcPr>
                  <w:tcW w:w="983" w:type="dxa"/>
                  <w:vAlign w:val="center"/>
                </w:tcPr>
                <w:p w:rsidR="00706223" w:rsidRPr="00726CEE">
                  <w:pPr>
                    <w:spacing w:line="240" w:lineRule="exact"/>
                    <w:jc w:val="center"/>
                    <w:rPr>
                      <w:rFonts w:ascii="宋体" w:hAnsi="宋体"/>
                      <w:szCs w:val="21"/>
                    </w:rPr>
                  </w:pPr>
                  <w:r w:rsidRPr="00726CEE">
                    <w:rPr>
                      <w:rFonts w:ascii="宋体" w:hAnsi="宋体" w:hint="eastAsia"/>
                      <w:szCs w:val="21"/>
                    </w:rPr>
                    <w:t>日均值</w:t>
                  </w:r>
                </w:p>
              </w:tc>
            </w:tr>
            <w:tr>
              <w:tblPrEx>
                <w:tblW w:w="9278" w:type="dxa"/>
                <w:jc w:val="center"/>
                <w:tblLayout w:type="fixed"/>
                <w:tblLook w:val="04A0"/>
              </w:tblPrEx>
              <w:trPr>
                <w:trHeight w:val="72"/>
                <w:jc w:val="center"/>
              </w:trPr>
              <w:tc>
                <w:tcPr>
                  <w:tcW w:w="1791" w:type="dxa"/>
                  <w:tcBorders>
                    <w:top w:val="single" w:sz="6" w:space="0" w:color="auto"/>
                  </w:tcBorders>
                  <w:vAlign w:val="center"/>
                </w:tcPr>
                <w:p w:rsidR="00706223" w:rsidRPr="00726CEE">
                  <w:pPr>
                    <w:spacing w:line="240" w:lineRule="exact"/>
                    <w:jc w:val="center"/>
                    <w:rPr>
                      <w:rFonts w:ascii="宋体" w:hAnsi="宋体"/>
                      <w:szCs w:val="21"/>
                    </w:rPr>
                  </w:pPr>
                  <w:r w:rsidRPr="00726CEE">
                    <w:rPr>
                      <w:rFonts w:ascii="宋体" w:hAnsi="宋体" w:hint="eastAsia"/>
                      <w:szCs w:val="21"/>
                    </w:rPr>
                    <w:t>2017年4月5日</w:t>
                  </w:r>
                </w:p>
              </w:tc>
              <w:tc>
                <w:tcPr>
                  <w:tcW w:w="906"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69</w:t>
                  </w:r>
                </w:p>
              </w:tc>
              <w:tc>
                <w:tcPr>
                  <w:tcW w:w="959"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118</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13～18</w:t>
                  </w:r>
                </w:p>
              </w:tc>
              <w:tc>
                <w:tcPr>
                  <w:tcW w:w="1123"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16</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20～38</w:t>
                  </w:r>
                </w:p>
              </w:tc>
              <w:tc>
                <w:tcPr>
                  <w:tcW w:w="983" w:type="dxa"/>
                  <w:vAlign w:val="center"/>
                </w:tcPr>
                <w:p w:rsidR="00706223" w:rsidRPr="00726CEE">
                  <w:pPr>
                    <w:pStyle w:val="3"/>
                    <w:shd w:val="clear" w:color="auto" w:fill="auto"/>
                    <w:spacing w:before="0" w:after="0" w:line="220" w:lineRule="exact"/>
                    <w:ind w:firstLine="0"/>
                    <w:jc w:val="center"/>
                    <w:rPr>
                      <w:rStyle w:val="Batang"/>
                      <w:rFonts w:ascii="宋体" w:eastAsia="宋体" w:hAnsi="宋体"/>
                      <w:color w:val="auto"/>
                      <w:sz w:val="21"/>
                      <w:szCs w:val="21"/>
                    </w:rPr>
                  </w:pPr>
                  <w:r w:rsidRPr="00726CEE">
                    <w:rPr>
                      <w:rStyle w:val="Batang"/>
                      <w:rFonts w:ascii="宋体" w:eastAsia="宋体" w:hAnsi="宋体"/>
                      <w:color w:val="auto"/>
                      <w:sz w:val="21"/>
                      <w:szCs w:val="21"/>
                    </w:rPr>
                    <w:t>31</w:t>
                  </w:r>
                </w:p>
              </w:tc>
            </w:tr>
            <w:tr>
              <w:tblPrEx>
                <w:tblW w:w="9278" w:type="dxa"/>
                <w:jc w:val="center"/>
                <w:tblLayout w:type="fixed"/>
                <w:tblLook w:val="04A0"/>
              </w:tblPrEx>
              <w:trPr>
                <w:trHeight w:val="72"/>
                <w:jc w:val="center"/>
              </w:trPr>
              <w:tc>
                <w:tcPr>
                  <w:tcW w:w="1791" w:type="dxa"/>
                  <w:vAlign w:val="center"/>
                </w:tcPr>
                <w:p w:rsidR="00706223" w:rsidRPr="00726CEE">
                  <w:pPr>
                    <w:jc w:val="center"/>
                    <w:rPr>
                      <w:rFonts w:ascii="宋体" w:hAnsi="宋体"/>
                      <w:szCs w:val="21"/>
                    </w:rPr>
                  </w:pPr>
                  <w:r w:rsidRPr="00726CEE">
                    <w:rPr>
                      <w:rFonts w:ascii="宋体" w:hAnsi="宋体" w:hint="eastAsia"/>
                      <w:szCs w:val="21"/>
                    </w:rPr>
                    <w:t>2017年4月6日</w:t>
                  </w:r>
                </w:p>
              </w:tc>
              <w:tc>
                <w:tcPr>
                  <w:tcW w:w="906"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77</w:t>
                  </w:r>
                </w:p>
              </w:tc>
              <w:tc>
                <w:tcPr>
                  <w:tcW w:w="959"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128</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12～20</w:t>
                  </w:r>
                </w:p>
              </w:tc>
              <w:tc>
                <w:tcPr>
                  <w:tcW w:w="1123"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16</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18～37</w:t>
                  </w:r>
                </w:p>
              </w:tc>
              <w:tc>
                <w:tcPr>
                  <w:tcW w:w="983" w:type="dxa"/>
                  <w:vAlign w:val="center"/>
                </w:tcPr>
                <w:p w:rsidR="00706223" w:rsidRPr="00726CEE">
                  <w:pPr>
                    <w:pStyle w:val="3"/>
                    <w:shd w:val="clear" w:color="auto" w:fill="auto"/>
                    <w:spacing w:before="0" w:after="0" w:line="220" w:lineRule="exact"/>
                    <w:ind w:firstLine="0"/>
                    <w:jc w:val="center"/>
                    <w:rPr>
                      <w:rStyle w:val="Batang"/>
                      <w:rFonts w:ascii="宋体" w:eastAsia="宋体" w:hAnsi="宋体"/>
                      <w:color w:val="auto"/>
                      <w:sz w:val="21"/>
                      <w:szCs w:val="21"/>
                    </w:rPr>
                  </w:pPr>
                  <w:r w:rsidRPr="00726CEE">
                    <w:rPr>
                      <w:rStyle w:val="Batang"/>
                      <w:rFonts w:ascii="宋体" w:eastAsia="宋体" w:hAnsi="宋体"/>
                      <w:color w:val="auto"/>
                      <w:sz w:val="21"/>
                      <w:szCs w:val="21"/>
                    </w:rPr>
                    <w:t>30</w:t>
                  </w:r>
                </w:p>
              </w:tc>
            </w:tr>
            <w:tr>
              <w:tblPrEx>
                <w:tblW w:w="9278" w:type="dxa"/>
                <w:jc w:val="center"/>
                <w:tblLayout w:type="fixed"/>
                <w:tblLook w:val="04A0"/>
              </w:tblPrEx>
              <w:trPr>
                <w:trHeight w:val="72"/>
                <w:jc w:val="center"/>
              </w:trPr>
              <w:tc>
                <w:tcPr>
                  <w:tcW w:w="1791" w:type="dxa"/>
                  <w:vAlign w:val="center"/>
                </w:tcPr>
                <w:p w:rsidR="00706223" w:rsidRPr="00726CEE">
                  <w:pPr>
                    <w:jc w:val="center"/>
                    <w:rPr>
                      <w:rFonts w:ascii="宋体" w:hAnsi="宋体"/>
                      <w:szCs w:val="21"/>
                    </w:rPr>
                  </w:pPr>
                  <w:r w:rsidRPr="00726CEE">
                    <w:rPr>
                      <w:rFonts w:ascii="宋体" w:hAnsi="宋体" w:hint="eastAsia"/>
                      <w:szCs w:val="21"/>
                    </w:rPr>
                    <w:t>2017年4月7日</w:t>
                  </w:r>
                </w:p>
              </w:tc>
              <w:tc>
                <w:tcPr>
                  <w:tcW w:w="906"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80</w:t>
                  </w:r>
                </w:p>
              </w:tc>
              <w:tc>
                <w:tcPr>
                  <w:tcW w:w="959"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138</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13～23</w:t>
                  </w:r>
                </w:p>
              </w:tc>
              <w:tc>
                <w:tcPr>
                  <w:tcW w:w="1123"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18</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17～40</w:t>
                  </w:r>
                </w:p>
              </w:tc>
              <w:tc>
                <w:tcPr>
                  <w:tcW w:w="983" w:type="dxa"/>
                  <w:vAlign w:val="center"/>
                </w:tcPr>
                <w:p w:rsidR="00706223" w:rsidRPr="00726CEE">
                  <w:pPr>
                    <w:pStyle w:val="3"/>
                    <w:shd w:val="clear" w:color="auto" w:fill="auto"/>
                    <w:spacing w:before="0" w:after="0" w:line="220" w:lineRule="exact"/>
                    <w:ind w:firstLine="0"/>
                    <w:jc w:val="center"/>
                    <w:rPr>
                      <w:rStyle w:val="Batang"/>
                      <w:rFonts w:ascii="宋体" w:eastAsia="宋体" w:hAnsi="宋体"/>
                      <w:color w:val="auto"/>
                      <w:sz w:val="21"/>
                      <w:szCs w:val="21"/>
                    </w:rPr>
                  </w:pPr>
                  <w:r w:rsidRPr="00726CEE">
                    <w:rPr>
                      <w:rStyle w:val="Batang"/>
                      <w:rFonts w:ascii="宋体" w:eastAsia="宋体" w:hAnsi="宋体"/>
                      <w:color w:val="auto"/>
                      <w:sz w:val="21"/>
                      <w:szCs w:val="21"/>
                    </w:rPr>
                    <w:t>32</w:t>
                  </w:r>
                </w:p>
              </w:tc>
            </w:tr>
            <w:tr>
              <w:tblPrEx>
                <w:tblW w:w="9278" w:type="dxa"/>
                <w:jc w:val="center"/>
                <w:tblLayout w:type="fixed"/>
                <w:tblLook w:val="04A0"/>
              </w:tblPrEx>
              <w:trPr>
                <w:trHeight w:val="72"/>
                <w:jc w:val="center"/>
              </w:trPr>
              <w:tc>
                <w:tcPr>
                  <w:tcW w:w="1791" w:type="dxa"/>
                  <w:vAlign w:val="center"/>
                </w:tcPr>
                <w:p w:rsidR="00706223" w:rsidRPr="00726CEE">
                  <w:pPr>
                    <w:jc w:val="center"/>
                    <w:rPr>
                      <w:rFonts w:ascii="宋体" w:hAnsi="宋体"/>
                      <w:szCs w:val="21"/>
                    </w:rPr>
                  </w:pPr>
                  <w:r w:rsidRPr="00726CEE">
                    <w:rPr>
                      <w:rFonts w:ascii="宋体" w:hAnsi="宋体" w:hint="eastAsia"/>
                      <w:szCs w:val="21"/>
                    </w:rPr>
                    <w:t>2017年4月8日</w:t>
                  </w:r>
                </w:p>
              </w:tc>
              <w:tc>
                <w:tcPr>
                  <w:tcW w:w="906"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63</w:t>
                  </w:r>
                </w:p>
              </w:tc>
              <w:tc>
                <w:tcPr>
                  <w:tcW w:w="959"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131</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14～22</w:t>
                  </w:r>
                </w:p>
              </w:tc>
              <w:tc>
                <w:tcPr>
                  <w:tcW w:w="1123"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17</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23～38</w:t>
                  </w:r>
                </w:p>
              </w:tc>
              <w:tc>
                <w:tcPr>
                  <w:tcW w:w="983" w:type="dxa"/>
                  <w:vAlign w:val="center"/>
                </w:tcPr>
                <w:p w:rsidR="00706223" w:rsidRPr="00726CEE">
                  <w:pPr>
                    <w:jc w:val="center"/>
                    <w:rPr>
                      <w:rStyle w:val="Batang"/>
                      <w:rFonts w:ascii="宋体" w:hAnsi="宋体"/>
                      <w:color w:val="auto"/>
                      <w:szCs w:val="21"/>
                    </w:rPr>
                  </w:pPr>
                  <w:r w:rsidRPr="00726CEE">
                    <w:rPr>
                      <w:rStyle w:val="Batang"/>
                      <w:rFonts w:ascii="宋体" w:hAnsi="宋体" w:hint="eastAsia"/>
                      <w:color w:val="auto"/>
                      <w:szCs w:val="21"/>
                    </w:rPr>
                    <w:t>33</w:t>
                  </w:r>
                </w:p>
              </w:tc>
            </w:tr>
            <w:tr>
              <w:tblPrEx>
                <w:tblW w:w="9278" w:type="dxa"/>
                <w:jc w:val="center"/>
                <w:tblLayout w:type="fixed"/>
                <w:tblLook w:val="04A0"/>
              </w:tblPrEx>
              <w:trPr>
                <w:trHeight w:val="72"/>
                <w:jc w:val="center"/>
              </w:trPr>
              <w:tc>
                <w:tcPr>
                  <w:tcW w:w="1791" w:type="dxa"/>
                  <w:vAlign w:val="center"/>
                </w:tcPr>
                <w:p w:rsidR="00706223" w:rsidRPr="00726CEE">
                  <w:pPr>
                    <w:jc w:val="center"/>
                    <w:rPr>
                      <w:rFonts w:ascii="宋体" w:hAnsi="宋体"/>
                      <w:szCs w:val="21"/>
                    </w:rPr>
                  </w:pPr>
                  <w:r w:rsidRPr="00726CEE">
                    <w:rPr>
                      <w:rFonts w:ascii="宋体" w:hAnsi="宋体" w:hint="eastAsia"/>
                      <w:szCs w:val="21"/>
                    </w:rPr>
                    <w:t>2017年4月9日</w:t>
                  </w:r>
                </w:p>
              </w:tc>
              <w:tc>
                <w:tcPr>
                  <w:tcW w:w="906"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54</w:t>
                  </w:r>
                </w:p>
              </w:tc>
              <w:tc>
                <w:tcPr>
                  <w:tcW w:w="959"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81</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10～20</w:t>
                  </w:r>
                </w:p>
              </w:tc>
              <w:tc>
                <w:tcPr>
                  <w:tcW w:w="1123"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15</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21～37</w:t>
                  </w:r>
                </w:p>
              </w:tc>
              <w:tc>
                <w:tcPr>
                  <w:tcW w:w="983" w:type="dxa"/>
                  <w:vAlign w:val="center"/>
                </w:tcPr>
                <w:p w:rsidR="00706223" w:rsidRPr="00726CEE">
                  <w:pPr>
                    <w:pStyle w:val="3"/>
                    <w:shd w:val="clear" w:color="auto" w:fill="auto"/>
                    <w:spacing w:before="0" w:after="0" w:line="220" w:lineRule="exact"/>
                    <w:ind w:firstLine="0"/>
                    <w:jc w:val="center"/>
                    <w:rPr>
                      <w:rStyle w:val="Batang"/>
                      <w:rFonts w:ascii="宋体" w:eastAsia="宋体" w:hAnsi="宋体"/>
                      <w:color w:val="auto"/>
                      <w:sz w:val="21"/>
                      <w:szCs w:val="21"/>
                    </w:rPr>
                  </w:pPr>
                  <w:r w:rsidRPr="00726CEE">
                    <w:rPr>
                      <w:rStyle w:val="Batang"/>
                      <w:rFonts w:ascii="宋体" w:eastAsia="宋体" w:hAnsi="宋体"/>
                      <w:color w:val="auto"/>
                      <w:sz w:val="21"/>
                      <w:szCs w:val="21"/>
                    </w:rPr>
                    <w:t>31</w:t>
                  </w:r>
                </w:p>
              </w:tc>
            </w:tr>
            <w:tr>
              <w:tblPrEx>
                <w:tblW w:w="9278" w:type="dxa"/>
                <w:jc w:val="center"/>
                <w:tblLayout w:type="fixed"/>
                <w:tblLook w:val="04A0"/>
              </w:tblPrEx>
              <w:trPr>
                <w:trHeight w:val="72"/>
                <w:jc w:val="center"/>
              </w:trPr>
              <w:tc>
                <w:tcPr>
                  <w:tcW w:w="1791" w:type="dxa"/>
                  <w:vAlign w:val="center"/>
                </w:tcPr>
                <w:p w:rsidR="00706223" w:rsidRPr="00726CEE">
                  <w:pPr>
                    <w:jc w:val="center"/>
                    <w:rPr>
                      <w:rFonts w:ascii="宋体" w:hAnsi="宋体"/>
                      <w:szCs w:val="21"/>
                    </w:rPr>
                  </w:pPr>
                  <w:r w:rsidRPr="00726CEE">
                    <w:rPr>
                      <w:rFonts w:ascii="宋体" w:hAnsi="宋体" w:hint="eastAsia"/>
                      <w:szCs w:val="21"/>
                    </w:rPr>
                    <w:t>2017年4月10日</w:t>
                  </w:r>
                </w:p>
              </w:tc>
              <w:tc>
                <w:tcPr>
                  <w:tcW w:w="906"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42</w:t>
                  </w:r>
                </w:p>
              </w:tc>
              <w:tc>
                <w:tcPr>
                  <w:tcW w:w="959"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79</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9～17</w:t>
                  </w:r>
                </w:p>
              </w:tc>
              <w:tc>
                <w:tcPr>
                  <w:tcW w:w="1123"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16</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18～39</w:t>
                  </w:r>
                </w:p>
              </w:tc>
              <w:tc>
                <w:tcPr>
                  <w:tcW w:w="983" w:type="dxa"/>
                  <w:vAlign w:val="center"/>
                </w:tcPr>
                <w:p w:rsidR="00706223" w:rsidRPr="00726CEE">
                  <w:pPr>
                    <w:pStyle w:val="3"/>
                    <w:shd w:val="clear" w:color="auto" w:fill="auto"/>
                    <w:spacing w:before="0" w:after="0" w:line="220" w:lineRule="exact"/>
                    <w:ind w:firstLine="0"/>
                    <w:jc w:val="center"/>
                    <w:rPr>
                      <w:rStyle w:val="Batang"/>
                      <w:rFonts w:ascii="宋体" w:eastAsia="宋体" w:hAnsi="宋体"/>
                      <w:color w:val="auto"/>
                      <w:sz w:val="21"/>
                      <w:szCs w:val="21"/>
                    </w:rPr>
                  </w:pPr>
                  <w:r w:rsidRPr="00726CEE">
                    <w:rPr>
                      <w:rStyle w:val="Batang"/>
                      <w:rFonts w:ascii="宋体" w:eastAsia="宋体" w:hAnsi="宋体"/>
                      <w:color w:val="auto"/>
                      <w:sz w:val="21"/>
                      <w:szCs w:val="21"/>
                    </w:rPr>
                    <w:t>30</w:t>
                  </w:r>
                </w:p>
              </w:tc>
            </w:tr>
            <w:tr>
              <w:tblPrEx>
                <w:tblW w:w="9278" w:type="dxa"/>
                <w:jc w:val="center"/>
                <w:tblLayout w:type="fixed"/>
                <w:tblLook w:val="04A0"/>
              </w:tblPrEx>
              <w:trPr>
                <w:trHeight w:val="72"/>
                <w:jc w:val="center"/>
              </w:trPr>
              <w:tc>
                <w:tcPr>
                  <w:tcW w:w="1791" w:type="dxa"/>
                  <w:vAlign w:val="center"/>
                </w:tcPr>
                <w:p w:rsidR="00706223" w:rsidRPr="00726CEE">
                  <w:pPr>
                    <w:jc w:val="center"/>
                    <w:rPr>
                      <w:rFonts w:ascii="宋体" w:hAnsi="宋体"/>
                      <w:szCs w:val="21"/>
                    </w:rPr>
                  </w:pPr>
                  <w:r w:rsidRPr="00726CEE">
                    <w:rPr>
                      <w:rFonts w:ascii="宋体" w:hAnsi="宋体" w:hint="eastAsia"/>
                      <w:szCs w:val="21"/>
                    </w:rPr>
                    <w:t>2017年4月11日</w:t>
                  </w:r>
                </w:p>
              </w:tc>
              <w:tc>
                <w:tcPr>
                  <w:tcW w:w="906"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39</w:t>
                  </w:r>
                </w:p>
              </w:tc>
              <w:tc>
                <w:tcPr>
                  <w:tcW w:w="959"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74</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11～24</w:t>
                  </w:r>
                </w:p>
              </w:tc>
              <w:tc>
                <w:tcPr>
                  <w:tcW w:w="1123" w:type="dxa"/>
                  <w:vAlign w:val="center"/>
                </w:tcPr>
                <w:p w:rsidR="00706223" w:rsidRPr="00726CEE">
                  <w:pPr>
                    <w:pStyle w:val="3"/>
                    <w:shd w:val="clear" w:color="auto" w:fill="auto"/>
                    <w:spacing w:before="0" w:after="0" w:line="220" w:lineRule="exact"/>
                    <w:ind w:firstLine="0"/>
                    <w:jc w:val="center"/>
                    <w:rPr>
                      <w:rFonts w:ascii="宋体" w:eastAsia="宋体" w:hAnsi="宋体"/>
                      <w:sz w:val="21"/>
                      <w:szCs w:val="21"/>
                    </w:rPr>
                  </w:pPr>
                  <w:r w:rsidRPr="00726CEE">
                    <w:rPr>
                      <w:rStyle w:val="Batang"/>
                      <w:rFonts w:ascii="宋体" w:eastAsia="宋体" w:hAnsi="宋体"/>
                      <w:color w:val="auto"/>
                      <w:sz w:val="21"/>
                      <w:szCs w:val="21"/>
                    </w:rPr>
                    <w:t>18</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21～36</w:t>
                  </w:r>
                </w:p>
              </w:tc>
              <w:tc>
                <w:tcPr>
                  <w:tcW w:w="983" w:type="dxa"/>
                  <w:vAlign w:val="center"/>
                </w:tcPr>
                <w:p w:rsidR="00706223" w:rsidRPr="00726CEE">
                  <w:pPr>
                    <w:pStyle w:val="3"/>
                    <w:shd w:val="clear" w:color="auto" w:fill="auto"/>
                    <w:spacing w:before="0" w:after="0" w:line="220" w:lineRule="exact"/>
                    <w:ind w:firstLine="0"/>
                    <w:jc w:val="center"/>
                    <w:rPr>
                      <w:rStyle w:val="Batang"/>
                      <w:rFonts w:ascii="宋体" w:eastAsia="宋体" w:hAnsi="宋体"/>
                      <w:color w:val="auto"/>
                      <w:sz w:val="21"/>
                      <w:szCs w:val="21"/>
                    </w:rPr>
                  </w:pPr>
                  <w:r w:rsidRPr="00726CEE">
                    <w:rPr>
                      <w:rStyle w:val="Batang"/>
                      <w:rFonts w:ascii="宋体" w:eastAsia="宋体" w:hAnsi="宋体"/>
                      <w:color w:val="auto"/>
                      <w:sz w:val="21"/>
                      <w:szCs w:val="21"/>
                    </w:rPr>
                    <w:t>29</w:t>
                  </w:r>
                </w:p>
              </w:tc>
            </w:tr>
            <w:tr>
              <w:tblPrEx>
                <w:tblW w:w="9278" w:type="dxa"/>
                <w:jc w:val="center"/>
                <w:tblLayout w:type="fixed"/>
                <w:tblLook w:val="04A0"/>
              </w:tblPrEx>
              <w:trPr>
                <w:trHeight w:val="72"/>
                <w:jc w:val="center"/>
              </w:trPr>
              <w:tc>
                <w:tcPr>
                  <w:tcW w:w="1791" w:type="dxa"/>
                  <w:vAlign w:val="center"/>
                </w:tcPr>
                <w:p w:rsidR="00706223" w:rsidRPr="00726CEE">
                  <w:pPr>
                    <w:spacing w:line="240" w:lineRule="exact"/>
                    <w:jc w:val="center"/>
                    <w:rPr>
                      <w:rFonts w:ascii="宋体" w:hAnsi="宋体"/>
                      <w:szCs w:val="21"/>
                    </w:rPr>
                  </w:pPr>
                  <w:r w:rsidRPr="00726CEE">
                    <w:rPr>
                      <w:rFonts w:ascii="宋体" w:hAnsi="宋体" w:hint="eastAsia"/>
                      <w:szCs w:val="21"/>
                    </w:rPr>
                    <w:t>二级标准限值</w:t>
                  </w:r>
                </w:p>
              </w:tc>
              <w:tc>
                <w:tcPr>
                  <w:tcW w:w="906" w:type="dxa"/>
                  <w:vAlign w:val="center"/>
                </w:tcPr>
                <w:p w:rsidR="00706223" w:rsidRPr="00726CEE">
                  <w:pPr>
                    <w:spacing w:line="240" w:lineRule="exact"/>
                    <w:jc w:val="center"/>
                    <w:rPr>
                      <w:rFonts w:ascii="宋体" w:hAnsi="宋体"/>
                      <w:szCs w:val="21"/>
                    </w:rPr>
                  </w:pPr>
                  <w:r w:rsidRPr="00726CEE">
                    <w:rPr>
                      <w:rFonts w:ascii="宋体" w:hAnsi="宋体" w:hint="eastAsia"/>
                      <w:szCs w:val="21"/>
                    </w:rPr>
                    <w:t>75</w:t>
                  </w:r>
                </w:p>
              </w:tc>
              <w:tc>
                <w:tcPr>
                  <w:tcW w:w="959" w:type="dxa"/>
                  <w:vAlign w:val="center"/>
                </w:tcPr>
                <w:p w:rsidR="00706223" w:rsidRPr="00726CEE">
                  <w:pPr>
                    <w:spacing w:line="240" w:lineRule="exact"/>
                    <w:jc w:val="center"/>
                    <w:rPr>
                      <w:rFonts w:ascii="宋体" w:hAnsi="宋体"/>
                      <w:szCs w:val="21"/>
                    </w:rPr>
                  </w:pPr>
                  <w:r w:rsidRPr="00726CEE">
                    <w:rPr>
                      <w:rFonts w:ascii="宋体" w:hAnsi="宋体" w:hint="eastAsia"/>
                      <w:szCs w:val="21"/>
                    </w:rPr>
                    <w:t>150</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500</w:t>
                  </w:r>
                </w:p>
              </w:tc>
              <w:tc>
                <w:tcPr>
                  <w:tcW w:w="1123" w:type="dxa"/>
                  <w:vAlign w:val="center"/>
                </w:tcPr>
                <w:p w:rsidR="00706223" w:rsidRPr="00726CEE">
                  <w:pPr>
                    <w:spacing w:line="240" w:lineRule="exact"/>
                    <w:jc w:val="center"/>
                    <w:rPr>
                      <w:rFonts w:ascii="宋体" w:hAnsi="宋体"/>
                      <w:szCs w:val="21"/>
                    </w:rPr>
                  </w:pPr>
                  <w:r w:rsidRPr="00726CEE">
                    <w:rPr>
                      <w:rFonts w:ascii="宋体" w:hAnsi="宋体" w:hint="eastAsia"/>
                      <w:szCs w:val="21"/>
                    </w:rPr>
                    <w:t>150</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200</w:t>
                  </w:r>
                </w:p>
              </w:tc>
              <w:tc>
                <w:tcPr>
                  <w:tcW w:w="983" w:type="dxa"/>
                  <w:vAlign w:val="center"/>
                </w:tcPr>
                <w:p w:rsidR="00706223" w:rsidRPr="00726CEE">
                  <w:pPr>
                    <w:spacing w:line="240" w:lineRule="exact"/>
                    <w:jc w:val="center"/>
                    <w:rPr>
                      <w:rFonts w:ascii="宋体" w:hAnsi="宋体"/>
                      <w:szCs w:val="21"/>
                    </w:rPr>
                  </w:pPr>
                  <w:r w:rsidRPr="00726CEE">
                    <w:rPr>
                      <w:rFonts w:ascii="宋体" w:hAnsi="宋体" w:hint="eastAsia"/>
                      <w:szCs w:val="21"/>
                    </w:rPr>
                    <w:t>80</w:t>
                  </w:r>
                </w:p>
              </w:tc>
            </w:tr>
            <w:tr>
              <w:tblPrEx>
                <w:tblW w:w="9278" w:type="dxa"/>
                <w:jc w:val="center"/>
                <w:tblLayout w:type="fixed"/>
                <w:tblLook w:val="04A0"/>
              </w:tblPrEx>
              <w:trPr>
                <w:trHeight w:val="72"/>
                <w:jc w:val="center"/>
              </w:trPr>
              <w:tc>
                <w:tcPr>
                  <w:tcW w:w="1791" w:type="dxa"/>
                  <w:vAlign w:val="center"/>
                </w:tcPr>
                <w:p w:rsidR="00706223" w:rsidRPr="00726CEE">
                  <w:pPr>
                    <w:spacing w:line="240" w:lineRule="exact"/>
                    <w:jc w:val="center"/>
                    <w:rPr>
                      <w:rFonts w:ascii="宋体" w:hAnsi="宋体"/>
                      <w:szCs w:val="21"/>
                    </w:rPr>
                  </w:pPr>
                  <w:r w:rsidRPr="00726CEE">
                    <w:rPr>
                      <w:rFonts w:ascii="宋体" w:hAnsi="宋体" w:hint="eastAsia"/>
                      <w:szCs w:val="21"/>
                    </w:rPr>
                    <w:t>超标率（%）</w:t>
                  </w:r>
                </w:p>
              </w:tc>
              <w:tc>
                <w:tcPr>
                  <w:tcW w:w="906" w:type="dxa"/>
                  <w:vAlign w:val="center"/>
                </w:tcPr>
                <w:p w:rsidR="00706223" w:rsidRPr="00726CEE">
                  <w:pPr>
                    <w:spacing w:line="240" w:lineRule="exact"/>
                    <w:jc w:val="center"/>
                    <w:rPr>
                      <w:rFonts w:ascii="宋体" w:hAnsi="宋体"/>
                      <w:szCs w:val="21"/>
                    </w:rPr>
                  </w:pPr>
                  <w:r w:rsidRPr="00726CEE">
                    <w:rPr>
                      <w:rFonts w:ascii="宋体" w:hAnsi="宋体" w:hint="eastAsia"/>
                      <w:szCs w:val="21"/>
                    </w:rPr>
                    <w:t>28.8</w:t>
                  </w:r>
                </w:p>
              </w:tc>
              <w:tc>
                <w:tcPr>
                  <w:tcW w:w="959" w:type="dxa"/>
                  <w:vAlign w:val="center"/>
                </w:tcPr>
                <w:p w:rsidR="00706223" w:rsidRPr="00726CEE">
                  <w:pPr>
                    <w:spacing w:line="240" w:lineRule="exact"/>
                    <w:jc w:val="center"/>
                    <w:rPr>
                      <w:rFonts w:ascii="宋体" w:hAnsi="宋体"/>
                      <w:szCs w:val="21"/>
                    </w:rPr>
                  </w:pPr>
                  <w:r w:rsidRPr="00726CEE">
                    <w:rPr>
                      <w:rFonts w:ascii="宋体" w:hAnsi="宋体" w:hint="eastAsia"/>
                      <w:szCs w:val="21"/>
                    </w:rPr>
                    <w:t>0</w:t>
                  </w:r>
                </w:p>
              </w:tc>
              <w:tc>
                <w:tcPr>
                  <w:tcW w:w="1538" w:type="dxa"/>
                  <w:vAlign w:val="center"/>
                </w:tcPr>
                <w:p w:rsidR="00706223" w:rsidRPr="00726CEE">
                  <w:pPr>
                    <w:spacing w:line="240" w:lineRule="exact"/>
                    <w:jc w:val="center"/>
                    <w:rPr>
                      <w:rFonts w:ascii="宋体" w:hAnsi="宋体"/>
                      <w:szCs w:val="21"/>
                    </w:rPr>
                  </w:pPr>
                  <w:r w:rsidRPr="00726CEE">
                    <w:rPr>
                      <w:rFonts w:ascii="宋体" w:hAnsi="宋体" w:hint="eastAsia"/>
                      <w:szCs w:val="21"/>
                    </w:rPr>
                    <w:t>0</w:t>
                  </w:r>
                </w:p>
              </w:tc>
              <w:tc>
                <w:tcPr>
                  <w:tcW w:w="1123" w:type="dxa"/>
                  <w:vAlign w:val="center"/>
                </w:tcPr>
                <w:p w:rsidR="00706223" w:rsidRPr="00726CEE">
                  <w:pPr>
                    <w:spacing w:line="240" w:lineRule="exact"/>
                    <w:jc w:val="center"/>
                    <w:rPr>
                      <w:rFonts w:ascii="宋体" w:hAnsi="宋体"/>
                      <w:szCs w:val="21"/>
                    </w:rPr>
                  </w:pPr>
                  <w:r w:rsidRPr="00726CEE">
                    <w:rPr>
                      <w:rFonts w:ascii="宋体" w:hAnsi="宋体" w:hint="eastAsia"/>
                      <w:szCs w:val="21"/>
                    </w:rPr>
                    <w:t>0</w:t>
                  </w:r>
                </w:p>
              </w:tc>
              <w:tc>
                <w:tcPr>
                  <w:tcW w:w="1978" w:type="dxa"/>
                  <w:vAlign w:val="center"/>
                </w:tcPr>
                <w:p w:rsidR="00706223" w:rsidRPr="00726CEE">
                  <w:pPr>
                    <w:spacing w:line="240" w:lineRule="exact"/>
                    <w:jc w:val="center"/>
                    <w:rPr>
                      <w:rFonts w:ascii="宋体" w:hAnsi="宋体"/>
                      <w:szCs w:val="21"/>
                    </w:rPr>
                  </w:pPr>
                  <w:r w:rsidRPr="00726CEE">
                    <w:rPr>
                      <w:rFonts w:ascii="宋体" w:hAnsi="宋体" w:hint="eastAsia"/>
                      <w:szCs w:val="21"/>
                    </w:rPr>
                    <w:t>0</w:t>
                  </w:r>
                </w:p>
              </w:tc>
              <w:tc>
                <w:tcPr>
                  <w:tcW w:w="983" w:type="dxa"/>
                  <w:vAlign w:val="center"/>
                </w:tcPr>
                <w:p w:rsidR="00706223" w:rsidRPr="00726CEE">
                  <w:pPr>
                    <w:spacing w:line="240" w:lineRule="exact"/>
                    <w:jc w:val="center"/>
                    <w:rPr>
                      <w:rFonts w:ascii="宋体" w:hAnsi="宋体"/>
                      <w:szCs w:val="21"/>
                    </w:rPr>
                  </w:pPr>
                  <w:r w:rsidRPr="00726CEE">
                    <w:rPr>
                      <w:rFonts w:ascii="宋体" w:hAnsi="宋体" w:hint="eastAsia"/>
                      <w:szCs w:val="21"/>
                    </w:rPr>
                    <w:t>0</w:t>
                  </w:r>
                </w:p>
              </w:tc>
            </w:tr>
          </w:tbl>
          <w:p w:rsidR="00706223" w:rsidRPr="00726CEE">
            <w:pPr>
              <w:tabs>
                <w:tab w:val="left" w:pos="3059"/>
              </w:tabs>
              <w:spacing w:line="360" w:lineRule="auto"/>
              <w:ind w:firstLine="480" w:firstLineChars="200"/>
              <w:rPr>
                <w:rFonts w:ascii="宋体" w:hAnsi="宋体"/>
                <w:sz w:val="24"/>
              </w:rPr>
            </w:pPr>
            <w:r w:rsidRPr="00726CEE">
              <w:rPr>
                <w:rFonts w:ascii="宋体" w:hAnsi="宋体" w:hint="eastAsia"/>
                <w:sz w:val="24"/>
              </w:rPr>
              <w:t>从监测结果可知，监测点环境空气中SO</w:t>
            </w:r>
            <w:r w:rsidRPr="00726CEE">
              <w:rPr>
                <w:rFonts w:ascii="宋体" w:hAnsi="宋体" w:hint="eastAsia"/>
                <w:sz w:val="24"/>
                <w:vertAlign w:val="subscript"/>
              </w:rPr>
              <w:t>2</w:t>
            </w:r>
            <w:r w:rsidRPr="00726CEE">
              <w:rPr>
                <w:rFonts w:ascii="宋体" w:hAnsi="宋体" w:hint="eastAsia"/>
                <w:sz w:val="24"/>
              </w:rPr>
              <w:t>、NO</w:t>
            </w:r>
            <w:r w:rsidRPr="00726CEE">
              <w:rPr>
                <w:rFonts w:ascii="宋体" w:hAnsi="宋体" w:hint="eastAsia"/>
                <w:sz w:val="24"/>
                <w:vertAlign w:val="subscript"/>
              </w:rPr>
              <w:t>2</w:t>
            </w:r>
            <w:r w:rsidRPr="00726CEE">
              <w:rPr>
                <w:rFonts w:ascii="宋体" w:hAnsi="宋体" w:hint="eastAsia"/>
                <w:sz w:val="24"/>
              </w:rPr>
              <w:t>1小时平均浓度值和24小时平均浓度值均未超过《环境空气质量标准》（GB3095-2012）中的二级标准。PM</w:t>
            </w:r>
            <w:r w:rsidRPr="00726CEE">
              <w:rPr>
                <w:rFonts w:ascii="宋体" w:hAnsi="宋体" w:hint="eastAsia"/>
                <w:sz w:val="24"/>
                <w:vertAlign w:val="subscript"/>
              </w:rPr>
              <w:t>10</w:t>
            </w:r>
            <w:r w:rsidRPr="00726CEE">
              <w:rPr>
                <w:rFonts w:ascii="宋体" w:hAnsi="宋体" w:hint="eastAsia"/>
                <w:sz w:val="24"/>
              </w:rPr>
              <w:t>24小时平均浓度值未超过《环境空气质量标准》（GB3095-2012）中二级标准，PM</w:t>
            </w:r>
            <w:r w:rsidRPr="00726CEE">
              <w:rPr>
                <w:rFonts w:ascii="宋体" w:hAnsi="宋体" w:hint="eastAsia"/>
                <w:sz w:val="24"/>
                <w:vertAlign w:val="subscript"/>
              </w:rPr>
              <w:t>2.5</w:t>
            </w:r>
            <w:r w:rsidRPr="00726CEE">
              <w:rPr>
                <w:rFonts w:ascii="宋体" w:hAnsi="宋体" w:hint="eastAsia"/>
                <w:sz w:val="24"/>
              </w:rPr>
              <w:t>24小时平均浓度值中有两天超过《环境空气质量标准》（GB3095-2012）中二级标准，超标率为28.8%，区域环境质量一般。</w:t>
            </w:r>
          </w:p>
          <w:p w:rsidR="00706223" w:rsidRPr="00726CEE">
            <w:pPr>
              <w:spacing w:before="156" w:beforeLines="50" w:line="360" w:lineRule="auto"/>
              <w:ind w:firstLine="482"/>
              <w:rPr>
                <w:rFonts w:ascii="宋体" w:hAnsi="宋体"/>
                <w:sz w:val="24"/>
              </w:rPr>
            </w:pPr>
            <w:r w:rsidRPr="00726CEE">
              <w:rPr>
                <w:rFonts w:ascii="宋体" w:hAnsi="宋体" w:hint="eastAsia"/>
                <w:sz w:val="24"/>
              </w:rPr>
              <w:t>二、地表水环境质量</w:t>
            </w:r>
          </w:p>
          <w:p w:rsidR="00706223" w:rsidRPr="00726CEE">
            <w:pPr>
              <w:spacing w:line="360" w:lineRule="auto"/>
              <w:ind w:firstLine="480" w:firstLineChars="200"/>
              <w:rPr>
                <w:rFonts w:ascii="宋体" w:hAnsi="宋体"/>
                <w:sz w:val="24"/>
              </w:rPr>
            </w:pPr>
            <w:r w:rsidRPr="00726CEE">
              <w:rPr>
                <w:rFonts w:ascii="宋体" w:hAnsi="宋体" w:hint="eastAsia"/>
                <w:bCs/>
                <w:sz w:val="24"/>
              </w:rPr>
              <w:t>项目位于城市区域，距地表水系较远，暂不进行地表水环境质量监测。</w:t>
            </w:r>
          </w:p>
          <w:p w:rsidR="00706223" w:rsidRPr="00726CEE">
            <w:pPr>
              <w:spacing w:line="360" w:lineRule="auto"/>
              <w:ind w:firstLine="482"/>
              <w:rPr>
                <w:rFonts w:ascii="宋体" w:hAnsi="宋体"/>
                <w:sz w:val="24"/>
              </w:rPr>
            </w:pPr>
            <w:r w:rsidRPr="00726CEE">
              <w:rPr>
                <w:rFonts w:ascii="宋体" w:hAnsi="宋体" w:hint="eastAsia"/>
                <w:sz w:val="24"/>
              </w:rPr>
              <w:t>三、声环境质量</w:t>
            </w:r>
          </w:p>
          <w:p w:rsidR="00706223" w:rsidRPr="00726CEE">
            <w:pPr>
              <w:spacing w:line="360" w:lineRule="auto"/>
              <w:ind w:firstLine="480"/>
              <w:rPr>
                <w:rFonts w:ascii="宋体" w:hAnsi="宋体"/>
                <w:bCs/>
                <w:sz w:val="24"/>
              </w:rPr>
            </w:pPr>
            <w:r w:rsidRPr="00726CEE">
              <w:rPr>
                <w:rFonts w:ascii="宋体" w:hAnsi="宋体" w:hint="eastAsia"/>
                <w:sz w:val="24"/>
              </w:rPr>
              <w:t>陕西浦安环境检测技术有限公司于2017年4月6日对立丰国际广场</w:t>
            </w:r>
            <w:r w:rsidRPr="00726CEE">
              <w:rPr>
                <w:rFonts w:ascii="宋体" w:hAnsi="宋体" w:hint="eastAsia"/>
                <w:bCs/>
                <w:sz w:val="24"/>
              </w:rPr>
              <w:t>场界噪声进行了监测，监测结果见表6。</w:t>
            </w:r>
          </w:p>
          <w:p w:rsidR="00706223" w:rsidRPr="00726CEE">
            <w:pPr>
              <w:spacing w:line="360" w:lineRule="auto"/>
              <w:ind w:firstLine="480"/>
              <w:rPr>
                <w:rFonts w:ascii="宋体" w:hAnsi="宋体"/>
                <w:bCs/>
                <w:sz w:val="24"/>
              </w:rPr>
            </w:pPr>
          </w:p>
          <w:p w:rsidR="00706223" w:rsidRPr="00726CEE">
            <w:pPr>
              <w:spacing w:line="360" w:lineRule="auto"/>
              <w:rPr>
                <w:rFonts w:ascii="宋体" w:hAnsi="宋体"/>
                <w:bCs/>
                <w:sz w:val="24"/>
              </w:rPr>
            </w:pPr>
          </w:p>
        </w:tc>
      </w:tr>
    </w:tbl>
    <w:p>
      <w:pPr>
        <w:sectPr>
          <w:footerReference w:type="default" r:id="rId13"/>
          <w:type w:val="nextPage"/>
          <w:pgSz w:w="11906" w:h="16838"/>
          <w:pgMar w:top="1701" w:right="1304" w:bottom="1134" w:left="1531" w:header="851" w:footer="992" w:gutter="0"/>
          <w:pgNumType w:start="8"/>
          <w:cols w:space="425"/>
          <w:titlePg w:val="0"/>
          <w:docGrid w:type="lines" w:linePitch="312"/>
        </w:sectPr>
      </w:pP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12596"/>
        </w:trPr>
        <w:tc>
          <w:tcPr>
            <w:tcW w:w="9287" w:type="dxa"/>
          </w:tcPr>
          <w:p w:rsidR="00706223" w:rsidRPr="00726CEE">
            <w:pPr>
              <w:ind w:firstLine="412" w:firstLineChars="196"/>
              <w:jc w:val="center"/>
              <w:rPr>
                <w:rFonts w:ascii="宋体" w:hAnsi="宋体"/>
                <w:b/>
                <w:bCs/>
                <w:szCs w:val="21"/>
              </w:rPr>
            </w:pPr>
            <w:r w:rsidRPr="00726CEE">
              <w:rPr>
                <w:rFonts w:ascii="宋体" w:hAnsi="宋体" w:hint="eastAsia"/>
                <w:b/>
                <w:szCs w:val="21"/>
              </w:rPr>
              <w:t>表6环境噪声现状监测结果一览表</w:t>
            </w:r>
            <w:r w:rsidRPr="00726CEE">
              <w:rPr>
                <w:rFonts w:ascii="宋体" w:hAnsi="宋体" w:hint="eastAsia"/>
                <w:b/>
                <w:bCs/>
                <w:szCs w:val="21"/>
              </w:rPr>
              <w:t>单位：dB（A）</w:t>
            </w:r>
          </w:p>
          <w:p w:rsidR="00706223" w:rsidRPr="00726CEE">
            <w:pPr>
              <w:ind w:firstLine="412" w:firstLineChars="196"/>
              <w:rPr>
                <w:rFonts w:ascii="宋体" w:hAnsi="宋体"/>
                <w:b/>
                <w:bCs/>
                <w:szCs w:val="21"/>
              </w:rPr>
            </w:pPr>
          </w:p>
          <w:tbl>
            <w:tblPr>
              <w:tblStyle w:val="TableNormal"/>
              <w:tblW w:w="9232" w:type="dxa"/>
              <w:tblLayout w:type="fixed"/>
              <w:tblLook w:val="04A0"/>
            </w:tblPr>
            <w:tblGrid>
              <w:gridCol w:w="1538"/>
              <w:gridCol w:w="1538"/>
              <w:gridCol w:w="3078"/>
              <w:gridCol w:w="1538"/>
              <w:gridCol w:w="1540"/>
            </w:tblGrid>
            <w:tr>
              <w:tblPrEx>
                <w:tblW w:w="9232" w:type="dxa"/>
                <w:tblLayout w:type="fixed"/>
                <w:tblLook w:val="04A0"/>
              </w:tblPrEx>
              <w:trPr>
                <w:trHeight w:val="354"/>
              </w:trPr>
              <w:tc>
                <w:tcPr>
                  <w:tcW w:w="1538"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监测日期</w:t>
                  </w:r>
                </w:p>
              </w:tc>
              <w:tc>
                <w:tcPr>
                  <w:tcW w:w="4616" w:type="dxa"/>
                  <w:gridSpan w:val="2"/>
                  <w:tcBorders>
                    <w:top w:val="single" w:sz="8" w:space="0" w:color="auto"/>
                    <w:left w:val="nil"/>
                    <w:bottom w:val="single" w:sz="8" w:space="0" w:color="auto"/>
                    <w:right w:val="single" w:sz="8" w:space="0" w:color="000000"/>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监测点位</w:t>
                  </w:r>
                </w:p>
              </w:tc>
              <w:tc>
                <w:tcPr>
                  <w:tcW w:w="3078" w:type="dxa"/>
                  <w:gridSpan w:val="2"/>
                  <w:tcBorders>
                    <w:top w:val="single" w:sz="8" w:space="0" w:color="auto"/>
                    <w:left w:val="nil"/>
                    <w:bottom w:val="single" w:sz="8" w:space="0" w:color="auto"/>
                    <w:right w:val="single" w:sz="8" w:space="0" w:color="000000"/>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测量值</w:t>
                  </w:r>
                  <w:r w:rsidRPr="00726CEE">
                    <w:rPr>
                      <w:rFonts w:ascii="宋体" w:hAnsi="宋体" w:cs="宋体" w:hint="eastAsia"/>
                      <w:bCs/>
                      <w:kern w:val="0"/>
                      <w:szCs w:val="21"/>
                    </w:rPr>
                    <w:t>Leq</w:t>
                  </w:r>
                  <w:r w:rsidRPr="00726CEE">
                    <w:rPr>
                      <w:rFonts w:ascii="宋体" w:hAnsi="宋体" w:cs="宋体" w:hint="eastAsia"/>
                      <w:bCs/>
                      <w:kern w:val="0"/>
                      <w:szCs w:val="21"/>
                    </w:rPr>
                    <w:t>[dB(A)]</w:t>
                  </w:r>
                </w:p>
              </w:tc>
            </w:tr>
            <w:tr>
              <w:tblPrEx>
                <w:tblW w:w="9232" w:type="dxa"/>
                <w:tblLayout w:type="fixed"/>
                <w:tblLook w:val="04A0"/>
              </w:tblPrEx>
              <w:trPr>
                <w:trHeight w:val="315"/>
              </w:trPr>
              <w:tc>
                <w:tcPr>
                  <w:tcW w:w="1538" w:type="dxa"/>
                  <w:vMerge/>
                  <w:tcBorders>
                    <w:top w:val="single" w:sz="8" w:space="0" w:color="auto"/>
                    <w:left w:val="single" w:sz="8" w:space="0" w:color="auto"/>
                    <w:bottom w:val="single" w:sz="8" w:space="0" w:color="000000"/>
                    <w:right w:val="single" w:sz="8" w:space="0" w:color="auto"/>
                  </w:tcBorders>
                  <w:vAlign w:val="center"/>
                </w:tcPr>
                <w:p w:rsidR="00706223" w:rsidRPr="00726CEE">
                  <w:pPr>
                    <w:widowControl/>
                    <w:jc w:val="left"/>
                    <w:rPr>
                      <w:rFonts w:ascii="宋体" w:hAnsi="宋体" w:cs="宋体"/>
                      <w:kern w:val="0"/>
                      <w:szCs w:val="21"/>
                    </w:rPr>
                  </w:pPr>
                </w:p>
              </w:tc>
              <w:tc>
                <w:tcPr>
                  <w:tcW w:w="1538" w:type="dxa"/>
                  <w:tcBorders>
                    <w:top w:val="nil"/>
                    <w:left w:val="nil"/>
                    <w:bottom w:val="nil"/>
                    <w:right w:val="nil"/>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点位号</w:t>
                  </w:r>
                </w:p>
              </w:tc>
              <w:tc>
                <w:tcPr>
                  <w:tcW w:w="3078" w:type="dxa"/>
                  <w:tcBorders>
                    <w:top w:val="nil"/>
                    <w:left w:val="single" w:sz="8" w:space="0" w:color="auto"/>
                    <w:bottom w:val="nil"/>
                    <w:right w:val="nil"/>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点位名称</w:t>
                  </w:r>
                </w:p>
              </w:tc>
              <w:tc>
                <w:tcPr>
                  <w:tcW w:w="1538" w:type="dxa"/>
                  <w:tcBorders>
                    <w:top w:val="nil"/>
                    <w:left w:val="single" w:sz="8" w:space="0" w:color="auto"/>
                    <w:bottom w:val="nil"/>
                    <w:right w:val="nil"/>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昼间</w:t>
                  </w:r>
                </w:p>
              </w:tc>
              <w:tc>
                <w:tcPr>
                  <w:tcW w:w="1540" w:type="dxa"/>
                  <w:tcBorders>
                    <w:top w:val="nil"/>
                    <w:left w:val="single" w:sz="8" w:space="0" w:color="auto"/>
                    <w:bottom w:val="nil"/>
                    <w:right w:val="single" w:sz="8" w:space="0" w:color="auto"/>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夜间</w:t>
                  </w:r>
                </w:p>
              </w:tc>
            </w:tr>
            <w:tr>
              <w:tblPrEx>
                <w:tblW w:w="9232" w:type="dxa"/>
                <w:tblLayout w:type="fixed"/>
                <w:tblLook w:val="04A0"/>
              </w:tblPrEx>
              <w:trPr>
                <w:trHeight w:val="315"/>
              </w:trPr>
              <w:tc>
                <w:tcPr>
                  <w:tcW w:w="1538" w:type="dxa"/>
                  <w:vMerge w:val="restart"/>
                  <w:tcBorders>
                    <w:top w:val="nil"/>
                    <w:left w:val="single" w:sz="8" w:space="0" w:color="auto"/>
                    <w:bottom w:val="single" w:sz="8" w:space="0" w:color="000000"/>
                    <w:right w:val="single" w:sz="8" w:space="0" w:color="auto"/>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4月6日</w:t>
                  </w:r>
                </w:p>
              </w:tc>
              <w:tc>
                <w:tcPr>
                  <w:tcW w:w="1538" w:type="dxa"/>
                  <w:tcBorders>
                    <w:top w:val="single" w:sz="8" w:space="0" w:color="auto"/>
                    <w:left w:val="nil"/>
                    <w:bottom w:val="nil"/>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1</w:t>
                  </w:r>
                  <w:r w:rsidRPr="00726CEE">
                    <w:rPr>
                      <w:rFonts w:ascii="宋体" w:hAnsi="宋体" w:cs="宋体" w:hint="eastAsia"/>
                      <w:bCs/>
                      <w:kern w:val="0"/>
                      <w:szCs w:val="21"/>
                      <w:vertAlign w:val="superscript"/>
                    </w:rPr>
                    <w:t>#</w:t>
                  </w:r>
                </w:p>
              </w:tc>
              <w:tc>
                <w:tcPr>
                  <w:tcW w:w="3078" w:type="dxa"/>
                  <w:tcBorders>
                    <w:top w:val="single" w:sz="8" w:space="0" w:color="auto"/>
                    <w:left w:val="single" w:sz="8" w:space="0" w:color="auto"/>
                    <w:bottom w:val="single" w:sz="8" w:space="0" w:color="auto"/>
                    <w:right w:val="single" w:sz="8" w:space="0" w:color="000000"/>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项目地厂界东侧</w:t>
                  </w:r>
                </w:p>
              </w:tc>
              <w:tc>
                <w:tcPr>
                  <w:tcW w:w="1538" w:type="dxa"/>
                  <w:tcBorders>
                    <w:top w:val="single" w:sz="8" w:space="0" w:color="auto"/>
                    <w:left w:val="nil"/>
                    <w:bottom w:val="nil"/>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64.9</w:t>
                  </w:r>
                </w:p>
              </w:tc>
              <w:tc>
                <w:tcPr>
                  <w:tcW w:w="1540" w:type="dxa"/>
                  <w:tcBorders>
                    <w:top w:val="single" w:sz="8" w:space="0" w:color="auto"/>
                    <w:left w:val="single" w:sz="8" w:space="0" w:color="auto"/>
                    <w:bottom w:val="nil"/>
                    <w:right w:val="single" w:sz="8" w:space="0" w:color="auto"/>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53.7</w:t>
                  </w:r>
                </w:p>
              </w:tc>
            </w:tr>
            <w:tr>
              <w:tblPrEx>
                <w:tblW w:w="9232" w:type="dxa"/>
                <w:tblLayout w:type="fixed"/>
                <w:tblLook w:val="04A0"/>
              </w:tblPrEx>
              <w:trPr>
                <w:trHeight w:val="315"/>
              </w:trPr>
              <w:tc>
                <w:tcPr>
                  <w:tcW w:w="1538" w:type="dxa"/>
                  <w:vMerge/>
                  <w:tcBorders>
                    <w:top w:val="nil"/>
                    <w:left w:val="single" w:sz="8" w:space="0" w:color="auto"/>
                    <w:bottom w:val="single" w:sz="8" w:space="0" w:color="000000"/>
                    <w:right w:val="single" w:sz="8" w:space="0" w:color="auto"/>
                  </w:tcBorders>
                  <w:vAlign w:val="center"/>
                </w:tcPr>
                <w:p w:rsidR="00706223" w:rsidRPr="00726CEE">
                  <w:pPr>
                    <w:widowControl/>
                    <w:jc w:val="left"/>
                    <w:rPr>
                      <w:rFonts w:ascii="宋体" w:hAnsi="宋体" w:cs="宋体"/>
                      <w:bCs/>
                      <w:kern w:val="0"/>
                      <w:szCs w:val="21"/>
                    </w:rPr>
                  </w:pPr>
                </w:p>
              </w:tc>
              <w:tc>
                <w:tcPr>
                  <w:tcW w:w="1538" w:type="dxa"/>
                  <w:tcBorders>
                    <w:top w:val="single" w:sz="8" w:space="0" w:color="auto"/>
                    <w:left w:val="nil"/>
                    <w:bottom w:val="nil"/>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2</w:t>
                  </w:r>
                  <w:r w:rsidRPr="00726CEE">
                    <w:rPr>
                      <w:rFonts w:ascii="宋体" w:hAnsi="宋体" w:cs="宋体" w:hint="eastAsia"/>
                      <w:bCs/>
                      <w:kern w:val="0"/>
                      <w:szCs w:val="21"/>
                      <w:vertAlign w:val="superscript"/>
                    </w:rPr>
                    <w:t>#</w:t>
                  </w:r>
                </w:p>
              </w:tc>
              <w:tc>
                <w:tcPr>
                  <w:tcW w:w="3078" w:type="dxa"/>
                  <w:tcBorders>
                    <w:top w:val="single" w:sz="8" w:space="0" w:color="auto"/>
                    <w:left w:val="single" w:sz="8" w:space="0" w:color="auto"/>
                    <w:bottom w:val="single" w:sz="8" w:space="0" w:color="auto"/>
                    <w:right w:val="single" w:sz="8" w:space="0" w:color="000000"/>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项目地厂界南侧</w:t>
                  </w:r>
                </w:p>
              </w:tc>
              <w:tc>
                <w:tcPr>
                  <w:tcW w:w="1538" w:type="dxa"/>
                  <w:tcBorders>
                    <w:top w:val="single" w:sz="8" w:space="0" w:color="auto"/>
                    <w:left w:val="nil"/>
                    <w:bottom w:val="nil"/>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54.6</w:t>
                  </w:r>
                </w:p>
              </w:tc>
              <w:tc>
                <w:tcPr>
                  <w:tcW w:w="1540" w:type="dxa"/>
                  <w:tcBorders>
                    <w:top w:val="single" w:sz="8" w:space="0" w:color="auto"/>
                    <w:left w:val="single" w:sz="8" w:space="0" w:color="auto"/>
                    <w:bottom w:val="nil"/>
                    <w:right w:val="single" w:sz="8" w:space="0" w:color="auto"/>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44.8</w:t>
                  </w:r>
                </w:p>
              </w:tc>
            </w:tr>
            <w:tr>
              <w:tblPrEx>
                <w:tblW w:w="9232" w:type="dxa"/>
                <w:tblLayout w:type="fixed"/>
                <w:tblLook w:val="04A0"/>
              </w:tblPrEx>
              <w:trPr>
                <w:trHeight w:val="315"/>
              </w:trPr>
              <w:tc>
                <w:tcPr>
                  <w:tcW w:w="1538" w:type="dxa"/>
                  <w:vMerge/>
                  <w:tcBorders>
                    <w:top w:val="nil"/>
                    <w:left w:val="single" w:sz="8" w:space="0" w:color="auto"/>
                    <w:bottom w:val="single" w:sz="8" w:space="0" w:color="000000"/>
                    <w:right w:val="single" w:sz="8" w:space="0" w:color="auto"/>
                  </w:tcBorders>
                  <w:vAlign w:val="center"/>
                </w:tcPr>
                <w:p w:rsidR="00706223" w:rsidRPr="00726CEE">
                  <w:pPr>
                    <w:widowControl/>
                    <w:jc w:val="left"/>
                    <w:rPr>
                      <w:rFonts w:ascii="宋体" w:hAnsi="宋体" w:cs="宋体"/>
                      <w:bCs/>
                      <w:kern w:val="0"/>
                      <w:szCs w:val="21"/>
                    </w:rPr>
                  </w:pPr>
                </w:p>
              </w:tc>
              <w:tc>
                <w:tcPr>
                  <w:tcW w:w="1538" w:type="dxa"/>
                  <w:tcBorders>
                    <w:top w:val="single" w:sz="8" w:space="0" w:color="auto"/>
                    <w:left w:val="nil"/>
                    <w:bottom w:val="nil"/>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3</w:t>
                  </w:r>
                  <w:r w:rsidRPr="00726CEE">
                    <w:rPr>
                      <w:rFonts w:ascii="宋体" w:hAnsi="宋体" w:cs="宋体" w:hint="eastAsia"/>
                      <w:bCs/>
                      <w:kern w:val="0"/>
                      <w:szCs w:val="21"/>
                      <w:vertAlign w:val="superscript"/>
                    </w:rPr>
                    <w:t>#</w:t>
                  </w:r>
                </w:p>
              </w:tc>
              <w:tc>
                <w:tcPr>
                  <w:tcW w:w="3078" w:type="dxa"/>
                  <w:tcBorders>
                    <w:top w:val="single" w:sz="8" w:space="0" w:color="auto"/>
                    <w:left w:val="single" w:sz="8" w:space="0" w:color="auto"/>
                    <w:bottom w:val="single" w:sz="8" w:space="0" w:color="auto"/>
                    <w:right w:val="single" w:sz="8" w:space="0" w:color="000000"/>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项目地厂界西侧</w:t>
                  </w:r>
                </w:p>
              </w:tc>
              <w:tc>
                <w:tcPr>
                  <w:tcW w:w="1538" w:type="dxa"/>
                  <w:tcBorders>
                    <w:top w:val="single" w:sz="8" w:space="0" w:color="auto"/>
                    <w:left w:val="nil"/>
                    <w:bottom w:val="nil"/>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57.1</w:t>
                  </w:r>
                </w:p>
              </w:tc>
              <w:tc>
                <w:tcPr>
                  <w:tcW w:w="1540" w:type="dxa"/>
                  <w:tcBorders>
                    <w:top w:val="single" w:sz="8" w:space="0" w:color="auto"/>
                    <w:left w:val="single" w:sz="8" w:space="0" w:color="auto"/>
                    <w:bottom w:val="nil"/>
                    <w:right w:val="single" w:sz="8" w:space="0" w:color="auto"/>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49.6</w:t>
                  </w:r>
                </w:p>
              </w:tc>
            </w:tr>
            <w:tr>
              <w:tblPrEx>
                <w:tblW w:w="9232" w:type="dxa"/>
                <w:tblLayout w:type="fixed"/>
                <w:tblLook w:val="04A0"/>
              </w:tblPrEx>
              <w:trPr>
                <w:trHeight w:val="315"/>
              </w:trPr>
              <w:tc>
                <w:tcPr>
                  <w:tcW w:w="1538" w:type="dxa"/>
                  <w:vMerge/>
                  <w:tcBorders>
                    <w:top w:val="nil"/>
                    <w:left w:val="single" w:sz="8" w:space="0" w:color="auto"/>
                    <w:bottom w:val="single" w:sz="8" w:space="0" w:color="000000"/>
                    <w:right w:val="single" w:sz="8" w:space="0" w:color="auto"/>
                  </w:tcBorders>
                  <w:vAlign w:val="center"/>
                </w:tcPr>
                <w:p w:rsidR="00706223" w:rsidRPr="00726CEE">
                  <w:pPr>
                    <w:widowControl/>
                    <w:jc w:val="left"/>
                    <w:rPr>
                      <w:rFonts w:ascii="宋体" w:hAnsi="宋体" w:cs="宋体"/>
                      <w:bCs/>
                      <w:kern w:val="0"/>
                      <w:szCs w:val="21"/>
                    </w:rPr>
                  </w:pPr>
                </w:p>
              </w:tc>
              <w:tc>
                <w:tcPr>
                  <w:tcW w:w="1538" w:type="dxa"/>
                  <w:tcBorders>
                    <w:top w:val="single" w:sz="8" w:space="0" w:color="auto"/>
                    <w:left w:val="nil"/>
                    <w:bottom w:val="single" w:sz="8" w:space="0" w:color="auto"/>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4</w:t>
                  </w:r>
                  <w:r w:rsidRPr="00726CEE">
                    <w:rPr>
                      <w:rFonts w:ascii="宋体" w:hAnsi="宋体" w:cs="宋体" w:hint="eastAsia"/>
                      <w:bCs/>
                      <w:kern w:val="0"/>
                      <w:szCs w:val="21"/>
                      <w:vertAlign w:val="superscript"/>
                    </w:rPr>
                    <w:t>#</w:t>
                  </w:r>
                </w:p>
              </w:tc>
              <w:tc>
                <w:tcPr>
                  <w:tcW w:w="3078" w:type="dxa"/>
                  <w:tcBorders>
                    <w:top w:val="single" w:sz="8" w:space="0" w:color="auto"/>
                    <w:left w:val="single" w:sz="8" w:space="0" w:color="auto"/>
                    <w:bottom w:val="single" w:sz="8" w:space="0" w:color="auto"/>
                    <w:right w:val="single" w:sz="8" w:space="0" w:color="000000"/>
                  </w:tcBorders>
                  <w:shd w:val="clear" w:color="000000" w:fill="FFFFFF"/>
                  <w:vAlign w:val="center"/>
                </w:tcPr>
                <w:p w:rsidR="00706223" w:rsidRPr="00726CEE">
                  <w:pPr>
                    <w:widowControl/>
                    <w:jc w:val="center"/>
                    <w:rPr>
                      <w:rFonts w:ascii="宋体" w:hAnsi="宋体" w:cs="宋体"/>
                      <w:kern w:val="0"/>
                      <w:szCs w:val="21"/>
                    </w:rPr>
                  </w:pPr>
                  <w:r w:rsidRPr="00726CEE">
                    <w:rPr>
                      <w:rFonts w:ascii="宋体" w:hAnsi="宋体" w:cs="宋体" w:hint="eastAsia"/>
                      <w:kern w:val="0"/>
                      <w:szCs w:val="21"/>
                    </w:rPr>
                    <w:t>项目地厂界北侧</w:t>
                  </w:r>
                </w:p>
              </w:tc>
              <w:tc>
                <w:tcPr>
                  <w:tcW w:w="1538" w:type="dxa"/>
                  <w:tcBorders>
                    <w:top w:val="single" w:sz="8" w:space="0" w:color="auto"/>
                    <w:left w:val="nil"/>
                    <w:bottom w:val="single" w:sz="8" w:space="0" w:color="auto"/>
                    <w:right w:val="nil"/>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67.5</w:t>
                  </w:r>
                </w:p>
              </w:tc>
              <w:tc>
                <w:tcPr>
                  <w:tcW w:w="1540" w:type="dxa"/>
                  <w:tcBorders>
                    <w:top w:val="single" w:sz="8" w:space="0" w:color="auto"/>
                    <w:left w:val="single" w:sz="8" w:space="0" w:color="auto"/>
                    <w:bottom w:val="single" w:sz="8" w:space="0" w:color="auto"/>
                    <w:right w:val="single" w:sz="8" w:space="0" w:color="auto"/>
                  </w:tcBorders>
                  <w:shd w:val="clear" w:color="000000" w:fill="FFFFFF"/>
                  <w:vAlign w:val="center"/>
                </w:tcPr>
                <w:p w:rsidR="00706223" w:rsidRPr="00726CEE">
                  <w:pPr>
                    <w:widowControl/>
                    <w:jc w:val="center"/>
                    <w:rPr>
                      <w:rFonts w:ascii="宋体" w:hAnsi="宋体" w:cs="宋体"/>
                      <w:bCs/>
                      <w:kern w:val="0"/>
                      <w:szCs w:val="21"/>
                    </w:rPr>
                  </w:pPr>
                  <w:r w:rsidRPr="00726CEE">
                    <w:rPr>
                      <w:rFonts w:ascii="宋体" w:hAnsi="宋体" w:cs="宋体" w:hint="eastAsia"/>
                      <w:bCs/>
                      <w:kern w:val="0"/>
                      <w:szCs w:val="21"/>
                    </w:rPr>
                    <w:t>56.8</w:t>
                  </w:r>
                </w:p>
              </w:tc>
            </w:tr>
          </w:tbl>
          <w:p w:rsidR="00706223" w:rsidRPr="00726CEE">
            <w:pPr>
              <w:ind w:firstLine="412" w:firstLineChars="196"/>
              <w:rPr>
                <w:rFonts w:ascii="宋体" w:hAnsi="宋体"/>
                <w:b/>
                <w:szCs w:val="21"/>
              </w:rPr>
            </w:pPr>
          </w:p>
          <w:p w:rsidR="00706223" w:rsidRPr="00726CEE">
            <w:pPr>
              <w:spacing w:before="156" w:beforeLines="50" w:line="360" w:lineRule="auto"/>
              <w:ind w:firstLine="470" w:firstLineChars="196"/>
              <w:rPr>
                <w:rFonts w:ascii="宋体" w:hAnsi="宋体"/>
                <w:bCs/>
                <w:sz w:val="24"/>
                <w:szCs w:val="24"/>
              </w:rPr>
            </w:pPr>
            <w:r w:rsidRPr="00726CEE">
              <w:rPr>
                <w:rFonts w:ascii="宋体" w:hAnsi="宋体" w:hint="eastAsia"/>
                <w:bCs/>
                <w:sz w:val="24"/>
                <w:szCs w:val="24"/>
              </w:rPr>
              <w:t>从监测结果可知，项目建</w:t>
            </w:r>
            <w:r w:rsidRPr="00726CEE">
              <w:rPr>
                <w:rFonts w:ascii="宋体" w:hAnsi="宋体" w:hint="eastAsia"/>
                <w:bCs/>
                <w:sz w:val="24"/>
                <w:szCs w:val="24"/>
              </w:rPr>
              <w:t>址区域</w:t>
            </w:r>
            <w:r w:rsidRPr="00726CEE">
              <w:rPr>
                <w:rFonts w:ascii="宋体" w:hAnsi="宋体" w:hint="eastAsia"/>
                <w:bCs/>
                <w:sz w:val="24"/>
                <w:szCs w:val="24"/>
              </w:rPr>
              <w:t>4个点位昼间噪声超标，2个点位昼间夜间噪声均超标，其余监测点位昼、夜间环境噪声均满足《声环境质量标准》（GB3096-2008）的2类标准，说明</w:t>
            </w:r>
            <w:r w:rsidRPr="00726CEE">
              <w:rPr>
                <w:rFonts w:ascii="宋体" w:hAnsi="宋体" w:hint="eastAsia"/>
                <w:bCs/>
                <w:sz w:val="24"/>
                <w:szCs w:val="24"/>
              </w:rPr>
              <w:t>区域声</w:t>
            </w:r>
            <w:r w:rsidRPr="00726CEE">
              <w:rPr>
                <w:rFonts w:ascii="宋体" w:hAnsi="宋体" w:hint="eastAsia"/>
                <w:bCs/>
                <w:sz w:val="24"/>
                <w:szCs w:val="24"/>
              </w:rPr>
              <w:t>环境质量较差，这</w:t>
            </w:r>
            <w:r w:rsidRPr="00726CEE">
              <w:rPr>
                <w:rFonts w:ascii="宋体" w:hAnsi="宋体" w:hint="eastAsia"/>
                <w:bCs/>
                <w:sz w:val="24"/>
                <w:szCs w:val="24"/>
              </w:rPr>
              <w:t>与立丰国际</w:t>
            </w:r>
            <w:r w:rsidRPr="00726CEE">
              <w:rPr>
                <w:rFonts w:ascii="宋体" w:hAnsi="宋体" w:hint="eastAsia"/>
                <w:bCs/>
                <w:sz w:val="24"/>
                <w:szCs w:val="24"/>
              </w:rPr>
              <w:t>广场正在进行土建施工有关。</w:t>
            </w:r>
          </w:p>
          <w:p w:rsidR="00706223" w:rsidRPr="00726CEE">
            <w:pPr>
              <w:spacing w:line="360" w:lineRule="auto"/>
              <w:rPr>
                <w:b/>
                <w:sz w:val="24"/>
              </w:rPr>
            </w:pPr>
            <w:r w:rsidRPr="00726CEE">
              <w:rPr>
                <w:rFonts w:hint="eastAsia"/>
                <w:b/>
                <w:sz w:val="24"/>
              </w:rPr>
              <w:t>主要环境保护目标（列出名单及保护级别）</w:t>
            </w:r>
          </w:p>
          <w:p w:rsidR="00706223" w:rsidRPr="00726CEE">
            <w:pPr>
              <w:spacing w:line="360" w:lineRule="auto"/>
              <w:ind w:firstLine="480"/>
              <w:rPr>
                <w:rFonts w:ascii="宋体" w:hAnsi="宋体"/>
                <w:sz w:val="24"/>
                <w:szCs w:val="24"/>
              </w:rPr>
            </w:pPr>
            <w:r w:rsidRPr="00726CEE">
              <w:rPr>
                <w:rFonts w:ascii="宋体" w:hAnsi="宋体" w:hint="eastAsia"/>
                <w:sz w:val="24"/>
                <w:szCs w:val="24"/>
              </w:rPr>
              <w:t>现状调查，本项目环境保护目标</w:t>
            </w:r>
            <w:r w:rsidRPr="00726CEE">
              <w:rPr>
                <w:rFonts w:ascii="宋体" w:hAnsi="宋体" w:hint="eastAsia"/>
                <w:sz w:val="24"/>
                <w:szCs w:val="24"/>
              </w:rPr>
              <w:t>是晶城秀府</w:t>
            </w:r>
            <w:r w:rsidRPr="00726CEE">
              <w:rPr>
                <w:rFonts w:ascii="宋体" w:hAnsi="宋体" w:hint="eastAsia"/>
                <w:sz w:val="24"/>
                <w:szCs w:val="24"/>
              </w:rPr>
              <w:t>、金泰假日花城、西安国际学校、高新领域、</w:t>
            </w:r>
            <w:r w:rsidRPr="00726CEE">
              <w:rPr>
                <w:rFonts w:ascii="宋体" w:hAnsi="宋体" w:hint="eastAsia"/>
                <w:sz w:val="24"/>
                <w:szCs w:val="24"/>
              </w:rPr>
              <w:t>西安立丰国际</w:t>
            </w:r>
            <w:r w:rsidRPr="00726CEE">
              <w:rPr>
                <w:rFonts w:ascii="宋体" w:hAnsi="宋体" w:hint="eastAsia"/>
                <w:sz w:val="24"/>
                <w:szCs w:val="24"/>
              </w:rPr>
              <w:t>广场等，详见表7，周边环境关系见附图四。</w:t>
            </w:r>
          </w:p>
          <w:p w:rsidR="00706223" w:rsidRPr="00726CEE">
            <w:pPr>
              <w:spacing w:line="240" w:lineRule="atLeast"/>
              <w:ind w:firstLine="420" w:firstLineChars="200"/>
              <w:jc w:val="center"/>
              <w:rPr>
                <w:rFonts w:ascii="宋体"/>
                <w:b/>
                <w:bCs/>
              </w:rPr>
            </w:pPr>
            <w:r w:rsidRPr="00726CEE">
              <w:rPr>
                <w:rFonts w:ascii="宋体" w:hint="eastAsia"/>
                <w:b/>
                <w:bCs/>
              </w:rPr>
              <w:t>表7主要环境保护目标</w:t>
            </w:r>
          </w:p>
          <w:tbl>
            <w:tblPr>
              <w:tblStyle w:val="TableNormal"/>
              <w:tblW w:w="9071"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136"/>
              <w:gridCol w:w="2837"/>
              <w:gridCol w:w="738"/>
              <w:gridCol w:w="1018"/>
              <w:gridCol w:w="1257"/>
              <w:gridCol w:w="2085"/>
            </w:tblGrid>
            <w:tr>
              <w:tblPrEx>
                <w:tblW w:w="9071" w:type="dxa"/>
                <w:jc w:val="center"/>
                <w:tblBorders>
                  <w:top w:val="single" w:sz="12" w:space="0" w:color="auto"/>
                  <w:bottom w:val="single" w:sz="12" w:space="0" w:color="auto"/>
                  <w:insideH w:val="single" w:sz="6" w:space="0" w:color="auto"/>
                  <w:insideV w:val="single" w:sz="6" w:space="0" w:color="auto"/>
                </w:tblBorders>
                <w:tblLayout w:type="fixed"/>
                <w:tblLook w:val="04A0"/>
              </w:tblPrEx>
              <w:trPr>
                <w:cantSplit/>
                <w:trHeight w:val="248"/>
                <w:jc w:val="center"/>
              </w:trPr>
              <w:tc>
                <w:tcPr>
                  <w:tcW w:w="1136" w:type="dxa"/>
                  <w:vMerge w:val="restart"/>
                  <w:vAlign w:val="center"/>
                </w:tcPr>
                <w:p w:rsidR="00706223" w:rsidRPr="00726CEE">
                  <w:pPr>
                    <w:jc w:val="center"/>
                    <w:rPr>
                      <w:rFonts w:ascii="宋体" w:hAnsi="宋体"/>
                      <w:szCs w:val="21"/>
                    </w:rPr>
                  </w:pPr>
                  <w:r w:rsidRPr="00726CEE">
                    <w:rPr>
                      <w:rFonts w:ascii="宋体" w:hAnsi="宋体" w:hint="eastAsia"/>
                      <w:szCs w:val="21"/>
                    </w:rPr>
                    <w:t>环境要素</w:t>
                  </w:r>
                </w:p>
              </w:tc>
              <w:tc>
                <w:tcPr>
                  <w:tcW w:w="2837" w:type="dxa"/>
                  <w:vMerge w:val="restart"/>
                  <w:vAlign w:val="center"/>
                </w:tcPr>
                <w:p w:rsidR="00706223" w:rsidRPr="00726CEE">
                  <w:pPr>
                    <w:jc w:val="center"/>
                    <w:rPr>
                      <w:rFonts w:ascii="宋体" w:hAnsi="宋体"/>
                      <w:szCs w:val="21"/>
                    </w:rPr>
                  </w:pPr>
                  <w:r w:rsidRPr="00726CEE">
                    <w:rPr>
                      <w:rFonts w:ascii="宋体" w:hAnsi="宋体" w:hint="eastAsia"/>
                      <w:szCs w:val="21"/>
                    </w:rPr>
                    <w:t>保护对象</w:t>
                  </w:r>
                </w:p>
              </w:tc>
              <w:tc>
                <w:tcPr>
                  <w:tcW w:w="1756" w:type="dxa"/>
                  <w:gridSpan w:val="2"/>
                  <w:vAlign w:val="center"/>
                </w:tcPr>
                <w:p w:rsidR="00706223" w:rsidRPr="00726CEE">
                  <w:pPr>
                    <w:jc w:val="center"/>
                    <w:rPr>
                      <w:rFonts w:ascii="宋体" w:hAnsi="宋体"/>
                      <w:szCs w:val="21"/>
                    </w:rPr>
                  </w:pPr>
                  <w:r w:rsidRPr="00726CEE">
                    <w:rPr>
                      <w:rFonts w:ascii="宋体" w:hAnsi="宋体" w:hint="eastAsia"/>
                      <w:szCs w:val="21"/>
                    </w:rPr>
                    <w:t>相对于工程厂界</w:t>
                  </w:r>
                </w:p>
              </w:tc>
              <w:tc>
                <w:tcPr>
                  <w:tcW w:w="1257" w:type="dxa"/>
                  <w:vMerge w:val="restart"/>
                  <w:vAlign w:val="center"/>
                </w:tcPr>
                <w:p w:rsidR="00706223" w:rsidRPr="00726CEE">
                  <w:pPr>
                    <w:jc w:val="center"/>
                    <w:rPr>
                      <w:rFonts w:ascii="宋体" w:hAnsi="宋体"/>
                      <w:szCs w:val="21"/>
                    </w:rPr>
                  </w:pPr>
                  <w:r w:rsidRPr="00726CEE">
                    <w:rPr>
                      <w:rFonts w:ascii="宋体" w:hAnsi="宋体" w:hint="eastAsia"/>
                      <w:szCs w:val="21"/>
                    </w:rPr>
                    <w:t>保护内容</w:t>
                  </w:r>
                </w:p>
              </w:tc>
              <w:tc>
                <w:tcPr>
                  <w:tcW w:w="2085" w:type="dxa"/>
                  <w:vMerge w:val="restart"/>
                  <w:vAlign w:val="center"/>
                </w:tcPr>
                <w:p w:rsidR="00706223" w:rsidRPr="00726CEE">
                  <w:pPr>
                    <w:jc w:val="center"/>
                    <w:rPr>
                      <w:rFonts w:ascii="宋体" w:hAnsi="宋体"/>
                      <w:szCs w:val="21"/>
                    </w:rPr>
                  </w:pPr>
                  <w:r w:rsidRPr="00726CEE">
                    <w:rPr>
                      <w:rFonts w:ascii="宋体" w:hAnsi="宋体" w:hint="eastAsia"/>
                      <w:szCs w:val="21"/>
                    </w:rPr>
                    <w:t>保护目标</w:t>
                  </w:r>
                </w:p>
              </w:tc>
            </w:tr>
            <w:tr>
              <w:tblPrEx>
                <w:tblW w:w="9071" w:type="dxa"/>
                <w:jc w:val="center"/>
                <w:tblLayout w:type="fixed"/>
                <w:tblLook w:val="04A0"/>
              </w:tblPrEx>
              <w:trPr>
                <w:cantSplit/>
                <w:trHeight w:val="349"/>
                <w:jc w:val="center"/>
              </w:trPr>
              <w:tc>
                <w:tcPr>
                  <w:tcW w:w="1136" w:type="dxa"/>
                  <w:vMerge/>
                  <w:vAlign w:val="center"/>
                </w:tcPr>
                <w:p w:rsidR="00706223" w:rsidRPr="00726CEE">
                  <w:pPr>
                    <w:jc w:val="center"/>
                    <w:rPr>
                      <w:rFonts w:ascii="宋体" w:hAnsi="宋体"/>
                      <w:szCs w:val="21"/>
                    </w:rPr>
                  </w:pPr>
                </w:p>
              </w:tc>
              <w:tc>
                <w:tcPr>
                  <w:tcW w:w="2837" w:type="dxa"/>
                  <w:vMerge/>
                  <w:vAlign w:val="center"/>
                </w:tcPr>
                <w:p w:rsidR="00706223" w:rsidRPr="00726CEE">
                  <w:pPr>
                    <w:jc w:val="center"/>
                    <w:rPr>
                      <w:rFonts w:ascii="宋体" w:hAnsi="宋体"/>
                      <w:szCs w:val="21"/>
                    </w:rPr>
                  </w:pPr>
                </w:p>
              </w:tc>
              <w:tc>
                <w:tcPr>
                  <w:tcW w:w="738" w:type="dxa"/>
                  <w:vAlign w:val="center"/>
                </w:tcPr>
                <w:p w:rsidR="00706223" w:rsidRPr="00726CEE">
                  <w:pPr>
                    <w:jc w:val="center"/>
                    <w:rPr>
                      <w:rFonts w:ascii="宋体" w:hAnsi="宋体"/>
                      <w:szCs w:val="21"/>
                    </w:rPr>
                  </w:pPr>
                  <w:r w:rsidRPr="00726CEE">
                    <w:rPr>
                      <w:rFonts w:ascii="宋体" w:hAnsi="宋体" w:hint="eastAsia"/>
                      <w:szCs w:val="21"/>
                    </w:rPr>
                    <w:t>方位</w:t>
                  </w:r>
                </w:p>
              </w:tc>
              <w:tc>
                <w:tcPr>
                  <w:tcW w:w="1018" w:type="dxa"/>
                  <w:vAlign w:val="center"/>
                </w:tcPr>
                <w:p w:rsidR="00706223" w:rsidRPr="00726CEE">
                  <w:pPr>
                    <w:jc w:val="center"/>
                    <w:rPr>
                      <w:rFonts w:ascii="宋体" w:hAnsi="宋体"/>
                      <w:szCs w:val="21"/>
                    </w:rPr>
                  </w:pPr>
                  <w:r w:rsidRPr="00726CEE">
                    <w:rPr>
                      <w:rFonts w:ascii="宋体" w:hAnsi="宋体" w:hint="eastAsia"/>
                      <w:szCs w:val="21"/>
                    </w:rPr>
                    <w:t>距离（m）</w:t>
                  </w:r>
                </w:p>
              </w:tc>
              <w:tc>
                <w:tcPr>
                  <w:tcW w:w="1257" w:type="dxa"/>
                  <w:vMerge/>
                  <w:vAlign w:val="center"/>
                </w:tcPr>
                <w:p w:rsidR="00706223" w:rsidRPr="00726CEE">
                  <w:pPr>
                    <w:jc w:val="center"/>
                    <w:rPr>
                      <w:rFonts w:ascii="宋体" w:hAnsi="宋体"/>
                      <w:szCs w:val="21"/>
                    </w:rPr>
                  </w:pPr>
                </w:p>
              </w:tc>
              <w:tc>
                <w:tcPr>
                  <w:tcW w:w="2085" w:type="dxa"/>
                  <w:vMerge/>
                  <w:vAlign w:val="center"/>
                </w:tcPr>
                <w:p w:rsidR="00706223" w:rsidRPr="00726CEE">
                  <w:pPr>
                    <w:jc w:val="center"/>
                    <w:rPr>
                      <w:rFonts w:ascii="宋体" w:hAnsi="宋体"/>
                      <w:szCs w:val="21"/>
                    </w:rPr>
                  </w:pPr>
                </w:p>
              </w:tc>
            </w:tr>
            <w:tr>
              <w:tblPrEx>
                <w:tblW w:w="9071" w:type="dxa"/>
                <w:jc w:val="center"/>
                <w:tblLayout w:type="fixed"/>
                <w:tblLook w:val="04A0"/>
              </w:tblPrEx>
              <w:trPr>
                <w:cantSplit/>
                <w:trHeight w:val="275"/>
                <w:jc w:val="center"/>
              </w:trPr>
              <w:tc>
                <w:tcPr>
                  <w:tcW w:w="1136" w:type="dxa"/>
                  <w:vMerge w:val="restart"/>
                  <w:vAlign w:val="center"/>
                </w:tcPr>
                <w:p w:rsidR="00706223" w:rsidRPr="00726CEE">
                  <w:pPr>
                    <w:jc w:val="center"/>
                    <w:rPr>
                      <w:rFonts w:ascii="宋体" w:hAnsi="宋体"/>
                      <w:szCs w:val="21"/>
                    </w:rPr>
                  </w:pPr>
                  <w:r w:rsidRPr="00726CEE">
                    <w:rPr>
                      <w:rFonts w:ascii="宋体" w:hAnsi="宋体" w:hint="eastAsia"/>
                      <w:szCs w:val="21"/>
                    </w:rPr>
                    <w:t>环境空气</w:t>
                  </w:r>
                </w:p>
                <w:p w:rsidR="00706223" w:rsidRPr="00726CEE">
                  <w:pPr>
                    <w:jc w:val="center"/>
                    <w:rPr>
                      <w:rFonts w:ascii="宋体" w:hAnsi="宋体"/>
                      <w:szCs w:val="21"/>
                    </w:rPr>
                  </w:pPr>
                  <w:r w:rsidRPr="00726CEE">
                    <w:rPr>
                      <w:rFonts w:ascii="宋体" w:hAnsi="宋体" w:hint="eastAsia"/>
                      <w:szCs w:val="21"/>
                    </w:rPr>
                    <w:t>声环境</w:t>
                  </w:r>
                </w:p>
              </w:tc>
              <w:tc>
                <w:tcPr>
                  <w:tcW w:w="2837" w:type="dxa"/>
                  <w:vAlign w:val="center"/>
                </w:tcPr>
                <w:p w:rsidR="00706223" w:rsidRPr="00726CEE">
                  <w:pPr>
                    <w:jc w:val="center"/>
                    <w:rPr>
                      <w:rFonts w:ascii="宋体" w:hAnsi="宋体"/>
                      <w:szCs w:val="21"/>
                    </w:rPr>
                  </w:pPr>
                  <w:r w:rsidRPr="00726CEE">
                    <w:rPr>
                      <w:rFonts w:ascii="宋体" w:hAnsi="宋体" w:hint="eastAsia"/>
                      <w:szCs w:val="21"/>
                    </w:rPr>
                    <w:t>晶城秀府</w:t>
                  </w:r>
                  <w:r w:rsidRPr="00726CEE">
                    <w:rPr>
                      <w:rFonts w:ascii="宋体" w:hAnsi="宋体" w:hint="eastAsia"/>
                      <w:szCs w:val="21"/>
                    </w:rPr>
                    <w:t>（1500户、6000人）</w:t>
                  </w:r>
                </w:p>
              </w:tc>
              <w:tc>
                <w:tcPr>
                  <w:tcW w:w="738" w:type="dxa"/>
                  <w:vAlign w:val="center"/>
                </w:tcPr>
                <w:p w:rsidR="00706223" w:rsidRPr="00726CEE">
                  <w:pPr>
                    <w:jc w:val="center"/>
                    <w:rPr>
                      <w:rFonts w:ascii="宋体" w:hAnsi="宋体"/>
                      <w:szCs w:val="21"/>
                    </w:rPr>
                  </w:pPr>
                  <w:r w:rsidRPr="00726CEE">
                    <w:rPr>
                      <w:rFonts w:ascii="宋体" w:hAnsi="宋体" w:hint="eastAsia"/>
                      <w:szCs w:val="21"/>
                    </w:rPr>
                    <w:t>W</w:t>
                  </w:r>
                </w:p>
              </w:tc>
              <w:tc>
                <w:tcPr>
                  <w:tcW w:w="1018" w:type="dxa"/>
                  <w:vAlign w:val="center"/>
                </w:tcPr>
                <w:p w:rsidR="00706223" w:rsidRPr="00726CEE">
                  <w:pPr>
                    <w:ind w:firstLine="210" w:firstLineChars="100"/>
                    <w:rPr>
                      <w:rFonts w:ascii="宋体" w:hAnsi="宋体"/>
                      <w:szCs w:val="21"/>
                    </w:rPr>
                  </w:pPr>
                  <w:r w:rsidRPr="00726CEE">
                    <w:rPr>
                      <w:rFonts w:ascii="宋体" w:hAnsi="宋体" w:hint="eastAsia"/>
                      <w:szCs w:val="21"/>
                    </w:rPr>
                    <w:t>相邻</w:t>
                  </w:r>
                </w:p>
              </w:tc>
              <w:tc>
                <w:tcPr>
                  <w:tcW w:w="1257" w:type="dxa"/>
                  <w:vMerge w:val="restart"/>
                  <w:vAlign w:val="center"/>
                </w:tcPr>
                <w:p w:rsidR="00706223" w:rsidRPr="00726CEE">
                  <w:pPr>
                    <w:jc w:val="center"/>
                    <w:rPr>
                      <w:rFonts w:ascii="宋体" w:hAnsi="宋体"/>
                      <w:szCs w:val="21"/>
                    </w:rPr>
                  </w:pPr>
                  <w:r w:rsidRPr="00726CEE">
                    <w:rPr>
                      <w:rFonts w:ascii="宋体" w:hAnsi="宋体" w:hint="eastAsia"/>
                      <w:szCs w:val="21"/>
                    </w:rPr>
                    <w:t>人群</w:t>
                  </w:r>
                </w:p>
                <w:p w:rsidR="00706223" w:rsidRPr="00726CEE">
                  <w:pPr>
                    <w:jc w:val="center"/>
                    <w:rPr>
                      <w:rFonts w:ascii="宋体" w:hAnsi="宋体"/>
                      <w:szCs w:val="21"/>
                    </w:rPr>
                  </w:pPr>
                  <w:r w:rsidRPr="00726CEE">
                    <w:rPr>
                      <w:rFonts w:ascii="宋体" w:hAnsi="宋体" w:hint="eastAsia"/>
                      <w:szCs w:val="21"/>
                    </w:rPr>
                    <w:t>健康</w:t>
                  </w:r>
                </w:p>
              </w:tc>
              <w:tc>
                <w:tcPr>
                  <w:tcW w:w="2085" w:type="dxa"/>
                  <w:vMerge w:val="restart"/>
                  <w:vAlign w:val="center"/>
                </w:tcPr>
                <w:p w:rsidR="00706223" w:rsidRPr="00726CEE">
                  <w:pPr>
                    <w:jc w:val="left"/>
                    <w:rPr>
                      <w:rFonts w:ascii="宋体" w:hAnsi="宋体"/>
                      <w:szCs w:val="21"/>
                    </w:rPr>
                  </w:pPr>
                  <w:r w:rsidRPr="00726CEE">
                    <w:rPr>
                      <w:rFonts w:ascii="宋体" w:hAnsi="宋体" w:hint="eastAsia"/>
                      <w:szCs w:val="21"/>
                    </w:rPr>
                    <w:t>环境空气质量标准二级标准</w:t>
                  </w:r>
                </w:p>
                <w:p w:rsidR="00706223" w:rsidRPr="00726CEE">
                  <w:pPr>
                    <w:jc w:val="left"/>
                    <w:rPr>
                      <w:rFonts w:ascii="宋体" w:hAnsi="宋体"/>
                      <w:szCs w:val="21"/>
                    </w:rPr>
                  </w:pPr>
                  <w:r w:rsidRPr="00726CEE">
                    <w:rPr>
                      <w:rFonts w:ascii="宋体" w:hAnsi="宋体" w:hint="eastAsia"/>
                      <w:szCs w:val="21"/>
                    </w:rPr>
                    <w:t>环境噪声2类标准</w:t>
                  </w:r>
                </w:p>
              </w:tc>
            </w:tr>
            <w:tr>
              <w:tblPrEx>
                <w:tblW w:w="9071" w:type="dxa"/>
                <w:jc w:val="center"/>
                <w:tblLayout w:type="fixed"/>
                <w:tblLook w:val="04A0"/>
              </w:tblPrEx>
              <w:trPr>
                <w:cantSplit/>
                <w:trHeight w:val="142"/>
                <w:jc w:val="center"/>
              </w:trPr>
              <w:tc>
                <w:tcPr>
                  <w:tcW w:w="1136" w:type="dxa"/>
                  <w:vMerge/>
                  <w:vAlign w:val="center"/>
                </w:tcPr>
                <w:p w:rsidR="00706223" w:rsidRPr="00726CEE">
                  <w:pPr>
                    <w:jc w:val="center"/>
                    <w:rPr>
                      <w:rFonts w:ascii="宋体" w:hAnsi="宋体"/>
                      <w:szCs w:val="21"/>
                    </w:rPr>
                  </w:pPr>
                </w:p>
              </w:tc>
              <w:tc>
                <w:tcPr>
                  <w:tcW w:w="2837" w:type="dxa"/>
                  <w:vAlign w:val="center"/>
                </w:tcPr>
                <w:p w:rsidR="00706223" w:rsidRPr="00726CEE">
                  <w:pPr>
                    <w:jc w:val="center"/>
                    <w:rPr>
                      <w:rFonts w:ascii="宋体" w:hAnsi="宋体"/>
                      <w:szCs w:val="21"/>
                    </w:rPr>
                  </w:pPr>
                  <w:r w:rsidRPr="00726CEE">
                    <w:rPr>
                      <w:rFonts w:ascii="宋体" w:hAnsi="宋体" w:hint="eastAsia"/>
                      <w:szCs w:val="21"/>
                    </w:rPr>
                    <w:t>金泰假日花城（4600户，18000人）</w:t>
                  </w:r>
                </w:p>
              </w:tc>
              <w:tc>
                <w:tcPr>
                  <w:tcW w:w="738" w:type="dxa"/>
                  <w:vAlign w:val="center"/>
                </w:tcPr>
                <w:p w:rsidR="00706223" w:rsidRPr="00726CEE">
                  <w:pPr>
                    <w:jc w:val="center"/>
                    <w:rPr>
                      <w:rFonts w:ascii="宋体" w:hAnsi="宋体"/>
                      <w:szCs w:val="21"/>
                    </w:rPr>
                  </w:pPr>
                  <w:r w:rsidRPr="00726CEE">
                    <w:rPr>
                      <w:rFonts w:ascii="宋体" w:hAnsi="宋体" w:hint="eastAsia"/>
                      <w:szCs w:val="21"/>
                    </w:rPr>
                    <w:t>N</w:t>
                  </w:r>
                </w:p>
              </w:tc>
              <w:tc>
                <w:tcPr>
                  <w:tcW w:w="1018" w:type="dxa"/>
                  <w:vAlign w:val="center"/>
                </w:tcPr>
                <w:p w:rsidR="00706223" w:rsidRPr="00726CEE">
                  <w:pPr>
                    <w:jc w:val="center"/>
                    <w:rPr>
                      <w:rFonts w:ascii="宋体" w:hAnsi="宋体"/>
                      <w:szCs w:val="21"/>
                    </w:rPr>
                  </w:pPr>
                  <w:r w:rsidRPr="00726CEE">
                    <w:rPr>
                      <w:rFonts w:ascii="宋体" w:hAnsi="宋体" w:hint="eastAsia"/>
                      <w:szCs w:val="21"/>
                    </w:rPr>
                    <w:t>50</w:t>
                  </w:r>
                </w:p>
              </w:tc>
              <w:tc>
                <w:tcPr>
                  <w:tcW w:w="1257" w:type="dxa"/>
                  <w:vMerge/>
                  <w:vAlign w:val="center"/>
                </w:tcPr>
                <w:p w:rsidR="00706223" w:rsidRPr="00726CEE">
                  <w:pPr>
                    <w:jc w:val="center"/>
                    <w:rPr>
                      <w:rFonts w:ascii="宋体" w:hAnsi="宋体"/>
                      <w:szCs w:val="21"/>
                    </w:rPr>
                  </w:pPr>
                </w:p>
              </w:tc>
              <w:tc>
                <w:tcPr>
                  <w:tcW w:w="2085" w:type="dxa"/>
                  <w:vMerge/>
                  <w:vAlign w:val="center"/>
                </w:tcPr>
                <w:p w:rsidR="00706223" w:rsidRPr="00726CEE">
                  <w:pPr>
                    <w:jc w:val="center"/>
                    <w:rPr>
                      <w:rFonts w:ascii="宋体" w:hAnsi="宋体"/>
                      <w:szCs w:val="21"/>
                    </w:rPr>
                  </w:pPr>
                </w:p>
              </w:tc>
            </w:tr>
            <w:tr>
              <w:tblPrEx>
                <w:tblW w:w="9071" w:type="dxa"/>
                <w:jc w:val="center"/>
                <w:tblLayout w:type="fixed"/>
                <w:tblLook w:val="04A0"/>
              </w:tblPrEx>
              <w:trPr>
                <w:cantSplit/>
                <w:trHeight w:val="142"/>
                <w:jc w:val="center"/>
              </w:trPr>
              <w:tc>
                <w:tcPr>
                  <w:tcW w:w="1136" w:type="dxa"/>
                  <w:vMerge/>
                  <w:vAlign w:val="center"/>
                </w:tcPr>
                <w:p w:rsidR="00706223" w:rsidRPr="00726CEE">
                  <w:pPr>
                    <w:jc w:val="center"/>
                    <w:rPr>
                      <w:rFonts w:ascii="宋体" w:hAnsi="宋体"/>
                      <w:szCs w:val="21"/>
                    </w:rPr>
                  </w:pPr>
                </w:p>
              </w:tc>
              <w:tc>
                <w:tcPr>
                  <w:tcW w:w="2837" w:type="dxa"/>
                  <w:vAlign w:val="center"/>
                </w:tcPr>
                <w:p w:rsidR="00706223" w:rsidRPr="00726CEE">
                  <w:pPr>
                    <w:jc w:val="center"/>
                    <w:rPr>
                      <w:rFonts w:ascii="宋体" w:hAnsi="宋体"/>
                      <w:szCs w:val="21"/>
                    </w:rPr>
                  </w:pPr>
                  <w:r w:rsidRPr="00726CEE">
                    <w:rPr>
                      <w:rFonts w:ascii="宋体" w:hAnsi="宋体" w:hint="eastAsia"/>
                      <w:szCs w:val="21"/>
                    </w:rPr>
                    <w:t>西安中</w:t>
                  </w:r>
                  <w:r w:rsidRPr="00726CEE">
                    <w:rPr>
                      <w:rFonts w:ascii="宋体" w:hAnsi="宋体" w:hint="eastAsia"/>
                      <w:szCs w:val="21"/>
                    </w:rPr>
                    <w:t>铁立丰</w:t>
                  </w:r>
                  <w:r w:rsidRPr="00726CEE">
                    <w:rPr>
                      <w:rFonts w:ascii="宋体" w:hAnsi="宋体" w:hint="eastAsia"/>
                      <w:szCs w:val="21"/>
                    </w:rPr>
                    <w:t>国际广场（住宅办公，6000人）</w:t>
                  </w:r>
                </w:p>
              </w:tc>
              <w:tc>
                <w:tcPr>
                  <w:tcW w:w="738" w:type="dxa"/>
                  <w:vAlign w:val="center"/>
                </w:tcPr>
                <w:p w:rsidR="00706223" w:rsidRPr="00726CEE">
                  <w:pPr>
                    <w:jc w:val="center"/>
                    <w:rPr>
                      <w:rFonts w:ascii="宋体" w:hAnsi="宋体"/>
                      <w:szCs w:val="21"/>
                    </w:rPr>
                  </w:pPr>
                  <w:r w:rsidRPr="00726CEE">
                    <w:rPr>
                      <w:rFonts w:ascii="宋体" w:hAnsi="宋体" w:hint="eastAsia"/>
                      <w:szCs w:val="21"/>
                    </w:rPr>
                    <w:t>地上</w:t>
                  </w:r>
                </w:p>
              </w:tc>
              <w:tc>
                <w:tcPr>
                  <w:tcW w:w="1018" w:type="dxa"/>
                  <w:vAlign w:val="center"/>
                </w:tcPr>
                <w:p w:rsidR="00706223" w:rsidRPr="00726CEE">
                  <w:pPr>
                    <w:jc w:val="center"/>
                    <w:rPr>
                      <w:rFonts w:ascii="宋体" w:hAnsi="宋体"/>
                      <w:szCs w:val="21"/>
                    </w:rPr>
                  </w:pPr>
                  <w:r w:rsidRPr="00726CEE">
                    <w:rPr>
                      <w:rFonts w:ascii="宋体" w:hAnsi="宋体" w:hint="eastAsia"/>
                      <w:szCs w:val="21"/>
                    </w:rPr>
                    <w:t>地上3m以上</w:t>
                  </w:r>
                </w:p>
              </w:tc>
              <w:tc>
                <w:tcPr>
                  <w:tcW w:w="1257" w:type="dxa"/>
                  <w:vMerge/>
                  <w:vAlign w:val="center"/>
                </w:tcPr>
                <w:p w:rsidR="00706223" w:rsidRPr="00726CEE">
                  <w:pPr>
                    <w:jc w:val="center"/>
                    <w:rPr>
                      <w:rFonts w:ascii="宋体" w:hAnsi="宋体"/>
                      <w:szCs w:val="21"/>
                    </w:rPr>
                  </w:pPr>
                </w:p>
              </w:tc>
              <w:tc>
                <w:tcPr>
                  <w:tcW w:w="2085" w:type="dxa"/>
                  <w:vMerge/>
                  <w:vAlign w:val="center"/>
                </w:tcPr>
                <w:p w:rsidR="00706223" w:rsidRPr="00726CEE">
                  <w:pPr>
                    <w:jc w:val="center"/>
                    <w:rPr>
                      <w:rFonts w:ascii="宋体" w:hAnsi="宋体"/>
                      <w:szCs w:val="21"/>
                    </w:rPr>
                  </w:pPr>
                </w:p>
              </w:tc>
            </w:tr>
            <w:tr>
              <w:tblPrEx>
                <w:tblW w:w="9071" w:type="dxa"/>
                <w:jc w:val="center"/>
                <w:tblLayout w:type="fixed"/>
                <w:tblLook w:val="04A0"/>
              </w:tblPrEx>
              <w:trPr>
                <w:cantSplit/>
                <w:trHeight w:val="142"/>
                <w:jc w:val="center"/>
              </w:trPr>
              <w:tc>
                <w:tcPr>
                  <w:tcW w:w="1136" w:type="dxa"/>
                  <w:vMerge/>
                  <w:vAlign w:val="center"/>
                </w:tcPr>
                <w:p w:rsidR="00706223" w:rsidRPr="00726CEE">
                  <w:pPr>
                    <w:jc w:val="center"/>
                    <w:rPr>
                      <w:rFonts w:ascii="宋体" w:hAnsi="宋体"/>
                      <w:szCs w:val="21"/>
                    </w:rPr>
                  </w:pPr>
                </w:p>
              </w:tc>
              <w:tc>
                <w:tcPr>
                  <w:tcW w:w="2837" w:type="dxa"/>
                  <w:vAlign w:val="center"/>
                </w:tcPr>
                <w:p w:rsidR="00706223" w:rsidRPr="00726CEE">
                  <w:pPr>
                    <w:jc w:val="center"/>
                    <w:rPr>
                      <w:rFonts w:ascii="宋体" w:hAnsi="宋体"/>
                      <w:szCs w:val="21"/>
                    </w:rPr>
                  </w:pPr>
                  <w:r w:rsidRPr="00726CEE">
                    <w:rPr>
                      <w:rFonts w:ascii="宋体" w:hAnsi="宋体" w:hint="eastAsia"/>
                      <w:szCs w:val="21"/>
                    </w:rPr>
                    <w:t>西安国际学校</w:t>
                  </w:r>
                </w:p>
              </w:tc>
              <w:tc>
                <w:tcPr>
                  <w:tcW w:w="738" w:type="dxa"/>
                  <w:vAlign w:val="center"/>
                </w:tcPr>
                <w:p w:rsidR="00706223" w:rsidRPr="00726CEE">
                  <w:pPr>
                    <w:jc w:val="center"/>
                    <w:rPr>
                      <w:rFonts w:ascii="宋体" w:hAnsi="宋体"/>
                      <w:szCs w:val="21"/>
                    </w:rPr>
                  </w:pPr>
                  <w:r w:rsidRPr="00726CEE">
                    <w:rPr>
                      <w:rFonts w:ascii="宋体" w:hAnsi="宋体" w:hint="eastAsia"/>
                      <w:szCs w:val="21"/>
                    </w:rPr>
                    <w:t>S</w:t>
                  </w:r>
                </w:p>
              </w:tc>
              <w:tc>
                <w:tcPr>
                  <w:tcW w:w="1018" w:type="dxa"/>
                  <w:vAlign w:val="center"/>
                </w:tcPr>
                <w:p w:rsidR="00706223" w:rsidRPr="00726CEE">
                  <w:pPr>
                    <w:jc w:val="center"/>
                    <w:rPr>
                      <w:rFonts w:ascii="宋体" w:hAnsi="宋体"/>
                      <w:szCs w:val="21"/>
                    </w:rPr>
                  </w:pPr>
                  <w:r w:rsidRPr="00726CEE">
                    <w:rPr>
                      <w:rFonts w:ascii="宋体" w:hAnsi="宋体" w:hint="eastAsia"/>
                      <w:szCs w:val="21"/>
                    </w:rPr>
                    <w:t>相邻</w:t>
                  </w:r>
                </w:p>
              </w:tc>
              <w:tc>
                <w:tcPr>
                  <w:tcW w:w="1257" w:type="dxa"/>
                  <w:vMerge/>
                  <w:vAlign w:val="center"/>
                </w:tcPr>
                <w:p w:rsidR="00706223" w:rsidRPr="00726CEE">
                  <w:pPr>
                    <w:jc w:val="center"/>
                    <w:rPr>
                      <w:rFonts w:ascii="宋体" w:hAnsi="宋体"/>
                      <w:szCs w:val="21"/>
                    </w:rPr>
                  </w:pPr>
                </w:p>
              </w:tc>
              <w:tc>
                <w:tcPr>
                  <w:tcW w:w="2085" w:type="dxa"/>
                  <w:vMerge/>
                  <w:vAlign w:val="center"/>
                </w:tcPr>
                <w:p w:rsidR="00706223" w:rsidRPr="00726CEE">
                  <w:pPr>
                    <w:jc w:val="center"/>
                    <w:rPr>
                      <w:rFonts w:ascii="宋体" w:hAnsi="宋体"/>
                      <w:szCs w:val="21"/>
                    </w:rPr>
                  </w:pPr>
                </w:p>
              </w:tc>
            </w:tr>
            <w:tr>
              <w:tblPrEx>
                <w:tblW w:w="9071" w:type="dxa"/>
                <w:jc w:val="center"/>
                <w:tblLayout w:type="fixed"/>
                <w:tblLook w:val="04A0"/>
              </w:tblPrEx>
              <w:trPr>
                <w:cantSplit/>
                <w:trHeight w:val="142"/>
                <w:jc w:val="center"/>
              </w:trPr>
              <w:tc>
                <w:tcPr>
                  <w:tcW w:w="1136" w:type="dxa"/>
                  <w:vMerge/>
                  <w:vAlign w:val="center"/>
                </w:tcPr>
                <w:p w:rsidR="00706223" w:rsidRPr="00726CEE">
                  <w:pPr>
                    <w:jc w:val="center"/>
                    <w:rPr>
                      <w:rFonts w:ascii="宋体" w:hAnsi="宋体"/>
                      <w:szCs w:val="21"/>
                    </w:rPr>
                  </w:pPr>
                </w:p>
              </w:tc>
              <w:tc>
                <w:tcPr>
                  <w:tcW w:w="2837" w:type="dxa"/>
                  <w:vAlign w:val="center"/>
                </w:tcPr>
                <w:p w:rsidR="00706223" w:rsidRPr="00726CEE">
                  <w:pPr>
                    <w:jc w:val="center"/>
                    <w:rPr>
                      <w:rFonts w:ascii="宋体" w:hAnsi="宋体"/>
                      <w:szCs w:val="21"/>
                    </w:rPr>
                  </w:pPr>
                  <w:r w:rsidRPr="00726CEE">
                    <w:rPr>
                      <w:rFonts w:ascii="宋体" w:hAnsi="宋体" w:hint="eastAsia"/>
                      <w:szCs w:val="21"/>
                    </w:rPr>
                    <w:t>高新领域（1600户，6400人）</w:t>
                  </w:r>
                </w:p>
              </w:tc>
              <w:tc>
                <w:tcPr>
                  <w:tcW w:w="738" w:type="dxa"/>
                  <w:vAlign w:val="center"/>
                </w:tcPr>
                <w:p w:rsidR="00706223" w:rsidRPr="00726CEE">
                  <w:pPr>
                    <w:jc w:val="center"/>
                    <w:rPr>
                      <w:rFonts w:ascii="宋体" w:hAnsi="宋体"/>
                      <w:szCs w:val="21"/>
                    </w:rPr>
                  </w:pPr>
                  <w:r w:rsidRPr="00726CEE">
                    <w:rPr>
                      <w:rFonts w:ascii="宋体" w:hAnsi="宋体" w:hint="eastAsia"/>
                      <w:szCs w:val="21"/>
                    </w:rPr>
                    <w:t>E</w:t>
                  </w:r>
                </w:p>
              </w:tc>
              <w:tc>
                <w:tcPr>
                  <w:tcW w:w="1018" w:type="dxa"/>
                  <w:vAlign w:val="center"/>
                </w:tcPr>
                <w:p w:rsidR="00706223" w:rsidRPr="00726CEE">
                  <w:pPr>
                    <w:jc w:val="center"/>
                    <w:rPr>
                      <w:rFonts w:ascii="宋体" w:hAnsi="宋体"/>
                      <w:szCs w:val="21"/>
                    </w:rPr>
                  </w:pPr>
                  <w:r w:rsidRPr="00726CEE">
                    <w:rPr>
                      <w:rFonts w:ascii="宋体" w:hAnsi="宋体" w:hint="eastAsia"/>
                      <w:szCs w:val="21"/>
                    </w:rPr>
                    <w:t>220</w:t>
                  </w:r>
                </w:p>
              </w:tc>
              <w:tc>
                <w:tcPr>
                  <w:tcW w:w="1257" w:type="dxa"/>
                  <w:vMerge/>
                  <w:vAlign w:val="center"/>
                </w:tcPr>
                <w:p w:rsidR="00706223" w:rsidRPr="00726CEE">
                  <w:pPr>
                    <w:jc w:val="center"/>
                    <w:rPr>
                      <w:rFonts w:ascii="宋体" w:hAnsi="宋体"/>
                      <w:szCs w:val="21"/>
                    </w:rPr>
                  </w:pPr>
                </w:p>
              </w:tc>
              <w:tc>
                <w:tcPr>
                  <w:tcW w:w="2085" w:type="dxa"/>
                  <w:vMerge/>
                  <w:vAlign w:val="center"/>
                </w:tcPr>
                <w:p w:rsidR="00706223" w:rsidRPr="00726CEE">
                  <w:pPr>
                    <w:jc w:val="center"/>
                    <w:rPr>
                      <w:rFonts w:ascii="宋体" w:hAnsi="宋体"/>
                      <w:szCs w:val="21"/>
                    </w:rPr>
                  </w:pPr>
                </w:p>
              </w:tc>
            </w:tr>
          </w:tbl>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r w:rsidRPr="00726CEE">
              <w:rPr>
                <w:rFonts w:ascii="仿宋_GB2312" w:eastAsia="仿宋_GB2312"/>
                <w:sz w:val="24"/>
              </w:rPr>
              <w:br/>
            </w: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ind w:firstLine="470" w:firstLineChars="196"/>
              <w:rPr>
                <w:rFonts w:ascii="仿宋_GB2312" w:eastAsia="仿宋_GB2312"/>
                <w:sz w:val="24"/>
              </w:rPr>
            </w:pPr>
          </w:p>
          <w:p w:rsidR="00706223" w:rsidRPr="00726CEE">
            <w:pPr>
              <w:rPr>
                <w:rFonts w:ascii="仿宋_GB2312" w:eastAsia="仿宋_GB2312"/>
                <w:sz w:val="24"/>
              </w:rPr>
            </w:pPr>
          </w:p>
        </w:tc>
      </w:tr>
    </w:tbl>
    <w:p>
      <w:pPr>
        <w:sectPr>
          <w:footerReference w:type="default" r:id="rId14"/>
          <w:type w:val="nextPage"/>
          <w:pgSz w:w="11906" w:h="16838"/>
          <w:pgMar w:top="1701" w:right="1304" w:bottom="1134" w:left="1531" w:header="851" w:footer="992" w:gutter="0"/>
          <w:pgNumType w:start="9"/>
          <w:cols w:space="425"/>
          <w:titlePg w:val="0"/>
          <w:docGrid w:type="lines" w:linePitch="312"/>
        </w:sectPr>
      </w:pPr>
    </w:p>
    <w:p w:rsidR="00706223" w:rsidRPr="00726CEE">
      <w:pPr>
        <w:jc w:val="left"/>
        <w:rPr>
          <w:rFonts w:eastAsia="黑体"/>
          <w:b/>
          <w:sz w:val="24"/>
        </w:rPr>
      </w:pPr>
      <w:r w:rsidRPr="00726CEE">
        <w:rPr>
          <w:rFonts w:hint="eastAsia"/>
          <w:b/>
          <w:bCs/>
          <w:sz w:val="28"/>
        </w:rPr>
        <w:t>评价适用标准</w:t>
      </w: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90"/>
        <w:gridCol w:w="839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3572"/>
        </w:trPr>
        <w:tc>
          <w:tcPr>
            <w:tcW w:w="890" w:type="dxa"/>
            <w:shd w:val="clear" w:color="auto" w:fill="auto"/>
            <w:vAlign w:val="center"/>
          </w:tcPr>
          <w:p w:rsidR="00706223" w:rsidRPr="00726CEE">
            <w:pPr>
              <w:jc w:val="left"/>
              <w:rPr>
                <w:sz w:val="24"/>
              </w:rPr>
            </w:pPr>
            <w:r w:rsidRPr="00726CEE">
              <w:rPr>
                <w:rFonts w:hint="eastAsia"/>
                <w:sz w:val="24"/>
              </w:rPr>
              <w:t>环</w:t>
            </w:r>
          </w:p>
          <w:p w:rsidR="00706223" w:rsidRPr="00726CEE">
            <w:pPr>
              <w:jc w:val="left"/>
              <w:rPr>
                <w:sz w:val="24"/>
              </w:rPr>
            </w:pPr>
          </w:p>
          <w:p w:rsidR="00706223" w:rsidRPr="00726CEE">
            <w:pPr>
              <w:jc w:val="left"/>
              <w:rPr>
                <w:sz w:val="24"/>
              </w:rPr>
            </w:pPr>
            <w:r w:rsidRPr="00726CEE">
              <w:rPr>
                <w:rFonts w:hint="eastAsia"/>
                <w:sz w:val="24"/>
              </w:rPr>
              <w:t>境</w:t>
            </w:r>
          </w:p>
          <w:p w:rsidR="00706223" w:rsidRPr="00726CEE">
            <w:pPr>
              <w:jc w:val="left"/>
              <w:rPr>
                <w:sz w:val="24"/>
              </w:rPr>
            </w:pPr>
          </w:p>
          <w:p w:rsidR="00706223" w:rsidRPr="00726CEE">
            <w:pPr>
              <w:jc w:val="left"/>
              <w:rPr>
                <w:sz w:val="24"/>
              </w:rPr>
            </w:pPr>
            <w:r w:rsidRPr="00726CEE">
              <w:rPr>
                <w:rFonts w:hint="eastAsia"/>
                <w:sz w:val="24"/>
              </w:rPr>
              <w:t>质</w:t>
            </w:r>
          </w:p>
          <w:p w:rsidR="00706223" w:rsidRPr="00726CEE">
            <w:pPr>
              <w:jc w:val="left"/>
              <w:rPr>
                <w:sz w:val="24"/>
              </w:rPr>
            </w:pPr>
          </w:p>
          <w:p w:rsidR="00706223" w:rsidRPr="00726CEE">
            <w:pPr>
              <w:jc w:val="left"/>
              <w:rPr>
                <w:sz w:val="24"/>
              </w:rPr>
            </w:pPr>
            <w:r w:rsidRPr="00726CEE">
              <w:rPr>
                <w:rFonts w:hint="eastAsia"/>
                <w:sz w:val="24"/>
              </w:rPr>
              <w:t>量</w:t>
            </w:r>
          </w:p>
          <w:p w:rsidR="00706223" w:rsidRPr="00726CEE">
            <w:pPr>
              <w:jc w:val="left"/>
              <w:rPr>
                <w:sz w:val="24"/>
              </w:rPr>
            </w:pPr>
          </w:p>
          <w:p w:rsidR="00706223" w:rsidRPr="00726CEE">
            <w:pPr>
              <w:jc w:val="left"/>
              <w:rPr>
                <w:sz w:val="24"/>
              </w:rPr>
            </w:pPr>
            <w:r w:rsidRPr="00726CEE">
              <w:rPr>
                <w:rFonts w:hint="eastAsia"/>
                <w:sz w:val="24"/>
              </w:rPr>
              <w:t>标</w:t>
            </w:r>
          </w:p>
          <w:p w:rsidR="00706223" w:rsidRPr="00726CEE">
            <w:pPr>
              <w:jc w:val="left"/>
              <w:rPr>
                <w:sz w:val="24"/>
              </w:rPr>
            </w:pPr>
          </w:p>
          <w:p w:rsidR="00706223" w:rsidRPr="00726CEE">
            <w:pPr>
              <w:jc w:val="left"/>
              <w:rPr>
                <w:sz w:val="24"/>
              </w:rPr>
            </w:pPr>
            <w:r w:rsidRPr="00726CEE">
              <w:rPr>
                <w:rFonts w:hint="eastAsia"/>
                <w:sz w:val="24"/>
              </w:rPr>
              <w:t>准</w:t>
            </w:r>
          </w:p>
        </w:tc>
        <w:tc>
          <w:tcPr>
            <w:tcW w:w="8397" w:type="dxa"/>
            <w:shd w:val="clear" w:color="auto" w:fill="auto"/>
            <w:vAlign w:val="center"/>
          </w:tcPr>
          <w:p w:rsidR="00706223" w:rsidRPr="00726CEE">
            <w:pPr>
              <w:spacing w:line="360" w:lineRule="auto"/>
              <w:ind w:firstLine="480" w:firstLineChars="200"/>
              <w:rPr>
                <w:rFonts w:ascii="宋体" w:hAnsi="宋体"/>
                <w:sz w:val="24"/>
                <w:szCs w:val="24"/>
              </w:rPr>
            </w:pPr>
            <w:r w:rsidRPr="00726CEE">
              <w:rPr>
                <w:rFonts w:ascii="宋体" w:hAnsi="宋体"/>
                <w:sz w:val="24"/>
                <w:szCs w:val="24"/>
              </w:rPr>
              <w:t>1、环境空气：执行GB3095-</w:t>
            </w:r>
            <w:r w:rsidRPr="00726CEE">
              <w:rPr>
                <w:rFonts w:ascii="宋体" w:hAnsi="宋体" w:hint="eastAsia"/>
                <w:sz w:val="24"/>
                <w:szCs w:val="24"/>
              </w:rPr>
              <w:t>2012</w:t>
            </w:r>
            <w:r w:rsidRPr="00726CEE">
              <w:rPr>
                <w:rFonts w:ascii="宋体" w:hAnsi="宋体"/>
                <w:sz w:val="24"/>
                <w:szCs w:val="24"/>
              </w:rPr>
              <w:t>《环境空气质量标准》二级标准；</w:t>
            </w:r>
          </w:p>
          <w:p w:rsidR="00706223" w:rsidRPr="00726CEE">
            <w:pPr>
              <w:spacing w:line="360" w:lineRule="auto"/>
              <w:ind w:firstLine="480" w:firstLineChars="200"/>
              <w:rPr>
                <w:rFonts w:ascii="宋体" w:hAnsi="宋体"/>
                <w:sz w:val="24"/>
              </w:rPr>
            </w:pPr>
            <w:r w:rsidRPr="00726CEE">
              <w:rPr>
                <w:rFonts w:ascii="宋体" w:hAnsi="宋体"/>
                <w:sz w:val="24"/>
                <w:szCs w:val="24"/>
              </w:rPr>
              <w:t>2、声环境：执行GB3096-2008《声环境质量标准》</w:t>
            </w:r>
            <w:r w:rsidRPr="00726CEE">
              <w:rPr>
                <w:rFonts w:ascii="宋体" w:hAnsi="宋体" w:hint="eastAsia"/>
                <w:sz w:val="24"/>
                <w:szCs w:val="24"/>
              </w:rPr>
              <w:t>2</w:t>
            </w:r>
            <w:r w:rsidRPr="00726CEE">
              <w:rPr>
                <w:rFonts w:ascii="宋体" w:hAnsi="宋体"/>
                <w:sz w:val="24"/>
                <w:szCs w:val="24"/>
              </w:rPr>
              <w:t>类标准</w:t>
            </w:r>
            <w:r w:rsidRPr="00726CEE">
              <w:rPr>
                <w:rFonts w:hint="eastAsia"/>
                <w:sz w:val="24"/>
              </w:rPr>
              <w:t>。</w:t>
            </w:r>
          </w:p>
        </w:tc>
      </w:tr>
      <w:tr>
        <w:tblPrEx>
          <w:tblW w:w="9287" w:type="dxa"/>
          <w:tblLayout w:type="fixed"/>
          <w:tblLook w:val="04A0"/>
        </w:tblPrEx>
        <w:trPr>
          <w:trHeight w:val="4353"/>
        </w:trPr>
        <w:tc>
          <w:tcPr>
            <w:tcW w:w="890" w:type="dxa"/>
            <w:shd w:val="clear" w:color="auto" w:fill="auto"/>
            <w:vAlign w:val="center"/>
          </w:tcPr>
          <w:p w:rsidR="00706223" w:rsidRPr="00726CEE">
            <w:pPr>
              <w:jc w:val="left"/>
              <w:rPr>
                <w:sz w:val="24"/>
              </w:rPr>
            </w:pPr>
            <w:r w:rsidRPr="00726CEE">
              <w:rPr>
                <w:rFonts w:hint="eastAsia"/>
                <w:sz w:val="24"/>
              </w:rPr>
              <w:t>污</w:t>
            </w:r>
          </w:p>
          <w:p w:rsidR="00706223" w:rsidRPr="00726CEE">
            <w:pPr>
              <w:jc w:val="left"/>
              <w:rPr>
                <w:sz w:val="24"/>
              </w:rPr>
            </w:pPr>
          </w:p>
          <w:p w:rsidR="00706223" w:rsidRPr="00726CEE">
            <w:pPr>
              <w:jc w:val="left"/>
              <w:rPr>
                <w:sz w:val="24"/>
              </w:rPr>
            </w:pPr>
            <w:r w:rsidRPr="00726CEE">
              <w:rPr>
                <w:rFonts w:hint="eastAsia"/>
                <w:sz w:val="24"/>
              </w:rPr>
              <w:t>染</w:t>
            </w:r>
          </w:p>
          <w:p w:rsidR="00706223" w:rsidRPr="00726CEE">
            <w:pPr>
              <w:jc w:val="left"/>
              <w:rPr>
                <w:sz w:val="24"/>
              </w:rPr>
            </w:pPr>
          </w:p>
          <w:p w:rsidR="00706223" w:rsidRPr="00726CEE">
            <w:pPr>
              <w:jc w:val="left"/>
              <w:rPr>
                <w:sz w:val="24"/>
              </w:rPr>
            </w:pPr>
            <w:r w:rsidRPr="00726CEE">
              <w:rPr>
                <w:rFonts w:hint="eastAsia"/>
                <w:sz w:val="24"/>
              </w:rPr>
              <w:t>物</w:t>
            </w:r>
          </w:p>
          <w:p w:rsidR="00706223" w:rsidRPr="00726CEE">
            <w:pPr>
              <w:jc w:val="left"/>
              <w:rPr>
                <w:sz w:val="24"/>
              </w:rPr>
            </w:pPr>
          </w:p>
          <w:p w:rsidR="00706223" w:rsidRPr="00726CEE">
            <w:pPr>
              <w:jc w:val="left"/>
              <w:rPr>
                <w:sz w:val="24"/>
              </w:rPr>
            </w:pPr>
            <w:r w:rsidRPr="00726CEE">
              <w:rPr>
                <w:rFonts w:hint="eastAsia"/>
                <w:sz w:val="24"/>
              </w:rPr>
              <w:t>排</w:t>
            </w:r>
          </w:p>
          <w:p w:rsidR="00706223" w:rsidRPr="00726CEE">
            <w:pPr>
              <w:jc w:val="left"/>
              <w:rPr>
                <w:sz w:val="24"/>
              </w:rPr>
            </w:pPr>
          </w:p>
          <w:p w:rsidR="00706223" w:rsidRPr="00726CEE">
            <w:pPr>
              <w:jc w:val="left"/>
              <w:rPr>
                <w:sz w:val="24"/>
              </w:rPr>
            </w:pPr>
            <w:r w:rsidRPr="00726CEE">
              <w:rPr>
                <w:rFonts w:hint="eastAsia"/>
                <w:sz w:val="24"/>
              </w:rPr>
              <w:t>放</w:t>
            </w:r>
          </w:p>
          <w:p w:rsidR="00706223" w:rsidRPr="00726CEE">
            <w:pPr>
              <w:jc w:val="left"/>
              <w:rPr>
                <w:sz w:val="24"/>
              </w:rPr>
            </w:pPr>
          </w:p>
          <w:p w:rsidR="00706223" w:rsidRPr="00726CEE">
            <w:pPr>
              <w:jc w:val="left"/>
              <w:rPr>
                <w:sz w:val="24"/>
              </w:rPr>
            </w:pPr>
            <w:r w:rsidRPr="00726CEE">
              <w:rPr>
                <w:rFonts w:hint="eastAsia"/>
                <w:sz w:val="24"/>
              </w:rPr>
              <w:t>标</w:t>
            </w:r>
          </w:p>
          <w:p w:rsidR="00706223" w:rsidRPr="00726CEE">
            <w:pPr>
              <w:jc w:val="left"/>
              <w:rPr>
                <w:sz w:val="24"/>
              </w:rPr>
            </w:pPr>
          </w:p>
          <w:p w:rsidR="00706223" w:rsidRPr="00726CEE">
            <w:pPr>
              <w:jc w:val="left"/>
              <w:rPr>
                <w:sz w:val="24"/>
              </w:rPr>
            </w:pPr>
            <w:r w:rsidRPr="00726CEE">
              <w:rPr>
                <w:rFonts w:hint="eastAsia"/>
                <w:sz w:val="24"/>
              </w:rPr>
              <w:t>准</w:t>
            </w:r>
          </w:p>
          <w:p w:rsidR="00706223" w:rsidRPr="00726CEE">
            <w:pPr>
              <w:jc w:val="left"/>
              <w:rPr>
                <w:sz w:val="24"/>
              </w:rPr>
            </w:pPr>
          </w:p>
        </w:tc>
        <w:tc>
          <w:tcPr>
            <w:tcW w:w="8397" w:type="dxa"/>
            <w:shd w:val="clear" w:color="auto" w:fill="auto"/>
            <w:vAlign w:val="center"/>
          </w:tcPr>
          <w:p w:rsidR="00706223" w:rsidRPr="00726CEE">
            <w:pPr>
              <w:spacing w:line="360" w:lineRule="auto"/>
              <w:ind w:firstLine="480" w:firstLineChars="200"/>
              <w:rPr>
                <w:rFonts w:ascii="宋体" w:hAnsi="宋体" w:cs="宋体"/>
                <w:sz w:val="24"/>
                <w:szCs w:val="24"/>
              </w:rPr>
            </w:pPr>
            <w:r w:rsidRPr="00726CEE">
              <w:rPr>
                <w:rFonts w:hint="eastAsia"/>
                <w:sz w:val="24"/>
                <w:szCs w:val="24"/>
              </w:rPr>
              <w:t>1</w:t>
            </w:r>
            <w:r w:rsidRPr="00726CEE">
              <w:rPr>
                <w:rFonts w:hint="eastAsia"/>
                <w:sz w:val="24"/>
                <w:szCs w:val="24"/>
              </w:rPr>
              <w:t>、</w:t>
            </w:r>
            <w:r w:rsidRPr="00726CEE">
              <w:rPr>
                <w:rFonts w:ascii="宋体" w:hAnsi="宋体" w:cs="宋体" w:hint="eastAsia"/>
                <w:sz w:val="24"/>
                <w:szCs w:val="24"/>
              </w:rPr>
              <w:t>污水排</w:t>
            </w:r>
            <w:r w:rsidRPr="00726CEE">
              <w:rPr>
                <w:rFonts w:hAnsi="宋体"/>
                <w:sz w:val="24"/>
                <w:szCs w:val="24"/>
              </w:rPr>
              <w:t>放执行《污水综合排放标准》（</w:t>
            </w:r>
            <w:r w:rsidRPr="00726CEE">
              <w:rPr>
                <w:sz w:val="24"/>
                <w:szCs w:val="24"/>
              </w:rPr>
              <w:t>GB8978</w:t>
            </w:r>
            <w:r w:rsidRPr="00726CEE">
              <w:rPr>
                <w:rFonts w:hAnsi="宋体" w:hint="eastAsia"/>
                <w:sz w:val="24"/>
                <w:szCs w:val="24"/>
              </w:rPr>
              <w:t>-</w:t>
            </w:r>
            <w:r w:rsidRPr="00726CEE">
              <w:rPr>
                <w:sz w:val="24"/>
                <w:szCs w:val="24"/>
              </w:rPr>
              <w:t>1996</w:t>
            </w:r>
            <w:r w:rsidRPr="00726CEE">
              <w:rPr>
                <w:rFonts w:hAnsi="宋体"/>
                <w:sz w:val="24"/>
                <w:szCs w:val="24"/>
              </w:rPr>
              <w:t>）中的三级标准</w:t>
            </w:r>
            <w:r w:rsidRPr="00726CEE">
              <w:rPr>
                <w:rFonts w:ascii="宋体" w:hAnsi="宋体" w:cs="宋体" w:hint="eastAsia"/>
                <w:sz w:val="24"/>
                <w:szCs w:val="24"/>
              </w:rPr>
              <w:t>和</w:t>
            </w:r>
            <w:r w:rsidRPr="00726CEE">
              <w:rPr>
                <w:rFonts w:hAnsi="宋体"/>
                <w:sz w:val="24"/>
                <w:szCs w:val="24"/>
              </w:rPr>
              <w:t>《</w:t>
            </w:r>
            <w:r w:rsidRPr="00726CEE">
              <w:rPr>
                <w:rFonts w:hAnsi="宋体" w:hint="eastAsia"/>
                <w:sz w:val="24"/>
                <w:szCs w:val="24"/>
              </w:rPr>
              <w:t>黄河流域（陕西段）污水综合排放标准》</w:t>
            </w:r>
            <w:r w:rsidRPr="00726CEE">
              <w:rPr>
                <w:sz w:val="24"/>
                <w:szCs w:val="24"/>
              </w:rPr>
              <w:t>（</w:t>
            </w:r>
            <w:r w:rsidRPr="00726CEE">
              <w:rPr>
                <w:sz w:val="24"/>
                <w:szCs w:val="24"/>
              </w:rPr>
              <w:t>DB61/224-2011</w:t>
            </w:r>
            <w:r w:rsidRPr="00726CEE">
              <w:rPr>
                <w:sz w:val="24"/>
                <w:szCs w:val="24"/>
              </w:rPr>
              <w:t>）</w:t>
            </w:r>
            <w:r w:rsidRPr="00726CEE">
              <w:rPr>
                <w:rFonts w:hint="eastAsia"/>
                <w:sz w:val="24"/>
                <w:szCs w:val="24"/>
              </w:rPr>
              <w:t>二级标准</w:t>
            </w:r>
            <w:r w:rsidRPr="00726CEE">
              <w:rPr>
                <w:rFonts w:hAnsi="宋体"/>
                <w:sz w:val="24"/>
                <w:szCs w:val="24"/>
              </w:rPr>
              <w:t>；</w:t>
            </w:r>
            <w:r w:rsidRPr="00726CEE">
              <w:rPr>
                <w:sz w:val="24"/>
                <w:szCs w:val="24"/>
              </w:rPr>
              <w:t xml:space="preserve"> </w:t>
            </w:r>
          </w:p>
          <w:p w:rsidR="00706223" w:rsidRPr="00726CEE">
            <w:pPr>
              <w:spacing w:line="360" w:lineRule="auto"/>
              <w:ind w:firstLine="480" w:firstLineChars="200"/>
              <w:rPr>
                <w:sz w:val="24"/>
                <w:szCs w:val="24"/>
              </w:rPr>
            </w:pPr>
            <w:r w:rsidRPr="00726CEE">
              <w:rPr>
                <w:rFonts w:hint="eastAsia"/>
                <w:sz w:val="24"/>
                <w:szCs w:val="24"/>
              </w:rPr>
              <w:t>2</w:t>
            </w:r>
            <w:r w:rsidRPr="00726CEE">
              <w:rPr>
                <w:sz w:val="24"/>
                <w:szCs w:val="24"/>
              </w:rPr>
              <w:t>、</w:t>
            </w:r>
            <w:r w:rsidRPr="00726CEE">
              <w:rPr>
                <w:rFonts w:hint="eastAsia"/>
                <w:sz w:val="24"/>
                <w:szCs w:val="24"/>
              </w:rPr>
              <w:t>锅炉</w:t>
            </w:r>
            <w:r w:rsidRPr="00726CEE">
              <w:rPr>
                <w:sz w:val="24"/>
                <w:szCs w:val="24"/>
              </w:rPr>
              <w:t>废气执行《</w:t>
            </w:r>
            <w:r w:rsidRPr="00726CEE">
              <w:rPr>
                <w:rFonts w:hint="eastAsia"/>
                <w:sz w:val="24"/>
                <w:szCs w:val="24"/>
              </w:rPr>
              <w:t>锅炉大气污染物</w:t>
            </w:r>
            <w:r w:rsidRPr="00726CEE">
              <w:rPr>
                <w:sz w:val="24"/>
                <w:szCs w:val="24"/>
              </w:rPr>
              <w:t>排放标准》</w:t>
            </w:r>
            <w:r w:rsidRPr="00726CEE">
              <w:rPr>
                <w:rFonts w:hint="eastAsia"/>
                <w:sz w:val="24"/>
                <w:szCs w:val="24"/>
              </w:rPr>
              <w:t>（</w:t>
            </w:r>
            <w:r w:rsidRPr="00726CEE">
              <w:rPr>
                <w:sz w:val="24"/>
                <w:szCs w:val="24"/>
              </w:rPr>
              <w:t>GB</w:t>
            </w:r>
            <w:r w:rsidRPr="00726CEE">
              <w:rPr>
                <w:rFonts w:hint="eastAsia"/>
                <w:sz w:val="24"/>
                <w:szCs w:val="24"/>
              </w:rPr>
              <w:t>13271</w:t>
            </w:r>
            <w:r w:rsidRPr="00726CEE">
              <w:rPr>
                <w:sz w:val="24"/>
                <w:szCs w:val="24"/>
              </w:rPr>
              <w:t>-</w:t>
            </w:r>
            <w:r w:rsidRPr="00726CEE">
              <w:rPr>
                <w:rFonts w:hint="eastAsia"/>
                <w:sz w:val="24"/>
                <w:szCs w:val="24"/>
              </w:rPr>
              <w:t>2014</w:t>
            </w:r>
            <w:r w:rsidRPr="00726CEE">
              <w:rPr>
                <w:rFonts w:hint="eastAsia"/>
                <w:sz w:val="24"/>
                <w:szCs w:val="24"/>
              </w:rPr>
              <w:t>）</w:t>
            </w:r>
            <w:r w:rsidRPr="00726CEE">
              <w:rPr>
                <w:sz w:val="24"/>
                <w:szCs w:val="24"/>
              </w:rPr>
              <w:t>中</w:t>
            </w:r>
            <w:r w:rsidRPr="00726CEE">
              <w:rPr>
                <w:rFonts w:hint="eastAsia"/>
                <w:sz w:val="24"/>
                <w:szCs w:val="24"/>
              </w:rPr>
              <w:t>表</w:t>
            </w:r>
            <w:r w:rsidRPr="00726CEE">
              <w:rPr>
                <w:rFonts w:hint="eastAsia"/>
                <w:sz w:val="24"/>
                <w:szCs w:val="24"/>
              </w:rPr>
              <w:t>3</w:t>
            </w:r>
            <w:r w:rsidRPr="00726CEE">
              <w:rPr>
                <w:sz w:val="24"/>
                <w:szCs w:val="24"/>
              </w:rPr>
              <w:t>标准；</w:t>
            </w:r>
            <w:r w:rsidRPr="00726CEE">
              <w:rPr>
                <w:rFonts w:hint="eastAsia"/>
                <w:sz w:val="24"/>
                <w:szCs w:val="24"/>
              </w:rPr>
              <w:t>陕环函</w:t>
            </w:r>
            <w:r w:rsidRPr="00726CEE">
              <w:rPr>
                <w:rFonts w:hint="eastAsia"/>
                <w:sz w:val="24"/>
                <w:szCs w:val="24"/>
              </w:rPr>
              <w:t>[2017]333</w:t>
            </w:r>
            <w:r w:rsidRPr="00726CEE">
              <w:rPr>
                <w:rFonts w:hint="eastAsia"/>
                <w:sz w:val="24"/>
                <w:szCs w:val="24"/>
              </w:rPr>
              <w:t>号：“我省关中地区关于燃气锅炉实施低氮燃烧改造可暂时参考北京市地方标准执行，即新建燃气锅炉氮氧化物排放浓度低于</w:t>
            </w:r>
            <w:r w:rsidRPr="00726CEE">
              <w:rPr>
                <w:rFonts w:hint="eastAsia"/>
                <w:sz w:val="24"/>
                <w:szCs w:val="24"/>
              </w:rPr>
              <w:t>30</w:t>
            </w:r>
            <w:r w:rsidRPr="00726CEE">
              <w:rPr>
                <w:rFonts w:hint="eastAsia"/>
                <w:sz w:val="24"/>
                <w:szCs w:val="24"/>
              </w:rPr>
              <w:t>毫克</w:t>
            </w:r>
            <w:r w:rsidRPr="00726CEE">
              <w:rPr>
                <w:rFonts w:hint="eastAsia"/>
                <w:sz w:val="24"/>
                <w:szCs w:val="24"/>
              </w:rPr>
              <w:t>/</w:t>
            </w:r>
            <w:r w:rsidRPr="00726CEE">
              <w:rPr>
                <w:rFonts w:hint="eastAsia"/>
                <w:sz w:val="24"/>
                <w:szCs w:val="24"/>
              </w:rPr>
              <w:t>立方米，现有燃气锅炉低氮改造后氮氧化物排放浓度不高于</w:t>
            </w:r>
            <w:r w:rsidRPr="00726CEE">
              <w:rPr>
                <w:rFonts w:hint="eastAsia"/>
                <w:sz w:val="24"/>
                <w:szCs w:val="24"/>
              </w:rPr>
              <w:t>80</w:t>
            </w:r>
            <w:r w:rsidRPr="00726CEE">
              <w:rPr>
                <w:rFonts w:hint="eastAsia"/>
                <w:sz w:val="24"/>
                <w:szCs w:val="24"/>
              </w:rPr>
              <w:t>毫克</w:t>
            </w:r>
            <w:r w:rsidRPr="00726CEE">
              <w:rPr>
                <w:rFonts w:hint="eastAsia"/>
                <w:sz w:val="24"/>
                <w:szCs w:val="24"/>
              </w:rPr>
              <w:t>/</w:t>
            </w:r>
            <w:r w:rsidRPr="00726CEE">
              <w:rPr>
                <w:rFonts w:hint="eastAsia"/>
                <w:sz w:val="24"/>
                <w:szCs w:val="24"/>
              </w:rPr>
              <w:t>立方米。</w:t>
            </w:r>
            <w:r w:rsidRPr="00726CEE">
              <w:rPr>
                <w:sz w:val="24"/>
                <w:szCs w:val="24"/>
              </w:rPr>
              <w:t>”</w:t>
            </w:r>
          </w:p>
          <w:p w:rsidR="00706223" w:rsidRPr="00726CEE">
            <w:pPr>
              <w:spacing w:line="360" w:lineRule="auto"/>
              <w:ind w:firstLine="480" w:firstLineChars="200"/>
              <w:rPr>
                <w:rFonts w:hAnsi="宋体"/>
                <w:sz w:val="24"/>
                <w:szCs w:val="24"/>
              </w:rPr>
            </w:pPr>
            <w:r w:rsidRPr="00726CEE">
              <w:rPr>
                <w:rFonts w:hint="eastAsia"/>
                <w:sz w:val="24"/>
                <w:szCs w:val="24"/>
              </w:rPr>
              <w:t>3</w:t>
            </w:r>
            <w:r w:rsidRPr="00726CEE">
              <w:rPr>
                <w:sz w:val="24"/>
                <w:szCs w:val="24"/>
              </w:rPr>
              <w:t>、</w:t>
            </w:r>
            <w:r w:rsidRPr="00726CEE">
              <w:rPr>
                <w:rFonts w:hAnsi="宋体"/>
                <w:sz w:val="24"/>
                <w:szCs w:val="24"/>
              </w:rPr>
              <w:t>施工噪声执行《建筑施工场界环境噪声排放标准》</w:t>
            </w:r>
            <w:r w:rsidRPr="00726CEE">
              <w:rPr>
                <w:rFonts w:hAnsi="宋体" w:hint="eastAsia"/>
                <w:sz w:val="24"/>
                <w:szCs w:val="24"/>
              </w:rPr>
              <w:t>（</w:t>
            </w:r>
            <w:r w:rsidRPr="00726CEE">
              <w:rPr>
                <w:sz w:val="24"/>
                <w:szCs w:val="24"/>
              </w:rPr>
              <w:t>GB12523-2011</w:t>
            </w:r>
            <w:r w:rsidRPr="00726CEE">
              <w:rPr>
                <w:rFonts w:hAnsi="宋体" w:hint="eastAsia"/>
                <w:sz w:val="24"/>
                <w:szCs w:val="24"/>
              </w:rPr>
              <w:t>）</w:t>
            </w:r>
            <w:r w:rsidRPr="00726CEE">
              <w:rPr>
                <w:rFonts w:hAnsi="宋体"/>
                <w:sz w:val="24"/>
                <w:szCs w:val="24"/>
              </w:rPr>
              <w:t>；</w:t>
            </w:r>
            <w:r w:rsidRPr="00726CEE">
              <w:rPr>
                <w:sz w:val="24"/>
                <w:szCs w:val="24"/>
              </w:rPr>
              <w:t>场界噪声执行《工业企业厂界环境噪声排放标准》</w:t>
            </w:r>
            <w:r w:rsidRPr="00726CEE">
              <w:rPr>
                <w:rFonts w:hint="eastAsia"/>
                <w:sz w:val="24"/>
                <w:szCs w:val="24"/>
              </w:rPr>
              <w:t>（</w:t>
            </w:r>
            <w:r w:rsidRPr="00726CEE">
              <w:rPr>
                <w:sz w:val="24"/>
                <w:szCs w:val="24"/>
              </w:rPr>
              <w:t>GB12348</w:t>
            </w:r>
            <w:r w:rsidRPr="00726CEE">
              <w:rPr>
                <w:sz w:val="24"/>
                <w:szCs w:val="24"/>
              </w:rPr>
              <w:t>－</w:t>
            </w:r>
            <w:r w:rsidRPr="00726CEE">
              <w:rPr>
                <w:sz w:val="24"/>
                <w:szCs w:val="24"/>
              </w:rPr>
              <w:t>2008</w:t>
            </w:r>
            <w:r w:rsidRPr="00726CEE">
              <w:rPr>
                <w:rFonts w:hint="eastAsia"/>
                <w:sz w:val="24"/>
                <w:szCs w:val="24"/>
              </w:rPr>
              <w:t>）</w:t>
            </w:r>
            <w:r w:rsidRPr="00726CEE">
              <w:rPr>
                <w:rFonts w:hint="eastAsia"/>
                <w:sz w:val="24"/>
                <w:szCs w:val="24"/>
              </w:rPr>
              <w:t>2</w:t>
            </w:r>
            <w:r w:rsidRPr="00726CEE">
              <w:rPr>
                <w:sz w:val="24"/>
                <w:szCs w:val="24"/>
              </w:rPr>
              <w:t>类标准</w:t>
            </w:r>
            <w:r w:rsidRPr="00726CEE">
              <w:rPr>
                <w:rFonts w:hint="eastAsia"/>
                <w:sz w:val="24"/>
                <w:szCs w:val="24"/>
              </w:rPr>
              <w:t>。</w:t>
            </w:r>
          </w:p>
          <w:p w:rsidR="00706223" w:rsidRPr="00726CEE">
            <w:pPr>
              <w:spacing w:line="360" w:lineRule="auto"/>
              <w:ind w:firstLine="480" w:firstLineChars="200"/>
              <w:rPr>
                <w:sz w:val="24"/>
              </w:rPr>
            </w:pPr>
          </w:p>
        </w:tc>
      </w:tr>
      <w:tr>
        <w:tblPrEx>
          <w:tblW w:w="9287" w:type="dxa"/>
          <w:tblLayout w:type="fixed"/>
          <w:tblLook w:val="04A0"/>
        </w:tblPrEx>
        <w:trPr>
          <w:trHeight w:val="4070"/>
        </w:trPr>
        <w:tc>
          <w:tcPr>
            <w:tcW w:w="890" w:type="dxa"/>
            <w:shd w:val="clear" w:color="auto" w:fill="auto"/>
            <w:vAlign w:val="center"/>
          </w:tcPr>
          <w:p w:rsidR="00706223" w:rsidRPr="00726CEE">
            <w:pPr>
              <w:jc w:val="left"/>
              <w:rPr>
                <w:sz w:val="24"/>
              </w:rPr>
            </w:pPr>
            <w:r w:rsidRPr="00726CEE">
              <w:rPr>
                <w:rFonts w:hint="eastAsia"/>
                <w:sz w:val="24"/>
              </w:rPr>
              <w:t>总</w:t>
            </w:r>
          </w:p>
          <w:p w:rsidR="00706223" w:rsidRPr="00726CEE">
            <w:pPr>
              <w:jc w:val="left"/>
              <w:rPr>
                <w:sz w:val="24"/>
              </w:rPr>
            </w:pPr>
          </w:p>
          <w:p w:rsidR="00706223" w:rsidRPr="00726CEE">
            <w:pPr>
              <w:jc w:val="left"/>
              <w:rPr>
                <w:sz w:val="24"/>
              </w:rPr>
            </w:pPr>
            <w:r w:rsidRPr="00726CEE">
              <w:rPr>
                <w:rFonts w:hint="eastAsia"/>
                <w:sz w:val="24"/>
              </w:rPr>
              <w:t>量</w:t>
            </w:r>
          </w:p>
          <w:p w:rsidR="00706223" w:rsidRPr="00726CEE">
            <w:pPr>
              <w:jc w:val="left"/>
              <w:rPr>
                <w:sz w:val="24"/>
              </w:rPr>
            </w:pPr>
          </w:p>
          <w:p w:rsidR="00706223" w:rsidRPr="00726CEE">
            <w:pPr>
              <w:jc w:val="left"/>
              <w:rPr>
                <w:sz w:val="24"/>
              </w:rPr>
            </w:pPr>
            <w:r w:rsidRPr="00726CEE">
              <w:rPr>
                <w:rFonts w:hint="eastAsia"/>
                <w:sz w:val="24"/>
              </w:rPr>
              <w:t>控</w:t>
            </w:r>
          </w:p>
          <w:p w:rsidR="00706223" w:rsidRPr="00726CEE">
            <w:pPr>
              <w:jc w:val="left"/>
              <w:rPr>
                <w:sz w:val="24"/>
              </w:rPr>
            </w:pPr>
          </w:p>
          <w:p w:rsidR="00706223" w:rsidRPr="00726CEE">
            <w:pPr>
              <w:jc w:val="left"/>
              <w:rPr>
                <w:sz w:val="24"/>
              </w:rPr>
            </w:pPr>
            <w:r w:rsidRPr="00726CEE">
              <w:rPr>
                <w:rFonts w:hint="eastAsia"/>
                <w:sz w:val="24"/>
              </w:rPr>
              <w:t>制</w:t>
            </w:r>
          </w:p>
          <w:p w:rsidR="00706223" w:rsidRPr="00726CEE">
            <w:pPr>
              <w:jc w:val="left"/>
              <w:rPr>
                <w:sz w:val="24"/>
              </w:rPr>
            </w:pPr>
          </w:p>
          <w:p w:rsidR="00706223" w:rsidRPr="00726CEE">
            <w:pPr>
              <w:jc w:val="left"/>
              <w:rPr>
                <w:sz w:val="24"/>
              </w:rPr>
            </w:pPr>
            <w:r w:rsidRPr="00726CEE">
              <w:rPr>
                <w:rFonts w:hint="eastAsia"/>
                <w:sz w:val="24"/>
              </w:rPr>
              <w:t>指</w:t>
            </w:r>
          </w:p>
          <w:p w:rsidR="00706223" w:rsidRPr="00726CEE">
            <w:pPr>
              <w:jc w:val="left"/>
              <w:rPr>
                <w:sz w:val="24"/>
              </w:rPr>
            </w:pPr>
          </w:p>
          <w:p w:rsidR="00706223" w:rsidRPr="00726CEE">
            <w:pPr>
              <w:ind w:firstLine="240" w:firstLineChars="100"/>
              <w:jc w:val="left"/>
              <w:rPr>
                <w:sz w:val="24"/>
              </w:rPr>
            </w:pPr>
            <w:r w:rsidRPr="00726CEE">
              <w:rPr>
                <w:rFonts w:hint="eastAsia"/>
                <w:sz w:val="24"/>
              </w:rPr>
              <w:t>标</w:t>
            </w:r>
          </w:p>
          <w:p w:rsidR="00706223" w:rsidRPr="00726CEE">
            <w:pPr>
              <w:jc w:val="left"/>
              <w:rPr>
                <w:sz w:val="24"/>
              </w:rPr>
            </w:pPr>
          </w:p>
          <w:p w:rsidR="00706223" w:rsidRPr="00726CEE">
            <w:pPr>
              <w:jc w:val="left"/>
              <w:rPr>
                <w:sz w:val="24"/>
              </w:rPr>
            </w:pPr>
          </w:p>
        </w:tc>
        <w:tc>
          <w:tcPr>
            <w:tcW w:w="8397" w:type="dxa"/>
            <w:shd w:val="clear" w:color="auto" w:fill="auto"/>
            <w:vAlign w:val="center"/>
          </w:tcPr>
          <w:p w:rsidR="00706223" w:rsidRPr="00726CEE">
            <w:pPr>
              <w:tabs>
                <w:tab w:val="left" w:pos="2430"/>
              </w:tabs>
              <w:spacing w:line="360" w:lineRule="auto"/>
              <w:ind w:firstLine="240" w:firstLineChars="100"/>
              <w:rPr>
                <w:rFonts w:ascii="宋体" w:hAnsi="宋体"/>
                <w:sz w:val="24"/>
              </w:rPr>
            </w:pPr>
            <w:r w:rsidRPr="00726CEE">
              <w:rPr>
                <w:rFonts w:ascii="宋体" w:hAnsi="宋体" w:hint="eastAsia"/>
                <w:sz w:val="24"/>
              </w:rPr>
              <w:t>本报告污染物总量控制建议指标见表</w:t>
            </w:r>
            <w:r w:rsidRPr="00726CEE">
              <w:rPr>
                <w:rFonts w:ascii="宋体" w:hAnsi="宋体"/>
                <w:sz w:val="24"/>
              </w:rPr>
              <w:t>8</w:t>
            </w:r>
            <w:r w:rsidRPr="00726CEE">
              <w:rPr>
                <w:rFonts w:ascii="宋体" w:hAnsi="宋体" w:hint="eastAsia"/>
                <w:sz w:val="24"/>
              </w:rPr>
              <w:t xml:space="preserve">。 </w:t>
            </w:r>
          </w:p>
          <w:p w:rsidR="00706223" w:rsidRPr="00726CEE">
            <w:pPr>
              <w:tabs>
                <w:tab w:val="left" w:pos="6630"/>
              </w:tabs>
              <w:ind w:firstLine="420" w:firstLineChars="200"/>
              <w:rPr>
                <w:rFonts w:ascii="宋体" w:hAnsi="宋体"/>
                <w:b/>
                <w:bCs/>
              </w:rPr>
            </w:pPr>
            <w:r w:rsidRPr="00726CEE">
              <w:rPr>
                <w:rFonts w:ascii="宋体" w:hAnsi="宋体" w:hint="eastAsia"/>
                <w:b/>
                <w:bCs/>
              </w:rPr>
              <w:t>表8            污染物排放总量控制建议指标</w:t>
            </w:r>
            <w:r w:rsidRPr="00726CEE">
              <w:rPr>
                <w:rFonts w:ascii="宋体" w:hAnsi="宋体"/>
                <w:b/>
                <w:bCs/>
              </w:rPr>
              <w:t xml:space="preserve">             </w:t>
            </w:r>
            <w:r w:rsidRPr="00726CEE">
              <w:rPr>
                <w:rFonts w:ascii="宋体" w:hAnsi="宋体" w:hint="eastAsia"/>
                <w:b/>
                <w:bCs/>
              </w:rPr>
              <w:t>单位：t/a</w:t>
            </w:r>
          </w:p>
          <w:tbl>
            <w:tblPr>
              <w:tblStyle w:val="TableNormal"/>
              <w:tblW w:w="8181"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723"/>
              <w:gridCol w:w="2101"/>
              <w:gridCol w:w="4357"/>
            </w:tblGrid>
            <w:tr>
              <w:tblPrEx>
                <w:tblW w:w="8181" w:type="dxa"/>
                <w:jc w:val="center"/>
                <w:tblBorders>
                  <w:top w:val="single" w:sz="12" w:space="0" w:color="auto"/>
                  <w:bottom w:val="single" w:sz="12" w:space="0" w:color="auto"/>
                  <w:insideH w:val="single" w:sz="6" w:space="0" w:color="auto"/>
                  <w:insideV w:val="single" w:sz="6" w:space="0" w:color="auto"/>
                </w:tblBorders>
                <w:tblLayout w:type="fixed"/>
                <w:tblLook w:val="04A0"/>
              </w:tblPrEx>
              <w:trPr>
                <w:trHeight w:val="315"/>
                <w:jc w:val="center"/>
              </w:trPr>
              <w:tc>
                <w:tcPr>
                  <w:tcW w:w="1723" w:type="dxa"/>
                  <w:vAlign w:val="center"/>
                </w:tcPr>
                <w:p w:rsidR="00706223" w:rsidRPr="00726CEE">
                  <w:pPr>
                    <w:tabs>
                      <w:tab w:val="left" w:pos="2430"/>
                    </w:tabs>
                    <w:jc w:val="center"/>
                    <w:rPr>
                      <w:rFonts w:ascii="宋体" w:hAnsi="宋体"/>
                    </w:rPr>
                  </w:pPr>
                  <w:r w:rsidRPr="00726CEE">
                    <w:rPr>
                      <w:rFonts w:ascii="宋体" w:hAnsi="宋体" w:hint="eastAsia"/>
                    </w:rPr>
                    <w:t>污染物类型</w:t>
                  </w:r>
                </w:p>
              </w:tc>
              <w:tc>
                <w:tcPr>
                  <w:tcW w:w="2101" w:type="dxa"/>
                  <w:vAlign w:val="center"/>
                </w:tcPr>
                <w:p w:rsidR="00706223" w:rsidRPr="00726CEE">
                  <w:pPr>
                    <w:tabs>
                      <w:tab w:val="left" w:pos="2430"/>
                    </w:tabs>
                    <w:jc w:val="center"/>
                    <w:rPr>
                      <w:rFonts w:ascii="宋体" w:hAnsi="宋体"/>
                    </w:rPr>
                  </w:pPr>
                  <w:r w:rsidRPr="00726CEE">
                    <w:rPr>
                      <w:rFonts w:ascii="宋体" w:hAnsi="宋体" w:hint="eastAsia"/>
                    </w:rPr>
                    <w:t>控制因子</w:t>
                  </w:r>
                </w:p>
              </w:tc>
              <w:tc>
                <w:tcPr>
                  <w:tcW w:w="4357" w:type="dxa"/>
                  <w:vAlign w:val="center"/>
                </w:tcPr>
                <w:p w:rsidR="00706223" w:rsidRPr="00726CEE">
                  <w:pPr>
                    <w:tabs>
                      <w:tab w:val="left" w:pos="2430"/>
                    </w:tabs>
                    <w:jc w:val="center"/>
                    <w:rPr>
                      <w:rFonts w:ascii="宋体" w:hAnsi="宋体"/>
                    </w:rPr>
                  </w:pPr>
                  <w:r w:rsidRPr="00726CEE">
                    <w:rPr>
                      <w:rFonts w:ascii="宋体" w:hAnsi="宋体" w:hint="eastAsia"/>
                    </w:rPr>
                    <w:t>本项目总量控制建议指标</w:t>
                  </w:r>
                </w:p>
              </w:tc>
            </w:tr>
            <w:tr>
              <w:tblPrEx>
                <w:tblW w:w="8181" w:type="dxa"/>
                <w:jc w:val="center"/>
                <w:tblLayout w:type="fixed"/>
                <w:tblLook w:val="04A0"/>
              </w:tblPrEx>
              <w:trPr>
                <w:cantSplit/>
                <w:trHeight w:val="235"/>
                <w:jc w:val="center"/>
              </w:trPr>
              <w:tc>
                <w:tcPr>
                  <w:tcW w:w="1723" w:type="dxa"/>
                  <w:vMerge w:val="restart"/>
                  <w:vAlign w:val="center"/>
                </w:tcPr>
                <w:p w:rsidR="00706223" w:rsidRPr="00726CEE">
                  <w:pPr>
                    <w:tabs>
                      <w:tab w:val="left" w:pos="2430"/>
                    </w:tabs>
                    <w:jc w:val="center"/>
                    <w:rPr>
                      <w:rFonts w:ascii="宋体" w:hAnsi="宋体"/>
                    </w:rPr>
                  </w:pPr>
                  <w:r w:rsidRPr="00726CEE">
                    <w:rPr>
                      <w:rFonts w:ascii="宋体" w:hAnsi="宋体" w:hint="eastAsia"/>
                    </w:rPr>
                    <w:t>废 气</w:t>
                  </w:r>
                </w:p>
              </w:tc>
              <w:tc>
                <w:tcPr>
                  <w:tcW w:w="2101" w:type="dxa"/>
                  <w:vAlign w:val="center"/>
                </w:tcPr>
                <w:p w:rsidR="00706223" w:rsidRPr="00726CEE">
                  <w:pPr>
                    <w:tabs>
                      <w:tab w:val="left" w:pos="2430"/>
                    </w:tabs>
                    <w:jc w:val="center"/>
                    <w:rPr>
                      <w:rFonts w:ascii="宋体" w:hAnsi="宋体"/>
                    </w:rPr>
                  </w:pPr>
                  <w:r w:rsidRPr="00726CEE">
                    <w:rPr>
                      <w:rFonts w:ascii="宋体" w:hAnsi="宋体" w:hint="eastAsia"/>
                    </w:rPr>
                    <w:t>SO</w:t>
                  </w:r>
                  <w:r w:rsidRPr="00726CEE">
                    <w:rPr>
                      <w:rFonts w:ascii="宋体" w:hAnsi="宋体" w:hint="eastAsia"/>
                      <w:vertAlign w:val="subscript"/>
                    </w:rPr>
                    <w:t>2</w:t>
                  </w:r>
                </w:p>
              </w:tc>
              <w:tc>
                <w:tcPr>
                  <w:tcW w:w="4357" w:type="dxa"/>
                  <w:vAlign w:val="center"/>
                </w:tcPr>
                <w:p w:rsidR="00706223" w:rsidRPr="00726CEE">
                  <w:pPr>
                    <w:spacing w:line="300" w:lineRule="exact"/>
                    <w:jc w:val="center"/>
                    <w:rPr>
                      <w:rFonts w:ascii="宋体" w:hAnsi="宋体"/>
                      <w:szCs w:val="21"/>
                    </w:rPr>
                  </w:pPr>
                  <w:r w:rsidRPr="00726CEE">
                    <w:rPr>
                      <w:rFonts w:ascii="宋体" w:hAnsi="宋体" w:hint="eastAsia"/>
                      <w:szCs w:val="21"/>
                    </w:rPr>
                    <w:t>0.</w:t>
                  </w:r>
                  <w:r w:rsidRPr="00726CEE">
                    <w:rPr>
                      <w:rFonts w:ascii="宋体" w:hAnsi="宋体"/>
                      <w:szCs w:val="21"/>
                    </w:rPr>
                    <w:t>083</w:t>
                  </w:r>
                </w:p>
              </w:tc>
            </w:tr>
            <w:tr>
              <w:tblPrEx>
                <w:tblW w:w="8181" w:type="dxa"/>
                <w:jc w:val="center"/>
                <w:tblLayout w:type="fixed"/>
                <w:tblLook w:val="04A0"/>
              </w:tblPrEx>
              <w:trPr>
                <w:cantSplit/>
                <w:trHeight w:val="235"/>
                <w:jc w:val="center"/>
              </w:trPr>
              <w:tc>
                <w:tcPr>
                  <w:tcW w:w="1723" w:type="dxa"/>
                  <w:vMerge/>
                  <w:vAlign w:val="center"/>
                </w:tcPr>
                <w:p w:rsidR="00706223" w:rsidRPr="00726CEE">
                  <w:pPr>
                    <w:tabs>
                      <w:tab w:val="left" w:pos="2430"/>
                    </w:tabs>
                    <w:jc w:val="center"/>
                    <w:rPr>
                      <w:rFonts w:ascii="宋体" w:hAnsi="宋体"/>
                    </w:rPr>
                  </w:pPr>
                </w:p>
              </w:tc>
              <w:tc>
                <w:tcPr>
                  <w:tcW w:w="2101" w:type="dxa"/>
                  <w:vAlign w:val="center"/>
                </w:tcPr>
                <w:p w:rsidR="00706223" w:rsidRPr="00726CEE">
                  <w:pPr>
                    <w:tabs>
                      <w:tab w:val="left" w:pos="2430"/>
                    </w:tabs>
                    <w:jc w:val="center"/>
                    <w:rPr>
                      <w:rFonts w:ascii="宋体" w:hAnsi="宋体"/>
                    </w:rPr>
                  </w:pPr>
                  <w:r w:rsidRPr="00726CEE">
                    <w:rPr>
                      <w:rFonts w:ascii="宋体" w:hAnsi="宋体" w:hint="eastAsia"/>
                      <w:szCs w:val="21"/>
                    </w:rPr>
                    <w:t>NO</w:t>
                  </w:r>
                  <w:r w:rsidRPr="00726CEE">
                    <w:rPr>
                      <w:rFonts w:ascii="宋体" w:hAnsi="宋体" w:hint="eastAsia"/>
                      <w:szCs w:val="21"/>
                      <w:vertAlign w:val="subscript"/>
                    </w:rPr>
                    <w:t>x</w:t>
                  </w:r>
                </w:p>
              </w:tc>
              <w:tc>
                <w:tcPr>
                  <w:tcW w:w="4357" w:type="dxa"/>
                  <w:vAlign w:val="center"/>
                </w:tcPr>
                <w:p w:rsidR="00706223" w:rsidRPr="00726CEE">
                  <w:pPr>
                    <w:spacing w:line="300" w:lineRule="exact"/>
                    <w:jc w:val="center"/>
                    <w:rPr>
                      <w:rFonts w:ascii="宋体" w:hAnsi="宋体"/>
                      <w:szCs w:val="21"/>
                    </w:rPr>
                  </w:pPr>
                  <w:r w:rsidRPr="00726CEE">
                    <w:rPr>
                      <w:rFonts w:ascii="宋体" w:hAnsi="宋体"/>
                      <w:szCs w:val="21"/>
                    </w:rPr>
                    <w:t>0.804</w:t>
                  </w:r>
                </w:p>
              </w:tc>
            </w:tr>
          </w:tbl>
          <w:p w:rsidR="00706223" w:rsidRPr="00726CEE">
            <w:pPr>
              <w:jc w:val="left"/>
              <w:rPr>
                <w:sz w:val="24"/>
              </w:rPr>
            </w:pPr>
          </w:p>
          <w:p w:rsidR="00706223" w:rsidRPr="00726CEE">
            <w:pPr>
              <w:jc w:val="left"/>
              <w:rPr>
                <w:sz w:val="24"/>
              </w:rPr>
            </w:pPr>
          </w:p>
          <w:p w:rsidR="00706223" w:rsidRPr="00726CEE">
            <w:pPr>
              <w:jc w:val="left"/>
              <w:rPr>
                <w:sz w:val="24"/>
              </w:rPr>
            </w:pPr>
          </w:p>
          <w:p w:rsidR="00706223" w:rsidRPr="00726CEE">
            <w:pPr>
              <w:jc w:val="left"/>
              <w:rPr>
                <w:sz w:val="24"/>
              </w:rPr>
            </w:pPr>
          </w:p>
          <w:p w:rsidR="00706223" w:rsidRPr="00726CEE">
            <w:pPr>
              <w:jc w:val="left"/>
              <w:rPr>
                <w:sz w:val="24"/>
              </w:rPr>
            </w:pPr>
          </w:p>
          <w:p w:rsidR="00706223" w:rsidRPr="00726CEE">
            <w:pPr>
              <w:jc w:val="left"/>
              <w:rPr>
                <w:sz w:val="24"/>
              </w:rPr>
            </w:pPr>
          </w:p>
          <w:p w:rsidR="00706223">
            <w:pPr>
              <w:jc w:val="left"/>
              <w:rPr>
                <w:sz w:val="24"/>
              </w:rPr>
            </w:pPr>
          </w:p>
          <w:p w:rsidR="00B164DA">
            <w:pPr>
              <w:jc w:val="left"/>
              <w:rPr>
                <w:sz w:val="24"/>
              </w:rPr>
            </w:pPr>
          </w:p>
          <w:p w:rsidR="00B164DA">
            <w:pPr>
              <w:jc w:val="left"/>
              <w:rPr>
                <w:sz w:val="24"/>
              </w:rPr>
            </w:pPr>
          </w:p>
          <w:p w:rsidR="00706223" w:rsidRPr="00726CEE">
            <w:pPr>
              <w:jc w:val="left"/>
              <w:rPr>
                <w:sz w:val="24"/>
              </w:rPr>
            </w:pPr>
          </w:p>
        </w:tc>
      </w:tr>
    </w:tbl>
    <w:p>
      <w:pPr>
        <w:sectPr>
          <w:footerReference w:type="default" r:id="rId15"/>
          <w:type w:val="nextPage"/>
          <w:pgSz w:w="11906" w:h="16838"/>
          <w:pgMar w:top="1701" w:right="1304" w:bottom="1134" w:left="1531" w:header="851" w:footer="992" w:gutter="0"/>
          <w:pgNumType w:start="10"/>
          <w:cols w:space="425"/>
          <w:titlePg w:val="0"/>
          <w:docGrid w:type="lines" w:linePitch="312"/>
        </w:sectPr>
      </w:pPr>
    </w:p>
    <w:p w:rsidR="00706223" w:rsidRPr="00726CEE">
      <w:pPr>
        <w:jc w:val="left"/>
      </w:pPr>
      <w:r w:rsidRPr="00726CEE">
        <w:rPr>
          <w:rFonts w:hint="eastAsia"/>
          <w:b/>
          <w:bCs/>
          <w:sz w:val="28"/>
        </w:rPr>
        <w:t>建设项目工程分析</w:t>
      </w: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6510"/>
        </w:trPr>
        <w:tc>
          <w:tcPr>
            <w:tcW w:w="9287" w:type="dxa"/>
          </w:tcPr>
          <w:p w:rsidR="00706223" w:rsidRPr="00726CEE">
            <w:pPr>
              <w:spacing w:before="120" w:line="360" w:lineRule="auto"/>
              <w:jc w:val="left"/>
              <w:rPr>
                <w:b/>
                <w:sz w:val="20"/>
              </w:rPr>
            </w:pPr>
            <w:r w:rsidRPr="00726CEE">
              <w:rPr>
                <w:rFonts w:hint="eastAsia"/>
                <w:b/>
                <w:sz w:val="24"/>
              </w:rPr>
              <w:t>工艺流程简述（图示）：</w:t>
            </w:r>
          </w:p>
          <w:p w:rsidR="00706223" w:rsidRPr="00726CEE">
            <w:pPr>
              <w:rPr>
                <w:rFonts w:eastAsia="楷体_GB2312"/>
                <w:sz w:val="24"/>
              </w:rPr>
            </w:pPr>
          </w:p>
          <w:p w:rsidR="00706223" w:rsidRPr="00726CEE">
            <w:pPr>
              <w:rPr>
                <w:rFonts w:eastAsia="楷体_GB2312"/>
                <w:sz w:val="24"/>
              </w:rPr>
            </w:pPr>
            <w:r w:rsidRPr="00726CEE">
              <w:rPr>
                <w:rFonts w:eastAsia="楷体_GB2312"/>
                <w:b/>
                <w:noProof/>
                <w:sz w:val="24"/>
                <w:szCs w:val="24"/>
              </w:rPr>
              <mc:AlternateContent>
                <mc:Choice Requires="wps">
                  <w:drawing>
                    <wp:anchor distT="0" distB="0" distL="114300" distR="114300" simplePos="0" relativeHeight="251720704" behindDoc="0" locked="0" layoutInCell="1" allowOverlap="1">
                      <wp:simplePos x="0" y="0"/>
                      <wp:positionH relativeFrom="column">
                        <wp:posOffset>4411345</wp:posOffset>
                      </wp:positionH>
                      <wp:positionV relativeFrom="paragraph">
                        <wp:posOffset>8255</wp:posOffset>
                      </wp:positionV>
                      <wp:extent cx="798830" cy="297180"/>
                      <wp:effectExtent l="11430" t="13970" r="8890" b="12700"/>
                      <wp:wrapNone/>
                      <wp:docPr id="19" name="矩形 1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98830" cy="297180"/>
                              </a:xfrm>
                              <a:prstGeom prst="rect">
                                <a:avLst/>
                              </a:prstGeom>
                              <a:solidFill>
                                <a:srgbClr val="FFFFFF"/>
                              </a:solidFill>
                              <a:ln w="9525">
                                <a:solidFill>
                                  <a:srgbClr val="000000"/>
                                </a:solidFill>
                                <a:miter lim="800000"/>
                              </a:ln>
                            </wps:spPr>
                            <wps:txbx>
                              <w:txbxContent>
                                <w:p w:rsidR="00D434D0">
                                  <w:pPr>
                                    <w:rPr>
                                      <w:rFonts w:ascii="楷体_GB2312" w:eastAsia="楷体_GB2312"/>
                                    </w:rPr>
                                  </w:pPr>
                                  <w:r>
                                    <w:rPr>
                                      <w:rFonts w:ascii="楷体_GB2312" w:eastAsia="楷体_GB2312" w:hint="eastAsia"/>
                                    </w:rPr>
                                    <w:t>软化水箱</w:t>
                                  </w:r>
                                </w:p>
                              </w:txbxContent>
                            </wps:txbx>
                            <wps:bodyPr rot="0" vert="horz" wrap="square" lIns="91440" tIns="45720" rIns="91440" bIns="45720" anchor="t" anchorCtr="0" upright="1"/>
                          </wps:wsp>
                        </a:graphicData>
                      </a:graphic>
                    </wp:anchor>
                  </w:drawing>
                </mc:Choice>
                <mc:Fallback>
                  <w:pict>
                    <v:shape id="矩形 19" o:spid="_x0000_s1049" type="#_x0000_t202" style="width:62.9pt;height:23.4pt;margin-top:0.65pt;margin-left:347.35pt;mso-wrap-distance-bottom:0;mso-wrap-distance-left:9pt;mso-wrap-distance-right:9pt;mso-wrap-distance-top:0;position:absolute;v-text-anchor:top;z-index:251719680" fillcolor="white" stroked="t" strokecolor="black" strokeweight="0.75pt">
                      <v:textbox>
                        <w:txbxContent>
                          <w:p w:rsidR="00D434D0">
                            <w:pPr>
                              <w:rPr>
                                <w:rFonts w:ascii="楷体_GB2312" w:eastAsia="楷体_GB2312"/>
                              </w:rPr>
                            </w:pPr>
                            <w:r>
                              <w:rPr>
                                <w:rFonts w:ascii="楷体_GB2312" w:eastAsia="楷体_GB2312" w:hint="eastAsia"/>
                              </w:rPr>
                              <w:t>软化水箱</w:t>
                            </w:r>
                          </w:p>
                        </w:txbxContent>
                      </v:textbox>
                    </v:shape>
                  </w:pict>
                </mc:Fallback>
              </mc:AlternateContent>
            </w:r>
            <w:r w:rsidRPr="00726CEE">
              <w:rPr>
                <w:rFonts w:eastAsia="楷体_GB2312"/>
                <w:b/>
                <w:noProof/>
                <w:sz w:val="24"/>
                <w:szCs w:val="24"/>
              </w:rPr>
              <mc:AlternateContent>
                <mc:Choice Requires="wps">
                  <w:drawing>
                    <wp:anchor distT="0" distB="0" distL="114300" distR="114300" simplePos="0" relativeHeight="251710464" behindDoc="0" locked="0" layoutInCell="1" allowOverlap="1">
                      <wp:simplePos x="0" y="0"/>
                      <wp:positionH relativeFrom="column">
                        <wp:posOffset>1781175</wp:posOffset>
                      </wp:positionH>
                      <wp:positionV relativeFrom="paragraph">
                        <wp:posOffset>71755</wp:posOffset>
                      </wp:positionV>
                      <wp:extent cx="1941830" cy="297180"/>
                      <wp:effectExtent l="10160" t="10795" r="10160" b="6350"/>
                      <wp:wrapNone/>
                      <wp:docPr id="18" name="矩形 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941830" cy="297180"/>
                              </a:xfrm>
                              <a:prstGeom prst="rect">
                                <a:avLst/>
                              </a:prstGeom>
                              <a:solidFill>
                                <a:srgbClr val="FFFFFF"/>
                              </a:solidFill>
                              <a:ln w="9525">
                                <a:solidFill>
                                  <a:srgbClr val="000000"/>
                                </a:solidFill>
                                <a:miter lim="800000"/>
                              </a:ln>
                            </wps:spPr>
                            <wps:txbx>
                              <w:txbxContent>
                                <w:p w:rsidR="00D434D0">
                                  <w:pPr>
                                    <w:rPr>
                                      <w:rFonts w:ascii="楷体_GB2312" w:eastAsia="楷体_GB2312"/>
                                    </w:rPr>
                                  </w:pPr>
                                  <w:r>
                                    <w:rPr>
                                      <w:rFonts w:ascii="楷体_GB2312" w:eastAsia="楷体_GB2312" w:hint="eastAsia"/>
                                    </w:rPr>
                                    <w:t>水处理装置（自动软水装置）</w:t>
                                  </w:r>
                                </w:p>
                              </w:txbxContent>
                            </wps:txbx>
                            <wps:bodyPr rot="0" vert="horz" wrap="square" lIns="91440" tIns="45720" rIns="91440" bIns="45720" anchor="t" anchorCtr="0" upright="1"/>
                          </wps:wsp>
                        </a:graphicData>
                      </a:graphic>
                    </wp:anchor>
                  </w:drawing>
                </mc:Choice>
                <mc:Fallback>
                  <w:pict>
                    <v:shape id="矩形 18" o:spid="_x0000_s1050" type="#_x0000_t202" style="width:152.9pt;height:23.4pt;margin-top:5.65pt;margin-left:140.25pt;mso-wrap-distance-bottom:0;mso-wrap-distance-left:9pt;mso-wrap-distance-right:9pt;mso-wrap-distance-top:0;position:absolute;v-text-anchor:top;z-index:251709440" fillcolor="white" stroked="t" strokecolor="black" strokeweight="0.75pt">
                      <v:textbox>
                        <w:txbxContent>
                          <w:p w:rsidR="00D434D0">
                            <w:pPr>
                              <w:rPr>
                                <w:rFonts w:ascii="楷体_GB2312" w:eastAsia="楷体_GB2312"/>
                              </w:rPr>
                            </w:pPr>
                            <w:r>
                              <w:rPr>
                                <w:rFonts w:ascii="楷体_GB2312" w:eastAsia="楷体_GB2312" w:hint="eastAsia"/>
                              </w:rPr>
                              <w:t>水处理装置（自动软水装置）</w:t>
                            </w:r>
                          </w:p>
                        </w:txbxContent>
                      </v:textbox>
                    </v:shape>
                  </w:pict>
                </mc:Fallback>
              </mc:AlternateContent>
            </w:r>
            <w:r w:rsidRPr="00726CEE">
              <w:rPr>
                <w:rFonts w:eastAsia="楷体_GB2312"/>
                <w:noProof/>
                <w:sz w:val="24"/>
              </w:rPr>
              <mc:AlternateContent>
                <mc:Choice Requires="wps">
                  <w:drawing>
                    <wp:anchor distT="0" distB="0" distL="114300" distR="114300" simplePos="0" relativeHeight="251708416" behindDoc="0" locked="0" layoutInCell="1" allowOverlap="1">
                      <wp:simplePos x="0" y="0"/>
                      <wp:positionH relativeFrom="column">
                        <wp:posOffset>409575</wp:posOffset>
                      </wp:positionH>
                      <wp:positionV relativeFrom="paragraph">
                        <wp:posOffset>71755</wp:posOffset>
                      </wp:positionV>
                      <wp:extent cx="685800" cy="297180"/>
                      <wp:effectExtent l="10160" t="10795" r="8890" b="6350"/>
                      <wp:wrapNone/>
                      <wp:docPr id="17" name="矩形 1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5800" cy="297180"/>
                              </a:xfrm>
                              <a:prstGeom prst="rect">
                                <a:avLst/>
                              </a:prstGeom>
                              <a:solidFill>
                                <a:srgbClr val="FFFFFF"/>
                              </a:solidFill>
                              <a:ln w="9525">
                                <a:solidFill>
                                  <a:srgbClr val="000000"/>
                                </a:solidFill>
                                <a:miter lim="800000"/>
                              </a:ln>
                            </wps:spPr>
                            <wps:txbx>
                              <w:txbxContent>
                                <w:p w:rsidR="00D434D0">
                                  <w:pPr>
                                    <w:rPr>
                                      <w:rFonts w:ascii="楷体_GB2312" w:eastAsia="楷体_GB2312"/>
                                    </w:rPr>
                                  </w:pPr>
                                  <w:r>
                                    <w:rPr>
                                      <w:rFonts w:ascii="楷体_GB2312" w:eastAsia="楷体_GB2312" w:hint="eastAsia"/>
                                    </w:rPr>
                                    <w:t>自来水</w:t>
                                  </w:r>
                                </w:p>
                              </w:txbxContent>
                            </wps:txbx>
                            <wps:bodyPr rot="0" vert="horz" wrap="square" lIns="91440" tIns="45720" rIns="91440" bIns="45720" anchor="t" anchorCtr="0" upright="1"/>
                          </wps:wsp>
                        </a:graphicData>
                      </a:graphic>
                    </wp:anchor>
                  </w:drawing>
                </mc:Choice>
                <mc:Fallback>
                  <w:pict>
                    <v:shape id="矩形 17" o:spid="_x0000_s1051" type="#_x0000_t202" style="width:54pt;height:23.4pt;margin-top:5.65pt;margin-left:32.25pt;mso-wrap-distance-bottom:0;mso-wrap-distance-left:9pt;mso-wrap-distance-right:9pt;mso-wrap-distance-top:0;position:absolute;v-text-anchor:top;z-index:251707392" fillcolor="white" stroked="t" strokecolor="black" strokeweight="0.75pt">
                      <v:textbox>
                        <w:txbxContent>
                          <w:p w:rsidR="00D434D0">
                            <w:pPr>
                              <w:rPr>
                                <w:rFonts w:ascii="楷体_GB2312" w:eastAsia="楷体_GB2312"/>
                              </w:rPr>
                            </w:pPr>
                            <w:r>
                              <w:rPr>
                                <w:rFonts w:ascii="楷体_GB2312" w:eastAsia="楷体_GB2312" w:hint="eastAsia"/>
                              </w:rPr>
                              <w:t>自来水</w:t>
                            </w:r>
                          </w:p>
                        </w:txbxContent>
                      </v:textbox>
                    </v:shape>
                  </w:pict>
                </mc:Fallback>
              </mc:AlternateContent>
            </w:r>
          </w:p>
          <w:p w:rsidR="00706223" w:rsidRPr="00726CEE">
            <w:pPr>
              <w:rPr>
                <w:rFonts w:eastAsia="楷体_GB2312"/>
                <w:sz w:val="24"/>
              </w:rPr>
            </w:pPr>
            <w:r w:rsidRPr="00726CEE">
              <w:rPr>
                <w:rFonts w:eastAsia="楷体_GB2312"/>
                <w:noProof/>
                <w:sz w:val="24"/>
              </w:rPr>
              <mc:AlternateContent>
                <mc:Choice Requires="wps">
                  <w:drawing>
                    <wp:anchor distT="0" distB="0" distL="114300" distR="114300" simplePos="0" relativeHeight="251732992" behindDoc="0" locked="0" layoutInCell="1" allowOverlap="1">
                      <wp:simplePos x="0" y="0"/>
                      <wp:positionH relativeFrom="column">
                        <wp:posOffset>4792980</wp:posOffset>
                      </wp:positionH>
                      <wp:positionV relativeFrom="paragraph">
                        <wp:posOffset>121285</wp:posOffset>
                      </wp:positionV>
                      <wp:extent cx="0" cy="495300"/>
                      <wp:effectExtent l="59690" t="6985" r="54610" b="21590"/>
                      <wp:wrapNone/>
                      <wp:docPr id="16" name="直接连接符 1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495300"/>
                              </a:xfrm>
                              <a:prstGeom prst="line">
                                <a:avLst/>
                              </a:prstGeom>
                              <a:noFill/>
                              <a:ln w="9525">
                                <a:solidFill>
                                  <a:srgbClr val="000000"/>
                                </a:solidFill>
                                <a:round/>
                                <a:tailEnd type="triangle"/>
                              </a:ln>
                            </wps:spPr>
                            <wps:bodyPr/>
                          </wps:wsp>
                        </a:graphicData>
                      </a:graphic>
                    </wp:anchor>
                  </w:drawing>
                </mc:Choice>
                <mc:Fallback>
                  <w:pict>
                    <v:line id="直接连接符 16" o:spid="_x0000_s1052" style="mso-wrap-distance-bottom:0;mso-wrap-distance-left:9pt;mso-wrap-distance-right:9pt;mso-wrap-distance-top:0;position:absolute;v-text-anchor:top;z-index:251731968" from="377.4pt,9.55pt" to="377.4pt,48.55pt" fillcolor="this" stroked="t" strokecolor="black" strokeweight="0.75pt">
                      <v:stroke joinstyle="round" endarrow="block"/>
                    </v:line>
                  </w:pict>
                </mc:Fallback>
              </mc:AlternateContent>
            </w:r>
            <w:r w:rsidRPr="00726CEE">
              <w:rPr>
                <w:rFonts w:eastAsia="楷体_GB2312"/>
                <w:b/>
                <w:noProof/>
                <w:sz w:val="24"/>
                <w:szCs w:val="24"/>
              </w:rPr>
              <mc:AlternateContent>
                <mc:Choice Requires="wps">
                  <w:drawing>
                    <wp:anchor distT="0" distB="0" distL="114300" distR="114300" simplePos="0" relativeHeight="251728896" behindDoc="0" locked="0" layoutInCell="1" allowOverlap="1">
                      <wp:simplePos x="0" y="0"/>
                      <wp:positionH relativeFrom="column">
                        <wp:posOffset>1096645</wp:posOffset>
                      </wp:positionH>
                      <wp:positionV relativeFrom="paragraph">
                        <wp:posOffset>40640</wp:posOffset>
                      </wp:positionV>
                      <wp:extent cx="685800" cy="0"/>
                      <wp:effectExtent l="11430" t="59690" r="17145" b="54610"/>
                      <wp:wrapNone/>
                      <wp:docPr id="15" name="直接连接符 1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85800" cy="0"/>
                              </a:xfrm>
                              <a:prstGeom prst="line">
                                <a:avLst/>
                              </a:prstGeom>
                              <a:noFill/>
                              <a:ln w="9525">
                                <a:solidFill>
                                  <a:srgbClr val="000000"/>
                                </a:solidFill>
                                <a:round/>
                                <a:tailEnd type="triangle"/>
                              </a:ln>
                            </wps:spPr>
                            <wps:bodyPr/>
                          </wps:wsp>
                        </a:graphicData>
                      </a:graphic>
                    </wp:anchor>
                  </w:drawing>
                </mc:Choice>
                <mc:Fallback>
                  <w:pict>
                    <v:line id="直接连接符 15" o:spid="_x0000_s1053" style="mso-wrap-distance-bottom:0;mso-wrap-distance-left:9pt;mso-wrap-distance-right:9pt;mso-wrap-distance-top:0;position:absolute;v-text-anchor:top;z-index:251727872" from="86.35pt,3.2pt" to="140.35pt,3.2pt" fillcolor="this" stroked="t" strokecolor="black" strokeweight="0.75pt">
                      <v:stroke joinstyle="round" endarrow="block"/>
                    </v:line>
                  </w:pict>
                </mc:Fallback>
              </mc:AlternateContent>
            </w:r>
            <w:r w:rsidRPr="00726CEE">
              <w:rPr>
                <w:rFonts w:eastAsia="楷体_GB2312"/>
                <w:b/>
                <w:noProof/>
                <w:sz w:val="24"/>
                <w:szCs w:val="24"/>
              </w:rPr>
              <mc:AlternateContent>
                <mc:Choice Requires="wps">
                  <w:drawing>
                    <wp:anchor distT="0" distB="0" distL="114300" distR="114300" simplePos="0" relativeHeight="251730944" behindDoc="0" locked="0" layoutInCell="1" allowOverlap="1">
                      <wp:simplePos x="0" y="0"/>
                      <wp:positionH relativeFrom="column">
                        <wp:posOffset>3724275</wp:posOffset>
                      </wp:positionH>
                      <wp:positionV relativeFrom="paragraph">
                        <wp:posOffset>20320</wp:posOffset>
                      </wp:positionV>
                      <wp:extent cx="685800" cy="0"/>
                      <wp:effectExtent l="10160" t="58420" r="18415" b="55880"/>
                      <wp:wrapNone/>
                      <wp:docPr id="14" name="直接连接符 1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85800" cy="0"/>
                              </a:xfrm>
                              <a:prstGeom prst="line">
                                <a:avLst/>
                              </a:prstGeom>
                              <a:noFill/>
                              <a:ln w="9525">
                                <a:solidFill>
                                  <a:srgbClr val="000000"/>
                                </a:solidFill>
                                <a:round/>
                                <a:tailEnd type="triangle"/>
                              </a:ln>
                            </wps:spPr>
                            <wps:bodyPr/>
                          </wps:wsp>
                        </a:graphicData>
                      </a:graphic>
                    </wp:anchor>
                  </w:drawing>
                </mc:Choice>
                <mc:Fallback>
                  <w:pict>
                    <v:line id="直接连接符 14" o:spid="_x0000_s1054" style="mso-wrap-distance-bottom:0;mso-wrap-distance-left:9pt;mso-wrap-distance-right:9pt;mso-wrap-distance-top:0;position:absolute;v-text-anchor:top;z-index:251729920" from="293.25pt,1.6pt" to="347.25pt,1.6pt" fillcolor="this" stroked="t" strokecolor="black" strokeweight="0.75pt">
                      <v:stroke joinstyle="round" endarrow="block"/>
                    </v:line>
                  </w:pict>
                </mc:Fallback>
              </mc:AlternateContent>
            </w:r>
          </w:p>
          <w:p w:rsidR="00706223" w:rsidRPr="00726CEE">
            <w:pPr>
              <w:rPr>
                <w:rFonts w:eastAsia="楷体_GB2312"/>
                <w:sz w:val="24"/>
              </w:rPr>
            </w:pPr>
          </w:p>
          <w:p w:rsidR="00706223" w:rsidRPr="00726CEE">
            <w:pPr>
              <w:rPr>
                <w:rFonts w:eastAsia="楷体_GB2312"/>
                <w:sz w:val="24"/>
              </w:rPr>
            </w:pPr>
          </w:p>
          <w:p w:rsidR="00706223" w:rsidRPr="00726CEE">
            <w:pPr>
              <w:rPr>
                <w:rFonts w:eastAsia="楷体_GB2312"/>
                <w:sz w:val="24"/>
              </w:rPr>
            </w:pPr>
            <w:r w:rsidRPr="00726CEE">
              <w:rPr>
                <w:rFonts w:eastAsia="楷体_GB2312"/>
                <w:b/>
                <w:noProof/>
                <w:sz w:val="24"/>
                <w:szCs w:val="24"/>
              </w:rPr>
              <mc:AlternateContent>
                <mc:Choice Requires="wps">
                  <w:drawing>
                    <wp:anchor distT="0" distB="0" distL="114300" distR="114300" simplePos="0" relativeHeight="251714560" behindDoc="0" locked="0" layoutInCell="1" allowOverlap="1">
                      <wp:simplePos x="0" y="0"/>
                      <wp:positionH relativeFrom="column">
                        <wp:posOffset>2466975</wp:posOffset>
                      </wp:positionH>
                      <wp:positionV relativeFrom="paragraph">
                        <wp:posOffset>71755</wp:posOffset>
                      </wp:positionV>
                      <wp:extent cx="914400" cy="297180"/>
                      <wp:effectExtent l="10160" t="6350" r="8890" b="10795"/>
                      <wp:wrapNone/>
                      <wp:docPr id="1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14400" cy="297180"/>
                              </a:xfrm>
                              <a:prstGeom prst="rect">
                                <a:avLst/>
                              </a:prstGeom>
                              <a:solidFill>
                                <a:srgbClr val="FFFFFF"/>
                              </a:solidFill>
                              <a:ln w="9525">
                                <a:solidFill>
                                  <a:srgbClr val="000000"/>
                                </a:solidFill>
                                <a:miter lim="800000"/>
                              </a:ln>
                            </wps:spPr>
                            <wps:txbx>
                              <w:txbxContent>
                                <w:p w:rsidR="00D434D0">
                                  <w:pPr>
                                    <w:rPr>
                                      <w:rFonts w:ascii="楷体_GB2312" w:eastAsia="楷体_GB2312" w:hAnsi="宋体"/>
                                    </w:rPr>
                                  </w:pPr>
                                  <w:r>
                                    <w:rPr>
                                      <w:rFonts w:ascii="楷体_GB2312" w:eastAsia="楷体_GB2312" w:hAnsi="宋体" w:hint="eastAsia"/>
                                    </w:rPr>
                                    <w:t>除氧水箱</w:t>
                                  </w:r>
                                </w:p>
                              </w:txbxContent>
                            </wps:txbx>
                            <wps:bodyPr rot="0" vert="horz" wrap="square" lIns="91440" tIns="45720" rIns="91440" bIns="45720" anchor="t" anchorCtr="0" upright="1"/>
                          </wps:wsp>
                        </a:graphicData>
                      </a:graphic>
                    </wp:anchor>
                  </w:drawing>
                </mc:Choice>
                <mc:Fallback>
                  <w:pict>
                    <v:shape id="矩形 13" o:spid="_x0000_s1055" type="#_x0000_t202" style="width:1in;height:23.4pt;margin-top:5.65pt;margin-left:194.25pt;mso-wrap-distance-bottom:0;mso-wrap-distance-left:9pt;mso-wrap-distance-right:9pt;mso-wrap-distance-top:0;position:absolute;v-text-anchor:top;z-index:251713536" fillcolor="white" stroked="t" strokecolor="black" strokeweight="0.75pt">
                      <v:textbox>
                        <w:txbxContent>
                          <w:p w:rsidR="00D434D0">
                            <w:pPr>
                              <w:rPr>
                                <w:rFonts w:ascii="楷体_GB2312" w:eastAsia="楷体_GB2312" w:hAnsi="宋体"/>
                              </w:rPr>
                            </w:pPr>
                            <w:r>
                              <w:rPr>
                                <w:rFonts w:ascii="楷体_GB2312" w:eastAsia="楷体_GB2312" w:hAnsi="宋体" w:hint="eastAsia"/>
                              </w:rPr>
                              <w:t>除氧水箱</w:t>
                            </w:r>
                          </w:p>
                        </w:txbxContent>
                      </v:textbox>
                    </v:shape>
                  </w:pict>
                </mc:Fallback>
              </mc:AlternateContent>
            </w:r>
            <w:r w:rsidRPr="00726CEE">
              <w:rPr>
                <w:rFonts w:eastAsia="楷体_GB2312"/>
                <w:b/>
                <w:noProof/>
                <w:sz w:val="24"/>
                <w:szCs w:val="24"/>
              </w:rPr>
              <mc:AlternateContent>
                <mc:Choice Requires="wps">
                  <w:drawing>
                    <wp:anchor distT="0" distB="0" distL="114300" distR="114300" simplePos="0" relativeHeight="251712512" behindDoc="0" locked="0" layoutInCell="1" allowOverlap="1">
                      <wp:simplePos x="0" y="0"/>
                      <wp:positionH relativeFrom="column">
                        <wp:posOffset>3724275</wp:posOffset>
                      </wp:positionH>
                      <wp:positionV relativeFrom="paragraph">
                        <wp:posOffset>71755</wp:posOffset>
                      </wp:positionV>
                      <wp:extent cx="1828800" cy="297180"/>
                      <wp:effectExtent l="10160" t="6350" r="8890" b="10795"/>
                      <wp:wrapNone/>
                      <wp:docPr id="12" name="矩形 1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28800" cy="297180"/>
                              </a:xfrm>
                              <a:prstGeom prst="rect">
                                <a:avLst/>
                              </a:prstGeom>
                              <a:solidFill>
                                <a:srgbClr val="FFFFFF"/>
                              </a:solidFill>
                              <a:ln w="9525">
                                <a:solidFill>
                                  <a:srgbClr val="000000"/>
                                </a:solidFill>
                                <a:miter lim="800000"/>
                              </a:ln>
                            </wps:spPr>
                            <wps:txbx>
                              <w:txbxContent>
                                <w:p w:rsidR="00D434D0">
                                  <w:pPr>
                                    <w:jc w:val="center"/>
                                    <w:rPr>
                                      <w:rFonts w:ascii="楷体_GB2312" w:eastAsia="楷体_GB2312" w:hAnsi="宋体"/>
                                    </w:rPr>
                                  </w:pPr>
                                  <w:r>
                                    <w:rPr>
                                      <w:rFonts w:ascii="楷体_GB2312" w:eastAsia="楷体_GB2312" w:hAnsi="宋体" w:hint="eastAsia"/>
                                    </w:rPr>
                                    <w:t>除氧装置（常温过滤除氧器）</w:t>
                                  </w:r>
                                </w:p>
                                <w:p w:rsidR="00D434D0"/>
                              </w:txbxContent>
                            </wps:txbx>
                            <wps:bodyPr rot="0" vert="horz" wrap="square" lIns="91440" tIns="45720" rIns="91440" bIns="45720" anchor="t" anchorCtr="0" upright="1"/>
                          </wps:wsp>
                        </a:graphicData>
                      </a:graphic>
                    </wp:anchor>
                  </w:drawing>
                </mc:Choice>
                <mc:Fallback>
                  <w:pict>
                    <v:shape id="矩形 12" o:spid="_x0000_s1056" type="#_x0000_t202" style="width:2in;height:23.4pt;margin-top:5.65pt;margin-left:293.25pt;mso-wrap-distance-bottom:0;mso-wrap-distance-left:9pt;mso-wrap-distance-right:9pt;mso-wrap-distance-top:0;position:absolute;v-text-anchor:top;z-index:251711488" fillcolor="white" stroked="t" strokecolor="black" strokeweight="0.75pt">
                      <v:textbox>
                        <w:txbxContent>
                          <w:p w:rsidR="00D434D0">
                            <w:pPr>
                              <w:jc w:val="center"/>
                              <w:rPr>
                                <w:rFonts w:ascii="楷体_GB2312" w:eastAsia="楷体_GB2312" w:hAnsi="宋体"/>
                              </w:rPr>
                            </w:pPr>
                            <w:r>
                              <w:rPr>
                                <w:rFonts w:ascii="楷体_GB2312" w:eastAsia="楷体_GB2312" w:hAnsi="宋体" w:hint="eastAsia"/>
                              </w:rPr>
                              <w:t>除氧装置（常温过滤除氧器）</w:t>
                            </w:r>
                          </w:p>
                          <w:p w:rsidR="00D434D0"/>
                        </w:txbxContent>
                      </v:textbox>
                    </v:shape>
                  </w:pict>
                </mc:Fallback>
              </mc:AlternateContent>
            </w:r>
            <w:r w:rsidRPr="00726CEE">
              <w:rPr>
                <w:rFonts w:eastAsia="楷体_GB2312"/>
                <w:b/>
                <w:noProof/>
                <w:sz w:val="24"/>
                <w:szCs w:val="24"/>
              </w:rPr>
              <mc:AlternateContent>
                <mc:Choice Requires="wps">
                  <w:drawing>
                    <wp:anchor distT="0" distB="0" distL="114300" distR="114300" simplePos="0" relativeHeight="251716608" behindDoc="0" locked="0" layoutInCell="1" allowOverlap="1">
                      <wp:simplePos x="0" y="0"/>
                      <wp:positionH relativeFrom="column">
                        <wp:posOffset>1209675</wp:posOffset>
                      </wp:positionH>
                      <wp:positionV relativeFrom="paragraph">
                        <wp:posOffset>71755</wp:posOffset>
                      </wp:positionV>
                      <wp:extent cx="684530" cy="297180"/>
                      <wp:effectExtent l="10160" t="6350" r="10160" b="10795"/>
                      <wp:wrapNone/>
                      <wp:docPr id="11" name="矩形 1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4530" cy="297180"/>
                              </a:xfrm>
                              <a:prstGeom prst="rect">
                                <a:avLst/>
                              </a:prstGeom>
                              <a:solidFill>
                                <a:srgbClr val="FFFFFF"/>
                              </a:solidFill>
                              <a:ln w="9525">
                                <a:solidFill>
                                  <a:srgbClr val="000000"/>
                                </a:solidFill>
                                <a:miter lim="800000"/>
                              </a:ln>
                            </wps:spPr>
                            <wps:txbx>
                              <w:txbxContent>
                                <w:p w:rsidR="00D434D0">
                                  <w:pPr>
                                    <w:rPr>
                                      <w:rFonts w:ascii="楷体_GB2312" w:eastAsia="楷体_GB2312"/>
                                    </w:rPr>
                                  </w:pPr>
                                  <w:r>
                                    <w:rPr>
                                      <w:rFonts w:ascii="楷体_GB2312" w:eastAsia="楷体_GB2312" w:hint="eastAsia"/>
                                    </w:rPr>
                                    <w:t>补水泵</w:t>
                                  </w:r>
                                </w:p>
                              </w:txbxContent>
                            </wps:txbx>
                            <wps:bodyPr rot="0" vert="horz" wrap="square" lIns="91440" tIns="45720" rIns="91440" bIns="45720" anchor="t" anchorCtr="0" upright="1"/>
                          </wps:wsp>
                        </a:graphicData>
                      </a:graphic>
                    </wp:anchor>
                  </w:drawing>
                </mc:Choice>
                <mc:Fallback>
                  <w:pict>
                    <v:shape id="矩形 11" o:spid="_x0000_s1057" type="#_x0000_t202" style="width:53.9pt;height:23.4pt;margin-top:5.65pt;margin-left:95.25pt;mso-wrap-distance-bottom:0;mso-wrap-distance-left:9pt;mso-wrap-distance-right:9pt;mso-wrap-distance-top:0;position:absolute;v-text-anchor:top;z-index:251715584" fillcolor="white" stroked="t" strokecolor="black" strokeweight="0.75pt">
                      <v:textbox>
                        <w:txbxContent>
                          <w:p w:rsidR="00D434D0">
                            <w:pPr>
                              <w:rPr>
                                <w:rFonts w:ascii="楷体_GB2312" w:eastAsia="楷体_GB2312"/>
                              </w:rPr>
                            </w:pPr>
                            <w:r>
                              <w:rPr>
                                <w:rFonts w:ascii="楷体_GB2312" w:eastAsia="楷体_GB2312" w:hint="eastAsia"/>
                              </w:rPr>
                              <w:t>补水泵</w:t>
                            </w:r>
                          </w:p>
                        </w:txbxContent>
                      </v:textbox>
                    </v:shape>
                  </w:pict>
                </mc:Fallback>
              </mc:AlternateContent>
            </w:r>
          </w:p>
          <w:p w:rsidR="00706223" w:rsidRPr="00726CEE">
            <w:pPr>
              <w:rPr>
                <w:rFonts w:eastAsia="楷体_GB2312"/>
                <w:sz w:val="24"/>
              </w:rPr>
            </w:pPr>
            <w:r w:rsidRPr="00726CEE">
              <w:rPr>
                <w:rFonts w:eastAsia="楷体_GB2312"/>
                <w:b/>
                <w:noProof/>
                <w:sz w:val="24"/>
                <w:szCs w:val="24"/>
              </w:rPr>
              <mc:AlternateContent>
                <mc:Choice Requires="wps">
                  <w:drawing>
                    <wp:anchor distT="0" distB="0" distL="114300" distR="114300" simplePos="0" relativeHeight="251735040" behindDoc="0" locked="0" layoutInCell="1" allowOverlap="1">
                      <wp:simplePos x="0" y="0"/>
                      <wp:positionH relativeFrom="column">
                        <wp:posOffset>3381375</wp:posOffset>
                      </wp:positionH>
                      <wp:positionV relativeFrom="paragraph">
                        <wp:posOffset>20320</wp:posOffset>
                      </wp:positionV>
                      <wp:extent cx="342900" cy="0"/>
                      <wp:effectExtent l="19685" t="53975" r="8890" b="60325"/>
                      <wp:wrapNone/>
                      <wp:docPr id="10" name="直接连接符 1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342900" cy="0"/>
                              </a:xfrm>
                              <a:prstGeom prst="line">
                                <a:avLst/>
                              </a:prstGeom>
                              <a:noFill/>
                              <a:ln w="9525">
                                <a:solidFill>
                                  <a:srgbClr val="000000"/>
                                </a:solidFill>
                                <a:round/>
                                <a:tailEnd type="triangle"/>
                              </a:ln>
                            </wps:spPr>
                            <wps:bodyPr/>
                          </wps:wsp>
                        </a:graphicData>
                      </a:graphic>
                    </wp:anchor>
                  </w:drawing>
                </mc:Choice>
                <mc:Fallback>
                  <w:pict>
                    <v:line id="直接连接符 10" o:spid="_x0000_s1058" style="flip:x;mso-wrap-distance-bottom:0;mso-wrap-distance-left:9pt;mso-wrap-distance-right:9pt;mso-wrap-distance-top:0;position:absolute;v-text-anchor:top;z-index:251734016" from="266.25pt,1.6pt" to="293.25pt,1.6pt" fillcolor="this" stroked="t" strokecolor="black" strokeweight="0.75pt">
                      <v:stroke joinstyle="round" endarrow="block"/>
                    </v:line>
                  </w:pict>
                </mc:Fallback>
              </mc:AlternateContent>
            </w:r>
            <w:r w:rsidRPr="00726CEE">
              <w:rPr>
                <w:rFonts w:eastAsia="楷体_GB2312"/>
                <w:b/>
                <w:noProof/>
                <w:sz w:val="24"/>
                <w:szCs w:val="24"/>
              </w:rPr>
              <mc:AlternateContent>
                <mc:Choice Requires="wps">
                  <w:drawing>
                    <wp:anchor distT="0" distB="0" distL="114300" distR="114300" simplePos="0" relativeHeight="251737088" behindDoc="0" locked="0" layoutInCell="1" allowOverlap="1">
                      <wp:simplePos x="0" y="0"/>
                      <wp:positionH relativeFrom="column">
                        <wp:posOffset>1895475</wp:posOffset>
                      </wp:positionH>
                      <wp:positionV relativeFrom="paragraph">
                        <wp:posOffset>20320</wp:posOffset>
                      </wp:positionV>
                      <wp:extent cx="571500" cy="0"/>
                      <wp:effectExtent l="19685" t="53975" r="8890" b="60325"/>
                      <wp:wrapNone/>
                      <wp:docPr id="9" name="直接连接符 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571500" cy="0"/>
                              </a:xfrm>
                              <a:prstGeom prst="line">
                                <a:avLst/>
                              </a:prstGeom>
                              <a:noFill/>
                              <a:ln w="9525">
                                <a:solidFill>
                                  <a:srgbClr val="000000"/>
                                </a:solidFill>
                                <a:round/>
                                <a:tailEnd type="triangle"/>
                              </a:ln>
                            </wps:spPr>
                            <wps:bodyPr/>
                          </wps:wsp>
                        </a:graphicData>
                      </a:graphic>
                    </wp:anchor>
                  </w:drawing>
                </mc:Choice>
                <mc:Fallback>
                  <w:pict>
                    <v:line id="直接连接符 9" o:spid="_x0000_s1059" style="flip:x;mso-wrap-distance-bottom:0;mso-wrap-distance-left:9pt;mso-wrap-distance-right:9pt;mso-wrap-distance-top:0;position:absolute;v-text-anchor:top;z-index:251736064" from="149.25pt,1.6pt" to="194.25pt,1.6pt" fillcolor="this" stroked="t" strokecolor="black" strokeweight="0.75pt">
                      <v:stroke joinstyle="round" endarrow="block"/>
                    </v:line>
                  </w:pict>
                </mc:Fallback>
              </mc:AlternateContent>
            </w:r>
          </w:p>
          <w:p w:rsidR="00706223" w:rsidRPr="00726CEE">
            <w:pPr>
              <w:rPr>
                <w:rFonts w:eastAsia="楷体_GB2312"/>
                <w:sz w:val="24"/>
              </w:rPr>
            </w:pPr>
            <w:r w:rsidRPr="00726CEE">
              <w:rPr>
                <w:rFonts w:eastAsia="楷体_GB2312"/>
                <w:noProof/>
                <w:sz w:val="24"/>
              </w:rPr>
              <mc:AlternateContent>
                <mc:Choice Requires="wps">
                  <w:drawing>
                    <wp:anchor distT="0" distB="0" distL="114300" distR="114300" simplePos="0" relativeHeight="251739136" behindDoc="0" locked="0" layoutInCell="1" allowOverlap="1">
                      <wp:simplePos x="0" y="0"/>
                      <wp:positionH relativeFrom="column">
                        <wp:posOffset>1551305</wp:posOffset>
                      </wp:positionH>
                      <wp:positionV relativeFrom="paragraph">
                        <wp:posOffset>4445</wp:posOffset>
                      </wp:positionV>
                      <wp:extent cx="0" cy="499110"/>
                      <wp:effectExtent l="56515" t="12700" r="57785" b="21590"/>
                      <wp:wrapNone/>
                      <wp:docPr id="8" name="直接连接符 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499110"/>
                              </a:xfrm>
                              <a:prstGeom prst="line">
                                <a:avLst/>
                              </a:prstGeom>
                              <a:noFill/>
                              <a:ln w="9525">
                                <a:solidFill>
                                  <a:srgbClr val="000000"/>
                                </a:solidFill>
                                <a:round/>
                                <a:tailEnd type="triangle"/>
                              </a:ln>
                            </wps:spPr>
                            <wps:bodyPr/>
                          </wps:wsp>
                        </a:graphicData>
                      </a:graphic>
                    </wp:anchor>
                  </w:drawing>
                </mc:Choice>
                <mc:Fallback>
                  <w:pict>
                    <v:line id="直接连接符 8" o:spid="_x0000_s1060" style="mso-wrap-distance-bottom:0;mso-wrap-distance-left:9pt;mso-wrap-distance-right:9pt;mso-wrap-distance-top:0;position:absolute;v-text-anchor:top;z-index:251738112" from="122.15pt,0.35pt" to="122.15pt,39.65pt" fillcolor="this" stroked="t" strokecolor="black" strokeweight="0.75pt">
                      <v:stroke joinstyle="round" endarrow="block"/>
                    </v:line>
                  </w:pict>
                </mc:Fallback>
              </mc:AlternateContent>
            </w:r>
          </w:p>
          <w:p w:rsidR="00706223" w:rsidRPr="00726CEE">
            <w:pPr>
              <w:rPr>
                <w:rFonts w:eastAsia="楷体_GB2312"/>
                <w:sz w:val="24"/>
              </w:rPr>
            </w:pPr>
          </w:p>
          <w:p w:rsidR="00706223" w:rsidRPr="00726CEE">
            <w:pPr>
              <w:rPr>
                <w:rFonts w:eastAsia="楷体_GB2312"/>
                <w:sz w:val="24"/>
              </w:rPr>
            </w:pPr>
            <w:r w:rsidRPr="00726CEE">
              <w:rPr>
                <w:rFonts w:eastAsia="楷体_GB2312"/>
                <w:b/>
                <w:noProof/>
                <w:sz w:val="24"/>
                <w:szCs w:val="24"/>
              </w:rPr>
              <mc:AlternateContent>
                <mc:Choice Requires="wps">
                  <w:drawing>
                    <wp:anchor distT="0" distB="0" distL="114300" distR="114300" simplePos="0" relativeHeight="251722752" behindDoc="0" locked="0" layoutInCell="1" allowOverlap="1">
                      <wp:simplePos x="0" y="0"/>
                      <wp:positionH relativeFrom="column">
                        <wp:posOffset>2582545</wp:posOffset>
                      </wp:positionH>
                      <wp:positionV relativeFrom="paragraph">
                        <wp:posOffset>191135</wp:posOffset>
                      </wp:positionV>
                      <wp:extent cx="911860" cy="297180"/>
                      <wp:effectExtent l="11430" t="6985" r="10160" b="10160"/>
                      <wp:wrapNone/>
                      <wp:docPr id="7"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11860" cy="297180"/>
                              </a:xfrm>
                              <a:prstGeom prst="rect">
                                <a:avLst/>
                              </a:prstGeom>
                              <a:solidFill>
                                <a:srgbClr val="FFFFFF"/>
                              </a:solidFill>
                              <a:ln w="9525">
                                <a:solidFill>
                                  <a:srgbClr val="000000"/>
                                </a:solidFill>
                                <a:prstDash val="dashDot"/>
                                <a:miter lim="800000"/>
                              </a:ln>
                            </wps:spPr>
                            <wps:txbx>
                              <w:txbxContent>
                                <w:p w:rsidR="00D434D0">
                                  <w:pPr>
                                    <w:rPr>
                                      <w:rFonts w:ascii="楷体_GB2312" w:eastAsia="楷体_GB2312"/>
                                    </w:rPr>
                                  </w:pPr>
                                  <w:r>
                                    <w:rPr>
                                      <w:rFonts w:ascii="楷体_GB2312" w:eastAsia="楷体_GB2312" w:hint="eastAsia"/>
                                    </w:rPr>
                                    <w:t>废气、废水</w:t>
                                  </w:r>
                                </w:p>
                              </w:txbxContent>
                            </wps:txbx>
                            <wps:bodyPr rot="0" vert="horz" wrap="square" lIns="91440" tIns="45720" rIns="91440" bIns="45720" anchor="t" anchorCtr="0" upright="1"/>
                          </wps:wsp>
                        </a:graphicData>
                      </a:graphic>
                    </wp:anchor>
                  </w:drawing>
                </mc:Choice>
                <mc:Fallback>
                  <w:pict>
                    <v:shape id="矩形 7" o:spid="_x0000_s1061" type="#_x0000_t202" style="width:71.8pt;height:23.4pt;margin-top:15.05pt;margin-left:203.35pt;mso-wrap-distance-bottom:0;mso-wrap-distance-left:9pt;mso-wrap-distance-right:9pt;mso-wrap-distance-top:0;position:absolute;v-text-anchor:top;z-index:251721728" fillcolor="white" stroked="t" strokecolor="black" strokeweight="0.75pt">
                      <v:stroke dashstyle="dashDot"/>
                      <v:textbox>
                        <w:txbxContent>
                          <w:p w:rsidR="00D434D0">
                            <w:pPr>
                              <w:rPr>
                                <w:rFonts w:ascii="楷体_GB2312" w:eastAsia="楷体_GB2312"/>
                              </w:rPr>
                            </w:pPr>
                            <w:r>
                              <w:rPr>
                                <w:rFonts w:ascii="楷体_GB2312" w:eastAsia="楷体_GB2312" w:hint="eastAsia"/>
                              </w:rPr>
                              <w:t>废气、废水</w:t>
                            </w:r>
                          </w:p>
                        </w:txbxContent>
                      </v:textbox>
                    </v:shape>
                  </w:pict>
                </mc:Fallback>
              </mc:AlternateContent>
            </w:r>
            <w:r w:rsidRPr="00726CEE">
              <w:rPr>
                <w:rFonts w:eastAsia="楷体_GB2312"/>
                <w:b/>
                <w:noProof/>
                <w:sz w:val="24"/>
                <w:szCs w:val="24"/>
              </w:rPr>
              <mc:AlternateContent>
                <mc:Choice Requires="wps">
                  <w:drawing>
                    <wp:anchor distT="0" distB="0" distL="114300" distR="114300" simplePos="0" relativeHeight="251726848" behindDoc="0" locked="0" layoutInCell="1" allowOverlap="1">
                      <wp:simplePos x="0" y="0"/>
                      <wp:positionH relativeFrom="column">
                        <wp:posOffset>179705</wp:posOffset>
                      </wp:positionH>
                      <wp:positionV relativeFrom="paragraph">
                        <wp:posOffset>153035</wp:posOffset>
                      </wp:positionV>
                      <wp:extent cx="687070" cy="328930"/>
                      <wp:effectExtent l="8890" t="6985" r="8890" b="6985"/>
                      <wp:wrapNone/>
                      <wp:docPr id="6" name="矩形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87070" cy="328930"/>
                              </a:xfrm>
                              <a:prstGeom prst="rect">
                                <a:avLst/>
                              </a:prstGeom>
                              <a:solidFill>
                                <a:srgbClr val="FFFFFF"/>
                              </a:solidFill>
                              <a:ln w="9525">
                                <a:solidFill>
                                  <a:srgbClr val="000000"/>
                                </a:solidFill>
                                <a:miter lim="800000"/>
                              </a:ln>
                            </wps:spPr>
                            <wps:txbx>
                              <w:txbxContent>
                                <w:p w:rsidR="00D434D0">
                                  <w:pPr>
                                    <w:rPr>
                                      <w:rFonts w:ascii="楷体_GB2312" w:eastAsia="楷体_GB2312"/>
                                    </w:rPr>
                                  </w:pPr>
                                  <w:r>
                                    <w:rPr>
                                      <w:rFonts w:ascii="楷体_GB2312" w:eastAsia="楷体_GB2312" w:hint="eastAsia"/>
                                    </w:rPr>
                                    <w:t>天然气</w:t>
                                  </w:r>
                                </w:p>
                              </w:txbxContent>
                            </wps:txbx>
                            <wps:bodyPr rot="0" vert="horz" wrap="square" lIns="91440" tIns="45720" rIns="91440" bIns="45720" anchor="t" anchorCtr="0" upright="1"/>
                          </wps:wsp>
                        </a:graphicData>
                      </a:graphic>
                    </wp:anchor>
                  </w:drawing>
                </mc:Choice>
                <mc:Fallback>
                  <w:pict>
                    <v:shape id="矩形 6" o:spid="_x0000_s1062" type="#_x0000_t202" style="width:54.1pt;height:25.9pt;margin-top:12.05pt;margin-left:14.15pt;mso-wrap-distance-bottom:0;mso-wrap-distance-left:9pt;mso-wrap-distance-right:9pt;mso-wrap-distance-top:0;position:absolute;v-text-anchor:top;z-index:251725824" fillcolor="white" stroked="t" strokecolor="black" strokeweight="0.75pt">
                      <v:textbox>
                        <w:txbxContent>
                          <w:p w:rsidR="00D434D0">
                            <w:pPr>
                              <w:rPr>
                                <w:rFonts w:ascii="楷体_GB2312" w:eastAsia="楷体_GB2312"/>
                              </w:rPr>
                            </w:pPr>
                            <w:r>
                              <w:rPr>
                                <w:rFonts w:ascii="楷体_GB2312" w:eastAsia="楷体_GB2312" w:hint="eastAsia"/>
                              </w:rPr>
                              <w:t>天然气</w:t>
                            </w:r>
                          </w:p>
                        </w:txbxContent>
                      </v:textbox>
                    </v:shape>
                  </w:pict>
                </mc:Fallback>
              </mc:AlternateContent>
            </w:r>
          </w:p>
          <w:p w:rsidR="00706223" w:rsidRPr="00726CEE">
            <w:pPr>
              <w:rPr>
                <w:rFonts w:eastAsia="楷体_GB2312"/>
                <w:sz w:val="24"/>
              </w:rPr>
            </w:pPr>
            <w:r w:rsidRPr="00726CEE">
              <w:rPr>
                <w:rFonts w:eastAsia="楷体_GB2312"/>
                <w:b/>
                <w:noProof/>
                <w:sz w:val="24"/>
                <w:szCs w:val="24"/>
              </w:rPr>
              <mc:AlternateContent>
                <mc:Choice Requires="wps">
                  <w:drawing>
                    <wp:anchor distT="0" distB="0" distL="114300" distR="114300" simplePos="0" relativeHeight="251718656" behindDoc="0" locked="0" layoutInCell="1" allowOverlap="1">
                      <wp:simplePos x="0" y="0"/>
                      <wp:positionH relativeFrom="column">
                        <wp:posOffset>1323975</wp:posOffset>
                      </wp:positionH>
                      <wp:positionV relativeFrom="paragraph">
                        <wp:posOffset>-4445</wp:posOffset>
                      </wp:positionV>
                      <wp:extent cx="570230" cy="297180"/>
                      <wp:effectExtent l="10160" t="5715" r="10160" b="11430"/>
                      <wp:wrapNone/>
                      <wp:docPr id="5" name="矩形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70230" cy="297180"/>
                              </a:xfrm>
                              <a:prstGeom prst="rect">
                                <a:avLst/>
                              </a:prstGeom>
                              <a:solidFill>
                                <a:srgbClr val="FFFFFF"/>
                              </a:solidFill>
                              <a:ln w="9525">
                                <a:solidFill>
                                  <a:srgbClr val="000000"/>
                                </a:solidFill>
                                <a:miter lim="800000"/>
                              </a:ln>
                            </wps:spPr>
                            <wps:txbx>
                              <w:txbxContent>
                                <w:p w:rsidR="00D434D0">
                                  <w:pPr>
                                    <w:rPr>
                                      <w:rFonts w:ascii="楷体_GB2312" w:eastAsia="楷体_GB2312"/>
                                    </w:rPr>
                                  </w:pPr>
                                  <w:r>
                                    <w:rPr>
                                      <w:rFonts w:ascii="楷体_GB2312" w:eastAsia="楷体_GB2312" w:hint="eastAsia"/>
                                    </w:rPr>
                                    <w:t>锅炉</w:t>
                                  </w:r>
                                </w:p>
                              </w:txbxContent>
                            </wps:txbx>
                            <wps:bodyPr rot="0" vert="horz" wrap="square" lIns="91440" tIns="45720" rIns="91440" bIns="45720" anchor="t" anchorCtr="0" upright="1"/>
                          </wps:wsp>
                        </a:graphicData>
                      </a:graphic>
                    </wp:anchor>
                  </w:drawing>
                </mc:Choice>
                <mc:Fallback>
                  <w:pict>
                    <v:shape id="矩形 5" o:spid="_x0000_s1063" type="#_x0000_t202" style="width:44.9pt;height:23.4pt;margin-top:-0.35pt;margin-left:104.25pt;mso-wrap-distance-bottom:0;mso-wrap-distance-left:9pt;mso-wrap-distance-right:9pt;mso-wrap-distance-top:0;position:absolute;v-text-anchor:top;z-index:251717632" fillcolor="white" stroked="t" strokecolor="black" strokeweight="0.75pt">
                      <v:textbox>
                        <w:txbxContent>
                          <w:p w:rsidR="00D434D0">
                            <w:pPr>
                              <w:rPr>
                                <w:rFonts w:ascii="楷体_GB2312" w:eastAsia="楷体_GB2312"/>
                              </w:rPr>
                            </w:pPr>
                            <w:r>
                              <w:rPr>
                                <w:rFonts w:ascii="楷体_GB2312" w:eastAsia="楷体_GB2312" w:hint="eastAsia"/>
                              </w:rPr>
                              <w:t>锅炉</w:t>
                            </w:r>
                          </w:p>
                        </w:txbxContent>
                      </v:textbox>
                    </v:shape>
                  </w:pict>
                </mc:Fallback>
              </mc:AlternateContent>
            </w:r>
            <w:r w:rsidRPr="00726CEE">
              <w:rPr>
                <w:rFonts w:eastAsia="楷体_GB2312"/>
                <w:noProof/>
                <w:sz w:val="24"/>
              </w:rPr>
              <mc:AlternateContent>
                <mc:Choice Requires="wps">
                  <w:drawing>
                    <wp:anchor distT="0" distB="0" distL="114300" distR="114300" simplePos="0" relativeHeight="251741184" behindDoc="0" locked="0" layoutInCell="1" allowOverlap="1">
                      <wp:simplePos x="0" y="0"/>
                      <wp:positionH relativeFrom="column">
                        <wp:posOffset>1895475</wp:posOffset>
                      </wp:positionH>
                      <wp:positionV relativeFrom="paragraph">
                        <wp:posOffset>119380</wp:posOffset>
                      </wp:positionV>
                      <wp:extent cx="685800" cy="0"/>
                      <wp:effectExtent l="10160" t="53340" r="18415" b="6096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85800" cy="0"/>
                              </a:xfrm>
                              <a:prstGeom prst="line">
                                <a:avLst/>
                              </a:prstGeom>
                              <a:noFill/>
                              <a:ln w="9525">
                                <a:solidFill>
                                  <a:srgbClr val="000000"/>
                                </a:solidFill>
                                <a:round/>
                                <a:tailEnd type="triangle"/>
                              </a:ln>
                            </wps:spPr>
                            <wps:bodyPr/>
                          </wps:wsp>
                        </a:graphicData>
                      </a:graphic>
                    </wp:anchor>
                  </w:drawing>
                </mc:Choice>
                <mc:Fallback>
                  <w:pict>
                    <v:line id="直接连接符 4" o:spid="_x0000_s1064" style="mso-wrap-distance-bottom:0;mso-wrap-distance-left:9pt;mso-wrap-distance-right:9pt;mso-wrap-distance-top:0;position:absolute;v-text-anchor:top;z-index:251740160" from="149.25pt,9.4pt" to="203.25pt,9.4pt" fillcolor="this" stroked="t" strokecolor="black" strokeweight="0.75pt">
                      <v:stroke joinstyle="round" endarrow="block"/>
                    </v:line>
                  </w:pict>
                </mc:Fallback>
              </mc:AlternateContent>
            </w:r>
            <w:r w:rsidRPr="00726CEE">
              <w:rPr>
                <w:rFonts w:eastAsia="楷体_GB2312"/>
                <w:noProof/>
                <w:sz w:val="24"/>
              </w:rPr>
              <mc:AlternateContent>
                <mc:Choice Requires="wps">
                  <w:drawing>
                    <wp:anchor distT="0" distB="0" distL="114300" distR="114300" simplePos="0" relativeHeight="251745280" behindDoc="0" locked="0" layoutInCell="1" allowOverlap="1">
                      <wp:simplePos x="0" y="0"/>
                      <wp:positionH relativeFrom="column">
                        <wp:posOffset>865505</wp:posOffset>
                      </wp:positionH>
                      <wp:positionV relativeFrom="paragraph">
                        <wp:posOffset>112395</wp:posOffset>
                      </wp:positionV>
                      <wp:extent cx="457200" cy="0"/>
                      <wp:effectExtent l="8890" t="55880" r="19685" b="58420"/>
                      <wp:wrapNone/>
                      <wp:docPr id="3" name="直接连接符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57200" cy="0"/>
                              </a:xfrm>
                              <a:prstGeom prst="line">
                                <a:avLst/>
                              </a:prstGeom>
                              <a:noFill/>
                              <a:ln w="9525">
                                <a:solidFill>
                                  <a:srgbClr val="000000"/>
                                </a:solidFill>
                                <a:round/>
                                <a:tailEnd type="triangle"/>
                              </a:ln>
                            </wps:spPr>
                            <wps:bodyPr/>
                          </wps:wsp>
                        </a:graphicData>
                      </a:graphic>
                    </wp:anchor>
                  </w:drawing>
                </mc:Choice>
                <mc:Fallback>
                  <w:pict>
                    <v:line id="直接连接符 3" o:spid="_x0000_s1065" style="mso-wrap-distance-bottom:0;mso-wrap-distance-left:9pt;mso-wrap-distance-right:9pt;mso-wrap-distance-top:0;position:absolute;v-text-anchor:top;z-index:251744256" from="68.15pt,8.85pt" to="104.15pt,8.85pt" fillcolor="this" stroked="t" strokecolor="black" strokeweight="0.75pt">
                      <v:stroke joinstyle="round" endarrow="block"/>
                    </v:line>
                  </w:pict>
                </mc:Fallback>
              </mc:AlternateContent>
            </w:r>
          </w:p>
          <w:p w:rsidR="00706223" w:rsidRPr="00726CEE">
            <w:pPr>
              <w:rPr>
                <w:rFonts w:eastAsia="楷体_GB2312"/>
                <w:sz w:val="24"/>
              </w:rPr>
            </w:pPr>
            <w:r w:rsidRPr="00726CEE">
              <w:rPr>
                <w:rFonts w:eastAsia="楷体_GB2312"/>
                <w:noProof/>
                <w:sz w:val="24"/>
              </w:rPr>
              <mc:AlternateContent>
                <mc:Choice Requires="wps">
                  <w:drawing>
                    <wp:anchor distT="0" distB="0" distL="114300" distR="114300" simplePos="0" relativeHeight="251743232" behindDoc="0" locked="0" layoutInCell="1" allowOverlap="1">
                      <wp:simplePos x="0" y="0"/>
                      <wp:positionH relativeFrom="column">
                        <wp:posOffset>1551305</wp:posOffset>
                      </wp:positionH>
                      <wp:positionV relativeFrom="paragraph">
                        <wp:posOffset>137795</wp:posOffset>
                      </wp:positionV>
                      <wp:extent cx="0" cy="297180"/>
                      <wp:effectExtent l="56515" t="8255" r="57785" b="18415"/>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97180"/>
                              </a:xfrm>
                              <a:prstGeom prst="line">
                                <a:avLst/>
                              </a:prstGeom>
                              <a:noFill/>
                              <a:ln w="9525">
                                <a:solidFill>
                                  <a:srgbClr val="000000"/>
                                </a:solidFill>
                                <a:round/>
                                <a:tailEnd type="triangle"/>
                              </a:ln>
                            </wps:spPr>
                            <wps:bodyPr/>
                          </wps:wsp>
                        </a:graphicData>
                      </a:graphic>
                    </wp:anchor>
                  </w:drawing>
                </mc:Choice>
                <mc:Fallback>
                  <w:pict>
                    <v:line id="直接连接符 2" o:spid="_x0000_s1066" style="mso-wrap-distance-bottom:0;mso-wrap-distance-left:9pt;mso-wrap-distance-right:9pt;mso-wrap-distance-top:0;position:absolute;v-text-anchor:top;z-index:251742208" from="122.15pt,10.85pt" to="122.15pt,34.25pt" fillcolor="this" stroked="t" strokecolor="black" strokeweight="0.75pt">
                      <v:stroke joinstyle="round" endarrow="block"/>
                    </v:line>
                  </w:pict>
                </mc:Fallback>
              </mc:AlternateContent>
            </w:r>
          </w:p>
          <w:p w:rsidR="00706223" w:rsidRPr="00726CEE">
            <w:pPr>
              <w:rPr>
                <w:rFonts w:eastAsia="楷体_GB2312"/>
                <w:sz w:val="24"/>
              </w:rPr>
            </w:pPr>
          </w:p>
          <w:p w:rsidR="00706223" w:rsidRPr="00726CEE">
            <w:pPr>
              <w:rPr>
                <w:rFonts w:eastAsia="楷体_GB2312"/>
                <w:sz w:val="24"/>
              </w:rPr>
            </w:pPr>
            <w:r w:rsidRPr="00726CEE">
              <w:rPr>
                <w:rFonts w:eastAsia="楷体_GB2312"/>
                <w:b/>
                <w:noProof/>
                <w:sz w:val="24"/>
                <w:szCs w:val="24"/>
              </w:rPr>
              <mc:AlternateContent>
                <mc:Choice Requires="wps">
                  <w:drawing>
                    <wp:anchor distT="0" distB="0" distL="114300" distR="114300" simplePos="0" relativeHeight="251724800" behindDoc="0" locked="0" layoutInCell="1" allowOverlap="1">
                      <wp:simplePos x="0" y="0"/>
                      <wp:positionH relativeFrom="column">
                        <wp:posOffset>1306195</wp:posOffset>
                      </wp:positionH>
                      <wp:positionV relativeFrom="paragraph">
                        <wp:posOffset>94615</wp:posOffset>
                      </wp:positionV>
                      <wp:extent cx="571500" cy="297180"/>
                      <wp:effectExtent l="11430" t="10795" r="7620" b="6350"/>
                      <wp:wrapNone/>
                      <wp:docPr id="1" name="矩形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71500" cy="297180"/>
                              </a:xfrm>
                              <a:prstGeom prst="rect">
                                <a:avLst/>
                              </a:prstGeom>
                              <a:solidFill>
                                <a:srgbClr val="FFFFFF"/>
                              </a:solidFill>
                              <a:ln w="9525">
                                <a:solidFill>
                                  <a:srgbClr val="000000"/>
                                </a:solidFill>
                                <a:miter lim="800000"/>
                              </a:ln>
                            </wps:spPr>
                            <wps:txbx>
                              <w:txbxContent>
                                <w:p w:rsidR="00D434D0">
                                  <w:pPr>
                                    <w:rPr>
                                      <w:rFonts w:ascii="楷体_GB2312" w:eastAsia="楷体_GB2312"/>
                                    </w:rPr>
                                  </w:pPr>
                                  <w:r>
                                    <w:rPr>
                                      <w:rFonts w:ascii="楷体_GB2312" w:eastAsia="楷体_GB2312" w:hint="eastAsia"/>
                                    </w:rPr>
                                    <w:t>供热</w:t>
                                  </w:r>
                                </w:p>
                              </w:txbxContent>
                            </wps:txbx>
                            <wps:bodyPr rot="0" vert="horz" wrap="square" lIns="91440" tIns="45720" rIns="91440" bIns="45720" anchor="t" anchorCtr="0" upright="1"/>
                          </wps:wsp>
                        </a:graphicData>
                      </a:graphic>
                    </wp:anchor>
                  </w:drawing>
                </mc:Choice>
                <mc:Fallback>
                  <w:pict>
                    <v:shape id="矩形 1" o:spid="_x0000_s1067" type="#_x0000_t202" style="width:45pt;height:23.4pt;margin-top:7.45pt;margin-left:102.85pt;mso-wrap-distance-bottom:0;mso-wrap-distance-left:9pt;mso-wrap-distance-right:9pt;mso-wrap-distance-top:0;position:absolute;v-text-anchor:top;z-index:251723776" fillcolor="white" stroked="t" strokecolor="black" strokeweight="0.75pt">
                      <v:textbox>
                        <w:txbxContent>
                          <w:p w:rsidR="00D434D0">
                            <w:pPr>
                              <w:rPr>
                                <w:rFonts w:ascii="楷体_GB2312" w:eastAsia="楷体_GB2312"/>
                              </w:rPr>
                            </w:pPr>
                            <w:r>
                              <w:rPr>
                                <w:rFonts w:ascii="楷体_GB2312" w:eastAsia="楷体_GB2312" w:hint="eastAsia"/>
                              </w:rPr>
                              <w:t>供热</w:t>
                            </w:r>
                          </w:p>
                        </w:txbxContent>
                      </v:textbox>
                    </v:shape>
                  </w:pict>
                </mc:Fallback>
              </mc:AlternateContent>
            </w:r>
          </w:p>
          <w:p w:rsidR="00706223" w:rsidRPr="00726CEE">
            <w:pPr>
              <w:spacing w:line="360" w:lineRule="auto"/>
              <w:jc w:val="center"/>
              <w:rPr>
                <w:rFonts w:eastAsia="楷体_GB2312"/>
                <w:sz w:val="24"/>
              </w:rPr>
            </w:pPr>
          </w:p>
          <w:p w:rsidR="00706223" w:rsidRPr="00726CEE" w:rsidP="00565506">
            <w:pPr>
              <w:spacing w:line="360" w:lineRule="auto"/>
              <w:jc w:val="center"/>
              <w:rPr>
                <w:sz w:val="24"/>
              </w:rPr>
            </w:pPr>
            <w:r w:rsidRPr="00726CEE">
              <w:rPr>
                <w:rFonts w:eastAsia="楷体_GB2312"/>
                <w:sz w:val="24"/>
              </w:rPr>
              <w:t>图</w:t>
            </w:r>
            <w:r w:rsidR="00565506">
              <w:rPr>
                <w:rFonts w:eastAsia="楷体_GB2312" w:hint="eastAsia"/>
                <w:sz w:val="24"/>
              </w:rPr>
              <w:t>2</w:t>
            </w:r>
            <w:r w:rsidRPr="00726CEE">
              <w:rPr>
                <w:rFonts w:eastAsia="楷体_GB2312"/>
                <w:sz w:val="24"/>
              </w:rPr>
              <w:t xml:space="preserve">   </w:t>
            </w:r>
            <w:r w:rsidRPr="00726CEE">
              <w:rPr>
                <w:rFonts w:eastAsia="楷体_GB2312"/>
                <w:sz w:val="24"/>
              </w:rPr>
              <w:t>锅炉供热工艺流程图</w:t>
            </w:r>
          </w:p>
        </w:tc>
      </w:tr>
      <w:tr>
        <w:tblPrEx>
          <w:tblW w:w="9287" w:type="dxa"/>
          <w:tblLayout w:type="fixed"/>
          <w:tblLook w:val="04A0"/>
        </w:tblPrEx>
        <w:trPr>
          <w:trHeight w:val="3408"/>
        </w:trPr>
        <w:tc>
          <w:tcPr>
            <w:tcW w:w="9287" w:type="dxa"/>
          </w:tcPr>
          <w:p w:rsidR="00706223" w:rsidRPr="00726CEE">
            <w:pPr>
              <w:spacing w:before="156" w:beforeLines="50" w:line="360" w:lineRule="auto"/>
              <w:jc w:val="left"/>
              <w:rPr>
                <w:b/>
                <w:bCs/>
                <w:sz w:val="24"/>
              </w:rPr>
            </w:pPr>
            <w:r>
              <w:rPr>
                <w:rFonts w:hint="eastAsia"/>
                <w:b/>
                <w:bCs/>
                <w:sz w:val="24"/>
              </w:rPr>
              <w:t>主要</w:t>
            </w:r>
            <w:r w:rsidRPr="00726CEE" w:rsidR="00726CEE">
              <w:rPr>
                <w:rFonts w:hint="eastAsia"/>
                <w:b/>
                <w:bCs/>
                <w:sz w:val="24"/>
              </w:rPr>
              <w:t>污染工序：</w:t>
            </w:r>
          </w:p>
          <w:p w:rsidR="00706223" w:rsidRPr="00726CEE">
            <w:pPr>
              <w:spacing w:line="360" w:lineRule="auto"/>
              <w:ind w:left="491"/>
              <w:jc w:val="left"/>
              <w:rPr>
                <w:rFonts w:ascii="宋体" w:hAnsi="宋体"/>
                <w:sz w:val="24"/>
                <w:szCs w:val="24"/>
              </w:rPr>
            </w:pPr>
            <w:r w:rsidRPr="00726CEE">
              <w:rPr>
                <w:rFonts w:ascii="宋体" w:hAnsi="宋体" w:hint="eastAsia"/>
                <w:sz w:val="24"/>
                <w:szCs w:val="24"/>
              </w:rPr>
              <w:t>一、施工期</w:t>
            </w:r>
          </w:p>
          <w:p w:rsidR="00706223" w:rsidRPr="00726CEE">
            <w:pPr>
              <w:spacing w:line="360" w:lineRule="auto"/>
              <w:ind w:firstLine="480" w:firstLineChars="200"/>
              <w:rPr>
                <w:rFonts w:ascii="宋体" w:hAnsi="宋体"/>
                <w:sz w:val="24"/>
              </w:rPr>
            </w:pPr>
            <w:r w:rsidRPr="00726CEE">
              <w:rPr>
                <w:rFonts w:ascii="宋体" w:hAnsi="宋体" w:hint="eastAsia"/>
                <w:sz w:val="24"/>
              </w:rPr>
              <w:t>本项目在现有地下二层建筑物内安装燃气锅炉，于2019年11月试运行，地下结构土建施工期已结束，污染影响已消失。</w:t>
            </w:r>
          </w:p>
          <w:p w:rsidR="00706223" w:rsidRPr="00726CEE">
            <w:pPr>
              <w:spacing w:line="360" w:lineRule="auto"/>
              <w:ind w:firstLine="480" w:firstLineChars="200"/>
              <w:jc w:val="left"/>
              <w:rPr>
                <w:rFonts w:ascii="宋体" w:hAnsi="宋体"/>
                <w:sz w:val="24"/>
                <w:szCs w:val="24"/>
              </w:rPr>
            </w:pPr>
            <w:r w:rsidRPr="00726CEE">
              <w:rPr>
                <w:rFonts w:ascii="宋体" w:hAnsi="宋体" w:hint="eastAsia"/>
                <w:sz w:val="24"/>
                <w:szCs w:val="24"/>
              </w:rPr>
              <w:t>二、运营期</w:t>
            </w:r>
          </w:p>
          <w:p w:rsidR="00B164DA" w:rsidRPr="00B164DA" w:rsidP="00B164DA">
            <w:pPr>
              <w:spacing w:line="360" w:lineRule="auto"/>
              <w:ind w:firstLine="480" w:firstLineChars="200"/>
              <w:jc w:val="left"/>
              <w:rPr>
                <w:rFonts w:ascii="宋体" w:hAnsi="宋体"/>
                <w:sz w:val="24"/>
              </w:rPr>
            </w:pPr>
            <w:r w:rsidRPr="00B164DA">
              <w:rPr>
                <w:rFonts w:ascii="宋体" w:hAnsi="宋体" w:hint="eastAsia"/>
                <w:sz w:val="24"/>
              </w:rPr>
              <w:t>（1）锅炉型号</w:t>
            </w:r>
          </w:p>
          <w:p w:rsidR="00B164DA" w:rsidRPr="00B164DA" w:rsidP="00B164DA">
            <w:pPr>
              <w:spacing w:line="360" w:lineRule="auto"/>
              <w:ind w:firstLine="480" w:firstLineChars="200"/>
              <w:jc w:val="left"/>
              <w:rPr>
                <w:rFonts w:ascii="宋体" w:hAnsi="宋体"/>
                <w:sz w:val="24"/>
              </w:rPr>
            </w:pPr>
            <w:r w:rsidRPr="00B164DA">
              <w:rPr>
                <w:rFonts w:ascii="宋体" w:hAnsi="宋体" w:hint="eastAsia"/>
                <w:sz w:val="24"/>
              </w:rPr>
              <w:t>本项目采用</w:t>
            </w:r>
            <w:r>
              <w:rPr>
                <w:rFonts w:ascii="宋体" w:hAnsi="宋体" w:hint="eastAsia"/>
                <w:sz w:val="24"/>
              </w:rPr>
              <w:t>5</w:t>
            </w:r>
            <w:r w:rsidRPr="00B164DA">
              <w:rPr>
                <w:rFonts w:ascii="宋体" w:hAnsi="宋体" w:hint="eastAsia"/>
                <w:sz w:val="24"/>
              </w:rPr>
              <w:t>台天然气真空热水锅炉。</w:t>
            </w:r>
          </w:p>
          <w:p w:rsidR="00706223" w:rsidRPr="00726CEE" w:rsidP="00B164DA">
            <w:pPr>
              <w:spacing w:line="360" w:lineRule="auto"/>
              <w:ind w:firstLine="480" w:firstLineChars="200"/>
              <w:jc w:val="left"/>
              <w:rPr>
                <w:rFonts w:ascii="仿宋_GB2312" w:eastAsia="仿宋_GB2312"/>
                <w:sz w:val="24"/>
              </w:rPr>
            </w:pPr>
            <w:r w:rsidRPr="00B164DA">
              <w:rPr>
                <w:rFonts w:ascii="宋体" w:hAnsi="宋体" w:hint="eastAsia"/>
                <w:sz w:val="24"/>
              </w:rPr>
              <w:t>（2）燃烧系统</w:t>
            </w:r>
          </w:p>
          <w:p w:rsidR="00B164DA" w:rsidRPr="00B164DA" w:rsidP="00B164DA">
            <w:pPr>
              <w:spacing w:line="360" w:lineRule="auto"/>
              <w:ind w:firstLine="480" w:firstLineChars="200"/>
              <w:rPr>
                <w:rFonts w:ascii="宋体" w:hAnsi="宋体"/>
                <w:sz w:val="24"/>
              </w:rPr>
            </w:pPr>
            <w:r w:rsidRPr="00B164DA">
              <w:rPr>
                <w:rFonts w:ascii="宋体" w:hAnsi="宋体" w:hint="eastAsia"/>
                <w:sz w:val="24"/>
              </w:rPr>
              <w:t>每台锅炉配有1台送风机，热水锅炉燃烧所需的空气由送风机直接送入锅炉炉床下部侧面的风箱，通过风箱送入燃烧室。</w:t>
            </w:r>
          </w:p>
          <w:p w:rsidR="00B164DA" w:rsidRPr="00B164DA" w:rsidP="00B164DA">
            <w:pPr>
              <w:spacing w:line="360" w:lineRule="auto"/>
              <w:ind w:firstLine="480" w:firstLineChars="200"/>
              <w:rPr>
                <w:rFonts w:ascii="宋体" w:hAnsi="宋体"/>
                <w:sz w:val="24"/>
              </w:rPr>
            </w:pPr>
            <w:r w:rsidRPr="00B164DA">
              <w:rPr>
                <w:rFonts w:ascii="宋体" w:hAnsi="宋体" w:hint="eastAsia"/>
                <w:sz w:val="24"/>
              </w:rPr>
              <w:t>（3）烟气系统</w:t>
            </w:r>
          </w:p>
          <w:p w:rsidR="00B164DA" w:rsidRPr="00B164DA" w:rsidP="00B164DA">
            <w:pPr>
              <w:spacing w:line="360" w:lineRule="auto"/>
              <w:ind w:firstLine="480" w:firstLineChars="200"/>
              <w:rPr>
                <w:rFonts w:ascii="宋体" w:hAnsi="宋体"/>
                <w:sz w:val="24"/>
              </w:rPr>
            </w:pPr>
            <w:r w:rsidRPr="00B164DA">
              <w:rPr>
                <w:rFonts w:ascii="宋体" w:hAnsi="宋体" w:hint="eastAsia"/>
                <w:sz w:val="24"/>
              </w:rPr>
              <w:t>天然气燃烧产生的烟气经排烟井引至办公楼屋顶高空排放。</w:t>
            </w:r>
          </w:p>
          <w:p w:rsidR="00B164DA" w:rsidRPr="00B164DA" w:rsidP="00B164DA">
            <w:pPr>
              <w:spacing w:line="360" w:lineRule="auto"/>
              <w:ind w:firstLine="480" w:firstLineChars="200"/>
              <w:rPr>
                <w:rFonts w:ascii="宋体" w:hAnsi="宋体"/>
                <w:sz w:val="24"/>
              </w:rPr>
            </w:pPr>
            <w:r w:rsidRPr="00B164DA">
              <w:rPr>
                <w:rFonts w:ascii="宋体" w:hAnsi="宋体" w:hint="eastAsia"/>
                <w:sz w:val="24"/>
              </w:rPr>
              <w:t>（4）给水软化</w:t>
            </w:r>
          </w:p>
        </w:tc>
      </w:tr>
    </w:tbl>
    <w:p>
      <w:pPr>
        <w:sectPr>
          <w:footerReference w:type="default" r:id="rId16"/>
          <w:type w:val="nextPage"/>
          <w:pgSz w:w="11906" w:h="16838"/>
          <w:pgMar w:top="1701" w:right="1304" w:bottom="1134" w:left="1531" w:header="851" w:footer="992" w:gutter="0"/>
          <w:pgNumType w:start="11"/>
          <w:cols w:space="425"/>
          <w:titlePg w:val="0"/>
          <w:docGrid w:type="lines" w:linePitch="312"/>
        </w:sectPr>
      </w:pP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3408"/>
        </w:trPr>
        <w:tc>
          <w:tcPr>
            <w:tcW w:w="9287" w:type="dxa"/>
          </w:tcPr>
          <w:p w:rsidR="00B164DA" w:rsidRPr="00B164DA" w:rsidP="00B164DA">
            <w:pPr>
              <w:spacing w:line="360" w:lineRule="auto"/>
              <w:ind w:firstLine="480" w:firstLineChars="200"/>
              <w:rPr>
                <w:rFonts w:ascii="宋体" w:hAnsi="宋体"/>
                <w:sz w:val="24"/>
              </w:rPr>
            </w:pPr>
            <w:r w:rsidRPr="00B164DA">
              <w:rPr>
                <w:rFonts w:ascii="宋体" w:hAnsi="宋体" w:hint="eastAsia"/>
                <w:sz w:val="24"/>
              </w:rPr>
              <w:t>软化水设备选用微电脑自控钠离子交换器，软水器是由树脂罐盐罐（软化树脂）、控制器组成的一体化设备，程序控制运行，采用虹吸原理吸盐，自动注水化盐，自动再生。</w:t>
            </w:r>
          </w:p>
          <w:p w:rsidR="00B164DA" w:rsidRPr="00B164DA" w:rsidP="00B164DA">
            <w:pPr>
              <w:spacing w:line="360" w:lineRule="auto"/>
              <w:ind w:firstLine="480" w:firstLineChars="200"/>
              <w:rPr>
                <w:rFonts w:ascii="宋体" w:hAnsi="宋体"/>
                <w:sz w:val="24"/>
              </w:rPr>
            </w:pPr>
            <w:r w:rsidRPr="00B164DA">
              <w:rPr>
                <w:rFonts w:ascii="宋体" w:hAnsi="宋体" w:hint="eastAsia"/>
                <w:sz w:val="24"/>
              </w:rPr>
              <w:t>原水通过软水器内树脂层时，水中的钙、镁离子被树脂交换吸附，同时等物质量释放出钠离子，从而使出水软化。当树脂吸收一定量的钙、镁离子后，就必须进行再生。再生采用食盐水冲洗树脂层，把树脂上的硬度离子再置换出来，随再生废液排出罐外，树脂恢复软化交换能力。盐水每天再生一次，每次 15min。其反应的化学方程式如下：</w:t>
            </w:r>
          </w:p>
          <w:p w:rsidR="00B164DA" w:rsidRPr="00B164DA" w:rsidP="00B164DA">
            <w:pPr>
              <w:spacing w:line="360" w:lineRule="auto"/>
              <w:ind w:firstLine="480" w:firstLineChars="200"/>
              <w:rPr>
                <w:rFonts w:ascii="宋体" w:hAnsi="宋体"/>
                <w:sz w:val="24"/>
              </w:rPr>
            </w:pPr>
            <w:r w:rsidRPr="00B164DA">
              <w:rPr>
                <w:rFonts w:ascii="宋体" w:hAnsi="宋体" w:hint="eastAsia"/>
                <w:sz w:val="24"/>
              </w:rPr>
              <w:t>软化过程：2NaR+M</w:t>
            </w:r>
            <w:r w:rsidRPr="006C7A11">
              <w:rPr>
                <w:rFonts w:ascii="宋体" w:hAnsi="宋体" w:hint="eastAsia"/>
                <w:sz w:val="24"/>
                <w:vertAlign w:val="subscript"/>
              </w:rPr>
              <w:t>2</w:t>
            </w:r>
            <w:r w:rsidRPr="00B164DA">
              <w:rPr>
                <w:rFonts w:ascii="宋体" w:hAnsi="宋体" w:hint="eastAsia"/>
                <w:sz w:val="24"/>
              </w:rPr>
              <w:t>+→MR</w:t>
            </w:r>
            <w:r w:rsidRPr="006C7A11">
              <w:rPr>
                <w:rFonts w:ascii="宋体" w:hAnsi="宋体" w:hint="eastAsia"/>
                <w:sz w:val="24"/>
                <w:vertAlign w:val="subscript"/>
              </w:rPr>
              <w:t>2</w:t>
            </w:r>
            <w:r w:rsidRPr="00B164DA">
              <w:rPr>
                <w:rFonts w:ascii="宋体" w:hAnsi="宋体" w:hint="eastAsia"/>
                <w:sz w:val="24"/>
              </w:rPr>
              <w:t>+2Na+( M 为 Ca</w:t>
            </w:r>
            <w:r w:rsidRPr="006C7A11">
              <w:rPr>
                <w:rFonts w:ascii="宋体" w:hAnsi="宋体" w:hint="eastAsia"/>
                <w:sz w:val="24"/>
                <w:vertAlign w:val="superscript"/>
              </w:rPr>
              <w:t>2+</w:t>
            </w:r>
            <w:r w:rsidRPr="00B164DA">
              <w:rPr>
                <w:rFonts w:ascii="宋体" w:hAnsi="宋体" w:hint="eastAsia"/>
                <w:sz w:val="24"/>
              </w:rPr>
              <w:t>或 Mg</w:t>
            </w:r>
            <w:r w:rsidRPr="006C7A11">
              <w:rPr>
                <w:rFonts w:ascii="宋体" w:hAnsi="宋体" w:hint="eastAsia"/>
                <w:sz w:val="24"/>
                <w:vertAlign w:val="superscript"/>
              </w:rPr>
              <w:t>2+</w:t>
            </w:r>
            <w:r w:rsidRPr="00B164DA">
              <w:rPr>
                <w:rFonts w:ascii="宋体" w:hAnsi="宋体" w:hint="eastAsia"/>
                <w:sz w:val="24"/>
              </w:rPr>
              <w:t>)</w:t>
            </w:r>
          </w:p>
          <w:p w:rsidR="00706223" w:rsidRPr="00B164DA" w:rsidP="00B164DA">
            <w:pPr>
              <w:spacing w:line="360" w:lineRule="auto"/>
              <w:ind w:firstLine="480" w:firstLineChars="200"/>
              <w:rPr>
                <w:rFonts w:ascii="宋体" w:hAnsi="宋体"/>
                <w:sz w:val="24"/>
              </w:rPr>
            </w:pPr>
            <w:r w:rsidRPr="00B164DA">
              <w:rPr>
                <w:rFonts w:ascii="宋体" w:hAnsi="宋体" w:hint="eastAsia"/>
                <w:sz w:val="24"/>
              </w:rPr>
              <w:t>再生过程： MR</w:t>
            </w:r>
            <w:r w:rsidRPr="006C7A11">
              <w:rPr>
                <w:rFonts w:ascii="宋体" w:hAnsi="宋体" w:hint="eastAsia"/>
                <w:sz w:val="24"/>
                <w:vertAlign w:val="subscript"/>
              </w:rPr>
              <w:t>2</w:t>
            </w:r>
            <w:r w:rsidRPr="00B164DA">
              <w:rPr>
                <w:rFonts w:ascii="宋体" w:hAnsi="宋体" w:hint="eastAsia"/>
                <w:sz w:val="24"/>
              </w:rPr>
              <w:t xml:space="preserve">+2NaCl→2NaR+ </w:t>
            </w:r>
            <w:r w:rsidRPr="00B164DA">
              <w:rPr>
                <w:rFonts w:ascii="宋体" w:hAnsi="宋体" w:hint="eastAsia"/>
                <w:sz w:val="24"/>
              </w:rPr>
              <w:t>NaCl</w:t>
            </w:r>
            <w:r w:rsidRPr="00B164DA">
              <w:rPr>
                <w:rFonts w:ascii="宋体" w:hAnsi="宋体" w:hint="eastAsia"/>
                <w:sz w:val="24"/>
              </w:rPr>
              <w:t xml:space="preserve"> +MCl</w:t>
            </w:r>
            <w:r w:rsidRPr="006C7A11">
              <w:rPr>
                <w:rFonts w:ascii="宋体" w:hAnsi="宋体" w:hint="eastAsia"/>
                <w:sz w:val="24"/>
                <w:vertAlign w:val="subscript"/>
              </w:rPr>
              <w:t>2</w:t>
            </w:r>
            <w:r w:rsidRPr="00B164DA">
              <w:rPr>
                <w:rFonts w:ascii="宋体" w:hAnsi="宋体" w:hint="eastAsia"/>
                <w:sz w:val="24"/>
              </w:rPr>
              <w:t xml:space="preserve"> ( M 为 Ca</w:t>
            </w:r>
            <w:r w:rsidRPr="006C7A11">
              <w:rPr>
                <w:rFonts w:ascii="宋体" w:hAnsi="宋体" w:hint="eastAsia"/>
                <w:sz w:val="24"/>
                <w:vertAlign w:val="superscript"/>
              </w:rPr>
              <w:t>2+</w:t>
            </w:r>
            <w:r w:rsidRPr="00B164DA">
              <w:rPr>
                <w:rFonts w:ascii="宋体" w:hAnsi="宋体" w:hint="eastAsia"/>
                <w:sz w:val="24"/>
              </w:rPr>
              <w:t>或 Mg</w:t>
            </w:r>
            <w:r w:rsidRPr="006C7A11">
              <w:rPr>
                <w:rFonts w:ascii="宋体" w:hAnsi="宋体" w:hint="eastAsia"/>
                <w:sz w:val="24"/>
                <w:vertAlign w:val="superscript"/>
              </w:rPr>
              <w:t>2+</w:t>
            </w:r>
            <w:r w:rsidRPr="00B164DA">
              <w:rPr>
                <w:rFonts w:ascii="宋体" w:hAnsi="宋体" w:hint="eastAsia"/>
                <w:sz w:val="24"/>
              </w:rPr>
              <w:t>)</w:t>
            </w:r>
          </w:p>
          <w:p w:rsidR="00E10A92" w:rsidRPr="00E10A92" w:rsidP="00E10A92">
            <w:pPr>
              <w:autoSpaceDE w:val="0"/>
              <w:autoSpaceDN w:val="0"/>
              <w:spacing w:before="1"/>
              <w:ind w:left="237"/>
              <w:jc w:val="left"/>
              <w:outlineLvl w:val="2"/>
              <w:rPr>
                <w:rFonts w:ascii="宋体" w:hAnsi="宋体" w:cs="宋体"/>
                <w:b/>
                <w:bCs/>
                <w:kern w:val="0"/>
                <w:sz w:val="30"/>
                <w:szCs w:val="30"/>
              </w:rPr>
            </w:pPr>
            <w:r w:rsidRPr="00E10A92">
              <w:rPr>
                <w:rFonts w:ascii="宋体" w:hAnsi="宋体" w:cs="宋体"/>
                <w:b/>
                <w:bCs/>
                <w:w w:val="95"/>
                <w:kern w:val="0"/>
                <w:sz w:val="30"/>
                <w:szCs w:val="30"/>
              </w:rPr>
              <w:t>主要污染源分析</w:t>
            </w:r>
          </w:p>
          <w:p w:rsidR="00E10A92" w:rsidRPr="00E10A92" w:rsidP="00FE3A0F">
            <w:pPr>
              <w:spacing w:line="360" w:lineRule="auto"/>
              <w:ind w:firstLine="480" w:firstLineChars="200"/>
              <w:rPr>
                <w:sz w:val="24"/>
                <w:szCs w:val="24"/>
              </w:rPr>
            </w:pPr>
            <w:r w:rsidRPr="00E10A92">
              <w:rPr>
                <w:rFonts w:hint="eastAsia"/>
                <w:sz w:val="24"/>
                <w:szCs w:val="24"/>
              </w:rPr>
              <w:t>一、施工期</w:t>
            </w:r>
          </w:p>
          <w:p w:rsidR="00E10A92" w:rsidRPr="00E10A92" w:rsidP="00FE3A0F">
            <w:pPr>
              <w:spacing w:line="360" w:lineRule="auto"/>
              <w:ind w:firstLine="480" w:firstLineChars="200"/>
              <w:rPr>
                <w:sz w:val="24"/>
                <w:szCs w:val="24"/>
              </w:rPr>
            </w:pPr>
            <w:r w:rsidRPr="00E10A92">
              <w:rPr>
                <w:sz w:val="24"/>
                <w:szCs w:val="24"/>
              </w:rPr>
              <w:t>根据现场勘查，项目已建成，施工期已结束，施工期污染已随之消失。</w:t>
            </w:r>
          </w:p>
          <w:p w:rsidR="00E10A92" w:rsidRPr="00E10A92" w:rsidP="00FE3A0F">
            <w:pPr>
              <w:spacing w:line="360" w:lineRule="auto"/>
              <w:ind w:firstLine="480" w:firstLineChars="200"/>
              <w:rPr>
                <w:sz w:val="24"/>
                <w:szCs w:val="24"/>
              </w:rPr>
            </w:pPr>
            <w:r w:rsidRPr="00E10A92">
              <w:rPr>
                <w:rFonts w:hint="eastAsia"/>
                <w:sz w:val="24"/>
                <w:szCs w:val="24"/>
              </w:rPr>
              <w:t>二、运营期</w:t>
            </w:r>
          </w:p>
          <w:p w:rsidR="00E10A92" w:rsidRPr="00E10A92" w:rsidP="00FE3A0F">
            <w:pPr>
              <w:spacing w:line="360" w:lineRule="auto"/>
              <w:ind w:firstLine="480" w:firstLineChars="200"/>
              <w:rPr>
                <w:sz w:val="24"/>
                <w:szCs w:val="24"/>
              </w:rPr>
            </w:pPr>
            <w:r w:rsidRPr="00E10A92">
              <w:rPr>
                <w:sz w:val="24"/>
                <w:szCs w:val="24"/>
              </w:rPr>
              <w:t>项目运行期污染物主要是天然气燃烧废气、软水系统浓水、锅炉排水、风机、水泵等设备噪声，具体产生工序为以下几点：</w:t>
            </w:r>
          </w:p>
          <w:p w:rsidR="00E10A92" w:rsidRPr="00E10A92" w:rsidP="00FE3A0F">
            <w:pPr>
              <w:spacing w:line="360" w:lineRule="auto"/>
              <w:ind w:firstLine="480" w:firstLineChars="200"/>
              <w:rPr>
                <w:sz w:val="24"/>
                <w:szCs w:val="24"/>
              </w:rPr>
            </w:pPr>
            <w:r w:rsidRPr="00E10A92">
              <w:rPr>
                <w:sz w:val="24"/>
                <w:szCs w:val="24"/>
              </w:rPr>
              <w:t>1</w:t>
            </w:r>
            <w:r w:rsidRPr="00E10A92">
              <w:rPr>
                <w:sz w:val="24"/>
                <w:szCs w:val="24"/>
              </w:rPr>
              <w:t>、废气</w:t>
            </w:r>
          </w:p>
          <w:p w:rsidR="00FE3A0F" w:rsidRPr="00726CEE" w:rsidP="00FE3A0F">
            <w:pPr>
              <w:spacing w:line="360" w:lineRule="auto"/>
              <w:ind w:firstLine="480" w:firstLineChars="200"/>
              <w:rPr>
                <w:rFonts w:ascii="宋体" w:hAnsi="宋体"/>
                <w:sz w:val="24"/>
              </w:rPr>
            </w:pPr>
            <w:r w:rsidRPr="00726CEE">
              <w:rPr>
                <w:rFonts w:ascii="宋体" w:hAnsi="宋体" w:hint="eastAsia"/>
                <w:sz w:val="24"/>
              </w:rPr>
              <w:t>项目拟采用燃气锅炉对项目区集中供暖。天然气属清洁能源，由西安市政天然气管网接入，气源为陕北天然气。</w:t>
            </w:r>
          </w:p>
          <w:p w:rsidR="00FE3A0F" w:rsidRPr="00726CEE" w:rsidP="00FE3A0F">
            <w:pPr>
              <w:spacing w:line="360" w:lineRule="auto"/>
              <w:ind w:firstLine="480" w:firstLineChars="200"/>
              <w:rPr>
                <w:rFonts w:ascii="宋体" w:hAnsi="宋体"/>
                <w:sz w:val="24"/>
              </w:rPr>
            </w:pPr>
            <w:r w:rsidRPr="00726CEE">
              <w:rPr>
                <w:rFonts w:ascii="宋体" w:hAnsi="宋体" w:hint="eastAsia"/>
                <w:sz w:val="24"/>
              </w:rPr>
              <w:t>天然气主要成分组成见下表。</w:t>
            </w:r>
          </w:p>
          <w:p w:rsidR="00FE3A0F" w:rsidRPr="00726CEE" w:rsidP="00FE3A0F">
            <w:pPr>
              <w:ind w:firstLine="420" w:firstLineChars="200"/>
              <w:jc w:val="center"/>
              <w:rPr>
                <w:rFonts w:ascii="宋体" w:hAnsi="宋体"/>
                <w:b/>
                <w:szCs w:val="21"/>
              </w:rPr>
            </w:pPr>
            <w:bookmarkStart w:id="1" w:name="OLE_LINK1"/>
            <w:bookmarkStart w:id="2" w:name="OLE_LINK3"/>
            <w:r w:rsidRPr="00726CEE">
              <w:rPr>
                <w:rFonts w:ascii="宋体" w:hAnsi="宋体" w:hint="eastAsia"/>
                <w:b/>
                <w:szCs w:val="21"/>
              </w:rPr>
              <w:t>表9  陕北天然气组分表</w:t>
            </w:r>
          </w:p>
          <w:tbl>
            <w:tblPr>
              <w:tblStyle w:val="TableNormal"/>
              <w:tblW w:w="9071" w:type="dxa"/>
              <w:tblBorders>
                <w:top w:val="single" w:sz="12" w:space="0" w:color="auto"/>
                <w:bottom w:val="single" w:sz="12" w:space="0" w:color="auto"/>
                <w:insideH w:val="single" w:sz="6" w:space="0" w:color="auto"/>
                <w:insideV w:val="single" w:sz="6" w:space="0" w:color="auto"/>
              </w:tblBorders>
              <w:tblLayout w:type="fixed"/>
              <w:tblLook w:val="04A0"/>
            </w:tblPr>
            <w:tblGrid>
              <w:gridCol w:w="725"/>
              <w:gridCol w:w="848"/>
              <w:gridCol w:w="848"/>
              <w:gridCol w:w="968"/>
              <w:gridCol w:w="727"/>
              <w:gridCol w:w="727"/>
              <w:gridCol w:w="727"/>
              <w:gridCol w:w="1270"/>
              <w:gridCol w:w="2231"/>
            </w:tblGrid>
            <w:tr w:rsidTr="00E14A6D">
              <w:tblPrEx>
                <w:tblW w:w="9071" w:type="dxa"/>
                <w:tblBorders>
                  <w:top w:val="single" w:sz="12" w:space="0" w:color="auto"/>
                  <w:bottom w:val="single" w:sz="12" w:space="0" w:color="auto"/>
                  <w:insideH w:val="single" w:sz="6" w:space="0" w:color="auto"/>
                  <w:insideV w:val="single" w:sz="6" w:space="0" w:color="auto"/>
                </w:tblBorders>
                <w:tblLayout w:type="fixed"/>
                <w:tblLook w:val="04A0"/>
              </w:tblPrEx>
              <w:trPr>
                <w:trHeight w:val="337"/>
              </w:trPr>
              <w:tc>
                <w:tcPr>
                  <w:tcW w:w="725"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项目</w:t>
                  </w:r>
                </w:p>
              </w:tc>
              <w:tc>
                <w:tcPr>
                  <w:tcW w:w="848"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CH</w:t>
                  </w:r>
                  <w:r w:rsidRPr="00726CEE">
                    <w:rPr>
                      <w:rFonts w:ascii="宋体" w:hAnsi="宋体" w:hint="eastAsia"/>
                      <w:szCs w:val="21"/>
                      <w:vertAlign w:val="subscript"/>
                    </w:rPr>
                    <w:t>4</w:t>
                  </w:r>
                </w:p>
              </w:tc>
              <w:tc>
                <w:tcPr>
                  <w:tcW w:w="848"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C</w:t>
                  </w:r>
                  <w:r w:rsidRPr="00726CEE">
                    <w:rPr>
                      <w:rFonts w:ascii="宋体" w:hAnsi="宋体" w:hint="eastAsia"/>
                      <w:szCs w:val="21"/>
                      <w:vertAlign w:val="subscript"/>
                    </w:rPr>
                    <w:t>2</w:t>
                  </w:r>
                  <w:r w:rsidRPr="00726CEE">
                    <w:rPr>
                      <w:rFonts w:ascii="宋体" w:hAnsi="宋体" w:hint="eastAsia"/>
                      <w:szCs w:val="21"/>
                    </w:rPr>
                    <w:t>H</w:t>
                  </w:r>
                  <w:r w:rsidRPr="00726CEE">
                    <w:rPr>
                      <w:rFonts w:ascii="宋体" w:hAnsi="宋体" w:hint="eastAsia"/>
                      <w:szCs w:val="21"/>
                      <w:vertAlign w:val="subscript"/>
                    </w:rPr>
                    <w:t>4</w:t>
                  </w:r>
                </w:p>
              </w:tc>
              <w:tc>
                <w:tcPr>
                  <w:tcW w:w="968"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C</w:t>
                  </w:r>
                  <w:r w:rsidRPr="00726CEE">
                    <w:rPr>
                      <w:rFonts w:ascii="宋体" w:hAnsi="宋体" w:hint="eastAsia"/>
                      <w:szCs w:val="21"/>
                      <w:vertAlign w:val="subscript"/>
                    </w:rPr>
                    <w:t>3</w:t>
                  </w:r>
                  <w:r w:rsidRPr="00726CEE">
                    <w:rPr>
                      <w:rFonts w:ascii="宋体" w:hAnsi="宋体" w:hint="eastAsia"/>
                      <w:szCs w:val="21"/>
                    </w:rPr>
                    <w:t>H</w:t>
                  </w:r>
                  <w:r w:rsidRPr="00726CEE">
                    <w:rPr>
                      <w:rFonts w:ascii="宋体" w:hAnsi="宋体" w:hint="eastAsia"/>
                      <w:szCs w:val="21"/>
                      <w:vertAlign w:val="subscript"/>
                    </w:rPr>
                    <w:t>6</w:t>
                  </w:r>
                </w:p>
              </w:tc>
              <w:tc>
                <w:tcPr>
                  <w:tcW w:w="727"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CO</w:t>
                  </w:r>
                  <w:r w:rsidRPr="00726CEE">
                    <w:rPr>
                      <w:rFonts w:ascii="宋体" w:hAnsi="宋体" w:hint="eastAsia"/>
                      <w:szCs w:val="21"/>
                      <w:vertAlign w:val="subscript"/>
                    </w:rPr>
                    <w:t>2</w:t>
                  </w:r>
                </w:p>
              </w:tc>
              <w:tc>
                <w:tcPr>
                  <w:tcW w:w="727"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H</w:t>
                  </w:r>
                  <w:r w:rsidRPr="00726CEE">
                    <w:rPr>
                      <w:rFonts w:ascii="宋体" w:hAnsi="宋体" w:hint="eastAsia"/>
                      <w:szCs w:val="21"/>
                      <w:vertAlign w:val="subscript"/>
                    </w:rPr>
                    <w:t>2</w:t>
                  </w:r>
                </w:p>
              </w:tc>
              <w:tc>
                <w:tcPr>
                  <w:tcW w:w="727"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N</w:t>
                  </w:r>
                  <w:r w:rsidRPr="00726CEE">
                    <w:rPr>
                      <w:rFonts w:ascii="宋体" w:hAnsi="宋体" w:hint="eastAsia"/>
                      <w:szCs w:val="21"/>
                      <w:vertAlign w:val="subscript"/>
                    </w:rPr>
                    <w:t>2</w:t>
                  </w:r>
                </w:p>
              </w:tc>
              <w:tc>
                <w:tcPr>
                  <w:tcW w:w="1270"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含硫量</w:t>
                  </w:r>
                </w:p>
              </w:tc>
              <w:tc>
                <w:tcPr>
                  <w:tcW w:w="2231"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低热值</w:t>
                  </w:r>
                </w:p>
              </w:tc>
            </w:tr>
            <w:tr w:rsidTr="00E14A6D">
              <w:tblPrEx>
                <w:tblW w:w="9071" w:type="dxa"/>
                <w:tblLayout w:type="fixed"/>
                <w:tblLook w:val="04A0"/>
              </w:tblPrEx>
              <w:trPr>
                <w:trHeight w:val="337"/>
              </w:trPr>
              <w:tc>
                <w:tcPr>
                  <w:tcW w:w="725"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组成</w:t>
                  </w:r>
                </w:p>
              </w:tc>
              <w:tc>
                <w:tcPr>
                  <w:tcW w:w="848"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96.1%</w:t>
                  </w:r>
                </w:p>
              </w:tc>
              <w:tc>
                <w:tcPr>
                  <w:tcW w:w="848"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0.45%</w:t>
                  </w:r>
                </w:p>
              </w:tc>
              <w:tc>
                <w:tcPr>
                  <w:tcW w:w="968"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0.075%</w:t>
                  </w:r>
                </w:p>
              </w:tc>
              <w:tc>
                <w:tcPr>
                  <w:tcW w:w="727"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3.2%</w:t>
                  </w:r>
                </w:p>
              </w:tc>
              <w:tc>
                <w:tcPr>
                  <w:tcW w:w="727"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微量</w:t>
                  </w:r>
                </w:p>
              </w:tc>
              <w:tc>
                <w:tcPr>
                  <w:tcW w:w="727"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微量</w:t>
                  </w:r>
                </w:p>
              </w:tc>
              <w:tc>
                <w:tcPr>
                  <w:tcW w:w="1270" w:type="dxa"/>
                  <w:vAlign w:val="center"/>
                </w:tcPr>
                <w:p w:rsidR="00FE3A0F" w:rsidRPr="00726CEE" w:rsidP="00E14A6D">
                  <w:pPr>
                    <w:spacing w:line="280" w:lineRule="exact"/>
                    <w:jc w:val="center"/>
                    <w:rPr>
                      <w:rFonts w:ascii="宋体" w:hAnsi="宋体"/>
                      <w:szCs w:val="21"/>
                    </w:rPr>
                  </w:pPr>
                  <w:r w:rsidRPr="00726CEE">
                    <w:rPr>
                      <w:rFonts w:ascii="宋体" w:hAnsi="宋体" w:hint="eastAsia"/>
                      <w:szCs w:val="21"/>
                    </w:rPr>
                    <w:t>＜20mg/m</w:t>
                  </w:r>
                  <w:r w:rsidRPr="00726CEE">
                    <w:rPr>
                      <w:rFonts w:ascii="宋体" w:hAnsi="宋体" w:hint="eastAsia"/>
                      <w:szCs w:val="21"/>
                      <w:vertAlign w:val="superscript"/>
                    </w:rPr>
                    <w:t>3</w:t>
                  </w:r>
                </w:p>
              </w:tc>
              <w:tc>
                <w:tcPr>
                  <w:tcW w:w="2231" w:type="dxa"/>
                  <w:vAlign w:val="center"/>
                </w:tcPr>
                <w:p w:rsidR="00FE3A0F" w:rsidRPr="00726CEE" w:rsidP="00E14A6D">
                  <w:pPr>
                    <w:spacing w:line="280" w:lineRule="exact"/>
                    <w:jc w:val="center"/>
                    <w:rPr>
                      <w:rFonts w:ascii="宋体" w:hAnsi="宋体"/>
                      <w:szCs w:val="21"/>
                      <w:vertAlign w:val="superscript"/>
                    </w:rPr>
                  </w:pPr>
                  <w:r w:rsidRPr="00726CEE">
                    <w:rPr>
                      <w:rFonts w:ascii="宋体" w:hAnsi="宋体" w:hint="eastAsia"/>
                      <w:szCs w:val="21"/>
                    </w:rPr>
                    <w:t>34.82MJ/Nm</w:t>
                  </w:r>
                  <w:r w:rsidRPr="00726CEE">
                    <w:rPr>
                      <w:rFonts w:ascii="宋体" w:hAnsi="宋体" w:hint="eastAsia"/>
                      <w:szCs w:val="21"/>
                      <w:vertAlign w:val="superscript"/>
                    </w:rPr>
                    <w:t>3</w:t>
                  </w:r>
                </w:p>
                <w:p w:rsidR="00FE3A0F" w:rsidRPr="00726CEE" w:rsidP="00E14A6D">
                  <w:pPr>
                    <w:spacing w:line="280" w:lineRule="exact"/>
                    <w:jc w:val="center"/>
                    <w:rPr>
                      <w:rFonts w:ascii="宋体" w:hAnsi="宋体"/>
                      <w:szCs w:val="21"/>
                    </w:rPr>
                  </w:pPr>
                  <w:r w:rsidRPr="00726CEE">
                    <w:rPr>
                      <w:rFonts w:ascii="宋体" w:hAnsi="宋体" w:hint="eastAsia"/>
                      <w:szCs w:val="21"/>
                    </w:rPr>
                    <w:t>（8330kcal/Nm</w:t>
                  </w:r>
                  <w:r w:rsidRPr="00726CEE">
                    <w:rPr>
                      <w:rFonts w:ascii="宋体" w:hAnsi="宋体" w:hint="eastAsia"/>
                      <w:szCs w:val="21"/>
                      <w:vertAlign w:val="superscript"/>
                    </w:rPr>
                    <w:t>3</w:t>
                  </w:r>
                  <w:r w:rsidRPr="00726CEE">
                    <w:rPr>
                      <w:rFonts w:ascii="宋体" w:hAnsi="宋体" w:hint="eastAsia"/>
                      <w:szCs w:val="21"/>
                    </w:rPr>
                    <w:t>）</w:t>
                  </w:r>
                </w:p>
              </w:tc>
            </w:tr>
          </w:tbl>
          <w:bookmarkEnd w:id="1"/>
          <w:bookmarkEnd w:id="2"/>
          <w:p w:rsidR="00FE3A0F" w:rsidRPr="00726CEE" w:rsidP="00FE3A0F">
            <w:pPr>
              <w:spacing w:before="156" w:beforeLines="50" w:line="360" w:lineRule="auto"/>
              <w:ind w:firstLine="480" w:firstLineChars="200"/>
              <w:rPr>
                <w:rFonts w:ascii="宋体" w:hAnsi="宋体"/>
                <w:sz w:val="24"/>
              </w:rPr>
            </w:pPr>
            <w:r w:rsidRPr="00726CEE">
              <w:rPr>
                <w:rFonts w:ascii="宋体" w:hAnsi="宋体" w:hint="eastAsia"/>
                <w:sz w:val="24"/>
              </w:rPr>
              <w:t>根据燃气锅炉天然气耗量1000Nm</w:t>
            </w:r>
            <w:r w:rsidRPr="00726CEE">
              <w:rPr>
                <w:rFonts w:ascii="宋体" w:hAnsi="宋体" w:hint="eastAsia"/>
                <w:sz w:val="24"/>
                <w:vertAlign w:val="superscript"/>
              </w:rPr>
              <w:t>3</w:t>
            </w:r>
            <w:r w:rsidRPr="00726CEE">
              <w:rPr>
                <w:rFonts w:ascii="宋体" w:hAnsi="宋体" w:hint="eastAsia"/>
                <w:sz w:val="24"/>
              </w:rPr>
              <w:t>/h。</w:t>
            </w:r>
            <w:r w:rsidRPr="00726CEE">
              <w:rPr>
                <w:rFonts w:ascii="宋体" w:hAnsi="宋体" w:hint="eastAsia"/>
                <w:sz w:val="24"/>
              </w:rPr>
              <w:t>环评按采暖</w:t>
            </w:r>
            <w:r w:rsidRPr="00726CEE">
              <w:rPr>
                <w:rFonts w:ascii="宋体" w:hAnsi="宋体" w:hint="eastAsia"/>
                <w:sz w:val="24"/>
              </w:rPr>
              <w:t>期：每年运行120天，每天运行16h计，则全年耗天然气量：19.2×10</w:t>
            </w:r>
            <w:r w:rsidRPr="00726CEE">
              <w:rPr>
                <w:rFonts w:ascii="宋体" w:hAnsi="宋体" w:hint="eastAsia"/>
                <w:sz w:val="24"/>
                <w:vertAlign w:val="superscript"/>
              </w:rPr>
              <w:t>5</w:t>
            </w:r>
            <w:r w:rsidRPr="00726CEE">
              <w:rPr>
                <w:rFonts w:ascii="宋体" w:hAnsi="宋体" w:hint="eastAsia"/>
                <w:sz w:val="24"/>
              </w:rPr>
              <w:t>m</w:t>
            </w:r>
            <w:r w:rsidRPr="00726CEE">
              <w:rPr>
                <w:rFonts w:ascii="宋体" w:hAnsi="宋体" w:hint="eastAsia"/>
                <w:sz w:val="24"/>
                <w:vertAlign w:val="superscript"/>
              </w:rPr>
              <w:t>3</w:t>
            </w:r>
            <w:r w:rsidRPr="00726CEE">
              <w:rPr>
                <w:rFonts w:ascii="宋体" w:hAnsi="宋体" w:hint="eastAsia"/>
                <w:sz w:val="24"/>
              </w:rPr>
              <w:t>/a。</w:t>
            </w:r>
          </w:p>
          <w:p w:rsidR="00FE3A0F" w:rsidP="00FE3A0F">
            <w:pPr>
              <w:spacing w:line="360" w:lineRule="auto"/>
              <w:ind w:firstLine="480" w:firstLineChars="200"/>
              <w:jc w:val="left"/>
              <w:rPr>
                <w:rFonts w:ascii="宋体" w:hAnsi="宋体"/>
                <w:sz w:val="24"/>
              </w:rPr>
            </w:pPr>
            <w:r w:rsidRPr="00726CEE">
              <w:rPr>
                <w:rFonts w:ascii="宋体" w:hAnsi="宋体" w:hint="eastAsia"/>
                <w:sz w:val="24"/>
              </w:rPr>
              <w:t>天然气燃烧过程主要污染物有</w:t>
            </w:r>
            <w:r w:rsidRPr="00726CEE">
              <w:rPr>
                <w:rFonts w:ascii="宋体" w:hAnsi="宋体" w:hint="eastAsia"/>
                <w:sz w:val="24"/>
              </w:rPr>
              <w:t>NO</w:t>
            </w:r>
            <w:r w:rsidRPr="00726CEE">
              <w:rPr>
                <w:rFonts w:ascii="宋体" w:hAnsi="宋体" w:hint="eastAsia"/>
                <w:sz w:val="24"/>
                <w:vertAlign w:val="subscript"/>
              </w:rPr>
              <w:t>x</w:t>
            </w:r>
            <w:r w:rsidRPr="00726CEE">
              <w:rPr>
                <w:rFonts w:ascii="宋体" w:hAnsi="宋体" w:hint="eastAsia"/>
                <w:sz w:val="24"/>
              </w:rPr>
              <w:t>、SO</w:t>
            </w:r>
            <w:r w:rsidRPr="00726CEE">
              <w:rPr>
                <w:rFonts w:ascii="宋体" w:hAnsi="宋体" w:hint="eastAsia"/>
                <w:sz w:val="24"/>
                <w:vertAlign w:val="subscript"/>
              </w:rPr>
              <w:t>2</w:t>
            </w:r>
            <w:r w:rsidRPr="00726CEE">
              <w:rPr>
                <w:rFonts w:ascii="宋体" w:hAnsi="宋体" w:hint="eastAsia"/>
                <w:sz w:val="24"/>
              </w:rPr>
              <w:t>。根据《工业污染源产污系数手册2010年修订》工业锅炉产排污系数表中的燃用天然气锅炉的产排污系数，以及天然气中具体含硫量，计算燃气锅炉燃烧中主要污染物排放量见下表。</w:t>
            </w:r>
          </w:p>
          <w:p w:rsidR="00C76FC5" w:rsidP="00FE3A0F">
            <w:pPr>
              <w:spacing w:line="360" w:lineRule="auto"/>
              <w:ind w:firstLine="480" w:firstLineChars="200"/>
              <w:jc w:val="left"/>
              <w:rPr>
                <w:rFonts w:ascii="宋体" w:hAnsi="宋体"/>
                <w:sz w:val="24"/>
              </w:rPr>
            </w:pPr>
          </w:p>
        </w:tc>
      </w:tr>
    </w:tbl>
    <w:p>
      <w:pPr>
        <w:sectPr>
          <w:footerReference w:type="default" r:id="rId17"/>
          <w:type w:val="nextPage"/>
          <w:pgSz w:w="11906" w:h="16838"/>
          <w:pgMar w:top="1701" w:right="1304" w:bottom="1134" w:left="1531" w:header="851" w:footer="992" w:gutter="0"/>
          <w:pgNumType w:start="12"/>
          <w:cols w:space="425"/>
          <w:titlePg w:val="0"/>
          <w:docGrid w:type="lines" w:linePitch="312"/>
        </w:sectPr>
      </w:pP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3408"/>
        </w:trPr>
        <w:tc>
          <w:tcPr>
            <w:tcW w:w="9287" w:type="dxa"/>
          </w:tcPr>
          <w:p w:rsidR="00C76FC5" w:rsidRPr="00726CEE" w:rsidP="00FE3A0F">
            <w:pPr>
              <w:spacing w:line="360" w:lineRule="auto"/>
              <w:ind w:firstLine="480" w:firstLineChars="200"/>
              <w:jc w:val="left"/>
              <w:rPr>
                <w:rFonts w:ascii="宋体" w:hAnsi="宋体"/>
                <w:sz w:val="24"/>
              </w:rPr>
            </w:pPr>
          </w:p>
          <w:p w:rsidR="00FE3A0F" w:rsidRPr="00726CEE" w:rsidP="00FE3A0F">
            <w:pPr>
              <w:ind w:firstLine="420" w:firstLineChars="200"/>
              <w:jc w:val="center"/>
              <w:rPr>
                <w:rFonts w:ascii="宋体" w:hAnsi="宋体"/>
                <w:b/>
                <w:szCs w:val="21"/>
              </w:rPr>
            </w:pPr>
            <w:r w:rsidRPr="00726CEE">
              <w:rPr>
                <w:rFonts w:ascii="宋体" w:hAnsi="宋体" w:hint="eastAsia"/>
                <w:b/>
                <w:szCs w:val="21"/>
              </w:rPr>
              <w:t>表10燃气锅炉烟气主要污染物排放表</w:t>
            </w:r>
          </w:p>
          <w:tbl>
            <w:tblPr>
              <w:tblStyle w:val="TableNormal"/>
              <w:tblW w:w="88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500"/>
              <w:gridCol w:w="3051"/>
              <w:gridCol w:w="2452"/>
              <w:gridCol w:w="1886"/>
            </w:tblGrid>
            <w:tr w:rsidTr="00E14A6D">
              <w:tblPrEx>
                <w:tblW w:w="88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Ex>
              <w:trPr>
                <w:trHeight w:val="268"/>
                <w:jc w:val="center"/>
              </w:trPr>
              <w:tc>
                <w:tcPr>
                  <w:tcW w:w="1500" w:type="dxa"/>
                  <w:vAlign w:val="center"/>
                </w:tcPr>
                <w:p w:rsidR="00FE3A0F" w:rsidRPr="00726CEE" w:rsidP="00E14A6D">
                  <w:pPr>
                    <w:pStyle w:val="1"/>
                    <w:adjustRightInd/>
                    <w:spacing w:line="240" w:lineRule="auto"/>
                    <w:jc w:val="center"/>
                    <w:textAlignment w:val="auto"/>
                    <w:rPr>
                      <w:rFonts w:ascii="Times New Roman"/>
                      <w:b/>
                      <w:kern w:val="2"/>
                      <w:sz w:val="21"/>
                      <w:szCs w:val="21"/>
                    </w:rPr>
                  </w:pPr>
                  <w:r w:rsidRPr="00726CEE">
                    <w:rPr>
                      <w:rFonts w:ascii="Times New Roman"/>
                      <w:b/>
                      <w:kern w:val="2"/>
                      <w:sz w:val="21"/>
                      <w:szCs w:val="21"/>
                    </w:rPr>
                    <w:t>污</w:t>
                  </w:r>
                  <w:r w:rsidRPr="00726CEE">
                    <w:rPr>
                      <w:rFonts w:ascii="Times New Roman" w:hint="eastAsia"/>
                      <w:b/>
                      <w:kern w:val="2"/>
                      <w:sz w:val="21"/>
                      <w:szCs w:val="21"/>
                    </w:rPr>
                    <w:t>染</w:t>
                  </w:r>
                  <w:r w:rsidRPr="00726CEE">
                    <w:rPr>
                      <w:rFonts w:ascii="Times New Roman"/>
                      <w:b/>
                      <w:kern w:val="2"/>
                      <w:sz w:val="21"/>
                      <w:szCs w:val="21"/>
                    </w:rPr>
                    <w:t>物</w:t>
                  </w:r>
                </w:p>
              </w:tc>
              <w:tc>
                <w:tcPr>
                  <w:tcW w:w="3051" w:type="dxa"/>
                  <w:vAlign w:val="center"/>
                </w:tcPr>
                <w:p w:rsidR="00FE3A0F" w:rsidRPr="00726CEE" w:rsidP="00E14A6D">
                  <w:pPr>
                    <w:pStyle w:val="1"/>
                    <w:adjustRightInd/>
                    <w:spacing w:line="240" w:lineRule="auto"/>
                    <w:jc w:val="center"/>
                    <w:textAlignment w:val="auto"/>
                    <w:rPr>
                      <w:rFonts w:ascii="Times New Roman"/>
                      <w:b/>
                      <w:kern w:val="2"/>
                      <w:sz w:val="21"/>
                      <w:szCs w:val="21"/>
                    </w:rPr>
                  </w:pPr>
                  <w:r w:rsidRPr="00726CEE">
                    <w:rPr>
                      <w:rFonts w:ascii="Times New Roman"/>
                      <w:b/>
                      <w:kern w:val="2"/>
                      <w:sz w:val="21"/>
                      <w:szCs w:val="21"/>
                    </w:rPr>
                    <w:t>天然气燃烧</w:t>
                  </w:r>
                </w:p>
                <w:p w:rsidR="00FE3A0F" w:rsidRPr="00726CEE" w:rsidP="00E14A6D">
                  <w:pPr>
                    <w:pStyle w:val="1"/>
                    <w:adjustRightInd/>
                    <w:spacing w:line="240" w:lineRule="auto"/>
                    <w:jc w:val="center"/>
                    <w:textAlignment w:val="auto"/>
                    <w:rPr>
                      <w:rFonts w:ascii="Times New Roman"/>
                      <w:b/>
                      <w:kern w:val="2"/>
                      <w:sz w:val="21"/>
                      <w:szCs w:val="21"/>
                    </w:rPr>
                  </w:pPr>
                  <w:r w:rsidRPr="00726CEE">
                    <w:rPr>
                      <w:rFonts w:ascii="Times New Roman"/>
                      <w:b/>
                      <w:kern w:val="2"/>
                      <w:sz w:val="21"/>
                      <w:szCs w:val="21"/>
                    </w:rPr>
                    <w:t>产物系数</w:t>
                  </w:r>
                </w:p>
              </w:tc>
              <w:tc>
                <w:tcPr>
                  <w:tcW w:w="2452" w:type="dxa"/>
                  <w:vAlign w:val="center"/>
                </w:tcPr>
                <w:p w:rsidR="00FE3A0F" w:rsidRPr="00726CEE" w:rsidP="00E14A6D">
                  <w:pPr>
                    <w:pStyle w:val="1"/>
                    <w:adjustRightInd/>
                    <w:spacing w:line="240" w:lineRule="auto"/>
                    <w:jc w:val="center"/>
                    <w:textAlignment w:val="auto"/>
                    <w:rPr>
                      <w:rFonts w:ascii="Times New Roman"/>
                      <w:b/>
                      <w:kern w:val="2"/>
                      <w:sz w:val="21"/>
                      <w:szCs w:val="21"/>
                    </w:rPr>
                  </w:pPr>
                  <w:r w:rsidRPr="00726CEE">
                    <w:rPr>
                      <w:rFonts w:ascii="Times New Roman"/>
                      <w:b/>
                      <w:kern w:val="2"/>
                      <w:sz w:val="21"/>
                      <w:szCs w:val="21"/>
                    </w:rPr>
                    <w:t>废气及污染物</w:t>
                  </w:r>
                </w:p>
                <w:p w:rsidR="00FE3A0F" w:rsidRPr="00726CEE" w:rsidP="00E14A6D">
                  <w:pPr>
                    <w:pStyle w:val="1"/>
                    <w:adjustRightInd/>
                    <w:spacing w:line="240" w:lineRule="auto"/>
                    <w:jc w:val="center"/>
                    <w:textAlignment w:val="auto"/>
                    <w:rPr>
                      <w:rFonts w:ascii="Times New Roman"/>
                      <w:b/>
                      <w:kern w:val="2"/>
                      <w:sz w:val="21"/>
                      <w:szCs w:val="21"/>
                    </w:rPr>
                  </w:pPr>
                  <w:r w:rsidRPr="00726CEE">
                    <w:rPr>
                      <w:rFonts w:ascii="Times New Roman"/>
                      <w:b/>
                      <w:kern w:val="2"/>
                      <w:sz w:val="21"/>
                      <w:szCs w:val="21"/>
                    </w:rPr>
                    <w:t>产生量</w:t>
                  </w:r>
                </w:p>
              </w:tc>
              <w:tc>
                <w:tcPr>
                  <w:tcW w:w="1886" w:type="dxa"/>
                  <w:vAlign w:val="center"/>
                </w:tcPr>
                <w:p w:rsidR="00FE3A0F" w:rsidRPr="00726CEE" w:rsidP="00E14A6D">
                  <w:pPr>
                    <w:pStyle w:val="1"/>
                    <w:adjustRightInd/>
                    <w:spacing w:line="240" w:lineRule="auto"/>
                    <w:jc w:val="center"/>
                    <w:textAlignment w:val="auto"/>
                    <w:rPr>
                      <w:rFonts w:ascii="Times New Roman"/>
                      <w:b/>
                      <w:kern w:val="2"/>
                      <w:sz w:val="21"/>
                      <w:szCs w:val="21"/>
                    </w:rPr>
                  </w:pPr>
                  <w:r w:rsidRPr="00726CEE">
                    <w:rPr>
                      <w:rFonts w:ascii="Times New Roman"/>
                      <w:b/>
                      <w:kern w:val="2"/>
                      <w:sz w:val="21"/>
                      <w:szCs w:val="21"/>
                    </w:rPr>
                    <w:t>污</w:t>
                  </w:r>
                  <w:r w:rsidRPr="00726CEE">
                    <w:rPr>
                      <w:rFonts w:ascii="Times New Roman" w:hint="eastAsia"/>
                      <w:b/>
                      <w:kern w:val="2"/>
                      <w:sz w:val="21"/>
                      <w:szCs w:val="21"/>
                    </w:rPr>
                    <w:t>染</w:t>
                  </w:r>
                  <w:r w:rsidRPr="00726CEE">
                    <w:rPr>
                      <w:rFonts w:ascii="Times New Roman"/>
                      <w:b/>
                      <w:kern w:val="2"/>
                      <w:sz w:val="21"/>
                      <w:szCs w:val="21"/>
                    </w:rPr>
                    <w:t>物浓度</w:t>
                  </w:r>
                </w:p>
              </w:tc>
            </w:tr>
            <w:tr w:rsidTr="00E14A6D">
              <w:tblPrEx>
                <w:tblW w:w="8889" w:type="dxa"/>
                <w:jc w:val="center"/>
                <w:tblLayout w:type="fixed"/>
                <w:tblLook w:val="04A0"/>
              </w:tblPrEx>
              <w:trPr>
                <w:trHeight w:val="268"/>
                <w:jc w:val="center"/>
              </w:trPr>
              <w:tc>
                <w:tcPr>
                  <w:tcW w:w="1500"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废</w:t>
                  </w:r>
                  <w:r w:rsidRPr="00947230">
                    <w:rPr>
                      <w:rFonts w:asciiTheme="minorEastAsia" w:eastAsiaTheme="minorEastAsia" w:hAnsiTheme="minorEastAsia" w:hint="eastAsia"/>
                      <w:kern w:val="2"/>
                      <w:sz w:val="21"/>
                      <w:szCs w:val="21"/>
                    </w:rPr>
                    <w:t>气</w:t>
                  </w:r>
                </w:p>
              </w:tc>
              <w:tc>
                <w:tcPr>
                  <w:tcW w:w="3051"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139854.28</w:t>
                  </w:r>
                  <w:r w:rsidRPr="00947230">
                    <w:rPr>
                      <w:rFonts w:asciiTheme="minorEastAsia" w:eastAsiaTheme="minorEastAsia" w:hAnsiTheme="minorEastAsia" w:hint="eastAsia"/>
                      <w:kern w:val="2"/>
                      <w:sz w:val="21"/>
                      <w:szCs w:val="21"/>
                    </w:rPr>
                    <w:t xml:space="preserve"> m</w:t>
                  </w:r>
                  <w:r w:rsidRPr="00947230">
                    <w:rPr>
                      <w:rFonts w:asciiTheme="minorEastAsia" w:eastAsiaTheme="minorEastAsia" w:hAnsiTheme="minorEastAsia" w:hint="eastAsia"/>
                      <w:kern w:val="2"/>
                      <w:sz w:val="21"/>
                      <w:szCs w:val="21"/>
                      <w:vertAlign w:val="superscript"/>
                    </w:rPr>
                    <w:t>3</w:t>
                  </w:r>
                  <w:r w:rsidRPr="00947230">
                    <w:rPr>
                      <w:rFonts w:asciiTheme="minorEastAsia" w:eastAsiaTheme="minorEastAsia" w:hAnsiTheme="minorEastAsia" w:hint="eastAsia"/>
                      <w:kern w:val="2"/>
                      <w:sz w:val="21"/>
                      <w:szCs w:val="21"/>
                    </w:rPr>
                    <w:t>/万m</w:t>
                  </w:r>
                  <w:r w:rsidRPr="00947230">
                    <w:rPr>
                      <w:rFonts w:asciiTheme="minorEastAsia" w:eastAsiaTheme="minorEastAsia" w:hAnsiTheme="minorEastAsia" w:hint="eastAsia"/>
                      <w:kern w:val="2"/>
                      <w:sz w:val="21"/>
                      <w:szCs w:val="21"/>
                      <w:vertAlign w:val="superscript"/>
                    </w:rPr>
                    <w:t>3</w:t>
                  </w:r>
                  <w:r w:rsidRPr="00947230">
                    <w:rPr>
                      <w:rFonts w:asciiTheme="minorEastAsia" w:eastAsiaTheme="minorEastAsia" w:hAnsiTheme="minorEastAsia" w:hint="eastAsia"/>
                      <w:kern w:val="2"/>
                      <w:sz w:val="21"/>
                      <w:szCs w:val="21"/>
                    </w:rPr>
                    <w:t>（天然气）</w:t>
                  </w:r>
                </w:p>
              </w:tc>
              <w:tc>
                <w:tcPr>
                  <w:tcW w:w="2452"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2685.502</w:t>
                  </w:r>
                  <w:r w:rsidRPr="00947230">
                    <w:rPr>
                      <w:rFonts w:asciiTheme="minorEastAsia" w:eastAsiaTheme="minorEastAsia" w:hAnsiTheme="minorEastAsia" w:hint="eastAsia"/>
                      <w:kern w:val="2"/>
                      <w:sz w:val="21"/>
                      <w:szCs w:val="21"/>
                    </w:rPr>
                    <w:t>万</w:t>
                  </w:r>
                  <w:r w:rsidRPr="00947230">
                    <w:rPr>
                      <w:rFonts w:asciiTheme="minorEastAsia" w:eastAsiaTheme="minorEastAsia" w:hAnsiTheme="minorEastAsia"/>
                      <w:sz w:val="21"/>
                      <w:szCs w:val="21"/>
                    </w:rPr>
                    <w:t>m</w:t>
                  </w:r>
                  <w:r w:rsidRPr="00947230">
                    <w:rPr>
                      <w:rFonts w:asciiTheme="minorEastAsia" w:eastAsiaTheme="minorEastAsia" w:hAnsiTheme="minorEastAsia"/>
                      <w:sz w:val="21"/>
                      <w:szCs w:val="21"/>
                      <w:vertAlign w:val="superscript"/>
                    </w:rPr>
                    <w:t>3</w:t>
                  </w:r>
                  <w:r w:rsidRPr="00947230">
                    <w:rPr>
                      <w:rFonts w:asciiTheme="minorEastAsia" w:eastAsiaTheme="minorEastAsia" w:hAnsiTheme="minorEastAsia"/>
                      <w:sz w:val="21"/>
                      <w:szCs w:val="21"/>
                    </w:rPr>
                    <w:t>/a</w:t>
                  </w:r>
                </w:p>
              </w:tc>
              <w:tc>
                <w:tcPr>
                  <w:tcW w:w="1886"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w:t>
                  </w:r>
                </w:p>
              </w:tc>
            </w:tr>
            <w:tr w:rsidTr="00E14A6D">
              <w:tblPrEx>
                <w:tblW w:w="8889" w:type="dxa"/>
                <w:jc w:val="center"/>
                <w:tblLayout w:type="fixed"/>
                <w:tblLook w:val="04A0"/>
              </w:tblPrEx>
              <w:trPr>
                <w:trHeight w:val="268"/>
                <w:jc w:val="center"/>
              </w:trPr>
              <w:tc>
                <w:tcPr>
                  <w:tcW w:w="1500"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颗粒物</w:t>
                  </w:r>
                </w:p>
              </w:tc>
              <w:tc>
                <w:tcPr>
                  <w:tcW w:w="3051"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hint="eastAsia"/>
                      <w:kern w:val="2"/>
                      <w:sz w:val="21"/>
                      <w:szCs w:val="21"/>
                    </w:rPr>
                    <w:t>103.9 mg/m</w:t>
                  </w:r>
                  <w:r w:rsidRPr="00947230">
                    <w:rPr>
                      <w:rFonts w:asciiTheme="minorEastAsia" w:eastAsiaTheme="minorEastAsia" w:hAnsiTheme="minorEastAsia" w:hint="eastAsia"/>
                      <w:kern w:val="2"/>
                      <w:sz w:val="21"/>
                      <w:szCs w:val="21"/>
                      <w:vertAlign w:val="superscript"/>
                    </w:rPr>
                    <w:t>3</w:t>
                  </w:r>
                  <w:r w:rsidRPr="00947230">
                    <w:rPr>
                      <w:rFonts w:asciiTheme="minorEastAsia" w:eastAsiaTheme="minorEastAsia" w:hAnsiTheme="minorEastAsia" w:hint="eastAsia"/>
                      <w:kern w:val="2"/>
                      <w:sz w:val="21"/>
                      <w:szCs w:val="21"/>
                    </w:rPr>
                    <w:t>（天然气）</w:t>
                  </w:r>
                </w:p>
              </w:tc>
              <w:tc>
                <w:tcPr>
                  <w:tcW w:w="2452"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0.199t/a</w:t>
                  </w:r>
                </w:p>
              </w:tc>
              <w:tc>
                <w:tcPr>
                  <w:tcW w:w="1886" w:type="dxa"/>
                  <w:vAlign w:val="center"/>
                </w:tcPr>
                <w:p w:rsidR="00FE3A0F" w:rsidRPr="00947230" w:rsidP="00E14A6D">
                  <w:pPr>
                    <w:jc w:val="center"/>
                    <w:rPr>
                      <w:rFonts w:asciiTheme="minorEastAsia" w:eastAsiaTheme="minorEastAsia" w:hAnsiTheme="minorEastAsia"/>
                      <w:szCs w:val="21"/>
                    </w:rPr>
                  </w:pPr>
                  <w:r w:rsidRPr="00947230">
                    <w:rPr>
                      <w:rFonts w:asciiTheme="minorEastAsia" w:eastAsiaTheme="minorEastAsia" w:hAnsiTheme="minorEastAsia"/>
                      <w:szCs w:val="21"/>
                    </w:rPr>
                    <w:t>7.4mg/m</w:t>
                  </w:r>
                  <w:r w:rsidRPr="00947230">
                    <w:rPr>
                      <w:rFonts w:asciiTheme="minorEastAsia" w:eastAsiaTheme="minorEastAsia" w:hAnsiTheme="minorEastAsia"/>
                      <w:szCs w:val="21"/>
                      <w:vertAlign w:val="superscript"/>
                    </w:rPr>
                    <w:t>3</w:t>
                  </w:r>
                </w:p>
              </w:tc>
            </w:tr>
            <w:tr w:rsidTr="00E14A6D">
              <w:tblPrEx>
                <w:tblW w:w="8889" w:type="dxa"/>
                <w:jc w:val="center"/>
                <w:tblLayout w:type="fixed"/>
                <w:tblLook w:val="04A0"/>
              </w:tblPrEx>
              <w:trPr>
                <w:trHeight w:val="268"/>
                <w:jc w:val="center"/>
              </w:trPr>
              <w:tc>
                <w:tcPr>
                  <w:tcW w:w="1500"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SO</w:t>
                  </w:r>
                  <w:r w:rsidRPr="00947230">
                    <w:rPr>
                      <w:rFonts w:asciiTheme="minorEastAsia" w:eastAsiaTheme="minorEastAsia" w:hAnsiTheme="minorEastAsia"/>
                      <w:kern w:val="2"/>
                      <w:sz w:val="21"/>
                      <w:szCs w:val="21"/>
                      <w:vertAlign w:val="subscript"/>
                    </w:rPr>
                    <w:t>2</w:t>
                  </w:r>
                </w:p>
              </w:tc>
              <w:tc>
                <w:tcPr>
                  <w:tcW w:w="3051"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43.2</w:t>
                  </w:r>
                  <w:r w:rsidRPr="00947230">
                    <w:rPr>
                      <w:rFonts w:asciiTheme="minorEastAsia" w:eastAsiaTheme="minorEastAsia" w:hAnsiTheme="minorEastAsia" w:hint="eastAsia"/>
                      <w:kern w:val="2"/>
                      <w:sz w:val="21"/>
                      <w:szCs w:val="21"/>
                    </w:rPr>
                    <w:t>mg/m</w:t>
                  </w:r>
                  <w:r w:rsidRPr="00947230">
                    <w:rPr>
                      <w:rFonts w:asciiTheme="minorEastAsia" w:eastAsiaTheme="minorEastAsia" w:hAnsiTheme="minorEastAsia" w:hint="eastAsia"/>
                      <w:kern w:val="2"/>
                      <w:sz w:val="21"/>
                      <w:szCs w:val="21"/>
                      <w:vertAlign w:val="superscript"/>
                    </w:rPr>
                    <w:t>3</w:t>
                  </w:r>
                  <w:r w:rsidRPr="00947230">
                    <w:rPr>
                      <w:rFonts w:asciiTheme="minorEastAsia" w:eastAsiaTheme="minorEastAsia" w:hAnsiTheme="minorEastAsia" w:hint="eastAsia"/>
                      <w:kern w:val="2"/>
                      <w:sz w:val="21"/>
                      <w:szCs w:val="21"/>
                    </w:rPr>
                    <w:t>（天然气）</w:t>
                  </w:r>
                </w:p>
              </w:tc>
              <w:tc>
                <w:tcPr>
                  <w:tcW w:w="2452"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hint="eastAsia"/>
                      <w:kern w:val="2"/>
                      <w:sz w:val="21"/>
                      <w:szCs w:val="21"/>
                    </w:rPr>
                    <w:t>0.</w:t>
                  </w:r>
                  <w:r w:rsidRPr="00947230">
                    <w:rPr>
                      <w:rFonts w:asciiTheme="minorEastAsia" w:eastAsiaTheme="minorEastAsia" w:hAnsiTheme="minorEastAsia"/>
                      <w:kern w:val="2"/>
                      <w:sz w:val="21"/>
                      <w:szCs w:val="21"/>
                    </w:rPr>
                    <w:t>083t/a</w:t>
                  </w:r>
                </w:p>
              </w:tc>
              <w:tc>
                <w:tcPr>
                  <w:tcW w:w="1886"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3.1mg/m</w:t>
                  </w:r>
                  <w:r w:rsidRPr="00947230">
                    <w:rPr>
                      <w:rFonts w:asciiTheme="minorEastAsia" w:eastAsiaTheme="minorEastAsia" w:hAnsiTheme="minorEastAsia"/>
                      <w:kern w:val="2"/>
                      <w:sz w:val="21"/>
                      <w:szCs w:val="21"/>
                      <w:vertAlign w:val="superscript"/>
                    </w:rPr>
                    <w:t>3</w:t>
                  </w:r>
                </w:p>
              </w:tc>
            </w:tr>
            <w:tr w:rsidTr="00E14A6D">
              <w:tblPrEx>
                <w:tblW w:w="8889" w:type="dxa"/>
                <w:jc w:val="center"/>
                <w:tblLayout w:type="fixed"/>
                <w:tblLook w:val="04A0"/>
              </w:tblPrEx>
              <w:trPr>
                <w:trHeight w:val="268"/>
                <w:jc w:val="center"/>
              </w:trPr>
              <w:tc>
                <w:tcPr>
                  <w:tcW w:w="1500"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NO</w:t>
                  </w:r>
                  <w:r w:rsidRPr="00947230">
                    <w:rPr>
                      <w:rFonts w:asciiTheme="minorEastAsia" w:eastAsiaTheme="minorEastAsia" w:hAnsiTheme="minorEastAsia"/>
                      <w:kern w:val="2"/>
                      <w:sz w:val="21"/>
                      <w:szCs w:val="21"/>
                      <w:vertAlign w:val="subscript"/>
                    </w:rPr>
                    <w:t>X</w:t>
                  </w:r>
                </w:p>
              </w:tc>
              <w:tc>
                <w:tcPr>
                  <w:tcW w:w="3051"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hint="eastAsia"/>
                      <w:kern w:val="2"/>
                      <w:sz w:val="21"/>
                      <w:szCs w:val="21"/>
                    </w:rPr>
                    <w:t>18.71k</w:t>
                  </w:r>
                  <w:r w:rsidRPr="00947230">
                    <w:rPr>
                      <w:rFonts w:asciiTheme="minorEastAsia" w:eastAsiaTheme="minorEastAsia" w:hAnsiTheme="minorEastAsia"/>
                      <w:kern w:val="2"/>
                      <w:sz w:val="21"/>
                      <w:szCs w:val="21"/>
                    </w:rPr>
                    <w:t>g</w:t>
                  </w:r>
                  <w:r w:rsidRPr="00947230">
                    <w:rPr>
                      <w:rFonts w:asciiTheme="minorEastAsia" w:eastAsiaTheme="minorEastAsia" w:hAnsiTheme="minorEastAsia" w:hint="eastAsia"/>
                      <w:kern w:val="2"/>
                      <w:sz w:val="21"/>
                      <w:szCs w:val="21"/>
                    </w:rPr>
                    <w:t>/万m</w:t>
                  </w:r>
                  <w:r w:rsidRPr="00947230">
                    <w:rPr>
                      <w:rFonts w:asciiTheme="minorEastAsia" w:eastAsiaTheme="minorEastAsia" w:hAnsiTheme="minorEastAsia" w:hint="eastAsia"/>
                      <w:kern w:val="2"/>
                      <w:sz w:val="21"/>
                      <w:szCs w:val="21"/>
                      <w:vertAlign w:val="superscript"/>
                    </w:rPr>
                    <w:t>3</w:t>
                  </w:r>
                </w:p>
              </w:tc>
              <w:tc>
                <w:tcPr>
                  <w:tcW w:w="2452" w:type="dxa"/>
                  <w:vAlign w:val="center"/>
                </w:tcPr>
                <w:p w:rsidR="00FE3A0F" w:rsidRPr="00947230" w:rsidP="00E14A6D">
                  <w:pPr>
                    <w:pStyle w:val="1"/>
                    <w:adjustRightInd/>
                    <w:spacing w:line="240" w:lineRule="auto"/>
                    <w:jc w:val="center"/>
                    <w:textAlignment w:val="auto"/>
                    <w:rPr>
                      <w:rFonts w:asciiTheme="minorEastAsia" w:eastAsiaTheme="minorEastAsia" w:hAnsiTheme="minorEastAsia"/>
                      <w:kern w:val="2"/>
                      <w:sz w:val="21"/>
                      <w:szCs w:val="21"/>
                    </w:rPr>
                  </w:pPr>
                  <w:r w:rsidRPr="00947230">
                    <w:rPr>
                      <w:rFonts w:asciiTheme="minorEastAsia" w:eastAsiaTheme="minorEastAsia" w:hAnsiTheme="minorEastAsia"/>
                      <w:kern w:val="2"/>
                      <w:sz w:val="21"/>
                      <w:szCs w:val="21"/>
                    </w:rPr>
                    <w:t>3.592t/a</w:t>
                  </w:r>
                </w:p>
              </w:tc>
              <w:tc>
                <w:tcPr>
                  <w:tcW w:w="1886" w:type="dxa"/>
                  <w:vAlign w:val="center"/>
                </w:tcPr>
                <w:p w:rsidR="00FE3A0F" w:rsidRPr="00947230" w:rsidP="00E14A6D">
                  <w:pPr>
                    <w:jc w:val="center"/>
                    <w:rPr>
                      <w:rFonts w:asciiTheme="minorEastAsia" w:eastAsiaTheme="minorEastAsia" w:hAnsiTheme="minorEastAsia"/>
                    </w:rPr>
                  </w:pPr>
                  <w:r w:rsidRPr="00947230">
                    <w:rPr>
                      <w:rFonts w:asciiTheme="minorEastAsia" w:eastAsiaTheme="minorEastAsia" w:hAnsiTheme="minorEastAsia"/>
                      <w:szCs w:val="21"/>
                    </w:rPr>
                    <w:t>133.78mg/m</w:t>
                  </w:r>
                  <w:r w:rsidRPr="00947230">
                    <w:rPr>
                      <w:rFonts w:asciiTheme="minorEastAsia" w:eastAsiaTheme="minorEastAsia" w:hAnsiTheme="minorEastAsia"/>
                      <w:szCs w:val="21"/>
                      <w:vertAlign w:val="superscript"/>
                    </w:rPr>
                    <w:t>3</w:t>
                  </w:r>
                </w:p>
              </w:tc>
            </w:tr>
          </w:tbl>
          <w:p w:rsidR="00FE3A0F" w:rsidRPr="00726CEE" w:rsidP="00FE3A0F">
            <w:pPr>
              <w:spacing w:line="360" w:lineRule="auto"/>
              <w:ind w:firstLine="480" w:firstLineChars="200"/>
              <w:jc w:val="left"/>
              <w:rPr>
                <w:rFonts w:ascii="宋体" w:hAnsi="宋体"/>
                <w:sz w:val="24"/>
              </w:rPr>
            </w:pPr>
            <w:r w:rsidRPr="00726CEE">
              <w:rPr>
                <w:rFonts w:ascii="宋体" w:hAnsi="宋体" w:hint="eastAsia"/>
                <w:sz w:val="24"/>
              </w:rPr>
              <w:t>注：①产排污系数表中二氧化硫的产排污系数是以含硫量（S）的形式表示的，其中含硫量（S）是指燃气收到基硫分含量，单位为</w:t>
            </w:r>
            <w:r w:rsidRPr="00726CEE">
              <w:rPr>
                <w:rFonts w:ascii="宋体" w:hAnsi="宋体" w:hint="eastAsia"/>
                <w:sz w:val="24"/>
              </w:rPr>
              <w:t>毫克/</w:t>
            </w:r>
            <w:r w:rsidRPr="00726CEE">
              <w:rPr>
                <w:rFonts w:ascii="宋体" w:hAnsi="宋体" w:hint="eastAsia"/>
                <w:sz w:val="24"/>
              </w:rPr>
              <w:t>立方米。本项目天然气中含硫量（S）为</w:t>
            </w:r>
            <w:r w:rsidR="00AC3E67">
              <w:rPr>
                <w:rFonts w:ascii="宋体" w:hAnsi="宋体" w:hint="eastAsia"/>
                <w:sz w:val="24"/>
              </w:rPr>
              <w:t>20</w:t>
            </w:r>
            <w:r w:rsidRPr="00726CEE">
              <w:rPr>
                <w:rFonts w:ascii="宋体" w:hAnsi="宋体" w:hint="eastAsia"/>
                <w:sz w:val="24"/>
              </w:rPr>
              <w:t>毫克/立方米（天然气），则S=</w:t>
            </w:r>
            <w:r w:rsidR="00AC3E67">
              <w:rPr>
                <w:rFonts w:ascii="宋体" w:hAnsi="宋体" w:hint="eastAsia"/>
                <w:sz w:val="24"/>
              </w:rPr>
              <w:t>20</w:t>
            </w:r>
            <w:r w:rsidRPr="00726CEE">
              <w:rPr>
                <w:rFonts w:ascii="宋体" w:hAnsi="宋体" w:hint="eastAsia"/>
                <w:sz w:val="24"/>
              </w:rPr>
              <w:t>。</w:t>
            </w:r>
          </w:p>
          <w:p w:rsidR="00E10A92" w:rsidRPr="00FE3A0F" w:rsidP="00FE3A0F">
            <w:pPr>
              <w:autoSpaceDE w:val="0"/>
              <w:autoSpaceDN w:val="0"/>
              <w:spacing w:line="367" w:lineRule="auto"/>
              <w:ind w:left="237" w:right="111" w:firstLine="468"/>
              <w:jc w:val="left"/>
              <w:rPr>
                <w:rFonts w:ascii="宋体" w:hAnsi="宋体" w:cs="宋体"/>
                <w:spacing w:val="-10"/>
                <w:kern w:val="0"/>
                <w:sz w:val="24"/>
                <w:szCs w:val="24"/>
              </w:rPr>
            </w:pPr>
            <w:r w:rsidRPr="00FE3A0F">
              <w:rPr>
                <w:rFonts w:ascii="宋体" w:hAnsi="宋体" w:cs="宋体" w:hint="eastAsia"/>
                <w:spacing w:val="-10"/>
                <w:kern w:val="0"/>
                <w:sz w:val="24"/>
                <w:szCs w:val="24"/>
              </w:rPr>
              <w:t>2、废水</w:t>
            </w:r>
          </w:p>
          <w:p w:rsidR="00E10A92" w:rsidRPr="00FE3A0F" w:rsidP="00FE3A0F">
            <w:pPr>
              <w:spacing w:line="360" w:lineRule="auto"/>
              <w:ind w:firstLine="480" w:firstLineChars="200"/>
              <w:rPr>
                <w:sz w:val="24"/>
                <w:szCs w:val="24"/>
              </w:rPr>
            </w:pPr>
            <w:r w:rsidRPr="00FE3A0F">
              <w:rPr>
                <w:rFonts w:hint="eastAsia"/>
                <w:sz w:val="24"/>
                <w:szCs w:val="24"/>
              </w:rPr>
              <w:t>本项目建成后，本项目工作人员</w:t>
            </w:r>
            <w:r w:rsidRPr="00FE3A0F">
              <w:rPr>
                <w:rFonts w:hint="eastAsia"/>
                <w:sz w:val="24"/>
                <w:szCs w:val="24"/>
              </w:rPr>
              <w:t>为</w:t>
            </w:r>
            <w:r w:rsidR="00EB27F2">
              <w:rPr>
                <w:rFonts w:hint="eastAsia"/>
                <w:sz w:val="24"/>
                <w:szCs w:val="24"/>
              </w:rPr>
              <w:t>立丰国际</w:t>
            </w:r>
            <w:r w:rsidR="00EB27F2">
              <w:rPr>
                <w:rFonts w:hint="eastAsia"/>
                <w:sz w:val="24"/>
                <w:szCs w:val="24"/>
              </w:rPr>
              <w:t>广场</w:t>
            </w:r>
            <w:r w:rsidRPr="00FE3A0F">
              <w:rPr>
                <w:rFonts w:hint="eastAsia"/>
                <w:sz w:val="24"/>
                <w:szCs w:val="24"/>
              </w:rPr>
              <w:t>工作人员，因此人</w:t>
            </w:r>
            <w:r w:rsidRPr="00FE3A0F">
              <w:rPr>
                <w:sz w:val="24"/>
                <w:szCs w:val="24"/>
              </w:rPr>
              <w:t>员生活用水量及排水量纳入三期给排水系统，故本项目产生的废水主要为软水设备产生的浓水和锅炉排水。</w:t>
            </w:r>
          </w:p>
          <w:p w:rsidR="00E10A92" w:rsidRPr="00E10A92" w:rsidP="00FE3A0F">
            <w:pPr>
              <w:spacing w:line="360" w:lineRule="auto"/>
              <w:ind w:firstLine="480" w:firstLineChars="200"/>
              <w:rPr>
                <w:sz w:val="24"/>
                <w:szCs w:val="24"/>
              </w:rPr>
            </w:pPr>
            <w:r w:rsidRPr="00E10A92">
              <w:rPr>
                <w:sz w:val="24"/>
                <w:szCs w:val="24"/>
              </w:rPr>
              <w:t>A</w:t>
            </w:r>
            <w:r w:rsidRPr="00E10A92">
              <w:rPr>
                <w:sz w:val="24"/>
                <w:szCs w:val="24"/>
              </w:rPr>
              <w:t>、软水设备产生的浓水</w:t>
            </w:r>
          </w:p>
          <w:p w:rsidR="00E10A92" w:rsidRPr="00E10A92" w:rsidP="00FE3A0F">
            <w:pPr>
              <w:spacing w:line="360" w:lineRule="auto"/>
              <w:ind w:firstLine="480" w:firstLineChars="200"/>
              <w:rPr>
                <w:sz w:val="24"/>
                <w:szCs w:val="24"/>
              </w:rPr>
            </w:pPr>
            <w:r w:rsidRPr="00E10A92">
              <w:rPr>
                <w:sz w:val="24"/>
                <w:szCs w:val="24"/>
              </w:rPr>
              <w:t>采暖期，正常情况下，软化水系统废水产生量约</w:t>
            </w:r>
            <w:r w:rsidRPr="00E10A92">
              <w:rPr>
                <w:sz w:val="24"/>
                <w:szCs w:val="24"/>
              </w:rPr>
              <w:t xml:space="preserve"> </w:t>
            </w:r>
            <w:r w:rsidR="00EB27F2">
              <w:rPr>
                <w:rFonts w:hint="eastAsia"/>
                <w:sz w:val="24"/>
                <w:szCs w:val="24"/>
              </w:rPr>
              <w:t>4.52</w:t>
            </w:r>
            <w:r w:rsidRPr="00E10A92">
              <w:rPr>
                <w:sz w:val="24"/>
                <w:szCs w:val="24"/>
              </w:rPr>
              <w:t>m</w:t>
            </w:r>
            <w:r w:rsidRPr="00E10A92">
              <w:rPr>
                <w:sz w:val="24"/>
                <w:szCs w:val="24"/>
                <w:vertAlign w:val="superscript"/>
              </w:rPr>
              <w:t>3</w:t>
            </w:r>
            <w:r w:rsidRPr="00E10A92">
              <w:rPr>
                <w:sz w:val="24"/>
                <w:szCs w:val="24"/>
              </w:rPr>
              <w:t>/d</w:t>
            </w:r>
            <w:r w:rsidRPr="00E10A92">
              <w:rPr>
                <w:sz w:val="24"/>
                <w:szCs w:val="24"/>
              </w:rPr>
              <w:t>，年排水量为</w:t>
            </w:r>
            <w:r w:rsidRPr="00E10A92">
              <w:rPr>
                <w:sz w:val="24"/>
                <w:szCs w:val="24"/>
              </w:rPr>
              <w:t xml:space="preserve"> </w:t>
            </w:r>
            <w:r w:rsidR="00EB27F2">
              <w:rPr>
                <w:rFonts w:hint="eastAsia"/>
                <w:sz w:val="24"/>
                <w:szCs w:val="24"/>
              </w:rPr>
              <w:t>542.4</w:t>
            </w:r>
            <w:r w:rsidRPr="00E10A92">
              <w:rPr>
                <w:sz w:val="24"/>
                <w:szCs w:val="24"/>
              </w:rPr>
              <w:t>m</w:t>
            </w:r>
            <w:r w:rsidRPr="00E10A92">
              <w:rPr>
                <w:sz w:val="24"/>
                <w:szCs w:val="24"/>
                <w:vertAlign w:val="superscript"/>
              </w:rPr>
              <w:t>3</w:t>
            </w:r>
            <w:r w:rsidRPr="00E10A92">
              <w:rPr>
                <w:sz w:val="24"/>
                <w:szCs w:val="24"/>
              </w:rPr>
              <w:t>/a</w:t>
            </w:r>
            <w:r w:rsidRPr="00E10A92">
              <w:rPr>
                <w:sz w:val="24"/>
                <w:szCs w:val="24"/>
              </w:rPr>
              <w:t>，据类比同类项目，此类废水主要污染物是</w:t>
            </w:r>
            <w:r w:rsidRPr="00E10A92">
              <w:rPr>
                <w:sz w:val="24"/>
                <w:szCs w:val="24"/>
              </w:rPr>
              <w:t>pH</w:t>
            </w:r>
            <w:r w:rsidRPr="00E10A92">
              <w:rPr>
                <w:sz w:val="24"/>
                <w:szCs w:val="24"/>
              </w:rPr>
              <w:t>、</w:t>
            </w:r>
            <w:r w:rsidRPr="00E10A92">
              <w:rPr>
                <w:sz w:val="24"/>
                <w:szCs w:val="24"/>
              </w:rPr>
              <w:t>SS</w:t>
            </w:r>
            <w:r w:rsidRPr="00E10A92">
              <w:rPr>
                <w:sz w:val="24"/>
                <w:szCs w:val="24"/>
              </w:rPr>
              <w:t>。</w:t>
            </w:r>
          </w:p>
          <w:p w:rsidR="00E10A92" w:rsidRPr="00E10A92" w:rsidP="00FE3A0F">
            <w:pPr>
              <w:spacing w:line="360" w:lineRule="auto"/>
              <w:ind w:firstLine="480" w:firstLineChars="200"/>
              <w:rPr>
                <w:sz w:val="24"/>
                <w:szCs w:val="24"/>
              </w:rPr>
            </w:pPr>
            <w:r w:rsidRPr="00E10A92">
              <w:rPr>
                <w:sz w:val="24"/>
                <w:szCs w:val="24"/>
              </w:rPr>
              <w:t>B</w:t>
            </w:r>
            <w:r w:rsidRPr="00E10A92">
              <w:rPr>
                <w:sz w:val="24"/>
                <w:szCs w:val="24"/>
              </w:rPr>
              <w:t>、锅炉废水</w:t>
            </w:r>
          </w:p>
          <w:p w:rsidR="00E10A92" w:rsidRPr="00E10A92" w:rsidP="00FE3A0F">
            <w:pPr>
              <w:spacing w:line="360" w:lineRule="auto"/>
              <w:ind w:firstLine="480" w:firstLineChars="200"/>
              <w:rPr>
                <w:sz w:val="24"/>
                <w:szCs w:val="24"/>
              </w:rPr>
            </w:pPr>
            <w:r w:rsidRPr="00E10A92">
              <w:rPr>
                <w:sz w:val="24"/>
                <w:szCs w:val="24"/>
              </w:rPr>
              <w:t>热水锅炉正常运行的情况下，因为汽水损失，使锅炉内循环用水浓缩，因此需要排出一定量的废水，本项目锅炉采暖期污水排放量约</w:t>
            </w:r>
            <w:r w:rsidRPr="00E10A92">
              <w:rPr>
                <w:sz w:val="24"/>
                <w:szCs w:val="24"/>
              </w:rPr>
              <w:t xml:space="preserve"> </w:t>
            </w:r>
            <w:r w:rsidR="00EB27F2">
              <w:rPr>
                <w:rFonts w:hint="eastAsia"/>
                <w:sz w:val="24"/>
                <w:szCs w:val="24"/>
              </w:rPr>
              <w:t>2.24</w:t>
            </w:r>
            <w:r w:rsidRPr="00E10A92">
              <w:rPr>
                <w:sz w:val="24"/>
                <w:szCs w:val="24"/>
              </w:rPr>
              <w:t>m</w:t>
            </w:r>
            <w:r w:rsidRPr="00E10A92">
              <w:rPr>
                <w:sz w:val="24"/>
                <w:szCs w:val="24"/>
                <w:vertAlign w:val="superscript"/>
              </w:rPr>
              <w:t>3</w:t>
            </w:r>
            <w:r w:rsidRPr="00E10A92">
              <w:rPr>
                <w:sz w:val="24"/>
                <w:szCs w:val="24"/>
              </w:rPr>
              <w:t>/d</w:t>
            </w:r>
            <w:r w:rsidRPr="00E10A92">
              <w:rPr>
                <w:sz w:val="24"/>
                <w:szCs w:val="24"/>
              </w:rPr>
              <w:t>。</w:t>
            </w:r>
          </w:p>
          <w:p w:rsidR="00E10A92" w:rsidRPr="00E10A92" w:rsidP="00FE3A0F">
            <w:pPr>
              <w:spacing w:line="360" w:lineRule="auto"/>
              <w:ind w:firstLine="480" w:firstLineChars="200"/>
              <w:rPr>
                <w:sz w:val="24"/>
                <w:szCs w:val="24"/>
              </w:rPr>
            </w:pPr>
            <w:r w:rsidRPr="00E10A92">
              <w:rPr>
                <w:sz w:val="24"/>
                <w:szCs w:val="24"/>
              </w:rPr>
              <w:t>3</w:t>
            </w:r>
            <w:r w:rsidRPr="00E10A92">
              <w:rPr>
                <w:sz w:val="24"/>
                <w:szCs w:val="24"/>
              </w:rPr>
              <w:t>、噪声</w:t>
            </w:r>
          </w:p>
          <w:p w:rsidR="00E10A92" w:rsidRPr="00E10A92" w:rsidP="00FE3A0F">
            <w:pPr>
              <w:spacing w:line="360" w:lineRule="auto"/>
              <w:ind w:firstLine="480" w:firstLineChars="200"/>
              <w:rPr>
                <w:sz w:val="24"/>
                <w:szCs w:val="24"/>
              </w:rPr>
            </w:pPr>
            <w:r w:rsidRPr="00E10A92">
              <w:rPr>
                <w:sz w:val="24"/>
                <w:szCs w:val="24"/>
              </w:rPr>
              <w:t>锅炉房的高噪声设备主要有送风机、各类水泵等运行时产生的机械动力性噪声以及锅炉排气阀等空气动力性噪声。现仅对主要高噪声设备进行论述如下：</w:t>
            </w:r>
          </w:p>
          <w:p w:rsidR="00E10A92" w:rsidRPr="00E10A92" w:rsidP="00FE3A0F">
            <w:pPr>
              <w:spacing w:line="360" w:lineRule="auto"/>
              <w:ind w:firstLine="480" w:firstLineChars="200"/>
              <w:rPr>
                <w:sz w:val="24"/>
                <w:szCs w:val="24"/>
              </w:rPr>
            </w:pPr>
            <w:r w:rsidRPr="00E10A92">
              <w:rPr>
                <w:sz w:val="24"/>
                <w:szCs w:val="24"/>
              </w:rPr>
              <w:t>①</w:t>
            </w:r>
            <w:r w:rsidRPr="00E10A92">
              <w:rPr>
                <w:sz w:val="24"/>
                <w:szCs w:val="24"/>
              </w:rPr>
              <w:t>风机噪声：在锅炉房上常用风机都是离心式的，送入锅炉的空气压力比较大，流速较快，气体在其内部撞击摩擦产生噪声，由于本项目为燃气锅炉，设备噪声值与普通锅炉风机相比较低，一般由风机引起的噪声声压级在</w:t>
            </w:r>
            <w:r w:rsidRPr="00E10A92">
              <w:rPr>
                <w:sz w:val="24"/>
                <w:szCs w:val="24"/>
              </w:rPr>
              <w:t xml:space="preserve"> </w:t>
            </w:r>
            <w:r w:rsidRPr="0073588A" w:rsidR="0073588A">
              <w:rPr>
                <w:rFonts w:hint="eastAsia"/>
                <w:sz w:val="24"/>
                <w:szCs w:val="24"/>
              </w:rPr>
              <w:t>85</w:t>
            </w:r>
            <w:r w:rsidRPr="0073588A" w:rsidR="0073588A">
              <w:rPr>
                <w:rFonts w:hint="eastAsia"/>
                <w:sz w:val="24"/>
                <w:szCs w:val="24"/>
              </w:rPr>
              <w:t>～</w:t>
            </w:r>
            <w:r w:rsidRPr="0073588A" w:rsidR="0073588A">
              <w:rPr>
                <w:rFonts w:hint="eastAsia"/>
                <w:sz w:val="24"/>
                <w:szCs w:val="24"/>
              </w:rPr>
              <w:t>90</w:t>
            </w:r>
            <w:r w:rsidRPr="00E10A92">
              <w:rPr>
                <w:sz w:val="24"/>
                <w:szCs w:val="24"/>
              </w:rPr>
              <w:t>dB</w:t>
            </w:r>
            <w:r w:rsidRPr="00E10A92">
              <w:rPr>
                <w:sz w:val="24"/>
                <w:szCs w:val="24"/>
              </w:rPr>
              <w:t>（</w:t>
            </w:r>
            <w:r w:rsidRPr="00E10A92">
              <w:rPr>
                <w:sz w:val="24"/>
                <w:szCs w:val="24"/>
              </w:rPr>
              <w:t>A</w:t>
            </w:r>
            <w:r w:rsidRPr="00E10A92">
              <w:rPr>
                <w:sz w:val="24"/>
                <w:szCs w:val="24"/>
              </w:rPr>
              <w:t>）。</w:t>
            </w:r>
          </w:p>
          <w:p w:rsidR="00E10A92" w:rsidRPr="00E10A92" w:rsidP="00FE3A0F">
            <w:pPr>
              <w:spacing w:line="360" w:lineRule="auto"/>
              <w:ind w:firstLine="480" w:firstLineChars="200"/>
              <w:rPr>
                <w:sz w:val="24"/>
                <w:szCs w:val="24"/>
              </w:rPr>
            </w:pPr>
            <w:r w:rsidRPr="00E10A92">
              <w:rPr>
                <w:sz w:val="24"/>
                <w:szCs w:val="24"/>
              </w:rPr>
              <w:t>②</w:t>
            </w:r>
            <w:r w:rsidRPr="00E10A92">
              <w:rPr>
                <w:sz w:val="24"/>
                <w:szCs w:val="24"/>
              </w:rPr>
              <w:t>各类水泵噪声：各类水泵的运行噪声在</w:t>
            </w:r>
            <w:r w:rsidRPr="00E10A92">
              <w:rPr>
                <w:sz w:val="24"/>
                <w:szCs w:val="24"/>
              </w:rPr>
              <w:t xml:space="preserve"> </w:t>
            </w:r>
            <w:r w:rsidRPr="0073588A" w:rsidR="0073588A">
              <w:rPr>
                <w:rFonts w:hint="eastAsia"/>
                <w:sz w:val="24"/>
                <w:szCs w:val="24"/>
              </w:rPr>
              <w:t>80</w:t>
            </w:r>
            <w:r w:rsidRPr="0073588A" w:rsidR="0073588A">
              <w:rPr>
                <w:rFonts w:hint="eastAsia"/>
                <w:sz w:val="24"/>
                <w:szCs w:val="24"/>
              </w:rPr>
              <w:t>～</w:t>
            </w:r>
            <w:r w:rsidRPr="0073588A" w:rsidR="0073588A">
              <w:rPr>
                <w:rFonts w:hint="eastAsia"/>
                <w:sz w:val="24"/>
                <w:szCs w:val="24"/>
              </w:rPr>
              <w:t>90</w:t>
            </w:r>
            <w:r w:rsidRPr="00E10A92">
              <w:rPr>
                <w:sz w:val="24"/>
                <w:szCs w:val="24"/>
              </w:rPr>
              <w:t>dB</w:t>
            </w:r>
            <w:r w:rsidRPr="00E10A92">
              <w:rPr>
                <w:sz w:val="24"/>
                <w:szCs w:val="24"/>
              </w:rPr>
              <w:t>（</w:t>
            </w:r>
            <w:r w:rsidRPr="00E10A92">
              <w:rPr>
                <w:sz w:val="24"/>
                <w:szCs w:val="24"/>
              </w:rPr>
              <w:t>A</w:t>
            </w:r>
            <w:r w:rsidRPr="00E10A92">
              <w:rPr>
                <w:sz w:val="24"/>
                <w:szCs w:val="24"/>
              </w:rPr>
              <w:t>），而且水泵在运转时引起的振动还会通过与水泵连接的基础、管道、墙壁传播到临近建筑的室内，从而造成二次污染。</w:t>
            </w:r>
          </w:p>
          <w:p w:rsidR="00E10A92" w:rsidP="00FE3A0F">
            <w:pPr>
              <w:spacing w:line="360" w:lineRule="auto"/>
              <w:ind w:firstLine="480" w:firstLineChars="200"/>
              <w:rPr>
                <w:sz w:val="24"/>
                <w:szCs w:val="24"/>
              </w:rPr>
            </w:pPr>
            <w:r w:rsidRPr="00E10A92">
              <w:rPr>
                <w:sz w:val="24"/>
                <w:szCs w:val="24"/>
              </w:rPr>
              <w:t>项目主要设备噪声源强及项目厂界关系见表</w:t>
            </w:r>
            <w:r w:rsidR="00565506">
              <w:rPr>
                <w:rFonts w:hint="eastAsia"/>
                <w:sz w:val="24"/>
                <w:szCs w:val="24"/>
              </w:rPr>
              <w:t>11</w:t>
            </w:r>
            <w:r w:rsidRPr="00E10A92">
              <w:rPr>
                <w:sz w:val="24"/>
                <w:szCs w:val="24"/>
              </w:rPr>
              <w:t>。</w:t>
            </w:r>
          </w:p>
        </w:tc>
      </w:tr>
    </w:tbl>
    <w:p>
      <w:pPr>
        <w:sectPr>
          <w:footerReference w:type="default" r:id="rId18"/>
          <w:type w:val="nextPage"/>
          <w:pgSz w:w="11906" w:h="16838"/>
          <w:pgMar w:top="1701" w:right="1304" w:bottom="1134" w:left="1531" w:header="851" w:footer="992" w:gutter="0"/>
          <w:pgNumType w:start="13"/>
          <w:cols w:space="425"/>
          <w:titlePg w:val="0"/>
          <w:docGrid w:type="lines" w:linePitch="312"/>
        </w:sectPr>
      </w:pPr>
    </w:p>
    <w:tbl>
      <w:tblPr>
        <w:tblStyle w:val="TableNormal"/>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287"/>
      </w:tblGrid>
      <w:tr>
        <w:tblPrEx>
          <w:tblW w:w="92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3408"/>
        </w:trPr>
        <w:tc>
          <w:tcPr>
            <w:tcW w:w="9287" w:type="dxa"/>
          </w:tcPr>
          <w:p w:rsidR="00EB27F2" w:rsidRPr="00E10A92" w:rsidP="00FE3A0F">
            <w:pPr>
              <w:spacing w:line="360" w:lineRule="auto"/>
              <w:ind w:firstLine="480" w:firstLineChars="200"/>
              <w:rPr>
                <w:sz w:val="24"/>
                <w:szCs w:val="24"/>
              </w:rPr>
            </w:pPr>
          </w:p>
          <w:p w:rsidR="00E10A92" w:rsidRPr="00E10A92" w:rsidP="00E10A92">
            <w:pPr>
              <w:tabs>
                <w:tab w:val="left" w:pos="3763"/>
              </w:tabs>
              <w:autoSpaceDE w:val="0"/>
              <w:autoSpaceDN w:val="0"/>
              <w:spacing w:before="56" w:after="16"/>
              <w:ind w:left="2623"/>
              <w:jc w:val="left"/>
              <w:outlineLvl w:val="5"/>
              <w:rPr>
                <w:rFonts w:ascii="宋体" w:hAnsi="宋体" w:cs="宋体"/>
                <w:b/>
                <w:bCs/>
                <w:kern w:val="0"/>
                <w:sz w:val="24"/>
                <w:szCs w:val="24"/>
              </w:rPr>
            </w:pPr>
            <w:r w:rsidRPr="00E10A92">
              <w:rPr>
                <w:rFonts w:ascii="宋体" w:hAnsi="宋体" w:cs="宋体"/>
                <w:b/>
                <w:bCs/>
                <w:kern w:val="0"/>
                <w:sz w:val="24"/>
                <w:szCs w:val="24"/>
              </w:rPr>
              <w:t>表</w:t>
            </w:r>
            <w:r w:rsidRPr="00E10A92">
              <w:rPr>
                <w:rFonts w:ascii="宋体" w:hAnsi="宋体" w:cs="宋体"/>
                <w:b/>
                <w:bCs/>
                <w:spacing w:val="-62"/>
                <w:kern w:val="0"/>
                <w:sz w:val="24"/>
                <w:szCs w:val="24"/>
              </w:rPr>
              <w:t xml:space="preserve"> </w:t>
            </w:r>
            <w:r w:rsidR="00565506">
              <w:rPr>
                <w:rFonts w:hAnsi="宋体" w:eastAsiaTheme="minorEastAsia" w:cs="宋体" w:hint="eastAsia"/>
                <w:b/>
                <w:bCs/>
                <w:kern w:val="0"/>
                <w:sz w:val="24"/>
                <w:szCs w:val="24"/>
              </w:rPr>
              <w:t>11</w:t>
            </w:r>
            <w:r w:rsidRPr="00E10A92">
              <w:rPr>
                <w:rFonts w:eastAsia="Times New Roman" w:hAnsi="宋体" w:cs="宋体"/>
                <w:b/>
                <w:bCs/>
                <w:kern w:val="0"/>
                <w:sz w:val="24"/>
                <w:szCs w:val="24"/>
              </w:rPr>
              <w:tab/>
            </w:r>
            <w:r w:rsidRPr="00E10A92">
              <w:rPr>
                <w:rFonts w:ascii="宋体" w:hAnsi="宋体" w:cs="宋体"/>
                <w:b/>
                <w:bCs/>
                <w:w w:val="95"/>
                <w:kern w:val="0"/>
                <w:sz w:val="24"/>
                <w:szCs w:val="24"/>
              </w:rPr>
              <w:t>项目主要设备噪声源强</w:t>
            </w:r>
          </w:p>
          <w:tbl>
            <w:tblPr>
              <w:tblStyle w:val="TableNormal"/>
              <w:tblW w:w="4821"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331"/>
              <w:gridCol w:w="1751"/>
              <w:gridCol w:w="1750"/>
              <w:gridCol w:w="2899"/>
            </w:tblGrid>
            <w:tr w:rsidTr="0073588A">
              <w:tblPrEx>
                <w:tblW w:w="4821"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rPr>
                <w:trHeight w:val="213"/>
                <w:tblHeader/>
                <w:jc w:val="center"/>
              </w:trPr>
              <w:tc>
                <w:tcPr>
                  <w:tcW w:w="1335" w:type="pct"/>
                  <w:vAlign w:val="center"/>
                </w:tcPr>
                <w:p w:rsidR="0073588A" w:rsidRPr="00734684" w:rsidP="00E14A6D">
                  <w:pPr>
                    <w:adjustRightInd w:val="0"/>
                    <w:snapToGrid w:val="0"/>
                    <w:jc w:val="center"/>
                    <w:rPr>
                      <w:rFonts w:eastAsia="仿宋_GB2312"/>
                      <w:b/>
                      <w:color w:val="000000"/>
                      <w:szCs w:val="21"/>
                    </w:rPr>
                  </w:pPr>
                  <w:r w:rsidRPr="00734684">
                    <w:rPr>
                      <w:rFonts w:eastAsia="仿宋_GB2312"/>
                      <w:b/>
                      <w:color w:val="000000"/>
                      <w:szCs w:val="21"/>
                    </w:rPr>
                    <w:t>设备名称</w:t>
                  </w:r>
                </w:p>
              </w:tc>
              <w:tc>
                <w:tcPr>
                  <w:tcW w:w="1003" w:type="pct"/>
                  <w:vAlign w:val="center"/>
                </w:tcPr>
                <w:p w:rsidR="0073588A" w:rsidRPr="00734684" w:rsidP="00E14A6D">
                  <w:pPr>
                    <w:adjustRightInd w:val="0"/>
                    <w:snapToGrid w:val="0"/>
                    <w:jc w:val="center"/>
                    <w:rPr>
                      <w:rFonts w:eastAsia="仿宋_GB2312"/>
                      <w:b/>
                      <w:color w:val="000000"/>
                      <w:szCs w:val="21"/>
                    </w:rPr>
                  </w:pPr>
                  <w:r>
                    <w:rPr>
                      <w:rFonts w:eastAsia="仿宋_GB2312" w:hint="eastAsia"/>
                      <w:b/>
                      <w:color w:val="000000"/>
                      <w:szCs w:val="21"/>
                    </w:rPr>
                    <w:t>声源源强</w:t>
                  </w:r>
                  <w:r w:rsidRPr="00734684">
                    <w:rPr>
                      <w:rFonts w:eastAsia="仿宋_GB2312"/>
                      <w:b/>
                      <w:color w:val="000000"/>
                      <w:szCs w:val="21"/>
                    </w:rPr>
                    <w:t>dB</w:t>
                  </w:r>
                  <w:r w:rsidRPr="00734684">
                    <w:rPr>
                      <w:rFonts w:eastAsia="仿宋_GB2312"/>
                      <w:b/>
                      <w:color w:val="000000"/>
                      <w:szCs w:val="21"/>
                    </w:rPr>
                    <w:t>（</w:t>
                  </w:r>
                  <w:r w:rsidRPr="00734684">
                    <w:rPr>
                      <w:rFonts w:eastAsia="仿宋_GB2312"/>
                      <w:b/>
                      <w:color w:val="000000"/>
                      <w:szCs w:val="21"/>
                    </w:rPr>
                    <w:t>A</w:t>
                  </w:r>
                  <w:r w:rsidRPr="00734684">
                    <w:rPr>
                      <w:rFonts w:eastAsia="仿宋_GB2312"/>
                      <w:b/>
                      <w:color w:val="000000"/>
                      <w:szCs w:val="21"/>
                    </w:rPr>
                    <w:t>）</w:t>
                  </w:r>
                </w:p>
              </w:tc>
              <w:tc>
                <w:tcPr>
                  <w:tcW w:w="1002" w:type="pct"/>
                  <w:vAlign w:val="center"/>
                </w:tcPr>
                <w:p w:rsidR="0073588A" w:rsidRPr="00734684" w:rsidP="00E14A6D">
                  <w:pPr>
                    <w:adjustRightInd w:val="0"/>
                    <w:snapToGrid w:val="0"/>
                    <w:jc w:val="center"/>
                    <w:rPr>
                      <w:rFonts w:eastAsia="仿宋_GB2312"/>
                      <w:b/>
                      <w:color w:val="000000"/>
                      <w:szCs w:val="21"/>
                    </w:rPr>
                  </w:pPr>
                  <w:r w:rsidRPr="00734684">
                    <w:rPr>
                      <w:rFonts w:eastAsia="仿宋_GB2312"/>
                      <w:b/>
                      <w:color w:val="000000"/>
                      <w:szCs w:val="21"/>
                    </w:rPr>
                    <w:t>数量</w:t>
                  </w:r>
                </w:p>
              </w:tc>
              <w:tc>
                <w:tcPr>
                  <w:tcW w:w="1660" w:type="pct"/>
                  <w:vAlign w:val="center"/>
                </w:tcPr>
                <w:p w:rsidR="0073588A" w:rsidRPr="00734684" w:rsidP="00E14A6D">
                  <w:pPr>
                    <w:adjustRightInd w:val="0"/>
                    <w:snapToGrid w:val="0"/>
                    <w:jc w:val="center"/>
                    <w:rPr>
                      <w:rFonts w:eastAsia="仿宋_GB2312"/>
                      <w:b/>
                      <w:color w:val="000000"/>
                      <w:szCs w:val="21"/>
                    </w:rPr>
                  </w:pPr>
                  <w:r w:rsidRPr="00734684">
                    <w:rPr>
                      <w:rFonts w:eastAsia="仿宋_GB2312"/>
                      <w:b/>
                      <w:color w:val="000000"/>
                      <w:szCs w:val="21"/>
                    </w:rPr>
                    <w:t>治理措施</w:t>
                  </w:r>
                </w:p>
              </w:tc>
            </w:tr>
            <w:tr w:rsidTr="0073588A">
              <w:tblPrEx>
                <w:tblW w:w="4821" w:type="pct"/>
                <w:jc w:val="center"/>
                <w:tblLayout w:type="fixed"/>
                <w:tblLook w:val="0000"/>
              </w:tblPrEx>
              <w:trPr>
                <w:trHeight w:val="755"/>
                <w:jc w:val="center"/>
              </w:trPr>
              <w:tc>
                <w:tcPr>
                  <w:tcW w:w="1335" w:type="pc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color w:val="000000"/>
                      <w:szCs w:val="21"/>
                    </w:rPr>
                    <w:t>循环水泵</w:t>
                  </w:r>
                </w:p>
              </w:tc>
              <w:tc>
                <w:tcPr>
                  <w:tcW w:w="1003" w:type="pc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80</w:t>
                  </w:r>
                  <w:r w:rsidRPr="00947230">
                    <w:rPr>
                      <w:rFonts w:asciiTheme="minorEastAsia" w:eastAsiaTheme="minorEastAsia" w:hAnsiTheme="minorEastAsia"/>
                      <w:color w:val="000000"/>
                      <w:szCs w:val="21"/>
                    </w:rPr>
                    <w:t>～</w:t>
                  </w:r>
                  <w:r w:rsidRPr="00947230">
                    <w:rPr>
                      <w:rFonts w:asciiTheme="minorEastAsia" w:eastAsiaTheme="minorEastAsia" w:hAnsiTheme="minorEastAsia" w:hint="eastAsia"/>
                      <w:color w:val="000000"/>
                      <w:szCs w:val="21"/>
                    </w:rPr>
                    <w:t>90</w:t>
                  </w:r>
                </w:p>
              </w:tc>
              <w:tc>
                <w:tcPr>
                  <w:tcW w:w="1002" w:type="pct"/>
                </w:tcPr>
                <w:p w:rsidR="0073588A" w:rsidRPr="00947230" w:rsidP="0073588A">
                  <w:pPr>
                    <w:adjustRightInd w:val="0"/>
                    <w:snapToGrid w:val="0"/>
                    <w:jc w:val="center"/>
                    <w:rPr>
                      <w:rFonts w:asciiTheme="minorEastAsia" w:eastAsiaTheme="minorEastAsia" w:hAnsiTheme="minorEastAsia"/>
                      <w:color w:val="000000"/>
                      <w:szCs w:val="21"/>
                    </w:rPr>
                  </w:pPr>
                </w:p>
                <w:p w:rsidR="0073588A" w:rsidRPr="00947230" w:rsidP="0073588A">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5台</w:t>
                  </w:r>
                </w:p>
              </w:tc>
              <w:tc>
                <w:tcPr>
                  <w:tcW w:w="1660" w:type="pc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选用低噪声设备、室内隔声、</w:t>
                  </w:r>
                  <w:r w:rsidRPr="00947230">
                    <w:rPr>
                      <w:rFonts w:asciiTheme="minorEastAsia" w:eastAsiaTheme="minorEastAsia" w:hAnsiTheme="minorEastAsia"/>
                      <w:color w:val="000000"/>
                      <w:szCs w:val="21"/>
                    </w:rPr>
                    <w:t>柔性连接、基础减振</w:t>
                  </w:r>
                </w:p>
              </w:tc>
            </w:tr>
            <w:tr w:rsidTr="0073588A">
              <w:tblPrEx>
                <w:tblW w:w="4821" w:type="pct"/>
                <w:jc w:val="center"/>
                <w:tblLayout w:type="fixed"/>
                <w:tblLook w:val="0000"/>
              </w:tblPrEx>
              <w:trPr>
                <w:trHeight w:val="537"/>
                <w:jc w:val="center"/>
              </w:trPr>
              <w:tc>
                <w:tcPr>
                  <w:tcW w:w="1335" w:type="pc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color w:val="000000"/>
                      <w:szCs w:val="21"/>
                    </w:rPr>
                    <w:t>补给水泵</w:t>
                  </w:r>
                </w:p>
              </w:tc>
              <w:tc>
                <w:tcPr>
                  <w:tcW w:w="1003" w:type="pc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80</w:t>
                  </w:r>
                  <w:r w:rsidRPr="00947230">
                    <w:rPr>
                      <w:rFonts w:asciiTheme="minorEastAsia" w:eastAsiaTheme="minorEastAsia" w:hAnsiTheme="minorEastAsia"/>
                      <w:color w:val="000000"/>
                      <w:szCs w:val="21"/>
                    </w:rPr>
                    <w:t>～</w:t>
                  </w:r>
                  <w:r w:rsidRPr="00947230">
                    <w:rPr>
                      <w:rFonts w:asciiTheme="minorEastAsia" w:eastAsiaTheme="minorEastAsia" w:hAnsiTheme="minorEastAsia" w:hint="eastAsia"/>
                      <w:color w:val="000000"/>
                      <w:szCs w:val="21"/>
                    </w:rPr>
                    <w:t>90</w:t>
                  </w:r>
                </w:p>
              </w:tc>
              <w:tc>
                <w:tcPr>
                  <w:tcW w:w="1002" w:type="pct"/>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5台</w:t>
                  </w:r>
                </w:p>
              </w:tc>
              <w:tc>
                <w:tcPr>
                  <w:tcW w:w="1660" w:type="pc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选用低噪声设备、室内隔声、</w:t>
                  </w:r>
                  <w:r w:rsidRPr="00947230">
                    <w:rPr>
                      <w:rFonts w:asciiTheme="minorEastAsia" w:eastAsiaTheme="minorEastAsia" w:hAnsiTheme="minorEastAsia"/>
                      <w:color w:val="000000"/>
                      <w:szCs w:val="21"/>
                    </w:rPr>
                    <w:t>柔性连接、基础减振</w:t>
                  </w:r>
                </w:p>
              </w:tc>
            </w:tr>
            <w:tr w:rsidTr="0073588A">
              <w:tblPrEx>
                <w:tblW w:w="4821" w:type="pct"/>
                <w:jc w:val="center"/>
                <w:tblLayout w:type="fixed"/>
                <w:tblLook w:val="0000"/>
              </w:tblPrEx>
              <w:trPr>
                <w:trHeight w:val="406"/>
                <w:jc w:val="center"/>
              </w:trPr>
              <w:tc>
                <w:tcPr>
                  <w:tcW w:w="1335" w:type="pct"/>
                  <w:vMerge w:val="restar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锅炉风机</w:t>
                  </w:r>
                </w:p>
              </w:tc>
              <w:tc>
                <w:tcPr>
                  <w:tcW w:w="1003" w:type="pct"/>
                  <w:vMerge w:val="restart"/>
                  <w:vAlign w:val="center"/>
                </w:tcPr>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color w:val="000000"/>
                      <w:szCs w:val="21"/>
                    </w:rPr>
                    <w:t>85～90</w:t>
                  </w:r>
                </w:p>
              </w:tc>
              <w:tc>
                <w:tcPr>
                  <w:tcW w:w="1002" w:type="pct"/>
                  <w:vMerge w:val="restart"/>
                </w:tcPr>
                <w:p w:rsidR="0073588A" w:rsidRPr="00947230" w:rsidP="00E14A6D">
                  <w:pPr>
                    <w:adjustRightInd w:val="0"/>
                    <w:snapToGrid w:val="0"/>
                    <w:jc w:val="center"/>
                    <w:rPr>
                      <w:rFonts w:asciiTheme="minorEastAsia" w:eastAsiaTheme="minorEastAsia" w:hAnsiTheme="minorEastAsia"/>
                      <w:color w:val="000000"/>
                      <w:szCs w:val="21"/>
                    </w:rPr>
                  </w:pPr>
                </w:p>
                <w:p w:rsidR="0073588A" w:rsidRPr="00947230" w:rsidP="00E14A6D">
                  <w:pPr>
                    <w:adjustRightInd w:val="0"/>
                    <w:snapToGrid w:val="0"/>
                    <w:jc w:val="center"/>
                    <w:rPr>
                      <w:rFonts w:asciiTheme="minorEastAsia" w:eastAsiaTheme="minorEastAsia" w:hAnsiTheme="minorEastAsia"/>
                      <w:color w:val="000000"/>
                      <w:szCs w:val="21"/>
                    </w:rPr>
                  </w:pPr>
                  <w:r w:rsidRPr="00947230">
                    <w:rPr>
                      <w:rFonts w:asciiTheme="minorEastAsia" w:eastAsiaTheme="minorEastAsia" w:hAnsiTheme="minorEastAsia" w:hint="eastAsia"/>
                      <w:color w:val="000000"/>
                      <w:szCs w:val="21"/>
                    </w:rPr>
                    <w:t>5台</w:t>
                  </w:r>
                </w:p>
              </w:tc>
              <w:tc>
                <w:tcPr>
                  <w:tcW w:w="1660" w:type="pct"/>
                  <w:vMerge w:val="restart"/>
                  <w:vAlign w:val="center"/>
                </w:tcPr>
                <w:p w:rsidR="0073588A" w:rsidRPr="00947230" w:rsidP="00E14A6D">
                  <w:pPr>
                    <w:widowControl/>
                    <w:spacing w:line="260" w:lineRule="exact"/>
                    <w:jc w:val="center"/>
                    <w:rPr>
                      <w:rFonts w:asciiTheme="minorEastAsia" w:eastAsiaTheme="minorEastAsia" w:hAnsiTheme="minorEastAsia"/>
                      <w:color w:val="000000"/>
                      <w:szCs w:val="21"/>
                    </w:rPr>
                  </w:pPr>
                  <w:r w:rsidRPr="00947230">
                    <w:rPr>
                      <w:rFonts w:asciiTheme="minorEastAsia" w:eastAsiaTheme="minorEastAsia" w:hAnsiTheme="minorEastAsia"/>
                      <w:color w:val="000000"/>
                      <w:szCs w:val="21"/>
                    </w:rPr>
                    <w:t>选低噪设备、室内隔声、</w:t>
                  </w:r>
                  <w:r w:rsidRPr="00947230">
                    <w:rPr>
                      <w:rFonts w:asciiTheme="minorEastAsia" w:eastAsiaTheme="minorEastAsia" w:hAnsiTheme="minorEastAsia" w:hint="eastAsia"/>
                      <w:color w:val="000000"/>
                      <w:szCs w:val="21"/>
                    </w:rPr>
                    <w:t>基础减振</w:t>
                  </w:r>
                </w:p>
              </w:tc>
            </w:tr>
            <w:tr w:rsidTr="0073588A">
              <w:tblPrEx>
                <w:tblW w:w="4821" w:type="pct"/>
                <w:jc w:val="center"/>
                <w:tblLayout w:type="fixed"/>
                <w:tblLook w:val="0000"/>
              </w:tblPrEx>
              <w:trPr>
                <w:trHeight w:val="439"/>
                <w:jc w:val="center"/>
              </w:trPr>
              <w:tc>
                <w:tcPr>
                  <w:tcW w:w="1335" w:type="pct"/>
                  <w:vMerge/>
                  <w:vAlign w:val="center"/>
                </w:tcPr>
                <w:p w:rsidR="0073588A" w:rsidRPr="000076E0" w:rsidP="00E14A6D">
                  <w:pPr>
                    <w:adjustRightInd w:val="0"/>
                    <w:snapToGrid w:val="0"/>
                    <w:jc w:val="center"/>
                    <w:rPr>
                      <w:rFonts w:eastAsia="仿宋_GB2312"/>
                      <w:color w:val="000000"/>
                      <w:szCs w:val="21"/>
                    </w:rPr>
                  </w:pPr>
                </w:p>
              </w:tc>
              <w:tc>
                <w:tcPr>
                  <w:tcW w:w="1003" w:type="pct"/>
                  <w:vMerge/>
                  <w:vAlign w:val="center"/>
                </w:tcPr>
                <w:p w:rsidR="0073588A" w:rsidRPr="000076E0" w:rsidP="00E14A6D">
                  <w:pPr>
                    <w:adjustRightInd w:val="0"/>
                    <w:snapToGrid w:val="0"/>
                    <w:jc w:val="center"/>
                    <w:rPr>
                      <w:color w:val="000000"/>
                      <w:szCs w:val="21"/>
                    </w:rPr>
                  </w:pPr>
                </w:p>
              </w:tc>
              <w:tc>
                <w:tcPr>
                  <w:tcW w:w="1002" w:type="pct"/>
                  <w:vMerge/>
                </w:tcPr>
                <w:p w:rsidR="0073588A" w:rsidRPr="000076E0" w:rsidP="00E14A6D">
                  <w:pPr>
                    <w:adjustRightInd w:val="0"/>
                    <w:snapToGrid w:val="0"/>
                    <w:jc w:val="center"/>
                    <w:rPr>
                      <w:rFonts w:eastAsia="仿宋_GB2312"/>
                      <w:color w:val="000000"/>
                      <w:szCs w:val="21"/>
                    </w:rPr>
                  </w:pPr>
                </w:p>
              </w:tc>
              <w:tc>
                <w:tcPr>
                  <w:tcW w:w="1660" w:type="pct"/>
                  <w:vMerge/>
                  <w:vAlign w:val="center"/>
                </w:tcPr>
                <w:p w:rsidR="0073588A" w:rsidRPr="000076E0" w:rsidP="00E14A6D">
                  <w:pPr>
                    <w:widowControl/>
                    <w:spacing w:line="260" w:lineRule="exact"/>
                    <w:jc w:val="center"/>
                    <w:rPr>
                      <w:rFonts w:eastAsia="仿宋_GB2312"/>
                      <w:color w:val="000000"/>
                      <w:szCs w:val="21"/>
                    </w:rPr>
                  </w:pPr>
                </w:p>
              </w:tc>
            </w:tr>
          </w:tbl>
          <w:p w:rsidR="00E10A92" w:rsidRPr="00E10A92" w:rsidP="00E10A92">
            <w:pPr>
              <w:autoSpaceDE w:val="0"/>
              <w:autoSpaceDN w:val="0"/>
              <w:spacing w:before="11"/>
              <w:jc w:val="left"/>
              <w:rPr>
                <w:rFonts w:ascii="宋体" w:hAnsi="宋体" w:cs="宋体"/>
                <w:b/>
                <w:kern w:val="0"/>
                <w:sz w:val="19"/>
                <w:szCs w:val="24"/>
              </w:rPr>
            </w:pPr>
          </w:p>
          <w:p w:rsidR="00E10A92" w:rsidRPr="00E10A92" w:rsidP="00FE3A0F">
            <w:pPr>
              <w:spacing w:line="360" w:lineRule="auto"/>
              <w:ind w:firstLine="480" w:firstLineChars="200"/>
              <w:rPr>
                <w:sz w:val="24"/>
                <w:szCs w:val="24"/>
              </w:rPr>
            </w:pPr>
            <w:r w:rsidRPr="00E10A92">
              <w:rPr>
                <w:sz w:val="24"/>
                <w:szCs w:val="24"/>
              </w:rPr>
              <w:t>4</w:t>
            </w:r>
            <w:r w:rsidRPr="00E10A92">
              <w:rPr>
                <w:sz w:val="24"/>
                <w:szCs w:val="24"/>
              </w:rPr>
              <w:t>、固体废物</w:t>
            </w:r>
          </w:p>
          <w:p w:rsidR="00E10A92" w:rsidRPr="00E10A92" w:rsidP="00FE3A0F">
            <w:pPr>
              <w:spacing w:line="360" w:lineRule="auto"/>
              <w:ind w:firstLine="480" w:firstLineChars="200"/>
              <w:rPr>
                <w:sz w:val="24"/>
                <w:szCs w:val="24"/>
              </w:rPr>
            </w:pPr>
            <w:r w:rsidRPr="00E10A92">
              <w:rPr>
                <w:sz w:val="24"/>
                <w:szCs w:val="24"/>
              </w:rPr>
              <w:t>本项目运营期工作人员</w:t>
            </w:r>
            <w:r w:rsidRPr="00E10A92">
              <w:rPr>
                <w:sz w:val="24"/>
                <w:szCs w:val="24"/>
              </w:rPr>
              <w:t>为</w:t>
            </w:r>
            <w:r w:rsidR="00EB27F2">
              <w:rPr>
                <w:sz w:val="24"/>
                <w:szCs w:val="24"/>
              </w:rPr>
              <w:t>立丰国际</w:t>
            </w:r>
            <w:r w:rsidR="00EB27F2">
              <w:rPr>
                <w:sz w:val="24"/>
                <w:szCs w:val="24"/>
              </w:rPr>
              <w:t>广场</w:t>
            </w:r>
            <w:r w:rsidRPr="00E10A92">
              <w:rPr>
                <w:sz w:val="24"/>
                <w:szCs w:val="24"/>
              </w:rPr>
              <w:t>工作人员，因此人员生活垃圾由三期垃圾处理系统处理，部项目不进行核算。</w:t>
            </w:r>
          </w:p>
          <w:p w:rsidR="00E10A92" w:rsidRPr="00E10A92" w:rsidP="00E10A92">
            <w:pPr>
              <w:spacing w:line="360" w:lineRule="auto"/>
              <w:jc w:val="left"/>
              <w:rPr>
                <w:rFonts w:ascii="仿宋_GB2312" w:eastAsia="仿宋_GB2312"/>
                <w:sz w:val="24"/>
              </w:rPr>
            </w:pPr>
          </w:p>
          <w:p w:rsidR="00E10A92">
            <w:pPr>
              <w:spacing w:line="360" w:lineRule="auto"/>
              <w:jc w:val="left"/>
              <w:rPr>
                <w:rFonts w:ascii="仿宋_GB2312" w:eastAsia="仿宋_GB2312"/>
                <w:sz w:val="24"/>
              </w:rPr>
            </w:pPr>
          </w:p>
          <w:p w:rsidR="00E10A9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EB27F2">
            <w:pPr>
              <w:spacing w:line="360" w:lineRule="auto"/>
              <w:jc w:val="left"/>
              <w:rPr>
                <w:rFonts w:ascii="仿宋_GB2312" w:eastAsia="仿宋_GB2312"/>
                <w:sz w:val="24"/>
              </w:rPr>
            </w:pPr>
          </w:p>
          <w:p w:rsidR="00565506" w:rsidRPr="00E10A92">
            <w:pPr>
              <w:spacing w:line="360" w:lineRule="auto"/>
              <w:jc w:val="left"/>
              <w:rPr>
                <w:rFonts w:ascii="仿宋_GB2312" w:eastAsia="仿宋_GB2312"/>
                <w:sz w:val="24"/>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https://d.book118.com/416055152213010030</w:t>
        </w:r>
      </w:hyperlink>
    </w:p>
    <w:p/>
    <w:sectPr>
      <w:footerReference w:type="default" r:id="rId20"/>
      <w:type w:val="nextPage"/>
      <w:pgSz w:w="11906" w:h="16838"/>
      <w:pgMar w:top="1701" w:right="1304" w:bottom="1134" w:left="1531" w:header="851" w:footer="992" w:gutter="0"/>
      <w:pgNumType w:start="1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panose1 w:val="00000000000000000000"/>
    <w:charset w:val="00"/>
    <w:family w:val="roman"/>
    <w:notTrueType/>
    <w:pitch w:val="default"/>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微软雅黑"/>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01290007"/>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1</w:t>
        </w:r>
        <w:r>
          <w:fldChar w:fldCharType="end"/>
        </w:r>
      </w:p>
    </w:sdtContent>
  </w:sdt>
  <w:p w:rsidR="00D434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0840660"/>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2</w:t>
        </w:r>
        <w:r>
          <w:fldChar w:fldCharType="end"/>
        </w:r>
      </w:p>
    </w:sdtContent>
  </w:sdt>
  <w:p w:rsidR="00D434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54445275"/>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4</w:t>
        </w:r>
        <w:r>
          <w:fldChar w:fldCharType="end"/>
        </w:r>
      </w:p>
    </w:sdtContent>
  </w:sdt>
  <w:p w:rsidR="00D434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7779795"/>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5</w:t>
        </w:r>
        <w:r>
          <w:fldChar w:fldCharType="end"/>
        </w:r>
      </w:p>
    </w:sdtContent>
  </w:sdt>
  <w:p w:rsidR="00D434D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87529853"/>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5</w:t>
        </w:r>
        <w:r>
          <w:fldChar w:fldCharType="end"/>
        </w:r>
      </w:p>
    </w:sdtContent>
  </w:sdt>
  <w:p w:rsidR="00D434D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3697100"/>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6</w:t>
        </w:r>
        <w:r>
          <w:fldChar w:fldCharType="end"/>
        </w:r>
      </w:p>
    </w:sdtContent>
  </w:sdt>
  <w:p w:rsidR="00D434D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5825684"/>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7</w:t>
        </w:r>
        <w:r>
          <w:fldChar w:fldCharType="end"/>
        </w:r>
      </w:p>
    </w:sdtContent>
  </w:sdt>
  <w:p w:rsidR="00D434D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7921383"/>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8</w:t>
        </w:r>
        <w:r>
          <w:fldChar w:fldCharType="end"/>
        </w:r>
      </w:p>
    </w:sdtContent>
  </w:sdt>
  <w:p w:rsidR="00D434D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71564177"/>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9</w:t>
        </w:r>
        <w:r>
          <w:fldChar w:fldCharType="end"/>
        </w:r>
      </w:p>
    </w:sdtContent>
  </w:sdt>
  <w:p w:rsidR="00D434D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5165512"/>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10</w:t>
        </w:r>
        <w:r>
          <w:fldChar w:fldCharType="end"/>
        </w:r>
      </w:p>
    </w:sdtContent>
  </w:sdt>
  <w:p w:rsidR="00D434D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5300379"/>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11</w:t>
        </w:r>
        <w:r>
          <w:fldChar w:fldCharType="end"/>
        </w:r>
      </w:p>
    </w:sdtContent>
  </w:sdt>
  <w:p w:rsidR="00D434D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0586431"/>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12</w:t>
        </w:r>
        <w:r>
          <w:fldChar w:fldCharType="end"/>
        </w:r>
      </w:p>
    </w:sdtContent>
  </w:sdt>
  <w:p w:rsidR="00D434D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37456874"/>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13</w:t>
        </w:r>
        <w:r>
          <w:fldChar w:fldCharType="end"/>
        </w:r>
      </w:p>
    </w:sdtContent>
  </w:sdt>
  <w:p w:rsidR="00D434D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90705523"/>
      <w:docPartObj>
        <w:docPartGallery w:val="AutoText"/>
      </w:docPartObj>
    </w:sdtPr>
    <w:sdtContent>
      <w:p w:rsidR="00D434D0">
        <w:pPr>
          <w:pStyle w:val="Footer"/>
          <w:jc w:val="center"/>
        </w:pPr>
        <w:r>
          <w:fldChar w:fldCharType="begin"/>
        </w:r>
        <w:r>
          <w:instrText>PAGE   \* MERGEFORMAT</w:instrText>
        </w:r>
        <w:r>
          <w:fldChar w:fldCharType="separate"/>
        </w:r>
        <w:r w:rsidRPr="00DD71FF" w:rsidR="00DD71FF">
          <w:rPr>
            <w:noProof/>
            <w:lang w:val="zh-CN"/>
          </w:rPr>
          <w:t>15</w:t>
        </w:r>
        <w:r>
          <w:fldChar w:fldCharType="end"/>
        </w:r>
      </w:p>
    </w:sdtContent>
  </w:sdt>
  <w:p w:rsidR="00D434D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8C81D27"/>
    <w:multiLevelType w:val="multilevel"/>
    <w:tmpl w:val="68C81D27"/>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
    <w:nsid w:val="6DF05588"/>
    <w:multiLevelType w:val="multilevel"/>
    <w:tmpl w:val="6DF05588"/>
    <w:lvl w:ilvl="0">
      <w:start w:val="2"/>
      <w:numFmt w:val="decimalEnclosedParen"/>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mirrorMargin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10D"/>
    <w:rsid w:val="000076E0"/>
    <w:rsid w:val="00035F6D"/>
    <w:rsid w:val="000821CC"/>
    <w:rsid w:val="000B4E9C"/>
    <w:rsid w:val="00177939"/>
    <w:rsid w:val="001873BE"/>
    <w:rsid w:val="00190F52"/>
    <w:rsid w:val="00193121"/>
    <w:rsid w:val="001A7B8A"/>
    <w:rsid w:val="001D4DC0"/>
    <w:rsid w:val="001D5B1A"/>
    <w:rsid w:val="00207AAD"/>
    <w:rsid w:val="00217DA4"/>
    <w:rsid w:val="00233274"/>
    <w:rsid w:val="002F6DF0"/>
    <w:rsid w:val="00334CA7"/>
    <w:rsid w:val="003618BB"/>
    <w:rsid w:val="00380F6B"/>
    <w:rsid w:val="004415EF"/>
    <w:rsid w:val="00445751"/>
    <w:rsid w:val="00450311"/>
    <w:rsid w:val="004578BE"/>
    <w:rsid w:val="004B2AAB"/>
    <w:rsid w:val="004C1616"/>
    <w:rsid w:val="005312A0"/>
    <w:rsid w:val="00533180"/>
    <w:rsid w:val="00565506"/>
    <w:rsid w:val="005B3ECB"/>
    <w:rsid w:val="005E4067"/>
    <w:rsid w:val="00601675"/>
    <w:rsid w:val="00667B8F"/>
    <w:rsid w:val="006C7A11"/>
    <w:rsid w:val="006E68E5"/>
    <w:rsid w:val="006F32F7"/>
    <w:rsid w:val="00706223"/>
    <w:rsid w:val="00726CEE"/>
    <w:rsid w:val="00733B1E"/>
    <w:rsid w:val="00733D40"/>
    <w:rsid w:val="00734684"/>
    <w:rsid w:val="0073588A"/>
    <w:rsid w:val="00803F3F"/>
    <w:rsid w:val="00822CB8"/>
    <w:rsid w:val="008F5A96"/>
    <w:rsid w:val="0090671B"/>
    <w:rsid w:val="00947230"/>
    <w:rsid w:val="009B3C87"/>
    <w:rsid w:val="009D6883"/>
    <w:rsid w:val="00A10A64"/>
    <w:rsid w:val="00A307B2"/>
    <w:rsid w:val="00A51C8E"/>
    <w:rsid w:val="00A552D0"/>
    <w:rsid w:val="00A80003"/>
    <w:rsid w:val="00A93DA9"/>
    <w:rsid w:val="00AC21C2"/>
    <w:rsid w:val="00AC25DD"/>
    <w:rsid w:val="00AC3E67"/>
    <w:rsid w:val="00AF328C"/>
    <w:rsid w:val="00B164DA"/>
    <w:rsid w:val="00B44A22"/>
    <w:rsid w:val="00B5291A"/>
    <w:rsid w:val="00B80D4C"/>
    <w:rsid w:val="00C012D6"/>
    <w:rsid w:val="00C04773"/>
    <w:rsid w:val="00C154AF"/>
    <w:rsid w:val="00C33952"/>
    <w:rsid w:val="00C33EFD"/>
    <w:rsid w:val="00C612CB"/>
    <w:rsid w:val="00C76FC5"/>
    <w:rsid w:val="00C9233B"/>
    <w:rsid w:val="00CD5502"/>
    <w:rsid w:val="00D02DC1"/>
    <w:rsid w:val="00D264CD"/>
    <w:rsid w:val="00D42E82"/>
    <w:rsid w:val="00D434D0"/>
    <w:rsid w:val="00D55063"/>
    <w:rsid w:val="00D72028"/>
    <w:rsid w:val="00DB3EF4"/>
    <w:rsid w:val="00DB7FBF"/>
    <w:rsid w:val="00DC5874"/>
    <w:rsid w:val="00DD71FF"/>
    <w:rsid w:val="00DE52CC"/>
    <w:rsid w:val="00DF7ACA"/>
    <w:rsid w:val="00E10A92"/>
    <w:rsid w:val="00E14A6D"/>
    <w:rsid w:val="00E8373E"/>
    <w:rsid w:val="00E906D3"/>
    <w:rsid w:val="00EB27F2"/>
    <w:rsid w:val="00EB30FA"/>
    <w:rsid w:val="00F33BCC"/>
    <w:rsid w:val="00F4310D"/>
    <w:rsid w:val="00FE3A0F"/>
    <w:rsid w:val="06E424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Times New Roman" w:eastAsia="宋体" w:hAnsi="Times New Roman" w:cs="Times New Roman"/>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正文文本_"/>
    <w:link w:val="3"/>
    <w:rPr>
      <w:rFonts w:ascii="MingLiU" w:eastAsia="MingLiU" w:hAnsi="MingLiU" w:cs="MingLiU"/>
      <w:sz w:val="28"/>
      <w:szCs w:val="28"/>
      <w:shd w:val="clear" w:color="auto" w:fill="FFFFFF"/>
    </w:rPr>
  </w:style>
  <w:style w:type="paragraph" w:customStyle="1" w:styleId="3">
    <w:name w:val="正文文本3"/>
    <w:basedOn w:val="Normal"/>
    <w:link w:val="a"/>
    <w:qFormat/>
    <w:pPr>
      <w:shd w:val="clear" w:color="auto" w:fill="FFFFFF"/>
      <w:spacing w:before="1620" w:after="2460" w:line="0" w:lineRule="atLeast"/>
      <w:ind w:hanging="320"/>
      <w:jc w:val="left"/>
    </w:pPr>
    <w:rPr>
      <w:rFonts w:ascii="MingLiU" w:eastAsia="MingLiU" w:hAnsi="MingLiU" w:cs="MingLiU"/>
      <w:sz w:val="28"/>
      <w:szCs w:val="28"/>
    </w:rPr>
  </w:style>
  <w:style w:type="character" w:customStyle="1" w:styleId="Batang">
    <w:name w:val="正文文本 + Batang"/>
    <w:rPr>
      <w:rFonts w:ascii="Batang" w:eastAsia="Batang" w:hAnsi="Batang" w:cs="Batang"/>
      <w:color w:val="000000"/>
      <w:spacing w:val="0"/>
      <w:w w:val="100"/>
      <w:position w:val="0"/>
      <w:sz w:val="22"/>
      <w:szCs w:val="22"/>
      <w:shd w:val="clear" w:color="auto" w:fill="FFFFFF"/>
      <w:lang w:val="zh-TW"/>
    </w:rPr>
  </w:style>
  <w:style w:type="character" w:customStyle="1" w:styleId="Char">
    <w:name w:val="页眉 Char"/>
    <w:basedOn w:val="DefaultParagraphFont"/>
    <w:link w:val="Header"/>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uiPriority w:val="99"/>
    <w:rPr>
      <w:rFonts w:ascii="Times New Roman" w:eastAsia="宋体" w:hAnsi="Times New Roman" w:cs="Times New Roman"/>
      <w:sz w:val="18"/>
      <w:szCs w:val="18"/>
    </w:rPr>
  </w:style>
  <w:style w:type="character" w:customStyle="1" w:styleId="Char1">
    <w:name w:val="批注框文本 Char"/>
    <w:basedOn w:val="DefaultParagraphFont"/>
    <w:link w:val="BalloonText"/>
    <w:uiPriority w:val="99"/>
    <w:semiHidden/>
    <w:rPr>
      <w:rFonts w:ascii="Times New Roman" w:eastAsia="宋体" w:hAnsi="Times New Roman" w:cs="Times New Roman"/>
      <w:sz w:val="18"/>
      <w:szCs w:val="18"/>
    </w:rPr>
  </w:style>
  <w:style w:type="paragraph" w:customStyle="1" w:styleId="1">
    <w:name w:val="正文1"/>
    <w:pPr>
      <w:widowControl w:val="0"/>
      <w:adjustRightInd w:val="0"/>
      <w:spacing w:line="315" w:lineRule="atLeast"/>
      <w:jc w:val="both"/>
      <w:textAlignment w:val="baseline"/>
    </w:pPr>
    <w:rPr>
      <w:rFonts w:ascii="宋体" w:eastAsia="宋体" w:hAnsi="Times New Roman" w:cs="Times New Roman"/>
      <w:sz w:val="24"/>
    </w:rPr>
  </w:style>
  <w:style w:type="paragraph" w:styleId="BodyText">
    <w:name w:val="Body Text"/>
    <w:basedOn w:val="Normal"/>
    <w:link w:val="Char2"/>
    <w:uiPriority w:val="99"/>
    <w:semiHidden/>
    <w:unhideWhenUsed/>
    <w:rsid w:val="00E10A92"/>
    <w:pPr>
      <w:spacing w:after="120"/>
    </w:pPr>
  </w:style>
  <w:style w:type="character" w:customStyle="1" w:styleId="Char2">
    <w:name w:val="正文文本 Char"/>
    <w:basedOn w:val="DefaultParagraphFont"/>
    <w:link w:val="BodyText"/>
    <w:uiPriority w:val="99"/>
    <w:semiHidden/>
    <w:rsid w:val="00E10A92"/>
    <w:rPr>
      <w:rFonts w:ascii="Times New Roman" w:eastAsia="宋体" w:hAnsi="Times New Roman" w:cs="Times New Roman"/>
      <w:kern w:val="2"/>
      <w:sz w:val="21"/>
    </w:rPr>
  </w:style>
  <w:style w:type="character" w:customStyle="1" w:styleId="fontstyle01">
    <w:name w:val="fontstyle01"/>
    <w:basedOn w:val="DefaultParagraphFont"/>
    <w:rsid w:val="00380F6B"/>
    <w:rPr>
      <w:rFonts w:ascii="宋体" w:eastAsia="宋体" w:hAnsi="宋体" w:hint="eastAsia"/>
      <w:b w:val="0"/>
      <w:bCs w:val="0"/>
      <w:i w:val="0"/>
      <w:iCs w:val="0"/>
      <w:color w:val="000000"/>
      <w:sz w:val="22"/>
      <w:szCs w:val="22"/>
    </w:rPr>
  </w:style>
  <w:style w:type="character" w:customStyle="1" w:styleId="fontstyle11">
    <w:name w:val="fontstyle11"/>
    <w:basedOn w:val="DefaultParagraphFont"/>
    <w:rsid w:val="00380F6B"/>
    <w:rPr>
      <w:rFonts w:ascii="TimesNewRomanPSMT" w:hAnsi="TimesNewRomanPSMT"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416055152213010030"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EFB2BE-9801-4CAE-8C49-5DF0A0B65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19</Pages>
  <Words>2834</Words>
  <Characters>16155</Characters>
  <Application>Microsoft Office Word</Application>
  <DocSecurity>0</DocSecurity>
  <Lines>134</Lines>
  <Paragraphs>37</Paragraphs>
  <ScaleCrop>false</ScaleCrop>
  <Company>china</Company>
  <LinksUpToDate>false</LinksUpToDate>
  <CharactersWithSpaces>18952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66</cp:revision>
  <cp:lastPrinted>2018-07-05T09:23:00Z</cp:lastPrinted>
  <dcterms:created xsi:type="dcterms:W3CDTF">2018-07-10T06:28:00Z</dcterms:created>
  <dcterms:modified xsi:type="dcterms:W3CDTF">2018-07-11T07:35:00Z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