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电器附件真空断路器项目规划设计纲要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3" w:history="1">
        <w:r>
          <w:rPr>
            <w:rFonts w:ascii="仿宋" w:eastAsia="仿宋" w:hAnsi="仿宋" w:cs="仿宋" w:hint="eastAsia"/>
            <w:lang w:eastAsia="zh-CN"/>
          </w:rPr>
          <w:t>前言</w:t>
        </w:r>
        <w:r>
          <w:tab/>
        </w:r>
        <w:r>
          <w:fldChar w:fldCharType="begin"/>
        </w:r>
        <w:r>
          <w:instrText xml:space="preserve"> PAGEREF _Toc15253 \h </w:instrText>
        </w:r>
        <w:r>
          <w:fldChar w:fldCharType="separate"/>
        </w:r>
        <w:r>
          <w:t>3</w:t>
        </w:r>
        <w:r>
          <w:fldChar w:fldCharType="end"/>
        </w:r>
      </w:hyperlink>
    </w:p>
    <w:p>
      <w:pPr>
        <w:pStyle w:val="TOC1"/>
        <w:tabs>
          <w:tab w:val="right" w:leader="dot" w:pos="8306"/>
        </w:tabs>
      </w:pPr>
      <w:hyperlink w:anchor="_Toc30910" w:history="1">
        <w:r>
          <w:rPr>
            <w:rFonts w:ascii="仿宋" w:eastAsia="仿宋" w:hAnsi="仿宋" w:cs="仿宋" w:hint="eastAsia"/>
            <w:lang w:eastAsia="zh-CN"/>
          </w:rPr>
          <w:t>一、电器附件真空断路器项目选址可行性分析</w:t>
        </w:r>
        <w:r>
          <w:tab/>
        </w:r>
        <w:r>
          <w:fldChar w:fldCharType="begin"/>
        </w:r>
        <w:r>
          <w:instrText xml:space="preserve"> PAGEREF _Toc30910 \h </w:instrText>
        </w:r>
        <w:r>
          <w:fldChar w:fldCharType="separate"/>
        </w:r>
        <w:r>
          <w:t>3</w:t>
        </w:r>
        <w:r>
          <w:fldChar w:fldCharType="end"/>
        </w:r>
      </w:hyperlink>
    </w:p>
    <w:p>
      <w:pPr>
        <w:pStyle w:val="TOC2"/>
        <w:tabs>
          <w:tab w:val="right" w:leader="dot" w:pos="8306"/>
        </w:tabs>
      </w:pPr>
      <w:hyperlink w:anchor="_Toc10055" w:history="1">
        <w:r>
          <w:rPr>
            <w:rFonts w:ascii="仿宋" w:eastAsia="仿宋" w:hAnsi="仿宋" w:cs="仿宋" w:hint="eastAsia"/>
            <w:lang w:eastAsia="zh-CN"/>
          </w:rPr>
          <w:t>(一)、电器附件真空断路器项目选址</w:t>
        </w:r>
        <w:r>
          <w:tab/>
        </w:r>
        <w:r>
          <w:fldChar w:fldCharType="begin"/>
        </w:r>
        <w:r>
          <w:instrText xml:space="preserve"> PAGEREF _Toc10055 \h </w:instrText>
        </w:r>
        <w:r>
          <w:fldChar w:fldCharType="separate"/>
        </w:r>
        <w:r>
          <w:t>3</w:t>
        </w:r>
        <w:r>
          <w:fldChar w:fldCharType="end"/>
        </w:r>
      </w:hyperlink>
    </w:p>
    <w:p>
      <w:pPr>
        <w:pStyle w:val="TOC2"/>
        <w:tabs>
          <w:tab w:val="right" w:leader="dot" w:pos="8306"/>
        </w:tabs>
      </w:pPr>
      <w:hyperlink w:anchor="_Toc16403" w:history="1">
        <w:r>
          <w:rPr>
            <w:rFonts w:ascii="仿宋" w:eastAsia="仿宋" w:hAnsi="仿宋" w:cs="仿宋" w:hint="eastAsia"/>
            <w:lang w:eastAsia="zh-CN"/>
          </w:rPr>
          <w:t>(二)、用地控制指标</w:t>
        </w:r>
        <w:r>
          <w:tab/>
        </w:r>
        <w:r>
          <w:fldChar w:fldCharType="begin"/>
        </w:r>
        <w:r>
          <w:instrText xml:space="preserve"> PAGEREF _Toc16403 \h </w:instrText>
        </w:r>
        <w:r>
          <w:fldChar w:fldCharType="separate"/>
        </w:r>
        <w:r>
          <w:t>3</w:t>
        </w:r>
        <w:r>
          <w:fldChar w:fldCharType="end"/>
        </w:r>
      </w:hyperlink>
    </w:p>
    <w:p>
      <w:pPr>
        <w:pStyle w:val="TOC2"/>
        <w:tabs>
          <w:tab w:val="right" w:leader="dot" w:pos="8306"/>
        </w:tabs>
      </w:pPr>
      <w:hyperlink w:anchor="_Toc17705" w:history="1">
        <w:r>
          <w:rPr>
            <w:rFonts w:ascii="仿宋" w:eastAsia="仿宋" w:hAnsi="仿宋" w:cs="仿宋" w:hint="eastAsia"/>
            <w:lang w:eastAsia="zh-CN"/>
          </w:rPr>
          <w:t>(三)、节约用地措施</w:t>
        </w:r>
        <w:r>
          <w:tab/>
        </w:r>
        <w:r>
          <w:fldChar w:fldCharType="begin"/>
        </w:r>
        <w:r>
          <w:instrText xml:space="preserve"> PAGEREF _Toc17705 \h </w:instrText>
        </w:r>
        <w:r>
          <w:fldChar w:fldCharType="separate"/>
        </w:r>
        <w:r>
          <w:t>5</w:t>
        </w:r>
        <w:r>
          <w:fldChar w:fldCharType="end"/>
        </w:r>
      </w:hyperlink>
    </w:p>
    <w:p>
      <w:pPr>
        <w:pStyle w:val="TOC2"/>
        <w:tabs>
          <w:tab w:val="right" w:leader="dot" w:pos="8306"/>
        </w:tabs>
      </w:pPr>
      <w:hyperlink w:anchor="_Toc20840" w:history="1">
        <w:r>
          <w:rPr>
            <w:rFonts w:ascii="仿宋" w:eastAsia="仿宋" w:hAnsi="仿宋" w:cs="仿宋" w:hint="eastAsia"/>
            <w:lang w:eastAsia="zh-CN"/>
          </w:rPr>
          <w:t>(四)、总图布置方案</w:t>
        </w:r>
        <w:r>
          <w:tab/>
        </w:r>
        <w:r>
          <w:fldChar w:fldCharType="begin"/>
        </w:r>
        <w:r>
          <w:instrText xml:space="preserve"> PAGEREF _Toc20840 \h </w:instrText>
        </w:r>
        <w:r>
          <w:fldChar w:fldCharType="separate"/>
        </w:r>
        <w:r>
          <w:t>6</w:t>
        </w:r>
        <w:r>
          <w:fldChar w:fldCharType="end"/>
        </w:r>
      </w:hyperlink>
    </w:p>
    <w:p>
      <w:pPr>
        <w:pStyle w:val="TOC2"/>
        <w:tabs>
          <w:tab w:val="right" w:leader="dot" w:pos="8306"/>
        </w:tabs>
      </w:pPr>
      <w:hyperlink w:anchor="_Toc31826" w:history="1">
        <w:r>
          <w:rPr>
            <w:rFonts w:ascii="仿宋" w:eastAsia="仿宋" w:hAnsi="仿宋" w:cs="仿宋" w:hint="eastAsia"/>
            <w:lang w:eastAsia="zh-CN"/>
          </w:rPr>
          <w:t>(五)、选址综合评价</w:t>
        </w:r>
        <w:r>
          <w:tab/>
        </w:r>
        <w:r>
          <w:fldChar w:fldCharType="begin"/>
        </w:r>
        <w:r>
          <w:instrText xml:space="preserve"> PAGEREF _Toc31826 \h </w:instrText>
        </w:r>
        <w:r>
          <w:fldChar w:fldCharType="separate"/>
        </w:r>
        <w:r>
          <w:t>7</w:t>
        </w:r>
        <w:r>
          <w:fldChar w:fldCharType="end"/>
        </w:r>
      </w:hyperlink>
    </w:p>
    <w:p>
      <w:pPr>
        <w:pStyle w:val="TOC1"/>
        <w:tabs>
          <w:tab w:val="right" w:leader="dot" w:pos="8306"/>
        </w:tabs>
      </w:pPr>
      <w:hyperlink w:anchor="_Toc26125" w:history="1">
        <w:r>
          <w:rPr>
            <w:rFonts w:ascii="仿宋" w:eastAsia="仿宋" w:hAnsi="仿宋" w:cs="仿宋" w:hint="eastAsia"/>
            <w:lang w:eastAsia="zh-CN"/>
          </w:rPr>
          <w:t>二、市场分析、调研</w:t>
        </w:r>
        <w:r>
          <w:tab/>
        </w:r>
        <w:r>
          <w:fldChar w:fldCharType="begin"/>
        </w:r>
        <w:r>
          <w:instrText xml:space="preserve"> PAGEREF _Toc26125 \h </w:instrText>
        </w:r>
        <w:r>
          <w:fldChar w:fldCharType="separate"/>
        </w:r>
        <w:r>
          <w:t>9</w:t>
        </w:r>
        <w:r>
          <w:fldChar w:fldCharType="end"/>
        </w:r>
      </w:hyperlink>
    </w:p>
    <w:p>
      <w:pPr>
        <w:pStyle w:val="TOC2"/>
        <w:tabs>
          <w:tab w:val="right" w:leader="dot" w:pos="8306"/>
        </w:tabs>
      </w:pPr>
      <w:hyperlink w:anchor="_Toc7457" w:history="1">
        <w:r>
          <w:rPr>
            <w:rFonts w:ascii="仿宋" w:eastAsia="仿宋" w:hAnsi="仿宋" w:cs="仿宋" w:hint="eastAsia"/>
            <w:lang w:eastAsia="zh-CN"/>
          </w:rPr>
          <w:t>(一)、电器附件真空断路器行业分析</w:t>
        </w:r>
        <w:r>
          <w:tab/>
        </w:r>
        <w:r>
          <w:fldChar w:fldCharType="begin"/>
        </w:r>
        <w:r>
          <w:instrText xml:space="preserve"> PAGEREF _Toc7457 \h </w:instrText>
        </w:r>
        <w:r>
          <w:fldChar w:fldCharType="separate"/>
        </w:r>
        <w:r>
          <w:t>9</w:t>
        </w:r>
        <w:r>
          <w:fldChar w:fldCharType="end"/>
        </w:r>
      </w:hyperlink>
    </w:p>
    <w:p>
      <w:pPr>
        <w:pStyle w:val="TOC2"/>
        <w:tabs>
          <w:tab w:val="right" w:leader="dot" w:pos="8306"/>
        </w:tabs>
      </w:pPr>
      <w:hyperlink w:anchor="_Toc16393" w:history="1">
        <w:r>
          <w:rPr>
            <w:rFonts w:ascii="仿宋" w:eastAsia="仿宋" w:hAnsi="仿宋" w:cs="仿宋" w:hint="eastAsia"/>
            <w:lang w:eastAsia="zh-CN"/>
          </w:rPr>
          <w:t>(二)、电器附件真空断路器市场分析预测</w:t>
        </w:r>
        <w:r>
          <w:tab/>
        </w:r>
        <w:r>
          <w:fldChar w:fldCharType="begin"/>
        </w:r>
        <w:r>
          <w:instrText xml:space="preserve"> PAGEREF _Toc16393 \h </w:instrText>
        </w:r>
        <w:r>
          <w:fldChar w:fldCharType="separate"/>
        </w:r>
        <w:r>
          <w:t>9</w:t>
        </w:r>
        <w:r>
          <w:fldChar w:fldCharType="end"/>
        </w:r>
      </w:hyperlink>
    </w:p>
    <w:p>
      <w:pPr>
        <w:pStyle w:val="TOC1"/>
        <w:tabs>
          <w:tab w:val="right" w:leader="dot" w:pos="8306"/>
        </w:tabs>
      </w:pPr>
      <w:hyperlink w:anchor="_Toc20506" w:history="1">
        <w:r>
          <w:rPr>
            <w:rFonts w:ascii="仿宋" w:eastAsia="仿宋" w:hAnsi="仿宋" w:cs="仿宋" w:hint="eastAsia"/>
            <w:lang w:eastAsia="zh-CN"/>
          </w:rPr>
          <w:t>三、工艺说明</w:t>
        </w:r>
        <w:r>
          <w:tab/>
        </w:r>
        <w:r>
          <w:fldChar w:fldCharType="begin"/>
        </w:r>
        <w:r>
          <w:instrText xml:space="preserve"> PAGEREF _Toc20506 \h </w:instrText>
        </w:r>
        <w:r>
          <w:fldChar w:fldCharType="separate"/>
        </w:r>
        <w:r>
          <w:t>10</w:t>
        </w:r>
        <w:r>
          <w:fldChar w:fldCharType="end"/>
        </w:r>
      </w:hyperlink>
    </w:p>
    <w:p>
      <w:pPr>
        <w:pStyle w:val="TOC2"/>
        <w:tabs>
          <w:tab w:val="right" w:leader="dot" w:pos="8306"/>
        </w:tabs>
      </w:pPr>
      <w:hyperlink w:anchor="_Toc508" w:history="1">
        <w:r>
          <w:rPr>
            <w:rFonts w:ascii="仿宋" w:eastAsia="仿宋" w:hAnsi="仿宋" w:cs="仿宋" w:hint="eastAsia"/>
            <w:lang w:eastAsia="zh-CN"/>
          </w:rPr>
          <w:t>(一)、技术管理特点</w:t>
        </w:r>
        <w:r>
          <w:tab/>
        </w:r>
        <w:r>
          <w:fldChar w:fldCharType="begin"/>
        </w:r>
        <w:r>
          <w:instrText xml:space="preserve"> PAGEREF _Toc508 \h </w:instrText>
        </w:r>
        <w:r>
          <w:fldChar w:fldCharType="separate"/>
        </w:r>
        <w:r>
          <w:t>10</w:t>
        </w:r>
        <w:r>
          <w:fldChar w:fldCharType="end"/>
        </w:r>
      </w:hyperlink>
    </w:p>
    <w:p>
      <w:pPr>
        <w:pStyle w:val="TOC2"/>
        <w:tabs>
          <w:tab w:val="right" w:leader="dot" w:pos="8306"/>
        </w:tabs>
      </w:pPr>
      <w:hyperlink w:anchor="_Toc8387" w:history="1">
        <w:r>
          <w:rPr>
            <w:rFonts w:ascii="仿宋" w:eastAsia="仿宋" w:hAnsi="仿宋" w:cs="仿宋" w:hint="eastAsia"/>
            <w:lang w:eastAsia="zh-CN"/>
          </w:rPr>
          <w:t>(二)、电器附件真空断路器项目工艺技术设计方案</w:t>
        </w:r>
        <w:r>
          <w:tab/>
        </w:r>
        <w:r>
          <w:fldChar w:fldCharType="begin"/>
        </w:r>
        <w:r>
          <w:instrText xml:space="preserve"> PAGEREF _Toc8387 \h </w:instrText>
        </w:r>
        <w:r>
          <w:fldChar w:fldCharType="separate"/>
        </w:r>
        <w:r>
          <w:t>11</w:t>
        </w:r>
        <w:r>
          <w:fldChar w:fldCharType="end"/>
        </w:r>
      </w:hyperlink>
    </w:p>
    <w:p>
      <w:pPr>
        <w:pStyle w:val="TOC2"/>
        <w:tabs>
          <w:tab w:val="right" w:leader="dot" w:pos="8306"/>
        </w:tabs>
      </w:pPr>
      <w:hyperlink w:anchor="_Toc22299" w:history="1">
        <w:r>
          <w:rPr>
            <w:rFonts w:ascii="仿宋" w:eastAsia="仿宋" w:hAnsi="仿宋" w:cs="仿宋" w:hint="eastAsia"/>
            <w:lang w:eastAsia="zh-CN"/>
          </w:rPr>
          <w:t>(三)、设备选型方案</w:t>
        </w:r>
        <w:r>
          <w:tab/>
        </w:r>
        <w:r>
          <w:fldChar w:fldCharType="begin"/>
        </w:r>
        <w:r>
          <w:instrText xml:space="preserve"> PAGEREF _Toc22299 \h </w:instrText>
        </w:r>
        <w:r>
          <w:fldChar w:fldCharType="separate"/>
        </w:r>
        <w:r>
          <w:t>13</w:t>
        </w:r>
        <w:r>
          <w:fldChar w:fldCharType="end"/>
        </w:r>
      </w:hyperlink>
    </w:p>
    <w:p>
      <w:pPr>
        <w:pStyle w:val="TOC1"/>
        <w:tabs>
          <w:tab w:val="right" w:leader="dot" w:pos="8306"/>
        </w:tabs>
      </w:pPr>
      <w:hyperlink w:anchor="_Toc11320" w:history="1">
        <w:r>
          <w:rPr>
            <w:rFonts w:ascii="仿宋" w:eastAsia="仿宋" w:hAnsi="仿宋" w:cs="仿宋" w:hint="eastAsia"/>
            <w:lang w:eastAsia="zh-CN"/>
          </w:rPr>
          <w:t>四、电器附件真空断路器项目危机管理</w:t>
        </w:r>
        <w:r>
          <w:tab/>
        </w:r>
        <w:r>
          <w:fldChar w:fldCharType="begin"/>
        </w:r>
        <w:r>
          <w:instrText xml:space="preserve"> PAGEREF _Toc11320 \h </w:instrText>
        </w:r>
        <w:r>
          <w:fldChar w:fldCharType="separate"/>
        </w:r>
        <w:r>
          <w:t>14</w:t>
        </w:r>
        <w:r>
          <w:fldChar w:fldCharType="end"/>
        </w:r>
      </w:hyperlink>
    </w:p>
    <w:p>
      <w:pPr>
        <w:pStyle w:val="TOC2"/>
        <w:tabs>
          <w:tab w:val="right" w:leader="dot" w:pos="8306"/>
        </w:tabs>
      </w:pPr>
      <w:hyperlink w:anchor="_Toc29667" w:history="1">
        <w:r>
          <w:rPr>
            <w:rFonts w:ascii="仿宋" w:eastAsia="仿宋" w:hAnsi="仿宋" w:cs="仿宋" w:hint="eastAsia"/>
            <w:lang w:eastAsia="zh-CN"/>
          </w:rPr>
          <w:t>(一)、危机预警与识别</w:t>
        </w:r>
        <w:r>
          <w:tab/>
        </w:r>
        <w:r>
          <w:fldChar w:fldCharType="begin"/>
        </w:r>
        <w:r>
          <w:instrText xml:space="preserve"> PAGEREF _Toc29667 \h </w:instrText>
        </w:r>
        <w:r>
          <w:fldChar w:fldCharType="separate"/>
        </w:r>
        <w:r>
          <w:t>14</w:t>
        </w:r>
        <w:r>
          <w:fldChar w:fldCharType="end"/>
        </w:r>
      </w:hyperlink>
    </w:p>
    <w:p>
      <w:pPr>
        <w:pStyle w:val="TOC2"/>
        <w:tabs>
          <w:tab w:val="right" w:leader="dot" w:pos="8306"/>
        </w:tabs>
      </w:pPr>
      <w:hyperlink w:anchor="_Toc31120" w:history="1">
        <w:r>
          <w:rPr>
            <w:rFonts w:ascii="仿宋" w:eastAsia="仿宋" w:hAnsi="仿宋" w:cs="仿宋" w:hint="eastAsia"/>
            <w:lang w:eastAsia="zh-CN"/>
          </w:rPr>
          <w:t>(二)、危机应对与恢复</w:t>
        </w:r>
        <w:r>
          <w:tab/>
        </w:r>
        <w:r>
          <w:fldChar w:fldCharType="begin"/>
        </w:r>
        <w:r>
          <w:instrText xml:space="preserve"> PAGEREF _Toc31120 \h </w:instrText>
        </w:r>
        <w:r>
          <w:fldChar w:fldCharType="separate"/>
        </w:r>
        <w:r>
          <w:t>15</w:t>
        </w:r>
        <w:r>
          <w:fldChar w:fldCharType="end"/>
        </w:r>
      </w:hyperlink>
    </w:p>
    <w:p>
      <w:pPr>
        <w:pStyle w:val="TOC1"/>
        <w:tabs>
          <w:tab w:val="right" w:leader="dot" w:pos="8306"/>
        </w:tabs>
      </w:pPr>
      <w:hyperlink w:anchor="_Toc32111" w:history="1">
        <w:r>
          <w:rPr>
            <w:rFonts w:ascii="仿宋" w:eastAsia="仿宋" w:hAnsi="仿宋" w:cs="仿宋" w:hint="eastAsia"/>
            <w:lang w:eastAsia="zh-CN"/>
          </w:rPr>
          <w:t>五、电器附件真空断路器项目建设背景及必要性分析</w:t>
        </w:r>
        <w:r>
          <w:tab/>
        </w:r>
        <w:r>
          <w:fldChar w:fldCharType="begin"/>
        </w:r>
        <w:r>
          <w:instrText xml:space="preserve"> PAGEREF _Toc32111 \h </w:instrText>
        </w:r>
        <w:r>
          <w:fldChar w:fldCharType="separate"/>
        </w:r>
        <w:r>
          <w:t>17</w:t>
        </w:r>
        <w:r>
          <w:fldChar w:fldCharType="end"/>
        </w:r>
      </w:hyperlink>
    </w:p>
    <w:p>
      <w:pPr>
        <w:pStyle w:val="TOC2"/>
        <w:tabs>
          <w:tab w:val="right" w:leader="dot" w:pos="8306"/>
        </w:tabs>
      </w:pPr>
      <w:hyperlink w:anchor="_Toc29264" w:history="1">
        <w:r>
          <w:rPr>
            <w:rFonts w:ascii="仿宋" w:eastAsia="仿宋" w:hAnsi="仿宋" w:cs="仿宋" w:hint="eastAsia"/>
            <w:lang w:eastAsia="zh-CN"/>
          </w:rPr>
          <w:t>(一)、电器附件真空断路器项目背景分析</w:t>
        </w:r>
        <w:r>
          <w:tab/>
        </w:r>
        <w:r>
          <w:fldChar w:fldCharType="begin"/>
        </w:r>
        <w:r>
          <w:instrText xml:space="preserve"> PAGEREF _Toc29264 \h </w:instrText>
        </w:r>
        <w:r>
          <w:fldChar w:fldCharType="separate"/>
        </w:r>
        <w:r>
          <w:t>17</w:t>
        </w:r>
        <w:r>
          <w:fldChar w:fldCharType="end"/>
        </w:r>
      </w:hyperlink>
    </w:p>
    <w:p>
      <w:pPr>
        <w:pStyle w:val="TOC2"/>
        <w:tabs>
          <w:tab w:val="right" w:leader="dot" w:pos="8306"/>
        </w:tabs>
      </w:pPr>
      <w:hyperlink w:anchor="_Toc5283" w:history="1">
        <w:r>
          <w:rPr>
            <w:rFonts w:ascii="仿宋" w:eastAsia="仿宋" w:hAnsi="仿宋" w:cs="仿宋" w:hint="eastAsia"/>
            <w:lang w:eastAsia="zh-CN"/>
          </w:rPr>
          <w:t>(二)、电器附件真空断路器项目建设必要性分析</w:t>
        </w:r>
        <w:r>
          <w:tab/>
        </w:r>
        <w:r>
          <w:fldChar w:fldCharType="begin"/>
        </w:r>
        <w:r>
          <w:instrText xml:space="preserve"> PAGEREF _Toc5283 \h </w:instrText>
        </w:r>
        <w:r>
          <w:fldChar w:fldCharType="separate"/>
        </w:r>
        <w:r>
          <w:t>18</w:t>
        </w:r>
        <w:r>
          <w:fldChar w:fldCharType="end"/>
        </w:r>
      </w:hyperlink>
    </w:p>
    <w:p>
      <w:pPr>
        <w:pStyle w:val="TOC1"/>
        <w:tabs>
          <w:tab w:val="right" w:leader="dot" w:pos="8306"/>
        </w:tabs>
      </w:pPr>
      <w:hyperlink w:anchor="_Toc25462" w:history="1">
        <w:r>
          <w:rPr>
            <w:rFonts w:ascii="仿宋" w:eastAsia="仿宋" w:hAnsi="仿宋" w:cs="仿宋" w:hint="eastAsia"/>
            <w:lang w:eastAsia="zh-CN"/>
          </w:rPr>
          <w:t>六、电器附件真空断路器项目文档管理</w:t>
        </w:r>
        <w:r>
          <w:tab/>
        </w:r>
        <w:r>
          <w:fldChar w:fldCharType="begin"/>
        </w:r>
        <w:r>
          <w:instrText xml:space="preserve"> PAGEREF _Toc25462 \h </w:instrText>
        </w:r>
        <w:r>
          <w:fldChar w:fldCharType="separate"/>
        </w:r>
        <w:r>
          <w:t>20</w:t>
        </w:r>
        <w:r>
          <w:fldChar w:fldCharType="end"/>
        </w:r>
      </w:hyperlink>
    </w:p>
    <w:p>
      <w:pPr>
        <w:pStyle w:val="TOC2"/>
        <w:tabs>
          <w:tab w:val="right" w:leader="dot" w:pos="8306"/>
        </w:tabs>
      </w:pPr>
      <w:hyperlink w:anchor="_Toc27527" w:history="1">
        <w:r>
          <w:rPr>
            <w:rFonts w:ascii="仿宋" w:eastAsia="仿宋" w:hAnsi="仿宋" w:cs="仿宋" w:hint="eastAsia"/>
            <w:lang w:eastAsia="zh-CN"/>
          </w:rPr>
          <w:t>(一)、文档编制与审查</w:t>
        </w:r>
        <w:r>
          <w:tab/>
        </w:r>
        <w:r>
          <w:fldChar w:fldCharType="begin"/>
        </w:r>
        <w:r>
          <w:instrText xml:space="preserve"> PAGEREF _Toc27527 \h </w:instrText>
        </w:r>
        <w:r>
          <w:fldChar w:fldCharType="separate"/>
        </w:r>
        <w:r>
          <w:t>20</w:t>
        </w:r>
        <w:r>
          <w:fldChar w:fldCharType="end"/>
        </w:r>
      </w:hyperlink>
    </w:p>
    <w:p>
      <w:pPr>
        <w:pStyle w:val="TOC2"/>
        <w:tabs>
          <w:tab w:val="right" w:leader="dot" w:pos="8306"/>
        </w:tabs>
      </w:pPr>
      <w:hyperlink w:anchor="_Toc29672" w:history="1">
        <w:r>
          <w:rPr>
            <w:rFonts w:ascii="仿宋" w:eastAsia="仿宋" w:hAnsi="仿宋" w:cs="仿宋" w:hint="eastAsia"/>
            <w:lang w:eastAsia="zh-CN"/>
          </w:rPr>
          <w:t>(二)、文档发布与分发</w:t>
        </w:r>
        <w:r>
          <w:tab/>
        </w:r>
        <w:r>
          <w:fldChar w:fldCharType="begin"/>
        </w:r>
        <w:r>
          <w:instrText xml:space="preserve"> PAGEREF _Toc29672 \h </w:instrText>
        </w:r>
        <w:r>
          <w:fldChar w:fldCharType="separate"/>
        </w:r>
        <w:r>
          <w:t>21</w:t>
        </w:r>
        <w:r>
          <w:fldChar w:fldCharType="end"/>
        </w:r>
      </w:hyperlink>
    </w:p>
    <w:p>
      <w:pPr>
        <w:pStyle w:val="TOC2"/>
        <w:tabs>
          <w:tab w:val="right" w:leader="dot" w:pos="8306"/>
        </w:tabs>
      </w:pPr>
      <w:hyperlink w:anchor="_Toc15996" w:history="1">
        <w:r>
          <w:rPr>
            <w:rFonts w:ascii="仿宋" w:eastAsia="仿宋" w:hAnsi="仿宋" w:cs="仿宋" w:hint="eastAsia"/>
            <w:lang w:eastAsia="zh-CN"/>
          </w:rPr>
          <w:t>(三)、文档存档与归档</w:t>
        </w:r>
        <w:r>
          <w:tab/>
        </w:r>
        <w:r>
          <w:fldChar w:fldCharType="begin"/>
        </w:r>
        <w:r>
          <w:instrText xml:space="preserve"> PAGEREF _Toc15996 \h </w:instrText>
        </w:r>
        <w:r>
          <w:fldChar w:fldCharType="separate"/>
        </w:r>
        <w:r>
          <w:t>22</w:t>
        </w:r>
        <w:r>
          <w:fldChar w:fldCharType="end"/>
        </w:r>
      </w:hyperlink>
    </w:p>
    <w:p>
      <w:pPr>
        <w:pStyle w:val="TOC1"/>
        <w:tabs>
          <w:tab w:val="right" w:leader="dot" w:pos="8306"/>
        </w:tabs>
      </w:pPr>
      <w:hyperlink w:anchor="_Toc9031" w:history="1">
        <w:r>
          <w:rPr>
            <w:rFonts w:ascii="仿宋" w:eastAsia="仿宋" w:hAnsi="仿宋" w:cs="仿宋" w:hint="eastAsia"/>
            <w:lang w:eastAsia="zh-CN"/>
          </w:rPr>
          <w:t>七、电器附件真空断路器项目风险管理</w:t>
        </w:r>
        <w:r>
          <w:tab/>
        </w:r>
        <w:r>
          <w:fldChar w:fldCharType="begin"/>
        </w:r>
        <w:r>
          <w:instrText xml:space="preserve"> PAGEREF _Toc9031 \h </w:instrText>
        </w:r>
        <w:r>
          <w:fldChar w:fldCharType="separate"/>
        </w:r>
        <w:r>
          <w:t>24</w:t>
        </w:r>
        <w:r>
          <w:fldChar w:fldCharType="end"/>
        </w:r>
      </w:hyperlink>
    </w:p>
    <w:p>
      <w:pPr>
        <w:pStyle w:val="TOC2"/>
        <w:tabs>
          <w:tab w:val="right" w:leader="dot" w:pos="8306"/>
        </w:tabs>
      </w:pPr>
      <w:hyperlink w:anchor="_Toc6208" w:history="1">
        <w:r>
          <w:rPr>
            <w:rFonts w:ascii="仿宋" w:eastAsia="仿宋" w:hAnsi="仿宋" w:cs="仿宋" w:hint="eastAsia"/>
            <w:lang w:eastAsia="zh-CN"/>
          </w:rPr>
          <w:t>(一)、风险识别与评估</w:t>
        </w:r>
        <w:r>
          <w:tab/>
        </w:r>
        <w:r>
          <w:fldChar w:fldCharType="begin"/>
        </w:r>
        <w:r>
          <w:instrText xml:space="preserve"> PAGEREF _Toc6208 \h </w:instrText>
        </w:r>
        <w:r>
          <w:fldChar w:fldCharType="separate"/>
        </w:r>
        <w:r>
          <w:t>24</w:t>
        </w:r>
        <w:r>
          <w:fldChar w:fldCharType="end"/>
        </w:r>
      </w:hyperlink>
    </w:p>
    <w:p>
      <w:pPr>
        <w:pStyle w:val="TOC2"/>
        <w:tabs>
          <w:tab w:val="right" w:leader="dot" w:pos="8306"/>
        </w:tabs>
      </w:pPr>
      <w:hyperlink w:anchor="_Toc15482" w:history="1">
        <w:r>
          <w:rPr>
            <w:rFonts w:ascii="仿宋" w:eastAsia="仿宋" w:hAnsi="仿宋" w:cs="仿宋" w:hint="eastAsia"/>
            <w:lang w:eastAsia="zh-CN"/>
          </w:rPr>
          <w:t>(二)、风险应对策略</w:t>
        </w:r>
        <w:r>
          <w:tab/>
        </w:r>
        <w:r>
          <w:fldChar w:fldCharType="begin"/>
        </w:r>
        <w:r>
          <w:instrText xml:space="preserve"> PAGEREF _Toc15482 \h </w:instrText>
        </w:r>
        <w:r>
          <w:fldChar w:fldCharType="separate"/>
        </w:r>
        <w:r>
          <w:t>25</w:t>
        </w:r>
        <w:r>
          <w:fldChar w:fldCharType="end"/>
        </w:r>
      </w:hyperlink>
    </w:p>
    <w:p>
      <w:pPr>
        <w:pStyle w:val="TOC2"/>
        <w:tabs>
          <w:tab w:val="right" w:leader="dot" w:pos="8306"/>
        </w:tabs>
      </w:pPr>
      <w:hyperlink w:anchor="_Toc16081" w:history="1">
        <w:r>
          <w:rPr>
            <w:rFonts w:ascii="仿宋" w:eastAsia="仿宋" w:hAnsi="仿宋" w:cs="仿宋" w:hint="eastAsia"/>
            <w:lang w:eastAsia="zh-CN"/>
          </w:rPr>
          <w:t>(三)、风险监控与控制</w:t>
        </w:r>
        <w:r>
          <w:tab/>
        </w:r>
        <w:r>
          <w:fldChar w:fldCharType="begin"/>
        </w:r>
        <w:r>
          <w:instrText xml:space="preserve"> PAGEREF _Toc16081 \h </w:instrText>
        </w:r>
        <w:r>
          <w:fldChar w:fldCharType="separate"/>
        </w:r>
        <w:r>
          <w:t>27</w:t>
        </w:r>
        <w:r>
          <w:fldChar w:fldCharType="end"/>
        </w:r>
      </w:hyperlink>
    </w:p>
    <w:p>
      <w:pPr>
        <w:pStyle w:val="TOC1"/>
        <w:tabs>
          <w:tab w:val="right" w:leader="dot" w:pos="8306"/>
        </w:tabs>
      </w:pPr>
      <w:hyperlink w:anchor="_Toc16746" w:history="1">
        <w:r>
          <w:rPr>
            <w:rFonts w:ascii="仿宋" w:eastAsia="仿宋" w:hAnsi="仿宋" w:cs="仿宋" w:hint="eastAsia"/>
            <w:lang w:eastAsia="zh-CN"/>
          </w:rPr>
          <w:t>八、电器附件真空断路器项目环境影响分析</w:t>
        </w:r>
        <w:r>
          <w:tab/>
        </w:r>
        <w:r>
          <w:fldChar w:fldCharType="begin"/>
        </w:r>
        <w:r>
          <w:instrText xml:space="preserve"> PAGEREF _Toc16746 \h </w:instrText>
        </w:r>
        <w:r>
          <w:fldChar w:fldCharType="separate"/>
        </w:r>
        <w:r>
          <w:t>28</w:t>
        </w:r>
        <w:r>
          <w:fldChar w:fldCharType="end"/>
        </w:r>
      </w:hyperlink>
    </w:p>
    <w:p>
      <w:pPr>
        <w:pStyle w:val="TOC2"/>
        <w:tabs>
          <w:tab w:val="right" w:leader="dot" w:pos="8306"/>
        </w:tabs>
      </w:pPr>
      <w:hyperlink w:anchor="_Toc22707" w:history="1">
        <w:r>
          <w:rPr>
            <w:rFonts w:ascii="仿宋" w:eastAsia="仿宋" w:hAnsi="仿宋" w:cs="仿宋" w:hint="eastAsia"/>
            <w:lang w:eastAsia="zh-CN"/>
          </w:rPr>
          <w:t>(一)、建设区域环境质量现状</w:t>
        </w:r>
        <w:r>
          <w:tab/>
        </w:r>
        <w:r>
          <w:fldChar w:fldCharType="begin"/>
        </w:r>
        <w:r>
          <w:instrText xml:space="preserve"> PAGEREF _Toc22707 \h </w:instrText>
        </w:r>
        <w:r>
          <w:fldChar w:fldCharType="separate"/>
        </w:r>
        <w:r>
          <w:t>28</w:t>
        </w:r>
        <w:r>
          <w:fldChar w:fldCharType="end"/>
        </w:r>
      </w:hyperlink>
    </w:p>
    <w:p>
      <w:pPr>
        <w:pStyle w:val="TOC2"/>
        <w:tabs>
          <w:tab w:val="right" w:leader="dot" w:pos="8306"/>
        </w:tabs>
      </w:pPr>
      <w:hyperlink w:anchor="_Toc16839" w:history="1">
        <w:r>
          <w:rPr>
            <w:rFonts w:ascii="仿宋" w:eastAsia="仿宋" w:hAnsi="仿宋" w:cs="仿宋" w:hint="eastAsia"/>
            <w:lang w:eastAsia="zh-CN"/>
          </w:rPr>
          <w:t>(二)、建设期环境保护</w:t>
        </w:r>
        <w:r>
          <w:tab/>
        </w:r>
        <w:r>
          <w:fldChar w:fldCharType="begin"/>
        </w:r>
        <w:r>
          <w:instrText xml:space="preserve"> PAGEREF _Toc16839 \h </w:instrText>
        </w:r>
        <w:r>
          <w:fldChar w:fldCharType="separate"/>
        </w:r>
        <w:r>
          <w:t>29</w:t>
        </w:r>
        <w:r>
          <w:fldChar w:fldCharType="end"/>
        </w:r>
      </w:hyperlink>
    </w:p>
    <w:p>
      <w:pPr>
        <w:pStyle w:val="TOC2"/>
        <w:tabs>
          <w:tab w:val="right" w:leader="dot" w:pos="8306"/>
        </w:tabs>
      </w:pPr>
      <w:hyperlink w:anchor="_Toc5419" w:history="1">
        <w:r>
          <w:rPr>
            <w:rFonts w:ascii="仿宋" w:eastAsia="仿宋" w:hAnsi="仿宋" w:cs="仿宋" w:hint="eastAsia"/>
            <w:lang w:eastAsia="zh-CN"/>
          </w:rPr>
          <w:t>(三)、运营期环境保护</w:t>
        </w:r>
        <w:r>
          <w:tab/>
        </w:r>
        <w:r>
          <w:fldChar w:fldCharType="begin"/>
        </w:r>
        <w:r>
          <w:instrText xml:space="preserve"> PAGEREF _Toc5419 \h </w:instrText>
        </w:r>
        <w:r>
          <w:fldChar w:fldCharType="separate"/>
        </w:r>
        <w:r>
          <w:t>31</w:t>
        </w:r>
        <w:r>
          <w:fldChar w:fldCharType="end"/>
        </w:r>
      </w:hyperlink>
    </w:p>
    <w:p>
      <w:pPr>
        <w:pStyle w:val="TOC2"/>
        <w:tabs>
          <w:tab w:val="right" w:leader="dot" w:pos="8306"/>
        </w:tabs>
      </w:pPr>
      <w:hyperlink w:anchor="_Toc23761" w:history="1">
        <w:r>
          <w:rPr>
            <w:rFonts w:ascii="仿宋" w:eastAsia="仿宋" w:hAnsi="仿宋" w:cs="仿宋" w:hint="eastAsia"/>
            <w:lang w:eastAsia="zh-CN"/>
          </w:rPr>
          <w:t>(四)、电器附件真空断路器项目建设对区域经济的影响</w:t>
        </w:r>
        <w:r>
          <w:tab/>
        </w:r>
        <w:r>
          <w:fldChar w:fldCharType="begin"/>
        </w:r>
        <w:r>
          <w:instrText xml:space="preserve"> PAGEREF _Toc23761 \h </w:instrText>
        </w:r>
        <w:r>
          <w:fldChar w:fldCharType="separate"/>
        </w:r>
        <w:r>
          <w:t>32</w:t>
        </w:r>
        <w:r>
          <w:fldChar w:fldCharType="end"/>
        </w:r>
      </w:hyperlink>
    </w:p>
    <w:p>
      <w:pPr>
        <w:pStyle w:val="TOC2"/>
        <w:tabs>
          <w:tab w:val="right" w:leader="dot" w:pos="8306"/>
        </w:tabs>
      </w:pPr>
      <w:hyperlink w:anchor="_Toc14174" w:history="1">
        <w:r>
          <w:rPr>
            <w:rFonts w:ascii="仿宋" w:eastAsia="仿宋" w:hAnsi="仿宋" w:cs="仿宋" w:hint="eastAsia"/>
            <w:lang w:eastAsia="zh-CN"/>
          </w:rPr>
          <w:t>(五)、废弃物处理</w:t>
        </w:r>
        <w:r>
          <w:tab/>
        </w:r>
        <w:r>
          <w:fldChar w:fldCharType="begin"/>
        </w:r>
        <w:r>
          <w:instrText xml:space="preserve"> PAGEREF _Toc14174 \h </w:instrText>
        </w:r>
        <w:r>
          <w:fldChar w:fldCharType="separate"/>
        </w:r>
        <w:r>
          <w:t>34</w:t>
        </w:r>
        <w:r>
          <w:fldChar w:fldCharType="end"/>
        </w:r>
      </w:hyperlink>
    </w:p>
    <w:p>
      <w:pPr>
        <w:pStyle w:val="TOC2"/>
        <w:tabs>
          <w:tab w:val="right" w:leader="dot" w:pos="8306"/>
        </w:tabs>
      </w:pPr>
      <w:hyperlink w:anchor="_Toc28271" w:history="1">
        <w:r>
          <w:rPr>
            <w:rFonts w:ascii="仿宋" w:eastAsia="仿宋" w:hAnsi="仿宋" w:cs="仿宋" w:hint="eastAsia"/>
            <w:lang w:eastAsia="zh-CN"/>
          </w:rPr>
          <w:t>(六)、特殊环境影响分析</w:t>
        </w:r>
        <w:r>
          <w:tab/>
        </w:r>
        <w:r>
          <w:fldChar w:fldCharType="begin"/>
        </w:r>
        <w:r>
          <w:instrText xml:space="preserve"> PAGEREF _Toc28271 \h </w:instrText>
        </w:r>
        <w:r>
          <w:fldChar w:fldCharType="separate"/>
        </w:r>
        <w:r>
          <w:t>35</w:t>
        </w:r>
        <w:r>
          <w:fldChar w:fldCharType="end"/>
        </w:r>
      </w:hyperlink>
    </w:p>
    <w:p>
      <w:pPr>
        <w:pStyle w:val="TOC2"/>
        <w:tabs>
          <w:tab w:val="right" w:leader="dot" w:pos="8306"/>
        </w:tabs>
      </w:pPr>
      <w:hyperlink w:anchor="_Toc9089" w:history="1">
        <w:r>
          <w:rPr>
            <w:rFonts w:ascii="仿宋" w:eastAsia="仿宋" w:hAnsi="仿宋" w:cs="仿宋" w:hint="eastAsia"/>
            <w:lang w:eastAsia="zh-CN"/>
          </w:rPr>
          <w:t>(七)、清洁生产</w:t>
        </w:r>
        <w:r>
          <w:tab/>
        </w:r>
        <w:r>
          <w:fldChar w:fldCharType="begin"/>
        </w:r>
        <w:r>
          <w:instrText xml:space="preserve"> PAGEREF _Toc9089 \h </w:instrText>
        </w:r>
        <w:r>
          <w:fldChar w:fldCharType="separate"/>
        </w:r>
        <w:r>
          <w:t>36</w:t>
        </w:r>
        <w:r>
          <w:fldChar w:fldCharType="end"/>
        </w:r>
      </w:hyperlink>
    </w:p>
    <w:p>
      <w:pPr>
        <w:pStyle w:val="TOC2"/>
        <w:tabs>
          <w:tab w:val="right" w:leader="dot" w:pos="8306"/>
        </w:tabs>
      </w:pPr>
      <w:hyperlink w:anchor="_Toc10794" w:history="1">
        <w:r>
          <w:rPr>
            <w:rFonts w:ascii="仿宋" w:eastAsia="仿宋" w:hAnsi="仿宋" w:cs="仿宋" w:hint="eastAsia"/>
            <w:lang w:eastAsia="zh-CN"/>
          </w:rPr>
          <w:t>(八)、环境保护综合评价</w:t>
        </w:r>
        <w:r>
          <w:tab/>
        </w:r>
        <w:r>
          <w:fldChar w:fldCharType="begin"/>
        </w:r>
        <w:r>
          <w:instrText xml:space="preserve"> PAGEREF _Toc10794 \h </w:instrText>
        </w:r>
        <w:r>
          <w:fldChar w:fldCharType="separate"/>
        </w:r>
        <w:r>
          <w:t>38</w:t>
        </w:r>
        <w:r>
          <w:fldChar w:fldCharType="end"/>
        </w:r>
      </w:hyperlink>
    </w:p>
    <w:p>
      <w:pPr>
        <w:pStyle w:val="TOC1"/>
        <w:tabs>
          <w:tab w:val="right" w:leader="dot" w:pos="8306"/>
        </w:tabs>
      </w:pPr>
      <w:hyperlink w:anchor="_Toc18047" w:history="1">
        <w:r>
          <w:rPr>
            <w:rFonts w:ascii="仿宋" w:eastAsia="仿宋" w:hAnsi="仿宋" w:cs="仿宋" w:hint="eastAsia"/>
            <w:lang w:eastAsia="zh-CN"/>
          </w:rPr>
          <w:t>九、电器附件真空断路器项目社会影响</w:t>
        </w:r>
        <w:r>
          <w:tab/>
        </w:r>
        <w:r>
          <w:fldChar w:fldCharType="begin"/>
        </w:r>
        <w:r>
          <w:instrText xml:space="preserve"> PAGEREF _Toc18047 \h </w:instrText>
        </w:r>
        <w:r>
          <w:fldChar w:fldCharType="separate"/>
        </w:r>
        <w:r>
          <w:t>39</w:t>
        </w:r>
        <w:r>
          <w:fldChar w:fldCharType="end"/>
        </w:r>
      </w:hyperlink>
    </w:p>
    <w:p>
      <w:pPr>
        <w:pStyle w:val="TOC2"/>
        <w:tabs>
          <w:tab w:val="right" w:leader="dot" w:pos="8306"/>
        </w:tabs>
      </w:pPr>
      <w:hyperlink w:anchor="_Toc15039" w:history="1">
        <w:r>
          <w:rPr>
            <w:rFonts w:ascii="仿宋" w:eastAsia="仿宋" w:hAnsi="仿宋" w:cs="仿宋" w:hint="eastAsia"/>
            <w:lang w:eastAsia="zh-CN"/>
          </w:rPr>
          <w:t>(一)、社会责任与义务</w:t>
        </w:r>
        <w:r>
          <w:tab/>
        </w:r>
        <w:r>
          <w:fldChar w:fldCharType="begin"/>
        </w:r>
        <w:r>
          <w:instrText xml:space="preserve"> PAGEREF _Toc15039 \h </w:instrText>
        </w:r>
        <w:r>
          <w:fldChar w:fldCharType="separate"/>
        </w:r>
        <w:r>
          <w:t>39</w:t>
        </w:r>
        <w:r>
          <w:fldChar w:fldCharType="end"/>
        </w:r>
      </w:hyperlink>
    </w:p>
    <w:p>
      <w:pPr>
        <w:pStyle w:val="TOC2"/>
        <w:tabs>
          <w:tab w:val="right" w:leader="dot" w:pos="8306"/>
        </w:tabs>
      </w:pPr>
      <w:hyperlink w:anchor="_Toc13239" w:history="1">
        <w:r>
          <w:rPr>
            <w:rFonts w:ascii="仿宋" w:eastAsia="仿宋" w:hAnsi="仿宋" w:cs="仿宋" w:hint="eastAsia"/>
            <w:lang w:eastAsia="zh-CN"/>
          </w:rPr>
          <w:t>(二)、社会参与与沟通</w:t>
        </w:r>
        <w:r>
          <w:tab/>
        </w:r>
        <w:r>
          <w:fldChar w:fldCharType="begin"/>
        </w:r>
        <w:r>
          <w:instrText xml:space="preserve"> PAGEREF _Toc13239 \h </w:instrText>
        </w:r>
        <w:r>
          <w:fldChar w:fldCharType="separate"/>
        </w:r>
        <w:r>
          <w:t>40</w:t>
        </w:r>
        <w:r>
          <w:fldChar w:fldCharType="end"/>
        </w:r>
      </w:hyperlink>
    </w:p>
    <w:p>
      <w:pPr>
        <w:pStyle w:val="TOC1"/>
        <w:tabs>
          <w:tab w:val="right" w:leader="dot" w:pos="8306"/>
        </w:tabs>
      </w:pPr>
      <w:hyperlink w:anchor="_Toc29530" w:history="1">
        <w:r>
          <w:rPr>
            <w:rFonts w:ascii="仿宋" w:eastAsia="仿宋" w:hAnsi="仿宋" w:cs="仿宋" w:hint="eastAsia"/>
            <w:lang w:eastAsia="zh-CN"/>
          </w:rPr>
          <w:t>十、电器附件真空断路器项目投资规划</w:t>
        </w:r>
        <w:r>
          <w:tab/>
        </w:r>
        <w:r>
          <w:fldChar w:fldCharType="begin"/>
        </w:r>
        <w:r>
          <w:instrText xml:space="preserve"> PAGEREF _Toc29530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1" w:history="1">
        <w:r>
          <w:rPr>
            <w:rFonts w:ascii="仿宋" w:eastAsia="仿宋" w:hAnsi="仿宋" w:cs="仿宋" w:hint="eastAsia"/>
            <w:lang w:eastAsia="zh-CN"/>
          </w:rPr>
          <w:t>(一)、电器附件真空断路器项目总投资估算</w:t>
        </w:r>
        <w:r>
          <w:tab/>
        </w:r>
        <w:r>
          <w:fldChar w:fldCharType="begin"/>
        </w:r>
        <w:r>
          <w:instrText xml:space="preserve"> PAGEREF _Toc29121 \h </w:instrText>
        </w:r>
        <w:r>
          <w:fldChar w:fldCharType="separate"/>
        </w:r>
        <w:r>
          <w:t>41</w:t>
        </w:r>
        <w:r>
          <w:fldChar w:fldCharType="end"/>
        </w:r>
      </w:hyperlink>
    </w:p>
    <w:p>
      <w:pPr>
        <w:pStyle w:val="TOC2"/>
        <w:tabs>
          <w:tab w:val="right" w:leader="dot" w:pos="8306"/>
        </w:tabs>
      </w:pPr>
      <w:hyperlink w:anchor="_Toc18378" w:history="1">
        <w:r>
          <w:rPr>
            <w:rFonts w:ascii="仿宋" w:eastAsia="仿宋" w:hAnsi="仿宋" w:cs="仿宋" w:hint="eastAsia"/>
            <w:lang w:eastAsia="zh-CN"/>
          </w:rPr>
          <w:t>(二)、资金筹措</w:t>
        </w:r>
        <w:r>
          <w:tab/>
        </w:r>
        <w:r>
          <w:fldChar w:fldCharType="begin"/>
        </w:r>
        <w:r>
          <w:instrText xml:space="preserve"> PAGEREF _Toc18378 \h </w:instrText>
        </w:r>
        <w:r>
          <w:fldChar w:fldCharType="separate"/>
        </w:r>
        <w:r>
          <w:t>42</w:t>
        </w:r>
        <w:r>
          <w:fldChar w:fldCharType="end"/>
        </w:r>
      </w:hyperlink>
    </w:p>
    <w:p>
      <w:pPr>
        <w:pStyle w:val="TOC1"/>
        <w:tabs>
          <w:tab w:val="right" w:leader="dot" w:pos="8306"/>
        </w:tabs>
      </w:pPr>
      <w:hyperlink w:anchor="_Toc30308" w:history="1">
        <w:r>
          <w:rPr>
            <w:rFonts w:ascii="仿宋" w:eastAsia="仿宋" w:hAnsi="仿宋" w:cs="仿宋" w:hint="eastAsia"/>
            <w:lang w:eastAsia="zh-CN"/>
          </w:rPr>
          <w:t>十一、电器附件真空断路器项目计划安排</w:t>
        </w:r>
        <w:r>
          <w:tab/>
        </w:r>
        <w:r>
          <w:fldChar w:fldCharType="begin"/>
        </w:r>
        <w:r>
          <w:instrText xml:space="preserve"> PAGEREF _Toc30308 \h </w:instrText>
        </w:r>
        <w:r>
          <w:fldChar w:fldCharType="separate"/>
        </w:r>
        <w:r>
          <w:t>43</w:t>
        </w:r>
        <w:r>
          <w:fldChar w:fldCharType="end"/>
        </w:r>
      </w:hyperlink>
    </w:p>
    <w:p>
      <w:pPr>
        <w:pStyle w:val="TOC2"/>
        <w:tabs>
          <w:tab w:val="right" w:leader="dot" w:pos="8306"/>
        </w:tabs>
      </w:pPr>
      <w:hyperlink w:anchor="_Toc11047" w:history="1">
        <w:r>
          <w:rPr>
            <w:rFonts w:ascii="仿宋" w:eastAsia="仿宋" w:hAnsi="仿宋" w:cs="仿宋" w:hint="eastAsia"/>
            <w:lang w:eastAsia="zh-CN"/>
          </w:rPr>
          <w:t>(一)、建设周期</w:t>
        </w:r>
        <w:r>
          <w:tab/>
        </w:r>
        <w:r>
          <w:fldChar w:fldCharType="begin"/>
        </w:r>
        <w:r>
          <w:instrText xml:space="preserve"> PAGEREF _Toc11047 \h </w:instrText>
        </w:r>
        <w:r>
          <w:fldChar w:fldCharType="separate"/>
        </w:r>
        <w:r>
          <w:t>43</w:t>
        </w:r>
        <w:r>
          <w:fldChar w:fldCharType="end"/>
        </w:r>
      </w:hyperlink>
    </w:p>
    <w:p>
      <w:pPr>
        <w:pStyle w:val="TOC2"/>
        <w:tabs>
          <w:tab w:val="right" w:leader="dot" w:pos="8306"/>
        </w:tabs>
      </w:pPr>
      <w:hyperlink w:anchor="_Toc4890" w:history="1">
        <w:r>
          <w:rPr>
            <w:rFonts w:ascii="仿宋" w:eastAsia="仿宋" w:hAnsi="仿宋" w:cs="仿宋" w:hint="eastAsia"/>
            <w:lang w:eastAsia="zh-CN"/>
          </w:rPr>
          <w:t>(二)、建设进度</w:t>
        </w:r>
        <w:r>
          <w:tab/>
        </w:r>
        <w:r>
          <w:fldChar w:fldCharType="begin"/>
        </w:r>
        <w:r>
          <w:instrText xml:space="preserve"> PAGEREF _Toc4890 \h </w:instrText>
        </w:r>
        <w:r>
          <w:fldChar w:fldCharType="separate"/>
        </w:r>
        <w:r>
          <w:t>44</w:t>
        </w:r>
        <w:r>
          <w:fldChar w:fldCharType="end"/>
        </w:r>
      </w:hyperlink>
    </w:p>
    <w:p>
      <w:pPr>
        <w:pStyle w:val="TOC2"/>
        <w:tabs>
          <w:tab w:val="right" w:leader="dot" w:pos="8306"/>
        </w:tabs>
      </w:pPr>
      <w:hyperlink w:anchor="_Toc12475" w:history="1">
        <w:r>
          <w:rPr>
            <w:rFonts w:ascii="仿宋" w:eastAsia="仿宋" w:hAnsi="仿宋" w:cs="仿宋" w:hint="eastAsia"/>
            <w:lang w:eastAsia="zh-CN"/>
          </w:rPr>
          <w:t>(三)、进度安排注意事项</w:t>
        </w:r>
        <w:r>
          <w:tab/>
        </w:r>
        <w:r>
          <w:fldChar w:fldCharType="begin"/>
        </w:r>
        <w:r>
          <w:instrText xml:space="preserve"> PAGEREF _Toc12475 \h </w:instrText>
        </w:r>
        <w:r>
          <w:fldChar w:fldCharType="separate"/>
        </w:r>
        <w:r>
          <w:t>45</w:t>
        </w:r>
        <w:r>
          <w:fldChar w:fldCharType="end"/>
        </w:r>
      </w:hyperlink>
    </w:p>
    <w:p>
      <w:pPr>
        <w:pStyle w:val="TOC2"/>
        <w:tabs>
          <w:tab w:val="right" w:leader="dot" w:pos="8306"/>
        </w:tabs>
      </w:pPr>
      <w:hyperlink w:anchor="_Toc24280" w:history="1">
        <w:r>
          <w:rPr>
            <w:rFonts w:ascii="仿宋" w:eastAsia="仿宋" w:hAnsi="仿宋" w:cs="仿宋" w:hint="eastAsia"/>
            <w:lang w:eastAsia="zh-CN"/>
          </w:rPr>
          <w:t>(四)、人力资源配置</w:t>
        </w:r>
        <w:r>
          <w:tab/>
        </w:r>
        <w:r>
          <w:fldChar w:fldCharType="begin"/>
        </w:r>
        <w:r>
          <w:instrText xml:space="preserve"> PAGEREF _Toc24280 \h </w:instrText>
        </w:r>
        <w:r>
          <w:fldChar w:fldCharType="separate"/>
        </w:r>
        <w:r>
          <w:t>46</w:t>
        </w:r>
        <w:r>
          <w:fldChar w:fldCharType="end"/>
        </w:r>
      </w:hyperlink>
    </w:p>
    <w:p>
      <w:pPr>
        <w:pStyle w:val="TOC1"/>
        <w:tabs>
          <w:tab w:val="right" w:leader="dot" w:pos="8306"/>
        </w:tabs>
      </w:pPr>
      <w:hyperlink w:anchor="_Toc26932" w:history="1">
        <w:r>
          <w:rPr>
            <w:rFonts w:ascii="仿宋" w:eastAsia="仿宋" w:hAnsi="仿宋" w:cs="仿宋" w:hint="eastAsia"/>
            <w:lang w:eastAsia="zh-CN"/>
          </w:rPr>
          <w:t>十二、电器附件真空断路器项目财务管理</w:t>
        </w:r>
        <w:r>
          <w:tab/>
        </w:r>
        <w:r>
          <w:fldChar w:fldCharType="begin"/>
        </w:r>
        <w:r>
          <w:instrText xml:space="preserve"> PAGEREF _Toc26932 \h </w:instrText>
        </w:r>
        <w:r>
          <w:fldChar w:fldCharType="separate"/>
        </w:r>
        <w:r>
          <w:t>47</w:t>
        </w:r>
        <w:r>
          <w:fldChar w:fldCharType="end"/>
        </w:r>
      </w:hyperlink>
    </w:p>
    <w:p>
      <w:pPr>
        <w:pStyle w:val="TOC2"/>
        <w:tabs>
          <w:tab w:val="right" w:leader="dot" w:pos="8306"/>
        </w:tabs>
      </w:pPr>
      <w:hyperlink w:anchor="_Toc20212" w:history="1">
        <w:r>
          <w:rPr>
            <w:rFonts w:ascii="仿宋" w:eastAsia="仿宋" w:hAnsi="仿宋" w:cs="仿宋" w:hint="eastAsia"/>
            <w:lang w:eastAsia="zh-CN"/>
          </w:rPr>
          <w:t>(一)、资金需求大</w:t>
        </w:r>
        <w:r>
          <w:tab/>
        </w:r>
        <w:r>
          <w:fldChar w:fldCharType="begin"/>
        </w:r>
        <w:r>
          <w:instrText xml:space="preserve"> PAGEREF _Toc20212 \h </w:instrText>
        </w:r>
        <w:r>
          <w:fldChar w:fldCharType="separate"/>
        </w:r>
        <w:r>
          <w:t>47</w:t>
        </w:r>
        <w:r>
          <w:fldChar w:fldCharType="end"/>
        </w:r>
      </w:hyperlink>
    </w:p>
    <w:p>
      <w:pPr>
        <w:pStyle w:val="TOC2"/>
        <w:tabs>
          <w:tab w:val="right" w:leader="dot" w:pos="8306"/>
        </w:tabs>
      </w:pPr>
      <w:hyperlink w:anchor="_Toc1641" w:history="1">
        <w:r>
          <w:rPr>
            <w:rFonts w:ascii="仿宋" w:eastAsia="仿宋" w:hAnsi="仿宋" w:cs="仿宋" w:hint="eastAsia"/>
            <w:lang w:eastAsia="zh-CN"/>
          </w:rPr>
          <w:t>(二)、研发周期长</w:t>
        </w:r>
        <w:r>
          <w:tab/>
        </w:r>
        <w:r>
          <w:fldChar w:fldCharType="begin"/>
        </w:r>
        <w:r>
          <w:instrText xml:space="preserve"> PAGEREF _Toc1641 \h </w:instrText>
        </w:r>
        <w:r>
          <w:fldChar w:fldCharType="separate"/>
        </w:r>
        <w:r>
          <w:t>48</w:t>
        </w:r>
        <w:r>
          <w:fldChar w:fldCharType="end"/>
        </w:r>
      </w:hyperlink>
    </w:p>
    <w:p>
      <w:pPr>
        <w:pStyle w:val="TOC2"/>
        <w:tabs>
          <w:tab w:val="right" w:leader="dot" w:pos="8306"/>
        </w:tabs>
      </w:pPr>
      <w:hyperlink w:anchor="_Toc94" w:history="1">
        <w:r>
          <w:rPr>
            <w:rFonts w:ascii="仿宋" w:eastAsia="仿宋" w:hAnsi="仿宋" w:cs="仿宋" w:hint="eastAsia"/>
            <w:lang w:eastAsia="zh-CN"/>
          </w:rPr>
          <w:t>(三)、市场风险大</w:t>
        </w:r>
        <w:r>
          <w:tab/>
        </w:r>
        <w:r>
          <w:fldChar w:fldCharType="begin"/>
        </w:r>
        <w:r>
          <w:instrText xml:space="preserve"> PAGEREF _Toc94 \h </w:instrText>
        </w:r>
        <w:r>
          <w:fldChar w:fldCharType="separate"/>
        </w:r>
        <w:r>
          <w:t>50</w:t>
        </w:r>
        <w:r>
          <w:fldChar w:fldCharType="end"/>
        </w:r>
      </w:hyperlink>
    </w:p>
    <w:p>
      <w:pPr>
        <w:pStyle w:val="TOC2"/>
        <w:tabs>
          <w:tab w:val="right" w:leader="dot" w:pos="8306"/>
        </w:tabs>
      </w:pPr>
      <w:hyperlink w:anchor="_Toc25139" w:history="1">
        <w:r>
          <w:rPr>
            <w:rFonts w:ascii="仿宋" w:eastAsia="仿宋" w:hAnsi="仿宋" w:cs="仿宋" w:hint="eastAsia"/>
            <w:lang w:eastAsia="zh-CN"/>
          </w:rPr>
          <w:t>(四)、利润率高</w:t>
        </w:r>
        <w:r>
          <w:tab/>
        </w:r>
        <w:r>
          <w:fldChar w:fldCharType="begin"/>
        </w:r>
        <w:r>
          <w:instrText xml:space="preserve"> PAGEREF _Toc25139 \h </w:instrText>
        </w:r>
        <w:r>
          <w:fldChar w:fldCharType="separate"/>
        </w:r>
        <w:r>
          <w:t>52</w:t>
        </w:r>
        <w:r>
          <w:fldChar w:fldCharType="end"/>
        </w:r>
      </w:hyperlink>
    </w:p>
    <w:p>
      <w:pPr>
        <w:pStyle w:val="TOC1"/>
        <w:tabs>
          <w:tab w:val="right" w:leader="dot" w:pos="8306"/>
        </w:tabs>
      </w:pPr>
      <w:hyperlink w:anchor="_Toc31627" w:history="1">
        <w:r>
          <w:rPr>
            <w:rFonts w:ascii="仿宋" w:eastAsia="仿宋" w:hAnsi="仿宋" w:cs="仿宋" w:hint="eastAsia"/>
            <w:lang w:eastAsia="zh-CN"/>
          </w:rPr>
          <w:t>十三、电器附件真空断路器项目实施时间节点</w:t>
        </w:r>
        <w:r>
          <w:tab/>
        </w:r>
        <w:r>
          <w:fldChar w:fldCharType="begin"/>
        </w:r>
        <w:r>
          <w:instrText xml:space="preserve"> PAGEREF _Toc31627 \h </w:instrText>
        </w:r>
        <w:r>
          <w:fldChar w:fldCharType="separate"/>
        </w:r>
        <w:r>
          <w:t>55</w:t>
        </w:r>
        <w:r>
          <w:fldChar w:fldCharType="end"/>
        </w:r>
      </w:hyperlink>
    </w:p>
    <w:p>
      <w:pPr>
        <w:pStyle w:val="TOC2"/>
        <w:tabs>
          <w:tab w:val="right" w:leader="dot" w:pos="8306"/>
        </w:tabs>
      </w:pPr>
      <w:hyperlink w:anchor="_Toc10540" w:history="1">
        <w:r>
          <w:rPr>
            <w:rFonts w:ascii="仿宋" w:eastAsia="仿宋" w:hAnsi="仿宋" w:cs="仿宋" w:hint="eastAsia"/>
            <w:lang w:eastAsia="zh-CN"/>
          </w:rPr>
          <w:t>(一)、电器附件真空断路器项目启动阶段时间节点</w:t>
        </w:r>
        <w:r>
          <w:tab/>
        </w:r>
        <w:r>
          <w:fldChar w:fldCharType="begin"/>
        </w:r>
        <w:r>
          <w:instrText xml:space="preserve"> PAGEREF _Toc10540 \h </w:instrText>
        </w:r>
        <w:r>
          <w:fldChar w:fldCharType="separate"/>
        </w:r>
        <w:r>
          <w:t>55</w:t>
        </w:r>
        <w:r>
          <w:fldChar w:fldCharType="end"/>
        </w:r>
      </w:hyperlink>
    </w:p>
    <w:p>
      <w:pPr>
        <w:pStyle w:val="TOC2"/>
        <w:tabs>
          <w:tab w:val="right" w:leader="dot" w:pos="8306"/>
        </w:tabs>
      </w:pPr>
      <w:hyperlink w:anchor="_Toc20670" w:history="1">
        <w:r>
          <w:rPr>
            <w:rFonts w:ascii="仿宋" w:eastAsia="仿宋" w:hAnsi="仿宋" w:cs="仿宋" w:hint="eastAsia"/>
            <w:lang w:eastAsia="zh-CN"/>
          </w:rPr>
          <w:t>(二)、电器附件真空断路器项目执行阶段时间节点</w:t>
        </w:r>
        <w:r>
          <w:tab/>
        </w:r>
        <w:r>
          <w:fldChar w:fldCharType="begin"/>
        </w:r>
        <w:r>
          <w:instrText xml:space="preserve"> PAGEREF _Toc20670 \h </w:instrText>
        </w:r>
        <w:r>
          <w:fldChar w:fldCharType="separate"/>
        </w:r>
        <w:r>
          <w:t>56</w:t>
        </w:r>
        <w:r>
          <w:fldChar w:fldCharType="end"/>
        </w:r>
      </w:hyperlink>
    </w:p>
    <w:p>
      <w:pPr>
        <w:pStyle w:val="TOC2"/>
        <w:tabs>
          <w:tab w:val="right" w:leader="dot" w:pos="8306"/>
        </w:tabs>
      </w:pPr>
      <w:hyperlink w:anchor="_Toc12374" w:history="1">
        <w:r>
          <w:rPr>
            <w:rFonts w:ascii="仿宋" w:eastAsia="仿宋" w:hAnsi="仿宋" w:cs="仿宋" w:hint="eastAsia"/>
            <w:lang w:eastAsia="zh-CN"/>
          </w:rPr>
          <w:t>(三)、电器附件真空断路器项目完成阶段时间节点</w:t>
        </w:r>
        <w:r>
          <w:tab/>
        </w:r>
        <w:r>
          <w:fldChar w:fldCharType="begin"/>
        </w:r>
        <w:r>
          <w:instrText xml:space="preserve"> PAGEREF _Toc12374 \h </w:instrText>
        </w:r>
        <w:r>
          <w:fldChar w:fldCharType="separate"/>
        </w:r>
        <w:r>
          <w:t>57</w:t>
        </w:r>
        <w:r>
          <w:fldChar w:fldCharType="end"/>
        </w:r>
      </w:hyperlink>
    </w:p>
    <w:p>
      <w:pPr>
        <w:pStyle w:val="TOC1"/>
        <w:tabs>
          <w:tab w:val="right" w:leader="dot" w:pos="8306"/>
        </w:tabs>
      </w:pPr>
      <w:hyperlink w:anchor="_Toc6038" w:history="1">
        <w:r>
          <w:rPr>
            <w:rFonts w:ascii="仿宋" w:eastAsia="仿宋" w:hAnsi="仿宋" w:cs="仿宋" w:hint="eastAsia"/>
            <w:lang w:eastAsia="zh-CN"/>
          </w:rPr>
          <w:t>十四、电器附件真空断路器项目治理与监督</w:t>
        </w:r>
        <w:r>
          <w:tab/>
        </w:r>
        <w:r>
          <w:fldChar w:fldCharType="begin"/>
        </w:r>
        <w:r>
          <w:instrText xml:space="preserve"> PAGEREF _Toc6038 \h </w:instrText>
        </w:r>
        <w:r>
          <w:fldChar w:fldCharType="separate"/>
        </w:r>
        <w:r>
          <w:t>58</w:t>
        </w:r>
        <w:r>
          <w:fldChar w:fldCharType="end"/>
        </w:r>
      </w:hyperlink>
    </w:p>
    <w:p>
      <w:pPr>
        <w:pStyle w:val="TOC2"/>
        <w:tabs>
          <w:tab w:val="right" w:leader="dot" w:pos="8306"/>
        </w:tabs>
      </w:pPr>
      <w:hyperlink w:anchor="_Toc29936" w:history="1">
        <w:r>
          <w:rPr>
            <w:rFonts w:ascii="仿宋" w:eastAsia="仿宋" w:hAnsi="仿宋" w:cs="仿宋" w:hint="eastAsia"/>
            <w:lang w:eastAsia="zh-CN"/>
          </w:rPr>
          <w:t>(一)、电器附件真空断路器项目治理结构</w:t>
        </w:r>
        <w:r>
          <w:tab/>
        </w:r>
        <w:r>
          <w:fldChar w:fldCharType="begin"/>
        </w:r>
        <w:r>
          <w:instrText xml:space="preserve"> PAGEREF _Toc29936 \h </w:instrText>
        </w:r>
        <w:r>
          <w:fldChar w:fldCharType="separate"/>
        </w:r>
        <w:r>
          <w:t>58</w:t>
        </w:r>
        <w:r>
          <w:fldChar w:fldCharType="end"/>
        </w:r>
      </w:hyperlink>
    </w:p>
    <w:p>
      <w:pPr>
        <w:pStyle w:val="TOC2"/>
        <w:tabs>
          <w:tab w:val="right" w:leader="dot" w:pos="8306"/>
        </w:tabs>
      </w:pPr>
      <w:hyperlink w:anchor="_Toc29702" w:history="1">
        <w:r>
          <w:rPr>
            <w:rFonts w:ascii="仿宋" w:eastAsia="仿宋" w:hAnsi="仿宋" w:cs="仿宋" w:hint="eastAsia"/>
            <w:lang w:eastAsia="zh-CN"/>
          </w:rPr>
          <w:t>(二)、监督与审计</w:t>
        </w:r>
        <w:r>
          <w:tab/>
        </w:r>
        <w:r>
          <w:fldChar w:fldCharType="begin"/>
        </w:r>
        <w:r>
          <w:instrText xml:space="preserve"> PAGEREF _Toc29702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10"/>
      <w:r>
        <w:rPr>
          <w:rFonts w:ascii="仿宋" w:eastAsia="仿宋" w:hAnsi="仿宋" w:cs="仿宋" w:hint="eastAsia"/>
          <w:sz w:val="28"/>
          <w:lang w:eastAsia="zh-CN"/>
        </w:rPr>
        <w:t>一、电器附件真空断路器项目选址可行性分析</w:t>
      </w:r>
      <w:bookmarkEnd w:id="2"/>
    </w:p>
    <w:p>
      <w:pPr>
        <w:pStyle w:val="Heading2"/>
        <w:rPr>
          <w:rFonts w:ascii="仿宋" w:eastAsia="仿宋" w:hAnsi="仿宋" w:cs="仿宋" w:hint="eastAsia"/>
          <w:lang w:eastAsia="zh-CN"/>
        </w:rPr>
      </w:pPr>
      <w:bookmarkStart w:id="3" w:name="_Toc10055"/>
      <w:r>
        <w:rPr>
          <w:rFonts w:ascii="仿宋" w:eastAsia="仿宋" w:hAnsi="仿宋" w:cs="仿宋" w:hint="eastAsia"/>
          <w:lang w:eastAsia="zh-CN"/>
        </w:rPr>
        <w:t>(一)、电器附件真空断路器项目选址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该电器附件真空断路器项目选址位于XX省XX市XX区XXX街道</w:t>
      </w:r>
    </w:p>
    <w:p>
      <w:pPr>
        <w:pStyle w:val="Heading2"/>
        <w:ind w:firstLine="560" w:firstLineChars="200"/>
        <w:rPr>
          <w:rFonts w:ascii="仿宋" w:eastAsia="仿宋" w:hAnsi="仿宋" w:cs="仿宋" w:hint="eastAsia"/>
          <w:sz w:val="28"/>
          <w:lang w:eastAsia="zh-CN"/>
        </w:rPr>
      </w:pPr>
      <w:bookmarkStart w:id="4" w:name="_Toc164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器附件真空断路器项目的征地面积将根据电器附件真空断路器项目的实际规模和需求进行精确规划。具体面积XXX平方米，旨在确保电器附件真空断路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净用地面积是在征地面积基础上去除不可利用面积后的实际可开发用地。具体面积XXX平方米，考虑到环保、交通、安全等多方面因素，以确保电器附件真空断路器项目在整体利用效率上达到最优。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电器附件真空断路器项目计划建设的建筑总规模具体面积XXX平方米。这一规模的确定综合考虑了电器附件真空断路器项目的性质、规模，以及城市规划的相关要求，确保建筑布局与周边环境协调一致。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绿地率是电器附件真空断路器项目用地中被规划为绿地的比例。具体面积XXX平方米，旨在通过合理规划绿地，改善电器附件真空断路器项目周边环境，提升居民生活质量，并符合城市整体绿化规划。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容积率是用地上可以建设的建筑总体积与用地面积之比。具体面积XXX，通过合理的容积率规划，确保电器附件真空断路器项目建筑规模与周边环境和谐共生。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器附件真空断路器项目选址与当地城市规划相一致，具体面积XXX平方米。通过与城市规划部门深入沟通，确保电器附件真空断路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器附件真空断路器项目选址符合当地产业政策，具体面积XXX平方米。这包括电器附件真空断路器项目对当地经济的促进作用，以及对相关产业的带动效应，确保电器附件真空断路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用地总体要求必须符合环保和可持续发展的原则，具体面积XXX平方米。通过采用绿色建筑设计、节能减排等措施，确保电器附件真空断路器项目在建设和运营过程中对环境的影响最小化，达到可持续发展的要求。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确保电器附件真空断路器项目选址具备必要的公共设施配套，具体面积XXX平方米。这包括交通便利性、教育、医疗等基础设施，以提高居民生活品质，使得电器附件真空断路器项目选址更具吸引力。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考虑用地总体要求对当地社会稳定性的影响，具体面积XXX平方米。通过深入了解当地社区反馈，确保电器附件真空断路器项目的选址和建设过程对当地社会和谐稳定产生积极作用。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器附件真空断路器项目选址不仅符合法规和规划，还在实际操作中具有可行性。这一全面规划将为电器附件真空断路器项目的成功实施提供坚实的基础，确保电器附件真空断路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7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附件真空断路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器附件真空断路器项目的设备规划和空间设计中，我们将采取灵活设备布局的措施。设备布局将根据实际需求进行灵活设计，避免不必要的浪费。通过合理规划设备摆放位置，我们将提高设备的利用率，减少设备间距，以确保电器附件真空断路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器附件真空断路器项目内部引入共享设施的概念，例如共享会议室、办公区等。通过这种方式，我们可以减少对资源的重复建设，提高资源共享效率，从而减小电器附件真空断路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8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器附件真空断路器项目的总图布置中，我们将不同功能区域进行明确的规划，以最大程度满足电器附件真空断路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8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器附件真空断路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器附件真空断路器项目对环境的影响是综合评价的重要因素之一。我们将详细考虑选址周边的自然环境、生态保护区、水源地等情况，确保电器附件真空断路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对选址的评价还需充分考虑当地政府的产业政策和法规。我们将详细了解电器附件真空断路器项目所在地的相关政策，确保电器附件真空断路器项目的规划和运营与当地法规相符，降低不必要的法律风险。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考虑到社会稳定性对企业运营的重要性，我们将评估选址地区的社会安全情况、劳工关系、社区反馈等方面，以确保电器附件真空断路器项目的建设和运营不会受到社会稳定性的负面影响。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最后，我们将综合考虑用地成本，包括土地购置费用、土地开发成本等。通过对用地成本的详细评估，我们能够做出更为精确的经济效益分析，为电器附件真空断路器项目的投资决策提供有力支持。</w:t>
      </w:r>
    </w:p>
    <w:p>
      <w:pPr>
        <w:pStyle w:val="Heading1"/>
        <w:ind w:firstLine="560" w:firstLineChars="200"/>
        <w:rPr>
          <w:rFonts w:ascii="仿宋" w:eastAsia="仿宋" w:hAnsi="仿宋" w:cs="仿宋" w:hint="eastAsia"/>
          <w:sz w:val="28"/>
          <w:lang w:eastAsia="zh-CN"/>
        </w:rPr>
      </w:pPr>
      <w:bookmarkStart w:id="8" w:name="_Toc2612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7457"/>
      <w:r>
        <w:rPr>
          <w:rFonts w:ascii="仿宋" w:eastAsia="仿宋" w:hAnsi="仿宋" w:cs="仿宋" w:hint="eastAsia"/>
          <w:lang w:eastAsia="zh-CN"/>
        </w:rPr>
        <w:t>(一)、电器附件真空断路器行业分析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器附件真空断路器行业一直以来都是市场的关注焦点。行业内的发展趋势、竞争态势以及潜在机会都对电器附件真空断路器项目的推进产生深远的影响。通过深入研究行业的整体概貌，我们将更好地理解行业的核心特征，为电器附件真空断路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附件真空断路器行业，技术一直是推动创新和发展的关键因素。我们将对当前技术趋势进行详尽分析，包括但不限于人工智能、大数据应用、先进制造技术等。这有助于电器附件真空断路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器附件真空断路器项目成功的基础。我们将对主要竞争对手进行深入研究，包括其市场份额、产品特点、市场定位等。通过全面了解竞争对手的优势和劣势，电器附件真空断路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393"/>
      <w:r>
        <w:rPr>
          <w:rFonts w:ascii="仿宋" w:eastAsia="仿宋" w:hAnsi="仿宋" w:cs="仿宋" w:hint="eastAsia"/>
          <w:sz w:val="28"/>
          <w:lang w:eastAsia="zh-CN"/>
        </w:rPr>
        <w:t>(二)、电器附件真空断路器市场分析预测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器附件真空断路器市场未来的增长趋势。这包括市场的整体规模、各细分领域的发展趋势等。电器附件真空断路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器附件真空断路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器附件真空断路器项目实施过程中需要充分考虑的因素。我们将对市场风险进行全面评估，包括但不限于政策法规风险、市场竞争风险、技术变革风险等。通过对潜在风险的深入分析，电器附件真空断路器项目可以制定相应的风险缓解策略，降低不确定性对电器附件真空断路器项目的影响。</w:t>
      </w:r>
    </w:p>
    <w:p>
      <w:pPr>
        <w:pStyle w:val="Heading1"/>
        <w:ind w:firstLine="560" w:firstLineChars="200"/>
        <w:rPr>
          <w:rFonts w:ascii="仿宋" w:eastAsia="仿宋" w:hAnsi="仿宋" w:cs="仿宋" w:hint="eastAsia"/>
          <w:sz w:val="28"/>
          <w:lang w:eastAsia="zh-CN"/>
        </w:rPr>
      </w:pPr>
      <w:bookmarkStart w:id="11" w:name="_Toc2050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器附件真空断路器项目的技术管理特点体现在其创新导向。通过引入最先进的技术趋势和解决方案，电器附件真空断路器项目致力于提升科技含量、提高质量和效率水平。这意味着我们将采用最新的工具和方法，确保电器附件真空断路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器附件真空断路器项目技术管理的显著特征。通过整合不同领域的技术资源，我们实现了跨学科的协同工作。这有助于优化技术架构，提高整体效能。此外，整合性策略还促进了不同技术团队之间的紧密沟通和高效合作，确保电器附件真空断路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器附件真空断路器项目所采用的技术。通过不断优化技术方案，电器附件真空断路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器附件真空断路器项目团队将在电器附件真空断路器项目初期识别可能的技术风险，并采取相应的预防和应对措施。通过建立健全的风险评估机制，电器附件真空断路器项目能够在实施过程中及时发现并解决潜在的技术问题，保障电器附件真空断路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器附件真空断路器项目中，技术将成为电器附件真空断路器项目成功的有力支持。这一深度剖析揭示了技术管理在电器附件真空断路器项目实施中的关键作用，为电器附件真空断路器项目的技术基础奠定了坚实的基础。</w:t>
      </w:r>
    </w:p>
    <w:p>
      <w:pPr>
        <w:pStyle w:val="Heading2"/>
        <w:ind w:firstLine="560" w:firstLineChars="200"/>
        <w:rPr>
          <w:rFonts w:ascii="仿宋" w:eastAsia="仿宋" w:hAnsi="仿宋" w:cs="仿宋" w:hint="eastAsia"/>
          <w:sz w:val="28"/>
          <w:lang w:eastAsia="zh-CN"/>
        </w:rPr>
      </w:pPr>
      <w:bookmarkStart w:id="13" w:name="_Toc8387"/>
      <w:r>
        <w:rPr>
          <w:rFonts w:ascii="仿宋" w:eastAsia="仿宋" w:hAnsi="仿宋" w:cs="仿宋" w:hint="eastAsia"/>
          <w:sz w:val="28"/>
          <w:lang w:eastAsia="zh-CN"/>
        </w:rPr>
        <w:t>(二)、电器附件真空断路器项目工艺技术设计方案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器附件真空断路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器附件真空断路器项目将严格按照相关行业规范要求进行组织。通过有效控制产品质量，电器附件真空断路器项目将致力于为顾客提供优质的电器附件真空断路器项目产品和良好的服务。这体现了电器附件真空断路器项目对于生产活动合规性和质量标准的高度重视，为电器附件真空断路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器附件真空断路器项目注重生态效益和清洁生产原则。电器附件真空断路器项目建设将紧密结合地方特色经济发展，与社会经济发展规划和区域环境保护规划方案相协调一致。通过与当地区域自然生态系统的结合，电器附件真空断路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产品方面，电器附件真空断路器项目产品具有多样化的客户需求和个性化的特点。因此，电器附件真空断路器项目产品规格品种多样，且单批生产数量较小。为满足这一特点，电器附件真空断路器项目承办单位将建设先进的柔性制造生产线。通过广泛应用柔性制造技术，电器附件真空断路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器附件真空断路器项目采用的技术具有较高的技术含量和自动化水平，处于国内先进水平。这一技术选用不仅体现了对生产效率、质量和环境友好性的高标准要求，同时为电器附件真空断路器项目的可持续发展奠定了坚实的基础。</w:t>
      </w:r>
    </w:p>
    <w:p>
      <w:pPr>
        <w:pStyle w:val="Heading2"/>
        <w:ind w:firstLine="560" w:firstLineChars="200"/>
        <w:rPr>
          <w:rFonts w:ascii="仿宋" w:eastAsia="仿宋" w:hAnsi="仿宋" w:cs="仿宋" w:hint="eastAsia"/>
          <w:sz w:val="28"/>
          <w:lang w:eastAsia="zh-CN"/>
        </w:rPr>
      </w:pPr>
      <w:bookmarkStart w:id="14" w:name="_Toc2229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为确保电器附件真空断路器项目的高效生产和技术实施，我们制定了一套精心设计的设备选型方案，以满足电器附件真空断路器项目生产、质量和环保的要求。该方案的主要特点如下：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器附件真空断路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针对电器附件真空断路器项目产品的多样性和小批量生产的特点，我们将建设柔性制造生产线。通过在设备选型中考虑柔性制造技术，可以灵活应对不同产品规格和生产需求，实现生产线的高度灵活性和适应性。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320"/>
      <w:r>
        <w:rPr>
          <w:rFonts w:ascii="仿宋" w:eastAsia="仿宋" w:hAnsi="仿宋" w:cs="仿宋" w:hint="eastAsia"/>
          <w:sz w:val="28"/>
          <w:lang w:eastAsia="zh-CN"/>
        </w:rPr>
        <w:t>四、电器附件真空断路器项目危机管理</w:t>
      </w:r>
      <w:bookmarkEnd w:id="15"/>
    </w:p>
    <w:p>
      <w:pPr>
        <w:pStyle w:val="Heading2"/>
        <w:rPr>
          <w:rFonts w:ascii="仿宋" w:eastAsia="仿宋" w:hAnsi="仿宋" w:cs="仿宋" w:hint="eastAsia"/>
          <w:lang w:eastAsia="zh-CN"/>
        </w:rPr>
      </w:pPr>
      <w:bookmarkStart w:id="16" w:name="_Toc2966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器附件真空断路器项目危机管理中，危机预警与识别是确保电器附件真空断路器项目稳健运行的核心步骤。通过建立全面的监测机制，电器附件真空断路器项目团队旨在及时发现和理解潜在的风险和危机因素，以便采取及时的预防和应对措施，确保电器附件真空断路器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器附件真空断路器项目团队全面分析了整个电器附件真空断路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器附件真空断路器项目团队着重于明确定义电器附件真空断路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器附件真空断路器项目进展的持续监控，团队能够及时发现潜在问题并作出迅速反应。电器附件真空断路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器附件真空断路器项目得以更有序、可控地推进。</w:t>
      </w:r>
    </w:p>
    <w:p>
      <w:pPr>
        <w:pStyle w:val="Heading2"/>
        <w:ind w:firstLine="560" w:firstLineChars="200"/>
        <w:rPr>
          <w:rFonts w:ascii="仿宋" w:eastAsia="仿宋" w:hAnsi="仿宋" w:cs="仿宋" w:hint="eastAsia"/>
          <w:sz w:val="28"/>
          <w:lang w:eastAsia="zh-CN"/>
        </w:rPr>
      </w:pPr>
      <w:bookmarkStart w:id="17" w:name="_Toc3112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在危机发生时，电器附件真空断路器项目团队立即行动，成立了应急小组。该小组的任务是迅速制定并实施紧急应对措施，以最小化潜在损失。以下是采取的主要措施：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暂停电器附件真空断路器项目进度：为遏制危机蔓延，电器附件真空断路器项目暂时停止进行，以便全面评估当前状况。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资源重新分配：重新评估电器附件真空断路器项目资源的分配，确保最大限度地减小损失。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实时沟通：与关键利益相关者建立实时沟通机制，向他们传递电器附件真空断路器项目危机的实际状况，保障电器附件真空断路器项目核心利益。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在紧急应对的同时，电器附件真空断路器项目团队强调了团队协作和有效沟通的重要性。以下是团队协作的关键举措：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信息共享机制：建立了信息共享平台，确保团队成员能够及时获取电器附件真空断路器项目危机的实时信息。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领导者沟通：电器附件真空断路器项目领导者通过定期会议和即时沟通工具，指导团队应对危机，保持团队稳定运行。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随着危机得到初步控制，电器附件真空断路器项目团队转向制定恢复计划，以确保电器附件真空断路器项目能够从中迅速恢复。主要恢复计划包括：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修复受损的进度计划：重新评估电器附件真空断路器项目进度，制定修复计划，确保电器附件真空断路器项目尽快回归正常进程。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重新调整资源分配：优化资源分配，确保电器附件真空断路器项目在有限资源下高效运转。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https://d.book118.com/416123141104010033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电器附件真空断路器项目规划设计纲要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40B27"/>
    <w:rsid w:val="66240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12314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2024-01-10T04:57:00Z</dcterms:created>
  <dcterms:modified xsi:type="dcterms:W3CDTF">2024-01-10T04:57:11Z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A0EEF0AE1A3A453E9E271F54EFD9C2CA_11</vt:lpwstr>
  </property>
  <property fmtid="{D5CDD505-2E9C-101B-9397-08002B2CF9AE}" pid="3" name="KSOProductBuildVer">
    <vt:lpwstr>2052-12.1.0.16120</vt:lpwstr>
  </property>
</Properties>
</file>