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养老医院项目规划设计蓝图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45" w:history="1">
        <w:r>
          <w:rPr>
            <w:rFonts w:ascii="仿宋" w:eastAsia="仿宋" w:hAnsi="仿宋" w:cs="仿宋" w:hint="eastAsia"/>
            <w:lang w:eastAsia="zh-CN"/>
          </w:rPr>
          <w:t>序言</w:t>
        </w:r>
        <w:r>
          <w:tab/>
        </w:r>
        <w:r>
          <w:fldChar w:fldCharType="begin"/>
        </w:r>
        <w:r>
          <w:instrText xml:space="preserve"> PAGEREF _Toc10645 \h </w:instrText>
        </w:r>
        <w:r>
          <w:fldChar w:fldCharType="separate"/>
        </w:r>
        <w:r>
          <w:t>3</w:t>
        </w:r>
        <w:r>
          <w:fldChar w:fldCharType="end"/>
        </w:r>
      </w:hyperlink>
    </w:p>
    <w:p>
      <w:pPr>
        <w:pStyle w:val="TOC1"/>
        <w:tabs>
          <w:tab w:val="right" w:leader="dot" w:pos="8306"/>
        </w:tabs>
      </w:pPr>
      <w:hyperlink w:anchor="_Toc16894" w:history="1">
        <w:r>
          <w:rPr>
            <w:rFonts w:ascii="仿宋" w:eastAsia="仿宋" w:hAnsi="仿宋" w:cs="仿宋" w:hint="eastAsia"/>
            <w:lang w:eastAsia="zh-CN"/>
          </w:rPr>
          <w:t>一、养老医院项目概论</w:t>
        </w:r>
        <w:r>
          <w:tab/>
        </w:r>
        <w:r>
          <w:fldChar w:fldCharType="begin"/>
        </w:r>
        <w:r>
          <w:instrText xml:space="preserve"> PAGEREF _Toc16894 \h </w:instrText>
        </w:r>
        <w:r>
          <w:fldChar w:fldCharType="separate"/>
        </w:r>
        <w:r>
          <w:t>3</w:t>
        </w:r>
        <w:r>
          <w:fldChar w:fldCharType="end"/>
        </w:r>
      </w:hyperlink>
    </w:p>
    <w:p>
      <w:pPr>
        <w:pStyle w:val="TOC2"/>
        <w:tabs>
          <w:tab w:val="right" w:leader="dot" w:pos="8306"/>
        </w:tabs>
      </w:pPr>
      <w:hyperlink w:anchor="_Toc31328" w:history="1">
        <w:r>
          <w:rPr>
            <w:rFonts w:ascii="仿宋" w:eastAsia="仿宋" w:hAnsi="仿宋" w:cs="仿宋" w:hint="eastAsia"/>
            <w:lang w:eastAsia="zh-CN"/>
          </w:rPr>
          <w:t>(一)、养老医院项目概况</w:t>
        </w:r>
        <w:r>
          <w:tab/>
        </w:r>
        <w:r>
          <w:fldChar w:fldCharType="begin"/>
        </w:r>
        <w:r>
          <w:instrText xml:space="preserve"> PAGEREF _Toc31328 \h </w:instrText>
        </w:r>
        <w:r>
          <w:fldChar w:fldCharType="separate"/>
        </w:r>
        <w:r>
          <w:t>3</w:t>
        </w:r>
        <w:r>
          <w:fldChar w:fldCharType="end"/>
        </w:r>
      </w:hyperlink>
    </w:p>
    <w:p>
      <w:pPr>
        <w:pStyle w:val="TOC2"/>
        <w:tabs>
          <w:tab w:val="right" w:leader="dot" w:pos="8306"/>
        </w:tabs>
      </w:pPr>
      <w:hyperlink w:anchor="_Toc86" w:history="1">
        <w:r>
          <w:rPr>
            <w:rFonts w:ascii="仿宋" w:eastAsia="仿宋" w:hAnsi="仿宋" w:cs="仿宋" w:hint="eastAsia"/>
            <w:lang w:eastAsia="zh-CN"/>
          </w:rPr>
          <w:t>(二)、养老医院项目目标</w:t>
        </w:r>
        <w:r>
          <w:tab/>
        </w:r>
        <w:r>
          <w:fldChar w:fldCharType="begin"/>
        </w:r>
        <w:r>
          <w:instrText xml:space="preserve"> PAGEREF _Toc86 \h </w:instrText>
        </w:r>
        <w:r>
          <w:fldChar w:fldCharType="separate"/>
        </w:r>
        <w:r>
          <w:t>5</w:t>
        </w:r>
        <w:r>
          <w:fldChar w:fldCharType="end"/>
        </w:r>
      </w:hyperlink>
    </w:p>
    <w:p>
      <w:pPr>
        <w:pStyle w:val="TOC2"/>
        <w:tabs>
          <w:tab w:val="right" w:leader="dot" w:pos="8306"/>
        </w:tabs>
      </w:pPr>
      <w:hyperlink w:anchor="_Toc1361" w:history="1">
        <w:r>
          <w:rPr>
            <w:rFonts w:ascii="仿宋" w:eastAsia="仿宋" w:hAnsi="仿宋" w:cs="仿宋" w:hint="eastAsia"/>
            <w:lang w:eastAsia="zh-CN"/>
          </w:rPr>
          <w:t>(三)、养老医院项目提出的理由</w:t>
        </w:r>
        <w:r>
          <w:tab/>
        </w:r>
        <w:r>
          <w:fldChar w:fldCharType="begin"/>
        </w:r>
        <w:r>
          <w:instrText xml:space="preserve"> PAGEREF _Toc1361 \h </w:instrText>
        </w:r>
        <w:r>
          <w:fldChar w:fldCharType="separate"/>
        </w:r>
        <w:r>
          <w:t>6</w:t>
        </w:r>
        <w:r>
          <w:fldChar w:fldCharType="end"/>
        </w:r>
      </w:hyperlink>
    </w:p>
    <w:p>
      <w:pPr>
        <w:pStyle w:val="TOC2"/>
        <w:tabs>
          <w:tab w:val="right" w:leader="dot" w:pos="8306"/>
        </w:tabs>
      </w:pPr>
      <w:hyperlink w:anchor="_Toc1335" w:history="1">
        <w:r>
          <w:rPr>
            <w:rFonts w:ascii="仿宋" w:eastAsia="仿宋" w:hAnsi="仿宋" w:cs="仿宋" w:hint="eastAsia"/>
            <w:lang w:eastAsia="zh-CN"/>
          </w:rPr>
          <w:t>(四)、养老医院项目意义</w:t>
        </w:r>
        <w:r>
          <w:tab/>
        </w:r>
        <w:r>
          <w:fldChar w:fldCharType="begin"/>
        </w:r>
        <w:r>
          <w:instrText xml:space="preserve"> PAGEREF _Toc1335 \h </w:instrText>
        </w:r>
        <w:r>
          <w:fldChar w:fldCharType="separate"/>
        </w:r>
        <w:r>
          <w:t>8</w:t>
        </w:r>
        <w:r>
          <w:fldChar w:fldCharType="end"/>
        </w:r>
      </w:hyperlink>
    </w:p>
    <w:p>
      <w:pPr>
        <w:pStyle w:val="TOC2"/>
        <w:tabs>
          <w:tab w:val="right" w:leader="dot" w:pos="8306"/>
        </w:tabs>
      </w:pPr>
      <w:hyperlink w:anchor="_Toc7860" w:history="1">
        <w:r>
          <w:rPr>
            <w:rFonts w:ascii="仿宋" w:eastAsia="仿宋" w:hAnsi="仿宋" w:cs="仿宋" w:hint="eastAsia"/>
            <w:lang w:eastAsia="zh-CN"/>
          </w:rPr>
          <w:t>(五)、养老医院项目背景</w:t>
        </w:r>
        <w:r>
          <w:tab/>
        </w:r>
        <w:r>
          <w:fldChar w:fldCharType="begin"/>
        </w:r>
        <w:r>
          <w:instrText xml:space="preserve"> PAGEREF _Toc7860 \h </w:instrText>
        </w:r>
        <w:r>
          <w:fldChar w:fldCharType="separate"/>
        </w:r>
        <w:r>
          <w:t>8</w:t>
        </w:r>
        <w:r>
          <w:fldChar w:fldCharType="end"/>
        </w:r>
      </w:hyperlink>
    </w:p>
    <w:p>
      <w:pPr>
        <w:pStyle w:val="TOC1"/>
        <w:tabs>
          <w:tab w:val="right" w:leader="dot" w:pos="8306"/>
        </w:tabs>
      </w:pPr>
      <w:hyperlink w:anchor="_Toc30113" w:history="1">
        <w:r>
          <w:rPr>
            <w:rFonts w:ascii="仿宋" w:eastAsia="仿宋" w:hAnsi="仿宋" w:cs="仿宋" w:hint="eastAsia"/>
            <w:lang w:eastAsia="zh-CN"/>
          </w:rPr>
          <w:t>二、养老医院项目绩效评估</w:t>
        </w:r>
        <w:r>
          <w:tab/>
        </w:r>
        <w:r>
          <w:fldChar w:fldCharType="begin"/>
        </w:r>
        <w:r>
          <w:instrText xml:space="preserve"> PAGEREF _Toc30113 \h </w:instrText>
        </w:r>
        <w:r>
          <w:fldChar w:fldCharType="separate"/>
        </w:r>
        <w:r>
          <w:t>9</w:t>
        </w:r>
        <w:r>
          <w:fldChar w:fldCharType="end"/>
        </w:r>
      </w:hyperlink>
    </w:p>
    <w:p>
      <w:pPr>
        <w:pStyle w:val="TOC2"/>
        <w:tabs>
          <w:tab w:val="right" w:leader="dot" w:pos="8306"/>
        </w:tabs>
      </w:pPr>
      <w:hyperlink w:anchor="_Toc31200" w:history="1">
        <w:r>
          <w:rPr>
            <w:rFonts w:ascii="仿宋" w:eastAsia="仿宋" w:hAnsi="仿宋" w:cs="仿宋" w:hint="eastAsia"/>
            <w:lang w:eastAsia="zh-CN"/>
          </w:rPr>
          <w:t>(一)、绩效评估指标</w:t>
        </w:r>
        <w:r>
          <w:tab/>
        </w:r>
        <w:r>
          <w:fldChar w:fldCharType="begin"/>
        </w:r>
        <w:r>
          <w:instrText xml:space="preserve"> PAGEREF _Toc31200 \h </w:instrText>
        </w:r>
        <w:r>
          <w:fldChar w:fldCharType="separate"/>
        </w:r>
        <w:r>
          <w:t>9</w:t>
        </w:r>
        <w:r>
          <w:fldChar w:fldCharType="end"/>
        </w:r>
      </w:hyperlink>
    </w:p>
    <w:p>
      <w:pPr>
        <w:pStyle w:val="TOC2"/>
        <w:tabs>
          <w:tab w:val="right" w:leader="dot" w:pos="8306"/>
        </w:tabs>
      </w:pPr>
      <w:hyperlink w:anchor="_Toc14464" w:history="1">
        <w:r>
          <w:rPr>
            <w:rFonts w:ascii="仿宋" w:eastAsia="仿宋" w:hAnsi="仿宋" w:cs="仿宋" w:hint="eastAsia"/>
            <w:lang w:eastAsia="zh-CN"/>
          </w:rPr>
          <w:t>(二)、绩效评估方法</w:t>
        </w:r>
        <w:r>
          <w:tab/>
        </w:r>
        <w:r>
          <w:fldChar w:fldCharType="begin"/>
        </w:r>
        <w:r>
          <w:instrText xml:space="preserve"> PAGEREF _Toc14464 \h </w:instrText>
        </w:r>
        <w:r>
          <w:fldChar w:fldCharType="separate"/>
        </w:r>
        <w:r>
          <w:t>10</w:t>
        </w:r>
        <w:r>
          <w:fldChar w:fldCharType="end"/>
        </w:r>
      </w:hyperlink>
    </w:p>
    <w:p>
      <w:pPr>
        <w:pStyle w:val="TOC2"/>
        <w:tabs>
          <w:tab w:val="right" w:leader="dot" w:pos="8306"/>
        </w:tabs>
      </w:pPr>
      <w:hyperlink w:anchor="_Toc10045" w:history="1">
        <w:r>
          <w:rPr>
            <w:rFonts w:ascii="仿宋" w:eastAsia="仿宋" w:hAnsi="仿宋" w:cs="仿宋" w:hint="eastAsia"/>
            <w:lang w:eastAsia="zh-CN"/>
          </w:rPr>
          <w:t>(三)、绩效评估周期</w:t>
        </w:r>
        <w:r>
          <w:tab/>
        </w:r>
        <w:r>
          <w:fldChar w:fldCharType="begin"/>
        </w:r>
        <w:r>
          <w:instrText xml:space="preserve"> PAGEREF _Toc10045 \h </w:instrText>
        </w:r>
        <w:r>
          <w:fldChar w:fldCharType="separate"/>
        </w:r>
        <w:r>
          <w:t>11</w:t>
        </w:r>
        <w:r>
          <w:fldChar w:fldCharType="end"/>
        </w:r>
      </w:hyperlink>
    </w:p>
    <w:p>
      <w:pPr>
        <w:pStyle w:val="TOC1"/>
        <w:tabs>
          <w:tab w:val="right" w:leader="dot" w:pos="8306"/>
        </w:tabs>
      </w:pPr>
      <w:hyperlink w:anchor="_Toc29980" w:history="1">
        <w:r>
          <w:rPr>
            <w:rFonts w:ascii="仿宋" w:eastAsia="仿宋" w:hAnsi="仿宋" w:cs="仿宋" w:hint="eastAsia"/>
            <w:lang w:eastAsia="zh-CN"/>
          </w:rPr>
          <w:t>三、养老医院项目土建工程</w:t>
        </w:r>
        <w:r>
          <w:tab/>
        </w:r>
        <w:r>
          <w:fldChar w:fldCharType="begin"/>
        </w:r>
        <w:r>
          <w:instrText xml:space="preserve"> PAGEREF _Toc29980 \h </w:instrText>
        </w:r>
        <w:r>
          <w:fldChar w:fldCharType="separate"/>
        </w:r>
        <w:r>
          <w:t>12</w:t>
        </w:r>
        <w:r>
          <w:fldChar w:fldCharType="end"/>
        </w:r>
      </w:hyperlink>
    </w:p>
    <w:p>
      <w:pPr>
        <w:pStyle w:val="TOC2"/>
        <w:tabs>
          <w:tab w:val="right" w:leader="dot" w:pos="8306"/>
        </w:tabs>
      </w:pPr>
      <w:hyperlink w:anchor="_Toc12138" w:history="1">
        <w:r>
          <w:rPr>
            <w:rFonts w:ascii="仿宋" w:eastAsia="仿宋" w:hAnsi="仿宋" w:cs="仿宋" w:hint="eastAsia"/>
            <w:lang w:eastAsia="zh-CN"/>
          </w:rPr>
          <w:t>(一)、建筑工程设计原则</w:t>
        </w:r>
        <w:r>
          <w:tab/>
        </w:r>
        <w:r>
          <w:fldChar w:fldCharType="begin"/>
        </w:r>
        <w:r>
          <w:instrText xml:space="preserve"> PAGEREF _Toc12138 \h </w:instrText>
        </w:r>
        <w:r>
          <w:fldChar w:fldCharType="separate"/>
        </w:r>
        <w:r>
          <w:t>12</w:t>
        </w:r>
        <w:r>
          <w:fldChar w:fldCharType="end"/>
        </w:r>
      </w:hyperlink>
    </w:p>
    <w:p>
      <w:pPr>
        <w:pStyle w:val="TOC2"/>
        <w:tabs>
          <w:tab w:val="right" w:leader="dot" w:pos="8306"/>
        </w:tabs>
      </w:pPr>
      <w:hyperlink w:anchor="_Toc32303" w:history="1">
        <w:r>
          <w:rPr>
            <w:rFonts w:ascii="仿宋" w:eastAsia="仿宋" w:hAnsi="仿宋" w:cs="仿宋" w:hint="eastAsia"/>
            <w:lang w:eastAsia="zh-CN"/>
          </w:rPr>
          <w:t>(二)、土建工程设计年限及安全等级</w:t>
        </w:r>
        <w:r>
          <w:tab/>
        </w:r>
        <w:r>
          <w:fldChar w:fldCharType="begin"/>
        </w:r>
        <w:r>
          <w:instrText xml:space="preserve"> PAGEREF _Toc32303 \h </w:instrText>
        </w:r>
        <w:r>
          <w:fldChar w:fldCharType="separate"/>
        </w:r>
        <w:r>
          <w:t>14</w:t>
        </w:r>
        <w:r>
          <w:fldChar w:fldCharType="end"/>
        </w:r>
      </w:hyperlink>
    </w:p>
    <w:p>
      <w:pPr>
        <w:pStyle w:val="TOC2"/>
        <w:tabs>
          <w:tab w:val="right" w:leader="dot" w:pos="8306"/>
        </w:tabs>
      </w:pPr>
      <w:hyperlink w:anchor="_Toc7304" w:history="1">
        <w:r>
          <w:rPr>
            <w:rFonts w:ascii="仿宋" w:eastAsia="仿宋" w:hAnsi="仿宋" w:cs="仿宋" w:hint="eastAsia"/>
            <w:lang w:eastAsia="zh-CN"/>
          </w:rPr>
          <w:t>(三)、建筑工程设计总体要求</w:t>
        </w:r>
        <w:r>
          <w:tab/>
        </w:r>
        <w:r>
          <w:fldChar w:fldCharType="begin"/>
        </w:r>
        <w:r>
          <w:instrText xml:space="preserve"> PAGEREF _Toc7304 \h </w:instrText>
        </w:r>
        <w:r>
          <w:fldChar w:fldCharType="separate"/>
        </w:r>
        <w:r>
          <w:t>15</w:t>
        </w:r>
        <w:r>
          <w:fldChar w:fldCharType="end"/>
        </w:r>
      </w:hyperlink>
    </w:p>
    <w:p>
      <w:pPr>
        <w:pStyle w:val="TOC2"/>
        <w:tabs>
          <w:tab w:val="right" w:leader="dot" w:pos="8306"/>
        </w:tabs>
      </w:pPr>
      <w:hyperlink w:anchor="_Toc22132" w:history="1">
        <w:r>
          <w:rPr>
            <w:rFonts w:ascii="仿宋" w:eastAsia="仿宋" w:hAnsi="仿宋" w:cs="仿宋" w:hint="eastAsia"/>
            <w:lang w:eastAsia="zh-CN"/>
          </w:rPr>
          <w:t>(四)、土建工程建设指标</w:t>
        </w:r>
        <w:r>
          <w:tab/>
        </w:r>
        <w:r>
          <w:fldChar w:fldCharType="begin"/>
        </w:r>
        <w:r>
          <w:instrText xml:space="preserve"> PAGEREF _Toc22132 \h </w:instrText>
        </w:r>
        <w:r>
          <w:fldChar w:fldCharType="separate"/>
        </w:r>
        <w:r>
          <w:t>15</w:t>
        </w:r>
        <w:r>
          <w:fldChar w:fldCharType="end"/>
        </w:r>
      </w:hyperlink>
    </w:p>
    <w:p>
      <w:pPr>
        <w:pStyle w:val="TOC1"/>
        <w:tabs>
          <w:tab w:val="right" w:leader="dot" w:pos="8306"/>
        </w:tabs>
      </w:pPr>
      <w:hyperlink w:anchor="_Toc2812" w:history="1">
        <w:r>
          <w:rPr>
            <w:rFonts w:ascii="仿宋" w:eastAsia="仿宋" w:hAnsi="仿宋" w:cs="仿宋" w:hint="eastAsia"/>
            <w:lang w:eastAsia="zh-CN"/>
          </w:rPr>
          <w:t>四、市场分析、调研</w:t>
        </w:r>
        <w:r>
          <w:tab/>
        </w:r>
        <w:r>
          <w:fldChar w:fldCharType="begin"/>
        </w:r>
        <w:r>
          <w:instrText xml:space="preserve"> PAGEREF _Toc2812 \h </w:instrText>
        </w:r>
        <w:r>
          <w:fldChar w:fldCharType="separate"/>
        </w:r>
        <w:r>
          <w:t>16</w:t>
        </w:r>
        <w:r>
          <w:fldChar w:fldCharType="end"/>
        </w:r>
      </w:hyperlink>
    </w:p>
    <w:p>
      <w:pPr>
        <w:pStyle w:val="TOC2"/>
        <w:tabs>
          <w:tab w:val="right" w:leader="dot" w:pos="8306"/>
        </w:tabs>
      </w:pPr>
      <w:hyperlink w:anchor="_Toc8942" w:history="1">
        <w:r>
          <w:rPr>
            <w:rFonts w:ascii="仿宋" w:eastAsia="仿宋" w:hAnsi="仿宋" w:cs="仿宋" w:hint="eastAsia"/>
            <w:lang w:eastAsia="zh-CN"/>
          </w:rPr>
          <w:t>(一)、养老医院行业分析</w:t>
        </w:r>
        <w:r>
          <w:tab/>
        </w:r>
        <w:r>
          <w:fldChar w:fldCharType="begin"/>
        </w:r>
        <w:r>
          <w:instrText xml:space="preserve"> PAGEREF _Toc8942 \h </w:instrText>
        </w:r>
        <w:r>
          <w:fldChar w:fldCharType="separate"/>
        </w:r>
        <w:r>
          <w:t>16</w:t>
        </w:r>
        <w:r>
          <w:fldChar w:fldCharType="end"/>
        </w:r>
      </w:hyperlink>
    </w:p>
    <w:p>
      <w:pPr>
        <w:pStyle w:val="TOC2"/>
        <w:tabs>
          <w:tab w:val="right" w:leader="dot" w:pos="8306"/>
        </w:tabs>
      </w:pPr>
      <w:hyperlink w:anchor="_Toc25894" w:history="1">
        <w:r>
          <w:rPr>
            <w:rFonts w:ascii="仿宋" w:eastAsia="仿宋" w:hAnsi="仿宋" w:cs="仿宋" w:hint="eastAsia"/>
            <w:lang w:eastAsia="zh-CN"/>
          </w:rPr>
          <w:t>(二)、养老医院市场分析预测</w:t>
        </w:r>
        <w:r>
          <w:tab/>
        </w:r>
        <w:r>
          <w:fldChar w:fldCharType="begin"/>
        </w:r>
        <w:r>
          <w:instrText xml:space="preserve"> PAGEREF _Toc25894 \h </w:instrText>
        </w:r>
        <w:r>
          <w:fldChar w:fldCharType="separate"/>
        </w:r>
        <w:r>
          <w:t>16</w:t>
        </w:r>
        <w:r>
          <w:fldChar w:fldCharType="end"/>
        </w:r>
      </w:hyperlink>
    </w:p>
    <w:p>
      <w:pPr>
        <w:pStyle w:val="TOC1"/>
        <w:tabs>
          <w:tab w:val="right" w:leader="dot" w:pos="8306"/>
        </w:tabs>
      </w:pPr>
      <w:hyperlink w:anchor="_Toc16448" w:history="1">
        <w:r>
          <w:rPr>
            <w:rFonts w:ascii="仿宋" w:eastAsia="仿宋" w:hAnsi="仿宋" w:cs="仿宋" w:hint="eastAsia"/>
            <w:lang w:eastAsia="zh-CN"/>
          </w:rPr>
          <w:t>五、养老医院项目选址可行性分析</w:t>
        </w:r>
        <w:r>
          <w:tab/>
        </w:r>
        <w:r>
          <w:fldChar w:fldCharType="begin"/>
        </w:r>
        <w:r>
          <w:instrText xml:space="preserve"> PAGEREF _Toc16448 \h </w:instrText>
        </w:r>
        <w:r>
          <w:fldChar w:fldCharType="separate"/>
        </w:r>
        <w:r>
          <w:t>17</w:t>
        </w:r>
        <w:r>
          <w:fldChar w:fldCharType="end"/>
        </w:r>
      </w:hyperlink>
    </w:p>
    <w:p>
      <w:pPr>
        <w:pStyle w:val="TOC2"/>
        <w:tabs>
          <w:tab w:val="right" w:leader="dot" w:pos="8306"/>
        </w:tabs>
      </w:pPr>
      <w:hyperlink w:anchor="_Toc18907" w:history="1">
        <w:r>
          <w:rPr>
            <w:rFonts w:ascii="仿宋" w:eastAsia="仿宋" w:hAnsi="仿宋" w:cs="仿宋" w:hint="eastAsia"/>
            <w:lang w:eastAsia="zh-CN"/>
          </w:rPr>
          <w:t>(一)、养老医院项目选址</w:t>
        </w:r>
        <w:r>
          <w:tab/>
        </w:r>
        <w:r>
          <w:fldChar w:fldCharType="begin"/>
        </w:r>
        <w:r>
          <w:instrText xml:space="preserve"> PAGEREF _Toc18907 \h </w:instrText>
        </w:r>
        <w:r>
          <w:fldChar w:fldCharType="separate"/>
        </w:r>
        <w:r>
          <w:t>17</w:t>
        </w:r>
        <w:r>
          <w:fldChar w:fldCharType="end"/>
        </w:r>
      </w:hyperlink>
    </w:p>
    <w:p>
      <w:pPr>
        <w:pStyle w:val="TOC2"/>
        <w:tabs>
          <w:tab w:val="right" w:leader="dot" w:pos="8306"/>
        </w:tabs>
      </w:pPr>
      <w:hyperlink w:anchor="_Toc7103" w:history="1">
        <w:r>
          <w:rPr>
            <w:rFonts w:ascii="仿宋" w:eastAsia="仿宋" w:hAnsi="仿宋" w:cs="仿宋" w:hint="eastAsia"/>
            <w:lang w:eastAsia="zh-CN"/>
          </w:rPr>
          <w:t>(二)、用地控制指标</w:t>
        </w:r>
        <w:r>
          <w:tab/>
        </w:r>
        <w:r>
          <w:fldChar w:fldCharType="begin"/>
        </w:r>
        <w:r>
          <w:instrText xml:space="preserve"> PAGEREF _Toc7103 \h </w:instrText>
        </w:r>
        <w:r>
          <w:fldChar w:fldCharType="separate"/>
        </w:r>
        <w:r>
          <w:t>17</w:t>
        </w:r>
        <w:r>
          <w:fldChar w:fldCharType="end"/>
        </w:r>
      </w:hyperlink>
    </w:p>
    <w:p>
      <w:pPr>
        <w:pStyle w:val="TOC2"/>
        <w:tabs>
          <w:tab w:val="right" w:leader="dot" w:pos="8306"/>
        </w:tabs>
      </w:pPr>
      <w:hyperlink w:anchor="_Toc23462" w:history="1">
        <w:r>
          <w:rPr>
            <w:rFonts w:ascii="仿宋" w:eastAsia="仿宋" w:hAnsi="仿宋" w:cs="仿宋" w:hint="eastAsia"/>
            <w:lang w:eastAsia="zh-CN"/>
          </w:rPr>
          <w:t>(三)、节约用地措施</w:t>
        </w:r>
        <w:r>
          <w:tab/>
        </w:r>
        <w:r>
          <w:fldChar w:fldCharType="begin"/>
        </w:r>
        <w:r>
          <w:instrText xml:space="preserve"> PAGEREF _Toc23462 \h </w:instrText>
        </w:r>
        <w:r>
          <w:fldChar w:fldCharType="separate"/>
        </w:r>
        <w:r>
          <w:t>19</w:t>
        </w:r>
        <w:r>
          <w:fldChar w:fldCharType="end"/>
        </w:r>
      </w:hyperlink>
    </w:p>
    <w:p>
      <w:pPr>
        <w:pStyle w:val="TOC2"/>
        <w:tabs>
          <w:tab w:val="right" w:leader="dot" w:pos="8306"/>
        </w:tabs>
      </w:pPr>
      <w:hyperlink w:anchor="_Toc13869" w:history="1">
        <w:r>
          <w:rPr>
            <w:rFonts w:ascii="仿宋" w:eastAsia="仿宋" w:hAnsi="仿宋" w:cs="仿宋" w:hint="eastAsia"/>
            <w:lang w:eastAsia="zh-CN"/>
          </w:rPr>
          <w:t>(四)、总图布置方案</w:t>
        </w:r>
        <w:r>
          <w:tab/>
        </w:r>
        <w:r>
          <w:fldChar w:fldCharType="begin"/>
        </w:r>
        <w:r>
          <w:instrText xml:space="preserve"> PAGEREF _Toc13869 \h </w:instrText>
        </w:r>
        <w:r>
          <w:fldChar w:fldCharType="separate"/>
        </w:r>
        <w:r>
          <w:t>20</w:t>
        </w:r>
        <w:r>
          <w:fldChar w:fldCharType="end"/>
        </w:r>
      </w:hyperlink>
    </w:p>
    <w:p>
      <w:pPr>
        <w:pStyle w:val="TOC2"/>
        <w:tabs>
          <w:tab w:val="right" w:leader="dot" w:pos="8306"/>
        </w:tabs>
      </w:pPr>
      <w:hyperlink w:anchor="_Toc26393" w:history="1">
        <w:r>
          <w:rPr>
            <w:rFonts w:ascii="仿宋" w:eastAsia="仿宋" w:hAnsi="仿宋" w:cs="仿宋" w:hint="eastAsia"/>
            <w:lang w:eastAsia="zh-CN"/>
          </w:rPr>
          <w:t>(五)、选址综合评价</w:t>
        </w:r>
        <w:r>
          <w:tab/>
        </w:r>
        <w:r>
          <w:fldChar w:fldCharType="begin"/>
        </w:r>
        <w:r>
          <w:instrText xml:space="preserve"> PAGEREF _Toc26393 \h </w:instrText>
        </w:r>
        <w:r>
          <w:fldChar w:fldCharType="separate"/>
        </w:r>
        <w:r>
          <w:t>21</w:t>
        </w:r>
        <w:r>
          <w:fldChar w:fldCharType="end"/>
        </w:r>
      </w:hyperlink>
    </w:p>
    <w:p>
      <w:pPr>
        <w:pStyle w:val="TOC1"/>
        <w:tabs>
          <w:tab w:val="right" w:leader="dot" w:pos="8306"/>
        </w:tabs>
      </w:pPr>
      <w:hyperlink w:anchor="_Toc9534" w:history="1">
        <w:r>
          <w:rPr>
            <w:rFonts w:ascii="仿宋" w:eastAsia="仿宋" w:hAnsi="仿宋" w:cs="仿宋" w:hint="eastAsia"/>
            <w:lang w:eastAsia="zh-CN"/>
          </w:rPr>
          <w:t>六、养老医院项目文档管理</w:t>
        </w:r>
        <w:r>
          <w:tab/>
        </w:r>
        <w:r>
          <w:fldChar w:fldCharType="begin"/>
        </w:r>
        <w:r>
          <w:instrText xml:space="preserve"> PAGEREF _Toc9534 \h </w:instrText>
        </w:r>
        <w:r>
          <w:fldChar w:fldCharType="separate"/>
        </w:r>
        <w:r>
          <w:t>22</w:t>
        </w:r>
        <w:r>
          <w:fldChar w:fldCharType="end"/>
        </w:r>
      </w:hyperlink>
    </w:p>
    <w:p>
      <w:pPr>
        <w:pStyle w:val="TOC2"/>
        <w:tabs>
          <w:tab w:val="right" w:leader="dot" w:pos="8306"/>
        </w:tabs>
      </w:pPr>
      <w:hyperlink w:anchor="_Toc192" w:history="1">
        <w:r>
          <w:rPr>
            <w:rFonts w:ascii="仿宋" w:eastAsia="仿宋" w:hAnsi="仿宋" w:cs="仿宋" w:hint="eastAsia"/>
            <w:lang w:eastAsia="zh-CN"/>
          </w:rPr>
          <w:t>(一)、文档编制与审查</w:t>
        </w:r>
        <w:r>
          <w:tab/>
        </w:r>
        <w:r>
          <w:fldChar w:fldCharType="begin"/>
        </w:r>
        <w:r>
          <w:instrText xml:space="preserve"> PAGEREF _Toc192 \h </w:instrText>
        </w:r>
        <w:r>
          <w:fldChar w:fldCharType="separate"/>
        </w:r>
        <w:r>
          <w:t>22</w:t>
        </w:r>
        <w:r>
          <w:fldChar w:fldCharType="end"/>
        </w:r>
      </w:hyperlink>
    </w:p>
    <w:p>
      <w:pPr>
        <w:pStyle w:val="TOC2"/>
        <w:tabs>
          <w:tab w:val="right" w:leader="dot" w:pos="8306"/>
        </w:tabs>
      </w:pPr>
      <w:hyperlink w:anchor="_Toc21080" w:history="1">
        <w:r>
          <w:rPr>
            <w:rFonts w:ascii="仿宋" w:eastAsia="仿宋" w:hAnsi="仿宋" w:cs="仿宋" w:hint="eastAsia"/>
            <w:lang w:eastAsia="zh-CN"/>
          </w:rPr>
          <w:t>(二)、文档发布与分发</w:t>
        </w:r>
        <w:r>
          <w:tab/>
        </w:r>
        <w:r>
          <w:fldChar w:fldCharType="begin"/>
        </w:r>
        <w:r>
          <w:instrText xml:space="preserve"> PAGEREF _Toc21080 \h </w:instrText>
        </w:r>
        <w:r>
          <w:fldChar w:fldCharType="separate"/>
        </w:r>
        <w:r>
          <w:t>24</w:t>
        </w:r>
        <w:r>
          <w:fldChar w:fldCharType="end"/>
        </w:r>
      </w:hyperlink>
    </w:p>
    <w:p>
      <w:pPr>
        <w:pStyle w:val="TOC2"/>
        <w:tabs>
          <w:tab w:val="right" w:leader="dot" w:pos="8306"/>
        </w:tabs>
      </w:pPr>
      <w:hyperlink w:anchor="_Toc32615" w:history="1">
        <w:r>
          <w:rPr>
            <w:rFonts w:ascii="仿宋" w:eastAsia="仿宋" w:hAnsi="仿宋" w:cs="仿宋" w:hint="eastAsia"/>
            <w:lang w:eastAsia="zh-CN"/>
          </w:rPr>
          <w:t>(三)、文档存档与归档</w:t>
        </w:r>
        <w:r>
          <w:tab/>
        </w:r>
        <w:r>
          <w:fldChar w:fldCharType="begin"/>
        </w:r>
        <w:r>
          <w:instrText xml:space="preserve"> PAGEREF _Toc32615 \h </w:instrText>
        </w:r>
        <w:r>
          <w:fldChar w:fldCharType="separate"/>
        </w:r>
        <w:r>
          <w:t>25</w:t>
        </w:r>
        <w:r>
          <w:fldChar w:fldCharType="end"/>
        </w:r>
      </w:hyperlink>
    </w:p>
    <w:p>
      <w:pPr>
        <w:pStyle w:val="TOC1"/>
        <w:tabs>
          <w:tab w:val="right" w:leader="dot" w:pos="8306"/>
        </w:tabs>
      </w:pPr>
      <w:hyperlink w:anchor="_Toc26662" w:history="1">
        <w:r>
          <w:rPr>
            <w:rFonts w:ascii="仿宋" w:eastAsia="仿宋" w:hAnsi="仿宋" w:cs="仿宋" w:hint="eastAsia"/>
            <w:lang w:eastAsia="zh-CN"/>
          </w:rPr>
          <w:t>七、养老医院项目人力资源管理</w:t>
        </w:r>
        <w:r>
          <w:tab/>
        </w:r>
        <w:r>
          <w:fldChar w:fldCharType="begin"/>
        </w:r>
        <w:r>
          <w:instrText xml:space="preserve"> PAGEREF _Toc26662 \h </w:instrText>
        </w:r>
        <w:r>
          <w:fldChar w:fldCharType="separate"/>
        </w:r>
        <w:r>
          <w:t>26</w:t>
        </w:r>
        <w:r>
          <w:fldChar w:fldCharType="end"/>
        </w:r>
      </w:hyperlink>
    </w:p>
    <w:p>
      <w:pPr>
        <w:pStyle w:val="TOC2"/>
        <w:tabs>
          <w:tab w:val="right" w:leader="dot" w:pos="8306"/>
        </w:tabs>
      </w:pPr>
      <w:hyperlink w:anchor="_Toc7635" w:history="1">
        <w:r>
          <w:rPr>
            <w:rFonts w:ascii="仿宋" w:eastAsia="仿宋" w:hAnsi="仿宋" w:cs="仿宋" w:hint="eastAsia"/>
            <w:lang w:eastAsia="zh-CN"/>
          </w:rPr>
          <w:t>(一)、建立健全的预算管理制度</w:t>
        </w:r>
        <w:r>
          <w:tab/>
        </w:r>
        <w:r>
          <w:fldChar w:fldCharType="begin"/>
        </w:r>
        <w:r>
          <w:instrText xml:space="preserve"> PAGEREF _Toc7635 \h </w:instrText>
        </w:r>
        <w:r>
          <w:fldChar w:fldCharType="separate"/>
        </w:r>
        <w:r>
          <w:t>26</w:t>
        </w:r>
        <w:r>
          <w:fldChar w:fldCharType="end"/>
        </w:r>
      </w:hyperlink>
    </w:p>
    <w:p>
      <w:pPr>
        <w:pStyle w:val="TOC2"/>
        <w:tabs>
          <w:tab w:val="right" w:leader="dot" w:pos="8306"/>
        </w:tabs>
      </w:pPr>
      <w:hyperlink w:anchor="_Toc11771" w:history="1">
        <w:r>
          <w:rPr>
            <w:rFonts w:ascii="仿宋" w:eastAsia="仿宋" w:hAnsi="仿宋" w:cs="仿宋" w:hint="eastAsia"/>
            <w:lang w:eastAsia="zh-CN"/>
          </w:rPr>
          <w:t>(二)、加强资金流动监控</w:t>
        </w:r>
        <w:r>
          <w:tab/>
        </w:r>
        <w:r>
          <w:fldChar w:fldCharType="begin"/>
        </w:r>
        <w:r>
          <w:instrText xml:space="preserve"> PAGEREF _Toc11771 \h </w:instrText>
        </w:r>
        <w:r>
          <w:fldChar w:fldCharType="separate"/>
        </w:r>
        <w:r>
          <w:t>27</w:t>
        </w:r>
        <w:r>
          <w:fldChar w:fldCharType="end"/>
        </w:r>
      </w:hyperlink>
    </w:p>
    <w:p>
      <w:pPr>
        <w:pStyle w:val="TOC2"/>
        <w:tabs>
          <w:tab w:val="right" w:leader="dot" w:pos="8306"/>
        </w:tabs>
      </w:pPr>
      <w:hyperlink w:anchor="_Toc10026" w:history="1">
        <w:r>
          <w:rPr>
            <w:rFonts w:ascii="仿宋" w:eastAsia="仿宋" w:hAnsi="仿宋" w:cs="仿宋" w:hint="eastAsia"/>
            <w:lang w:eastAsia="zh-CN"/>
          </w:rPr>
          <w:t>(三)、制定完善的风险控制机制</w:t>
        </w:r>
        <w:r>
          <w:tab/>
        </w:r>
        <w:r>
          <w:fldChar w:fldCharType="begin"/>
        </w:r>
        <w:r>
          <w:instrText xml:space="preserve"> PAGEREF _Toc10026 \h </w:instrText>
        </w:r>
        <w:r>
          <w:fldChar w:fldCharType="separate"/>
        </w:r>
        <w:r>
          <w:t>28</w:t>
        </w:r>
        <w:r>
          <w:fldChar w:fldCharType="end"/>
        </w:r>
      </w:hyperlink>
    </w:p>
    <w:p>
      <w:pPr>
        <w:pStyle w:val="TOC2"/>
        <w:tabs>
          <w:tab w:val="right" w:leader="dot" w:pos="8306"/>
        </w:tabs>
      </w:pPr>
      <w:hyperlink w:anchor="_Toc18199" w:history="1">
        <w:r>
          <w:rPr>
            <w:rFonts w:ascii="仿宋" w:eastAsia="仿宋" w:hAnsi="仿宋" w:cs="仿宋" w:hint="eastAsia"/>
            <w:lang w:eastAsia="zh-CN"/>
          </w:rPr>
          <w:t>(四)、优化成本管理</w:t>
        </w:r>
        <w:r>
          <w:tab/>
        </w:r>
        <w:r>
          <w:fldChar w:fldCharType="begin"/>
        </w:r>
        <w:r>
          <w:instrText xml:space="preserve"> PAGEREF _Toc18199 \h </w:instrText>
        </w:r>
        <w:r>
          <w:fldChar w:fldCharType="separate"/>
        </w:r>
        <w:r>
          <w:t>30</w:t>
        </w:r>
        <w:r>
          <w:fldChar w:fldCharType="end"/>
        </w:r>
      </w:hyperlink>
    </w:p>
    <w:p>
      <w:pPr>
        <w:pStyle w:val="TOC1"/>
        <w:tabs>
          <w:tab w:val="right" w:leader="dot" w:pos="8306"/>
        </w:tabs>
      </w:pPr>
      <w:hyperlink w:anchor="_Toc27538" w:history="1">
        <w:r>
          <w:rPr>
            <w:rFonts w:ascii="仿宋" w:eastAsia="仿宋" w:hAnsi="仿宋" w:cs="仿宋" w:hint="eastAsia"/>
            <w:lang w:eastAsia="zh-CN"/>
          </w:rPr>
          <w:t>八、养老医院项目财务管理</w:t>
        </w:r>
        <w:r>
          <w:tab/>
        </w:r>
        <w:r>
          <w:fldChar w:fldCharType="begin"/>
        </w:r>
        <w:r>
          <w:instrText xml:space="preserve"> PAGEREF _Toc27538 \h </w:instrText>
        </w:r>
        <w:r>
          <w:fldChar w:fldCharType="separate"/>
        </w:r>
        <w:r>
          <w:t>31</w:t>
        </w:r>
        <w:r>
          <w:fldChar w:fldCharType="end"/>
        </w:r>
      </w:hyperlink>
    </w:p>
    <w:p>
      <w:pPr>
        <w:pStyle w:val="TOC2"/>
        <w:tabs>
          <w:tab w:val="right" w:leader="dot" w:pos="8306"/>
        </w:tabs>
      </w:pPr>
      <w:hyperlink w:anchor="_Toc15692" w:history="1">
        <w:r>
          <w:rPr>
            <w:rFonts w:ascii="仿宋" w:eastAsia="仿宋" w:hAnsi="仿宋" w:cs="仿宋" w:hint="eastAsia"/>
            <w:lang w:eastAsia="zh-CN"/>
          </w:rPr>
          <w:t>(一)、资金需求大</w:t>
        </w:r>
        <w:r>
          <w:tab/>
        </w:r>
        <w:r>
          <w:fldChar w:fldCharType="begin"/>
        </w:r>
        <w:r>
          <w:instrText xml:space="preserve"> PAGEREF _Toc15692 \h </w:instrText>
        </w:r>
        <w:r>
          <w:fldChar w:fldCharType="separate"/>
        </w:r>
        <w:r>
          <w:t>31</w:t>
        </w:r>
        <w:r>
          <w:fldChar w:fldCharType="end"/>
        </w:r>
      </w:hyperlink>
    </w:p>
    <w:p>
      <w:pPr>
        <w:pStyle w:val="TOC2"/>
        <w:tabs>
          <w:tab w:val="right" w:leader="dot" w:pos="8306"/>
        </w:tabs>
      </w:pPr>
      <w:hyperlink w:anchor="_Toc26321" w:history="1">
        <w:r>
          <w:rPr>
            <w:rFonts w:ascii="仿宋" w:eastAsia="仿宋" w:hAnsi="仿宋" w:cs="仿宋" w:hint="eastAsia"/>
            <w:lang w:eastAsia="zh-CN"/>
          </w:rPr>
          <w:t>(二)、研发周期长</w:t>
        </w:r>
        <w:r>
          <w:tab/>
        </w:r>
        <w:r>
          <w:fldChar w:fldCharType="begin"/>
        </w:r>
        <w:r>
          <w:instrText xml:space="preserve"> PAGEREF _Toc26321 \h </w:instrText>
        </w:r>
        <w:r>
          <w:fldChar w:fldCharType="separate"/>
        </w:r>
        <w:r>
          <w:t>32</w:t>
        </w:r>
        <w:r>
          <w:fldChar w:fldCharType="end"/>
        </w:r>
      </w:hyperlink>
    </w:p>
    <w:p>
      <w:pPr>
        <w:pStyle w:val="TOC2"/>
        <w:tabs>
          <w:tab w:val="right" w:leader="dot" w:pos="8306"/>
        </w:tabs>
      </w:pPr>
      <w:hyperlink w:anchor="_Toc14743" w:history="1">
        <w:r>
          <w:rPr>
            <w:rFonts w:ascii="仿宋" w:eastAsia="仿宋" w:hAnsi="仿宋" w:cs="仿宋" w:hint="eastAsia"/>
            <w:lang w:eastAsia="zh-CN"/>
          </w:rPr>
          <w:t>(三)、市场风险大</w:t>
        </w:r>
        <w:r>
          <w:tab/>
        </w:r>
        <w:r>
          <w:fldChar w:fldCharType="begin"/>
        </w:r>
        <w:r>
          <w:instrText xml:space="preserve"> PAGEREF _Toc14743 \h </w:instrText>
        </w:r>
        <w:r>
          <w:fldChar w:fldCharType="separate"/>
        </w:r>
        <w:r>
          <w:t>33</w:t>
        </w:r>
        <w:r>
          <w:fldChar w:fldCharType="end"/>
        </w:r>
      </w:hyperlink>
    </w:p>
    <w:p>
      <w:pPr>
        <w:pStyle w:val="TOC2"/>
        <w:tabs>
          <w:tab w:val="right" w:leader="dot" w:pos="8306"/>
        </w:tabs>
      </w:pPr>
      <w:hyperlink w:anchor="_Toc4345" w:history="1">
        <w:r>
          <w:rPr>
            <w:rFonts w:ascii="仿宋" w:eastAsia="仿宋" w:hAnsi="仿宋" w:cs="仿宋" w:hint="eastAsia"/>
            <w:lang w:eastAsia="zh-CN"/>
          </w:rPr>
          <w:t>(四)、利润率高</w:t>
        </w:r>
        <w:r>
          <w:tab/>
        </w:r>
        <w:r>
          <w:fldChar w:fldCharType="begin"/>
        </w:r>
        <w:r>
          <w:instrText xml:space="preserve"> PAGEREF _Toc4345 \h </w:instrText>
        </w:r>
        <w:r>
          <w:fldChar w:fldCharType="separate"/>
        </w:r>
        <w:r>
          <w:t>36</w:t>
        </w:r>
        <w:r>
          <w:fldChar w:fldCharType="end"/>
        </w:r>
      </w:hyperlink>
    </w:p>
    <w:p>
      <w:pPr>
        <w:pStyle w:val="TOC1"/>
        <w:tabs>
          <w:tab w:val="right" w:leader="dot" w:pos="8306"/>
        </w:tabs>
      </w:pPr>
      <w:hyperlink w:anchor="_Toc8866" w:history="1">
        <w:r>
          <w:rPr>
            <w:rFonts w:ascii="仿宋" w:eastAsia="仿宋" w:hAnsi="仿宋" w:cs="仿宋" w:hint="eastAsia"/>
            <w:lang w:eastAsia="zh-CN"/>
          </w:rPr>
          <w:t>九、养老医院项目创新与研发</w:t>
        </w:r>
        <w:r>
          <w:tab/>
        </w:r>
        <w:r>
          <w:fldChar w:fldCharType="begin"/>
        </w:r>
        <w:r>
          <w:instrText xml:space="preserve"> PAGEREF _Toc8866 \h </w:instrText>
        </w:r>
        <w:r>
          <w:fldChar w:fldCharType="separate"/>
        </w:r>
        <w:r>
          <w:t>38</w:t>
        </w:r>
        <w:r>
          <w:fldChar w:fldCharType="end"/>
        </w:r>
      </w:hyperlink>
    </w:p>
    <w:p>
      <w:pPr>
        <w:pStyle w:val="TOC2"/>
        <w:tabs>
          <w:tab w:val="right" w:leader="dot" w:pos="8306"/>
        </w:tabs>
      </w:pPr>
      <w:hyperlink w:anchor="_Toc20837" w:history="1">
        <w:r>
          <w:rPr>
            <w:rFonts w:ascii="仿宋" w:eastAsia="仿宋" w:hAnsi="仿宋" w:cs="仿宋" w:hint="eastAsia"/>
            <w:lang w:eastAsia="zh-CN"/>
          </w:rPr>
          <w:t>(一)、创新策略与方向</w:t>
        </w:r>
        <w:r>
          <w:tab/>
        </w:r>
        <w:r>
          <w:fldChar w:fldCharType="begin"/>
        </w:r>
        <w:r>
          <w:instrText xml:space="preserve"> PAGEREF _Toc20837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14" w:history="1">
        <w:r>
          <w:rPr>
            <w:rFonts w:ascii="仿宋" w:eastAsia="仿宋" w:hAnsi="仿宋" w:cs="仿宋" w:hint="eastAsia"/>
            <w:lang w:eastAsia="zh-CN"/>
          </w:rPr>
          <w:t>(二)、研发规划与投入</w:t>
        </w:r>
        <w:r>
          <w:tab/>
        </w:r>
        <w:r>
          <w:fldChar w:fldCharType="begin"/>
        </w:r>
        <w:r>
          <w:instrText xml:space="preserve"> PAGEREF _Toc22614 \h </w:instrText>
        </w:r>
        <w:r>
          <w:fldChar w:fldCharType="separate"/>
        </w:r>
        <w:r>
          <w:t>39</w:t>
        </w:r>
        <w:r>
          <w:fldChar w:fldCharType="end"/>
        </w:r>
      </w:hyperlink>
    </w:p>
    <w:p>
      <w:pPr>
        <w:pStyle w:val="TOC1"/>
        <w:tabs>
          <w:tab w:val="right" w:leader="dot" w:pos="8306"/>
        </w:tabs>
      </w:pPr>
      <w:hyperlink w:anchor="_Toc3719" w:history="1">
        <w:r>
          <w:rPr>
            <w:rFonts w:ascii="仿宋" w:eastAsia="仿宋" w:hAnsi="仿宋" w:cs="仿宋" w:hint="eastAsia"/>
            <w:lang w:eastAsia="zh-CN"/>
          </w:rPr>
          <w:t>十、养老医院项目计划安排</w:t>
        </w:r>
        <w:r>
          <w:tab/>
        </w:r>
        <w:r>
          <w:fldChar w:fldCharType="begin"/>
        </w:r>
        <w:r>
          <w:instrText xml:space="preserve"> PAGEREF _Toc3719 \h </w:instrText>
        </w:r>
        <w:r>
          <w:fldChar w:fldCharType="separate"/>
        </w:r>
        <w:r>
          <w:t>41</w:t>
        </w:r>
        <w:r>
          <w:fldChar w:fldCharType="end"/>
        </w:r>
      </w:hyperlink>
    </w:p>
    <w:p>
      <w:pPr>
        <w:pStyle w:val="TOC2"/>
        <w:tabs>
          <w:tab w:val="right" w:leader="dot" w:pos="8306"/>
        </w:tabs>
      </w:pPr>
      <w:hyperlink w:anchor="_Toc15578" w:history="1">
        <w:r>
          <w:rPr>
            <w:rFonts w:ascii="仿宋" w:eastAsia="仿宋" w:hAnsi="仿宋" w:cs="仿宋" w:hint="eastAsia"/>
            <w:lang w:eastAsia="zh-CN"/>
          </w:rPr>
          <w:t>(一)、建设周期</w:t>
        </w:r>
        <w:r>
          <w:tab/>
        </w:r>
        <w:r>
          <w:fldChar w:fldCharType="begin"/>
        </w:r>
        <w:r>
          <w:instrText xml:space="preserve"> PAGEREF _Toc15578 \h </w:instrText>
        </w:r>
        <w:r>
          <w:fldChar w:fldCharType="separate"/>
        </w:r>
        <w:r>
          <w:t>41</w:t>
        </w:r>
        <w:r>
          <w:fldChar w:fldCharType="end"/>
        </w:r>
      </w:hyperlink>
    </w:p>
    <w:p>
      <w:pPr>
        <w:pStyle w:val="TOC2"/>
        <w:tabs>
          <w:tab w:val="right" w:leader="dot" w:pos="8306"/>
        </w:tabs>
      </w:pPr>
      <w:hyperlink w:anchor="_Toc26977" w:history="1">
        <w:r>
          <w:rPr>
            <w:rFonts w:ascii="仿宋" w:eastAsia="仿宋" w:hAnsi="仿宋" w:cs="仿宋" w:hint="eastAsia"/>
            <w:lang w:eastAsia="zh-CN"/>
          </w:rPr>
          <w:t>(二)、建设进度</w:t>
        </w:r>
        <w:r>
          <w:tab/>
        </w:r>
        <w:r>
          <w:fldChar w:fldCharType="begin"/>
        </w:r>
        <w:r>
          <w:instrText xml:space="preserve"> PAGEREF _Toc26977 \h </w:instrText>
        </w:r>
        <w:r>
          <w:fldChar w:fldCharType="separate"/>
        </w:r>
        <w:r>
          <w:t>42</w:t>
        </w:r>
        <w:r>
          <w:fldChar w:fldCharType="end"/>
        </w:r>
      </w:hyperlink>
    </w:p>
    <w:p>
      <w:pPr>
        <w:pStyle w:val="TOC2"/>
        <w:tabs>
          <w:tab w:val="right" w:leader="dot" w:pos="8306"/>
        </w:tabs>
      </w:pPr>
      <w:hyperlink w:anchor="_Toc32438" w:history="1">
        <w:r>
          <w:rPr>
            <w:rFonts w:ascii="仿宋" w:eastAsia="仿宋" w:hAnsi="仿宋" w:cs="仿宋" w:hint="eastAsia"/>
            <w:lang w:eastAsia="zh-CN"/>
          </w:rPr>
          <w:t>(三)、进度安排注意事项</w:t>
        </w:r>
        <w:r>
          <w:tab/>
        </w:r>
        <w:r>
          <w:fldChar w:fldCharType="begin"/>
        </w:r>
        <w:r>
          <w:instrText xml:space="preserve"> PAGEREF _Toc32438 \h </w:instrText>
        </w:r>
        <w:r>
          <w:fldChar w:fldCharType="separate"/>
        </w:r>
        <w:r>
          <w:t>43</w:t>
        </w:r>
        <w:r>
          <w:fldChar w:fldCharType="end"/>
        </w:r>
      </w:hyperlink>
    </w:p>
    <w:p>
      <w:pPr>
        <w:pStyle w:val="TOC2"/>
        <w:tabs>
          <w:tab w:val="right" w:leader="dot" w:pos="8306"/>
        </w:tabs>
      </w:pPr>
      <w:hyperlink w:anchor="_Toc27047" w:history="1">
        <w:r>
          <w:rPr>
            <w:rFonts w:ascii="仿宋" w:eastAsia="仿宋" w:hAnsi="仿宋" w:cs="仿宋" w:hint="eastAsia"/>
            <w:lang w:eastAsia="zh-CN"/>
          </w:rPr>
          <w:t>(四)、人力资源配置</w:t>
        </w:r>
        <w:r>
          <w:tab/>
        </w:r>
        <w:r>
          <w:fldChar w:fldCharType="begin"/>
        </w:r>
        <w:r>
          <w:instrText xml:space="preserve"> PAGEREF _Toc27047 \h </w:instrText>
        </w:r>
        <w:r>
          <w:fldChar w:fldCharType="separate"/>
        </w:r>
        <w:r>
          <w:t>45</w:t>
        </w:r>
        <w:r>
          <w:fldChar w:fldCharType="end"/>
        </w:r>
      </w:hyperlink>
    </w:p>
    <w:p>
      <w:pPr>
        <w:pStyle w:val="TOC1"/>
        <w:tabs>
          <w:tab w:val="right" w:leader="dot" w:pos="8306"/>
        </w:tabs>
      </w:pPr>
      <w:hyperlink w:anchor="_Toc29945" w:history="1">
        <w:r>
          <w:rPr>
            <w:rFonts w:ascii="仿宋" w:eastAsia="仿宋" w:hAnsi="仿宋" w:cs="仿宋" w:hint="eastAsia"/>
            <w:lang w:eastAsia="zh-CN"/>
          </w:rPr>
          <w:t>十一、养老医院项目风险管理</w:t>
        </w:r>
        <w:r>
          <w:tab/>
        </w:r>
        <w:r>
          <w:fldChar w:fldCharType="begin"/>
        </w:r>
        <w:r>
          <w:instrText xml:space="preserve"> PAGEREF _Toc29945 \h </w:instrText>
        </w:r>
        <w:r>
          <w:fldChar w:fldCharType="separate"/>
        </w:r>
        <w:r>
          <w:t>45</w:t>
        </w:r>
        <w:r>
          <w:fldChar w:fldCharType="end"/>
        </w:r>
      </w:hyperlink>
    </w:p>
    <w:p>
      <w:pPr>
        <w:pStyle w:val="TOC2"/>
        <w:tabs>
          <w:tab w:val="right" w:leader="dot" w:pos="8306"/>
        </w:tabs>
      </w:pPr>
      <w:hyperlink w:anchor="_Toc18373" w:history="1">
        <w:r>
          <w:rPr>
            <w:rFonts w:ascii="仿宋" w:eastAsia="仿宋" w:hAnsi="仿宋" w:cs="仿宋" w:hint="eastAsia"/>
            <w:lang w:eastAsia="zh-CN"/>
          </w:rPr>
          <w:t>(一)、风险识别与评估</w:t>
        </w:r>
        <w:r>
          <w:tab/>
        </w:r>
        <w:r>
          <w:fldChar w:fldCharType="begin"/>
        </w:r>
        <w:r>
          <w:instrText xml:space="preserve"> PAGEREF _Toc18373 \h </w:instrText>
        </w:r>
        <w:r>
          <w:fldChar w:fldCharType="separate"/>
        </w:r>
        <w:r>
          <w:t>45</w:t>
        </w:r>
        <w:r>
          <w:fldChar w:fldCharType="end"/>
        </w:r>
      </w:hyperlink>
    </w:p>
    <w:p>
      <w:pPr>
        <w:pStyle w:val="TOC2"/>
        <w:tabs>
          <w:tab w:val="right" w:leader="dot" w:pos="8306"/>
        </w:tabs>
      </w:pPr>
      <w:hyperlink w:anchor="_Toc9610" w:history="1">
        <w:r>
          <w:rPr>
            <w:rFonts w:ascii="仿宋" w:eastAsia="仿宋" w:hAnsi="仿宋" w:cs="仿宋" w:hint="eastAsia"/>
            <w:lang w:eastAsia="zh-CN"/>
          </w:rPr>
          <w:t>(二)、风险应对策略</w:t>
        </w:r>
        <w:r>
          <w:tab/>
        </w:r>
        <w:r>
          <w:fldChar w:fldCharType="begin"/>
        </w:r>
        <w:r>
          <w:instrText xml:space="preserve"> PAGEREF _Toc9610 \h </w:instrText>
        </w:r>
        <w:r>
          <w:fldChar w:fldCharType="separate"/>
        </w:r>
        <w:r>
          <w:t>47</w:t>
        </w:r>
        <w:r>
          <w:fldChar w:fldCharType="end"/>
        </w:r>
      </w:hyperlink>
    </w:p>
    <w:p>
      <w:pPr>
        <w:pStyle w:val="TOC2"/>
        <w:tabs>
          <w:tab w:val="right" w:leader="dot" w:pos="8306"/>
        </w:tabs>
      </w:pPr>
      <w:hyperlink w:anchor="_Toc11375" w:history="1">
        <w:r>
          <w:rPr>
            <w:rFonts w:ascii="仿宋" w:eastAsia="仿宋" w:hAnsi="仿宋" w:cs="仿宋" w:hint="eastAsia"/>
            <w:lang w:eastAsia="zh-CN"/>
          </w:rPr>
          <w:t>(三)、风险监控与控制</w:t>
        </w:r>
        <w:r>
          <w:tab/>
        </w:r>
        <w:r>
          <w:fldChar w:fldCharType="begin"/>
        </w:r>
        <w:r>
          <w:instrText xml:space="preserve"> PAGEREF _Toc11375 \h </w:instrText>
        </w:r>
        <w:r>
          <w:fldChar w:fldCharType="separate"/>
        </w:r>
        <w:r>
          <w:t>48</w:t>
        </w:r>
        <w:r>
          <w:fldChar w:fldCharType="end"/>
        </w:r>
      </w:hyperlink>
    </w:p>
    <w:p>
      <w:pPr>
        <w:pStyle w:val="TOC1"/>
        <w:tabs>
          <w:tab w:val="right" w:leader="dot" w:pos="8306"/>
        </w:tabs>
      </w:pPr>
      <w:hyperlink w:anchor="_Toc3858" w:history="1">
        <w:r>
          <w:rPr>
            <w:rFonts w:ascii="仿宋" w:eastAsia="仿宋" w:hAnsi="仿宋" w:cs="仿宋" w:hint="eastAsia"/>
            <w:lang w:eastAsia="zh-CN"/>
          </w:rPr>
          <w:t>十二、生产安全保护</w:t>
        </w:r>
        <w:r>
          <w:tab/>
        </w:r>
        <w:r>
          <w:fldChar w:fldCharType="begin"/>
        </w:r>
        <w:r>
          <w:instrText xml:space="preserve"> PAGEREF _Toc3858 \h </w:instrText>
        </w:r>
        <w:r>
          <w:fldChar w:fldCharType="separate"/>
        </w:r>
        <w:r>
          <w:t>49</w:t>
        </w:r>
        <w:r>
          <w:fldChar w:fldCharType="end"/>
        </w:r>
      </w:hyperlink>
    </w:p>
    <w:p>
      <w:pPr>
        <w:pStyle w:val="TOC2"/>
        <w:tabs>
          <w:tab w:val="right" w:leader="dot" w:pos="8306"/>
        </w:tabs>
      </w:pPr>
      <w:hyperlink w:anchor="_Toc14694" w:history="1">
        <w:r>
          <w:rPr>
            <w:rFonts w:ascii="仿宋" w:eastAsia="仿宋" w:hAnsi="仿宋" w:cs="仿宋" w:hint="eastAsia"/>
            <w:lang w:eastAsia="zh-CN"/>
          </w:rPr>
          <w:t>(一)、消防安全</w:t>
        </w:r>
        <w:r>
          <w:tab/>
        </w:r>
        <w:r>
          <w:fldChar w:fldCharType="begin"/>
        </w:r>
        <w:r>
          <w:instrText xml:space="preserve"> PAGEREF _Toc14694 \h </w:instrText>
        </w:r>
        <w:r>
          <w:fldChar w:fldCharType="separate"/>
        </w:r>
        <w:r>
          <w:t>49</w:t>
        </w:r>
        <w:r>
          <w:fldChar w:fldCharType="end"/>
        </w:r>
      </w:hyperlink>
    </w:p>
    <w:p>
      <w:pPr>
        <w:pStyle w:val="TOC2"/>
        <w:tabs>
          <w:tab w:val="right" w:leader="dot" w:pos="8306"/>
        </w:tabs>
      </w:pPr>
      <w:hyperlink w:anchor="_Toc23326" w:history="1">
        <w:r>
          <w:rPr>
            <w:rFonts w:ascii="仿宋" w:eastAsia="仿宋" w:hAnsi="仿宋" w:cs="仿宋" w:hint="eastAsia"/>
            <w:lang w:eastAsia="zh-CN"/>
          </w:rPr>
          <w:t>(二)、防火防爆总图布置措施</w:t>
        </w:r>
        <w:r>
          <w:tab/>
        </w:r>
        <w:r>
          <w:fldChar w:fldCharType="begin"/>
        </w:r>
        <w:r>
          <w:instrText xml:space="preserve"> PAGEREF _Toc23326 \h </w:instrText>
        </w:r>
        <w:r>
          <w:fldChar w:fldCharType="separate"/>
        </w:r>
        <w:r>
          <w:t>51</w:t>
        </w:r>
        <w:r>
          <w:fldChar w:fldCharType="end"/>
        </w:r>
      </w:hyperlink>
    </w:p>
    <w:p>
      <w:pPr>
        <w:pStyle w:val="TOC2"/>
        <w:tabs>
          <w:tab w:val="right" w:leader="dot" w:pos="8306"/>
        </w:tabs>
      </w:pPr>
      <w:hyperlink w:anchor="_Toc3468" w:history="1">
        <w:r>
          <w:rPr>
            <w:rFonts w:ascii="仿宋" w:eastAsia="仿宋" w:hAnsi="仿宋" w:cs="仿宋" w:hint="eastAsia"/>
            <w:lang w:eastAsia="zh-CN"/>
          </w:rPr>
          <w:t>(三)、自然灾害防范措施</w:t>
        </w:r>
        <w:r>
          <w:tab/>
        </w:r>
        <w:r>
          <w:fldChar w:fldCharType="begin"/>
        </w:r>
        <w:r>
          <w:instrText xml:space="preserve"> PAGEREF _Toc3468 \h </w:instrText>
        </w:r>
        <w:r>
          <w:fldChar w:fldCharType="separate"/>
        </w:r>
        <w:r>
          <w:t>52</w:t>
        </w:r>
        <w:r>
          <w:fldChar w:fldCharType="end"/>
        </w:r>
      </w:hyperlink>
    </w:p>
    <w:p>
      <w:pPr>
        <w:pStyle w:val="TOC2"/>
        <w:tabs>
          <w:tab w:val="right" w:leader="dot" w:pos="8306"/>
        </w:tabs>
      </w:pPr>
      <w:hyperlink w:anchor="_Toc619" w:history="1">
        <w:r>
          <w:rPr>
            <w:rFonts w:ascii="仿宋" w:eastAsia="仿宋" w:hAnsi="仿宋" w:cs="仿宋" w:hint="eastAsia"/>
            <w:lang w:eastAsia="zh-CN"/>
          </w:rPr>
          <w:t>(四)、安全色及安全标志使用要求</w:t>
        </w:r>
        <w:r>
          <w:tab/>
        </w:r>
        <w:r>
          <w:fldChar w:fldCharType="begin"/>
        </w:r>
        <w:r>
          <w:instrText xml:space="preserve"> PAGEREF _Toc619 \h </w:instrText>
        </w:r>
        <w:r>
          <w:fldChar w:fldCharType="separate"/>
        </w:r>
        <w:r>
          <w:t>53</w:t>
        </w:r>
        <w:r>
          <w:fldChar w:fldCharType="end"/>
        </w:r>
      </w:hyperlink>
    </w:p>
    <w:p>
      <w:pPr>
        <w:pStyle w:val="TOC2"/>
        <w:tabs>
          <w:tab w:val="right" w:leader="dot" w:pos="8306"/>
        </w:tabs>
      </w:pPr>
      <w:hyperlink w:anchor="_Toc18056" w:history="1">
        <w:r>
          <w:rPr>
            <w:rFonts w:ascii="仿宋" w:eastAsia="仿宋" w:hAnsi="仿宋" w:cs="仿宋" w:hint="eastAsia"/>
            <w:lang w:eastAsia="zh-CN"/>
          </w:rPr>
          <w:t>(五)、防尘防毒措施</w:t>
        </w:r>
        <w:r>
          <w:tab/>
        </w:r>
        <w:r>
          <w:fldChar w:fldCharType="begin"/>
        </w:r>
        <w:r>
          <w:instrText xml:space="preserve"> PAGEREF _Toc18056 \h </w:instrText>
        </w:r>
        <w:r>
          <w:fldChar w:fldCharType="separate"/>
        </w:r>
        <w:r>
          <w:t>54</w:t>
        </w:r>
        <w:r>
          <w:fldChar w:fldCharType="end"/>
        </w:r>
      </w:hyperlink>
    </w:p>
    <w:p>
      <w:pPr>
        <w:pStyle w:val="TOC2"/>
        <w:tabs>
          <w:tab w:val="right" w:leader="dot" w:pos="8306"/>
        </w:tabs>
      </w:pPr>
      <w:hyperlink w:anchor="_Toc31865" w:history="1">
        <w:r>
          <w:rPr>
            <w:rFonts w:ascii="仿宋" w:eastAsia="仿宋" w:hAnsi="仿宋" w:cs="仿宋" w:hint="eastAsia"/>
            <w:lang w:eastAsia="zh-CN"/>
          </w:rPr>
          <w:t>(六)、防静电、触电防护及防雷措施</w:t>
        </w:r>
        <w:r>
          <w:tab/>
        </w:r>
        <w:r>
          <w:fldChar w:fldCharType="begin"/>
        </w:r>
        <w:r>
          <w:instrText xml:space="preserve"> PAGEREF _Toc31865 \h </w:instrText>
        </w:r>
        <w:r>
          <w:fldChar w:fldCharType="separate"/>
        </w:r>
        <w:r>
          <w:t>54</w:t>
        </w:r>
        <w:r>
          <w:fldChar w:fldCharType="end"/>
        </w:r>
      </w:hyperlink>
    </w:p>
    <w:p>
      <w:pPr>
        <w:pStyle w:val="TOC2"/>
        <w:tabs>
          <w:tab w:val="right" w:leader="dot" w:pos="8306"/>
        </w:tabs>
      </w:pPr>
      <w:hyperlink w:anchor="_Toc21629" w:history="1">
        <w:r>
          <w:rPr>
            <w:rFonts w:ascii="仿宋" w:eastAsia="仿宋" w:hAnsi="仿宋" w:cs="仿宋" w:hint="eastAsia"/>
            <w:lang w:eastAsia="zh-CN"/>
          </w:rPr>
          <w:t>(七)、机械设备安全保障措施</w:t>
        </w:r>
        <w:r>
          <w:tab/>
        </w:r>
        <w:r>
          <w:fldChar w:fldCharType="begin"/>
        </w:r>
        <w:r>
          <w:instrText xml:space="preserve"> PAGEREF _Toc21629 \h </w:instrText>
        </w:r>
        <w:r>
          <w:fldChar w:fldCharType="separate"/>
        </w:r>
        <w:r>
          <w:t>56</w:t>
        </w:r>
        <w:r>
          <w:fldChar w:fldCharType="end"/>
        </w:r>
      </w:hyperlink>
    </w:p>
    <w:p>
      <w:pPr>
        <w:pStyle w:val="TOC1"/>
        <w:tabs>
          <w:tab w:val="right" w:leader="dot" w:pos="8306"/>
        </w:tabs>
      </w:pPr>
      <w:hyperlink w:anchor="_Toc7387" w:history="1">
        <w:r>
          <w:rPr>
            <w:rFonts w:ascii="仿宋" w:eastAsia="仿宋" w:hAnsi="仿宋" w:cs="仿宋" w:hint="eastAsia"/>
            <w:lang w:eastAsia="zh-CN"/>
          </w:rPr>
          <w:t>十三、供应链管理</w:t>
        </w:r>
        <w:r>
          <w:tab/>
        </w:r>
        <w:r>
          <w:fldChar w:fldCharType="begin"/>
        </w:r>
        <w:r>
          <w:instrText xml:space="preserve"> PAGEREF _Toc7387 \h </w:instrText>
        </w:r>
        <w:r>
          <w:fldChar w:fldCharType="separate"/>
        </w:r>
        <w:r>
          <w:t>57</w:t>
        </w:r>
        <w:r>
          <w:fldChar w:fldCharType="end"/>
        </w:r>
      </w:hyperlink>
    </w:p>
    <w:p>
      <w:pPr>
        <w:pStyle w:val="TOC2"/>
        <w:tabs>
          <w:tab w:val="right" w:leader="dot" w:pos="8306"/>
        </w:tabs>
      </w:pPr>
      <w:hyperlink w:anchor="_Toc22702" w:history="1">
        <w:r>
          <w:rPr>
            <w:rFonts w:ascii="仿宋" w:eastAsia="仿宋" w:hAnsi="仿宋" w:cs="仿宋" w:hint="eastAsia"/>
            <w:lang w:eastAsia="zh-CN"/>
          </w:rPr>
          <w:t>(一)、供应链战略规划</w:t>
        </w:r>
        <w:r>
          <w:tab/>
        </w:r>
        <w:r>
          <w:fldChar w:fldCharType="begin"/>
        </w:r>
        <w:r>
          <w:instrText xml:space="preserve"> PAGEREF _Toc22702 \h </w:instrText>
        </w:r>
        <w:r>
          <w:fldChar w:fldCharType="separate"/>
        </w:r>
        <w:r>
          <w:t>57</w:t>
        </w:r>
        <w:r>
          <w:fldChar w:fldCharType="end"/>
        </w:r>
      </w:hyperlink>
    </w:p>
    <w:p>
      <w:pPr>
        <w:pStyle w:val="TOC2"/>
        <w:tabs>
          <w:tab w:val="right" w:leader="dot" w:pos="8306"/>
        </w:tabs>
      </w:pPr>
      <w:hyperlink w:anchor="_Toc5086" w:history="1">
        <w:r>
          <w:rPr>
            <w:rFonts w:ascii="仿宋" w:eastAsia="仿宋" w:hAnsi="仿宋" w:cs="仿宋" w:hint="eastAsia"/>
            <w:lang w:eastAsia="zh-CN"/>
          </w:rPr>
          <w:t>(二)、供应商选择与合作</w:t>
        </w:r>
        <w:r>
          <w:tab/>
        </w:r>
        <w:r>
          <w:fldChar w:fldCharType="begin"/>
        </w:r>
        <w:r>
          <w:instrText xml:space="preserve"> PAGEREF _Toc5086 \h </w:instrText>
        </w:r>
        <w:r>
          <w:fldChar w:fldCharType="separate"/>
        </w:r>
        <w:r>
          <w:t>59</w:t>
        </w:r>
        <w:r>
          <w:fldChar w:fldCharType="end"/>
        </w:r>
      </w:hyperlink>
    </w:p>
    <w:p>
      <w:pPr>
        <w:pStyle w:val="TOC2"/>
        <w:tabs>
          <w:tab w:val="right" w:leader="dot" w:pos="8306"/>
        </w:tabs>
      </w:pPr>
      <w:hyperlink w:anchor="_Toc19968" w:history="1">
        <w:r>
          <w:rPr>
            <w:rFonts w:ascii="仿宋" w:eastAsia="仿宋" w:hAnsi="仿宋" w:cs="仿宋" w:hint="eastAsia"/>
            <w:lang w:eastAsia="zh-CN"/>
          </w:rPr>
          <w:t>(三)、物流与库存管理</w:t>
        </w:r>
        <w:r>
          <w:tab/>
        </w:r>
        <w:r>
          <w:fldChar w:fldCharType="begin"/>
        </w:r>
        <w:r>
          <w:instrText xml:space="preserve"> PAGEREF _Toc19968 \h </w:instrText>
        </w:r>
        <w:r>
          <w:fldChar w:fldCharType="separate"/>
        </w:r>
        <w:r>
          <w:t>60</w:t>
        </w:r>
        <w:r>
          <w:fldChar w:fldCharType="end"/>
        </w:r>
      </w:hyperlink>
    </w:p>
    <w:p>
      <w:pPr>
        <w:pStyle w:val="TOC1"/>
        <w:tabs>
          <w:tab w:val="right" w:leader="dot" w:pos="8306"/>
        </w:tabs>
      </w:pPr>
      <w:hyperlink w:anchor="_Toc30070" w:history="1">
        <w:r>
          <w:rPr>
            <w:rFonts w:ascii="仿宋" w:eastAsia="仿宋" w:hAnsi="仿宋" w:cs="仿宋" w:hint="eastAsia"/>
            <w:lang w:eastAsia="zh-CN"/>
          </w:rPr>
          <w:t>十四、质量管理体系</w:t>
        </w:r>
        <w:r>
          <w:tab/>
        </w:r>
        <w:r>
          <w:fldChar w:fldCharType="begin"/>
        </w:r>
        <w:r>
          <w:instrText xml:space="preserve"> PAGEREF _Toc30070 \h </w:instrText>
        </w:r>
        <w:r>
          <w:fldChar w:fldCharType="separate"/>
        </w:r>
        <w:r>
          <w:t>61</w:t>
        </w:r>
        <w:r>
          <w:fldChar w:fldCharType="end"/>
        </w:r>
      </w:hyperlink>
    </w:p>
    <w:p>
      <w:pPr>
        <w:pStyle w:val="TOC2"/>
        <w:tabs>
          <w:tab w:val="right" w:leader="dot" w:pos="8306"/>
        </w:tabs>
      </w:pPr>
      <w:hyperlink w:anchor="_Toc29361" w:history="1">
        <w:r>
          <w:rPr>
            <w:rFonts w:ascii="仿宋" w:eastAsia="仿宋" w:hAnsi="仿宋" w:cs="仿宋" w:hint="eastAsia"/>
            <w:lang w:eastAsia="zh-CN"/>
          </w:rPr>
          <w:t>(一)、质量目标与方针</w:t>
        </w:r>
        <w:r>
          <w:tab/>
        </w:r>
        <w:r>
          <w:fldChar w:fldCharType="begin"/>
        </w:r>
        <w:r>
          <w:instrText xml:space="preserve"> PAGEREF _Toc29361 \h </w:instrText>
        </w:r>
        <w:r>
          <w:fldChar w:fldCharType="separate"/>
        </w:r>
        <w:r>
          <w:t>61</w:t>
        </w:r>
        <w:r>
          <w:fldChar w:fldCharType="end"/>
        </w:r>
      </w:hyperlink>
    </w:p>
    <w:p>
      <w:pPr>
        <w:pStyle w:val="TOC2"/>
        <w:tabs>
          <w:tab w:val="right" w:leader="dot" w:pos="8306"/>
        </w:tabs>
      </w:pPr>
      <w:hyperlink w:anchor="_Toc153" w:history="1">
        <w:r>
          <w:rPr>
            <w:rFonts w:ascii="仿宋" w:eastAsia="仿宋" w:hAnsi="仿宋" w:cs="仿宋" w:hint="eastAsia"/>
            <w:lang w:eastAsia="zh-CN"/>
          </w:rPr>
          <w:t>(二)、质量管理责任</w:t>
        </w:r>
        <w:r>
          <w:tab/>
        </w:r>
        <w:r>
          <w:fldChar w:fldCharType="begin"/>
        </w:r>
        <w:r>
          <w:instrText xml:space="preserve"> PAGEREF _Toc153 \h </w:instrText>
        </w:r>
        <w:r>
          <w:fldChar w:fldCharType="separate"/>
        </w:r>
        <w:r>
          <w:t>62</w:t>
        </w:r>
        <w:r>
          <w:fldChar w:fldCharType="end"/>
        </w:r>
      </w:hyperlink>
    </w:p>
    <w:p>
      <w:pPr>
        <w:pStyle w:val="TOC2"/>
        <w:tabs>
          <w:tab w:val="right" w:leader="dot" w:pos="8306"/>
        </w:tabs>
      </w:pPr>
      <w:hyperlink w:anchor="_Toc25802" w:history="1">
        <w:r>
          <w:rPr>
            <w:rFonts w:ascii="仿宋" w:eastAsia="仿宋" w:hAnsi="仿宋" w:cs="仿宋" w:hint="eastAsia"/>
            <w:lang w:eastAsia="zh-CN"/>
          </w:rPr>
          <w:t>(三)、质量管理体系文件</w:t>
        </w:r>
        <w:r>
          <w:tab/>
        </w:r>
        <w:r>
          <w:fldChar w:fldCharType="begin"/>
        </w:r>
        <w:r>
          <w:instrText xml:space="preserve"> PAGEREF _Toc25802 \h </w:instrText>
        </w:r>
        <w:r>
          <w:fldChar w:fldCharType="separate"/>
        </w:r>
        <w:r>
          <w:t>64</w:t>
        </w:r>
        <w:r>
          <w:fldChar w:fldCharType="end"/>
        </w:r>
      </w:hyperlink>
    </w:p>
    <w:p>
      <w:pPr>
        <w:pStyle w:val="TOC2"/>
        <w:tabs>
          <w:tab w:val="right" w:leader="dot" w:pos="8306"/>
        </w:tabs>
      </w:pPr>
      <w:hyperlink w:anchor="_Toc29293" w:history="1">
        <w:r>
          <w:rPr>
            <w:rFonts w:ascii="仿宋" w:eastAsia="仿宋" w:hAnsi="仿宋" w:cs="仿宋" w:hint="eastAsia"/>
            <w:lang w:eastAsia="zh-CN"/>
          </w:rPr>
          <w:t>(四)、质量培训与教育</w:t>
        </w:r>
        <w:r>
          <w:tab/>
        </w:r>
        <w:r>
          <w:fldChar w:fldCharType="begin"/>
        </w:r>
        <w:r>
          <w:instrText xml:space="preserve"> PAGEREF _Toc29293 \h </w:instrText>
        </w:r>
        <w:r>
          <w:fldChar w:fldCharType="separate"/>
        </w:r>
        <w:r>
          <w:t>66</w:t>
        </w:r>
        <w:r>
          <w:fldChar w:fldCharType="end"/>
        </w:r>
      </w:hyperlink>
    </w:p>
    <w:p>
      <w:pPr>
        <w:pStyle w:val="TOC2"/>
        <w:tabs>
          <w:tab w:val="right" w:leader="dot" w:pos="8306"/>
        </w:tabs>
      </w:pPr>
      <w:hyperlink w:anchor="_Toc12048" w:history="1">
        <w:r>
          <w:rPr>
            <w:rFonts w:ascii="仿宋" w:eastAsia="仿宋" w:hAnsi="仿宋" w:cs="仿宋" w:hint="eastAsia"/>
            <w:lang w:eastAsia="zh-CN"/>
          </w:rPr>
          <w:t>(五)、质量审核与评价</w:t>
        </w:r>
        <w:r>
          <w:tab/>
        </w:r>
        <w:r>
          <w:fldChar w:fldCharType="begin"/>
        </w:r>
        <w:r>
          <w:instrText xml:space="preserve"> PAGEREF _Toc12048 \h </w:instrText>
        </w:r>
        <w:r>
          <w:fldChar w:fldCharType="separate"/>
        </w:r>
        <w:r>
          <w:t>67</w:t>
        </w:r>
        <w:r>
          <w:fldChar w:fldCharType="end"/>
        </w:r>
      </w:hyperlink>
    </w:p>
    <w:p>
      <w:pPr>
        <w:pStyle w:val="TOC2"/>
        <w:tabs>
          <w:tab w:val="right" w:leader="dot" w:pos="8306"/>
        </w:tabs>
      </w:pPr>
      <w:hyperlink w:anchor="_Toc19448" w:history="1">
        <w:r>
          <w:rPr>
            <w:rFonts w:ascii="仿宋" w:eastAsia="仿宋" w:hAnsi="仿宋" w:cs="仿宋" w:hint="eastAsia"/>
            <w:lang w:eastAsia="zh-CN"/>
          </w:rPr>
          <w:t>(六)、不符合与纠正措施</w:t>
        </w:r>
        <w:r>
          <w:tab/>
        </w:r>
        <w:r>
          <w:fldChar w:fldCharType="begin"/>
        </w:r>
        <w:r>
          <w:instrText xml:space="preserve"> PAGEREF _Toc19448 \h </w:instrText>
        </w:r>
        <w:r>
          <w:fldChar w:fldCharType="separate"/>
        </w:r>
        <w:r>
          <w:t>68</w:t>
        </w:r>
        <w:r>
          <w:fldChar w:fldCharType="end"/>
        </w:r>
      </w:hyperlink>
    </w:p>
    <w:p>
      <w:pPr>
        <w:pStyle w:val="TOC1"/>
        <w:tabs>
          <w:tab w:val="right" w:leader="dot" w:pos="8306"/>
        </w:tabs>
      </w:pPr>
      <w:hyperlink w:anchor="_Toc12923" w:history="1">
        <w:r>
          <w:rPr>
            <w:rFonts w:ascii="仿宋" w:eastAsia="仿宋" w:hAnsi="仿宋" w:cs="仿宋" w:hint="eastAsia"/>
            <w:lang w:eastAsia="zh-CN"/>
          </w:rPr>
          <w:t>十五、养老医院项目工程方案分析</w:t>
        </w:r>
        <w:r>
          <w:tab/>
        </w:r>
        <w:r>
          <w:fldChar w:fldCharType="begin"/>
        </w:r>
        <w:r>
          <w:instrText xml:space="preserve"> PAGEREF _Toc12923 \h </w:instrText>
        </w:r>
        <w:r>
          <w:fldChar w:fldCharType="separate"/>
        </w:r>
        <w:r>
          <w:t>69</w:t>
        </w:r>
        <w:r>
          <w:fldChar w:fldCharType="end"/>
        </w:r>
      </w:hyperlink>
    </w:p>
    <w:p>
      <w:pPr>
        <w:pStyle w:val="TOC2"/>
        <w:tabs>
          <w:tab w:val="right" w:leader="dot" w:pos="8306"/>
        </w:tabs>
      </w:pPr>
      <w:hyperlink w:anchor="_Toc26159" w:history="1">
        <w:r>
          <w:rPr>
            <w:rFonts w:ascii="仿宋" w:eastAsia="仿宋" w:hAnsi="仿宋" w:cs="仿宋" w:hint="eastAsia"/>
            <w:lang w:eastAsia="zh-CN"/>
          </w:rPr>
          <w:t>(一)、建筑工程设计原则</w:t>
        </w:r>
        <w:r>
          <w:tab/>
        </w:r>
        <w:r>
          <w:fldChar w:fldCharType="begin"/>
        </w:r>
        <w:r>
          <w:instrText xml:space="preserve"> PAGEREF _Toc26159 \h </w:instrText>
        </w:r>
        <w:r>
          <w:fldChar w:fldCharType="separate"/>
        </w:r>
        <w:r>
          <w:t>69</w:t>
        </w:r>
        <w:r>
          <w:fldChar w:fldCharType="end"/>
        </w:r>
      </w:hyperlink>
    </w:p>
    <w:p>
      <w:pPr>
        <w:pStyle w:val="TOC2"/>
        <w:tabs>
          <w:tab w:val="right" w:leader="dot" w:pos="8306"/>
        </w:tabs>
      </w:pPr>
      <w:hyperlink w:anchor="_Toc30855" w:history="1">
        <w:r>
          <w:rPr>
            <w:rFonts w:ascii="仿宋" w:eastAsia="仿宋" w:hAnsi="仿宋" w:cs="仿宋" w:hint="eastAsia"/>
            <w:lang w:eastAsia="zh-CN"/>
          </w:rPr>
          <w:t>(二)、土建工程建设指标</w:t>
        </w:r>
        <w:r>
          <w:tab/>
        </w:r>
        <w:r>
          <w:fldChar w:fldCharType="begin"/>
        </w:r>
        <w:r>
          <w:instrText xml:space="preserve"> PAGEREF _Toc30855 \h </w:instrText>
        </w:r>
        <w:r>
          <w:fldChar w:fldCharType="separate"/>
        </w:r>
        <w:r>
          <w:t>72</w:t>
        </w:r>
        <w:r>
          <w:fldChar w:fldCharType="end"/>
        </w:r>
      </w:hyperlink>
    </w:p>
    <w:p>
      <w:pPr>
        <w:pStyle w:val="TOC1"/>
        <w:tabs>
          <w:tab w:val="right" w:leader="dot" w:pos="8306"/>
        </w:tabs>
      </w:pPr>
      <w:hyperlink w:anchor="_Toc20375" w:history="1">
        <w:r>
          <w:rPr>
            <w:rFonts w:ascii="仿宋" w:eastAsia="仿宋" w:hAnsi="仿宋" w:cs="仿宋" w:hint="eastAsia"/>
            <w:lang w:eastAsia="zh-CN"/>
          </w:rPr>
          <w:t>十六、养老医院项目实施保障措施</w:t>
        </w:r>
        <w:r>
          <w:tab/>
        </w:r>
        <w:r>
          <w:fldChar w:fldCharType="begin"/>
        </w:r>
        <w:r>
          <w:instrText xml:space="preserve"> PAGEREF _Toc20375 \h </w:instrText>
        </w:r>
        <w:r>
          <w:fldChar w:fldCharType="separate"/>
        </w:r>
        <w:r>
          <w:t>74</w:t>
        </w:r>
        <w:r>
          <w:fldChar w:fldCharType="end"/>
        </w:r>
      </w:hyperlink>
    </w:p>
    <w:p>
      <w:pPr>
        <w:pStyle w:val="TOC2"/>
        <w:tabs>
          <w:tab w:val="right" w:leader="dot" w:pos="8306"/>
        </w:tabs>
      </w:pPr>
      <w:hyperlink w:anchor="_Toc7377" w:history="1">
        <w:r>
          <w:rPr>
            <w:rFonts w:ascii="仿宋" w:eastAsia="仿宋" w:hAnsi="仿宋" w:cs="仿宋" w:hint="eastAsia"/>
            <w:lang w:eastAsia="zh-CN"/>
          </w:rPr>
          <w:t>(一)、养老医院项目实施保障机制</w:t>
        </w:r>
        <w:r>
          <w:tab/>
        </w:r>
        <w:r>
          <w:fldChar w:fldCharType="begin"/>
        </w:r>
        <w:r>
          <w:instrText xml:space="preserve"> PAGEREF _Toc7377 \h </w:instrText>
        </w:r>
        <w:r>
          <w:fldChar w:fldCharType="separate"/>
        </w:r>
        <w:r>
          <w:t>74</w:t>
        </w:r>
        <w:r>
          <w:fldChar w:fldCharType="end"/>
        </w:r>
      </w:hyperlink>
    </w:p>
    <w:p>
      <w:pPr>
        <w:pStyle w:val="TOC2"/>
        <w:tabs>
          <w:tab w:val="right" w:leader="dot" w:pos="8306"/>
        </w:tabs>
      </w:pPr>
      <w:hyperlink w:anchor="_Toc2004" w:history="1">
        <w:r>
          <w:rPr>
            <w:rFonts w:ascii="仿宋" w:eastAsia="仿宋" w:hAnsi="仿宋" w:cs="仿宋" w:hint="eastAsia"/>
            <w:lang w:eastAsia="zh-CN"/>
          </w:rPr>
          <w:t>(二)、养老医院项目法律合规要求</w:t>
        </w:r>
        <w:r>
          <w:tab/>
        </w:r>
        <w:r>
          <w:fldChar w:fldCharType="begin"/>
        </w:r>
        <w:r>
          <w:instrText xml:space="preserve"> PAGEREF _Toc2004 \h </w:instrText>
        </w:r>
        <w:r>
          <w:fldChar w:fldCharType="separate"/>
        </w:r>
        <w:r>
          <w:t>77</w:t>
        </w:r>
        <w:r>
          <w:fldChar w:fldCharType="end"/>
        </w:r>
      </w:hyperlink>
    </w:p>
    <w:p>
      <w:pPr>
        <w:pStyle w:val="TOC2"/>
        <w:tabs>
          <w:tab w:val="right" w:leader="dot" w:pos="8306"/>
        </w:tabs>
      </w:pPr>
      <w:hyperlink w:anchor="_Toc12515" w:history="1">
        <w:r>
          <w:rPr>
            <w:rFonts w:ascii="仿宋" w:eastAsia="仿宋" w:hAnsi="仿宋" w:cs="仿宋" w:hint="eastAsia"/>
            <w:lang w:eastAsia="zh-CN"/>
          </w:rPr>
          <w:t>(三)、养老医院项目合同管理与法律事务</w:t>
        </w:r>
        <w:r>
          <w:tab/>
        </w:r>
        <w:r>
          <w:fldChar w:fldCharType="begin"/>
        </w:r>
        <w:r>
          <w:instrText xml:space="preserve"> PAGEREF _Toc12515 \h </w:instrText>
        </w:r>
        <w:r>
          <w:fldChar w:fldCharType="separate"/>
        </w:r>
        <w:r>
          <w:t>82</w:t>
        </w:r>
        <w:r>
          <w:fldChar w:fldCharType="end"/>
        </w:r>
      </w:hyperlink>
    </w:p>
    <w:p>
      <w:pPr>
        <w:pStyle w:val="TOC2"/>
        <w:tabs>
          <w:tab w:val="right" w:leader="dot" w:pos="8306"/>
        </w:tabs>
      </w:pPr>
      <w:hyperlink w:anchor="_Toc4320" w:history="1">
        <w:r>
          <w:rPr>
            <w:rFonts w:ascii="仿宋" w:eastAsia="仿宋" w:hAnsi="仿宋" w:cs="仿宋" w:hint="eastAsia"/>
            <w:lang w:eastAsia="zh-CN"/>
          </w:rPr>
          <w:t>(四)、养老医院项目知识产权保护策略</w:t>
        </w:r>
        <w:r>
          <w:tab/>
        </w:r>
        <w:r>
          <w:fldChar w:fldCharType="begin"/>
        </w:r>
        <w:r>
          <w:instrText xml:space="preserve"> PAGEREF _Toc4320 \h </w:instrText>
        </w:r>
        <w:r>
          <w:fldChar w:fldCharType="separate"/>
        </w:r>
        <w:r>
          <w:t>88</w:t>
        </w:r>
        <w:r>
          <w:fldChar w:fldCharType="end"/>
        </w:r>
      </w:hyperlink>
    </w:p>
    <w:p>
      <w:pPr>
        <w:pStyle w:val="TOC1"/>
        <w:tabs>
          <w:tab w:val="right" w:leader="dot" w:pos="8306"/>
        </w:tabs>
      </w:pPr>
      <w:hyperlink w:anchor="_Toc21276" w:history="1">
        <w:r>
          <w:rPr>
            <w:rFonts w:ascii="仿宋" w:eastAsia="仿宋" w:hAnsi="仿宋" w:cs="仿宋" w:hint="eastAsia"/>
            <w:lang w:eastAsia="zh-CN"/>
          </w:rPr>
          <w:t>十七、利益相关者分析与沟通计划</w:t>
        </w:r>
        <w:r>
          <w:tab/>
        </w:r>
        <w:r>
          <w:fldChar w:fldCharType="begin"/>
        </w:r>
        <w:r>
          <w:instrText xml:space="preserve"> PAGEREF _Toc21276 \h </w:instrText>
        </w:r>
        <w:r>
          <w:fldChar w:fldCharType="separate"/>
        </w:r>
        <w:r>
          <w:t>90</w:t>
        </w:r>
        <w:r>
          <w:fldChar w:fldCharType="end"/>
        </w:r>
      </w:hyperlink>
    </w:p>
    <w:p>
      <w:pPr>
        <w:pStyle w:val="TOC2"/>
        <w:tabs>
          <w:tab w:val="right" w:leader="dot" w:pos="8306"/>
        </w:tabs>
      </w:pPr>
      <w:hyperlink w:anchor="_Toc19132" w:history="1">
        <w:r>
          <w:rPr>
            <w:rFonts w:ascii="仿宋" w:eastAsia="仿宋" w:hAnsi="仿宋" w:cs="仿宋" w:hint="eastAsia"/>
            <w:lang w:eastAsia="zh-CN"/>
          </w:rPr>
          <w:t>(一)、利益相关者分析</w:t>
        </w:r>
        <w:r>
          <w:tab/>
        </w:r>
        <w:r>
          <w:fldChar w:fldCharType="begin"/>
        </w:r>
        <w:r>
          <w:instrText xml:space="preserve"> PAGEREF _Toc19132 \h </w:instrText>
        </w:r>
        <w:r>
          <w:fldChar w:fldCharType="separate"/>
        </w:r>
        <w:r>
          <w:t>90</w:t>
        </w:r>
        <w:r>
          <w:fldChar w:fldCharType="end"/>
        </w:r>
      </w:hyperlink>
    </w:p>
    <w:p>
      <w:pPr>
        <w:pStyle w:val="TOC2"/>
        <w:tabs>
          <w:tab w:val="right" w:leader="dot" w:pos="8306"/>
        </w:tabs>
      </w:pPr>
      <w:hyperlink w:anchor="_Toc14868" w:history="1">
        <w:r>
          <w:rPr>
            <w:rFonts w:ascii="仿宋" w:eastAsia="仿宋" w:hAnsi="仿宋" w:cs="仿宋" w:hint="eastAsia"/>
            <w:lang w:eastAsia="zh-CN"/>
          </w:rPr>
          <w:t>(二)、沟通计划</w:t>
        </w:r>
        <w:r>
          <w:tab/>
        </w:r>
        <w:r>
          <w:fldChar w:fldCharType="begin"/>
        </w:r>
        <w:r>
          <w:instrText xml:space="preserve"> PAGEREF _Toc14868 \h </w:instrText>
        </w:r>
        <w:r>
          <w:fldChar w:fldCharType="separate"/>
        </w:r>
        <w:r>
          <w:t>92</w:t>
        </w:r>
        <w:r>
          <w:fldChar w:fldCharType="end"/>
        </w:r>
      </w:hyperlink>
    </w:p>
    <w:p>
      <w:pPr>
        <w:pStyle w:val="TOC1"/>
        <w:tabs>
          <w:tab w:val="right" w:leader="dot" w:pos="8306"/>
        </w:tabs>
      </w:pPr>
      <w:hyperlink w:anchor="_Toc30163" w:history="1">
        <w:r>
          <w:rPr>
            <w:rFonts w:ascii="仿宋" w:eastAsia="仿宋" w:hAnsi="仿宋" w:cs="仿宋" w:hint="eastAsia"/>
            <w:lang w:eastAsia="zh-CN"/>
          </w:rPr>
          <w:t>十八、养老医院项目治理与监督</w:t>
        </w:r>
        <w:r>
          <w:tab/>
        </w:r>
        <w:r>
          <w:fldChar w:fldCharType="begin"/>
        </w:r>
        <w:r>
          <w:instrText xml:space="preserve"> PAGEREF _Toc30163 \h </w:instrText>
        </w:r>
        <w:r>
          <w:fldChar w:fldCharType="separate"/>
        </w:r>
        <w:r>
          <w:t>93</w:t>
        </w:r>
        <w:r>
          <w:fldChar w:fldCharType="end"/>
        </w:r>
      </w:hyperlink>
    </w:p>
    <w:p>
      <w:pPr>
        <w:pStyle w:val="TOC2"/>
        <w:tabs>
          <w:tab w:val="right" w:leader="dot" w:pos="8306"/>
        </w:tabs>
      </w:pPr>
      <w:hyperlink w:anchor="_Toc16370" w:history="1">
        <w:r>
          <w:rPr>
            <w:rFonts w:ascii="仿宋" w:eastAsia="仿宋" w:hAnsi="仿宋" w:cs="仿宋" w:hint="eastAsia"/>
            <w:lang w:eastAsia="zh-CN"/>
          </w:rPr>
          <w:t>(一)、养老医院项目治理结构</w:t>
        </w:r>
        <w:r>
          <w:tab/>
        </w:r>
        <w:r>
          <w:fldChar w:fldCharType="begin"/>
        </w:r>
        <w:r>
          <w:instrText xml:space="preserve"> PAGEREF _Toc16370 \h </w:instrText>
        </w:r>
        <w:r>
          <w:fldChar w:fldCharType="separate"/>
        </w:r>
        <w:r>
          <w:t>93</w:t>
        </w:r>
        <w:r>
          <w:fldChar w:fldCharType="end"/>
        </w:r>
      </w:hyperlink>
    </w:p>
    <w:p>
      <w:pPr>
        <w:pStyle w:val="TOC2"/>
        <w:tabs>
          <w:tab w:val="right" w:leader="dot" w:pos="8306"/>
        </w:tabs>
      </w:pPr>
      <w:hyperlink w:anchor="_Toc22899" w:history="1">
        <w:r>
          <w:rPr>
            <w:rFonts w:ascii="仿宋" w:eastAsia="仿宋" w:hAnsi="仿宋" w:cs="仿宋" w:hint="eastAsia"/>
            <w:lang w:eastAsia="zh-CN"/>
          </w:rPr>
          <w:t>(二)、监督与审计</w:t>
        </w:r>
        <w:r>
          <w:tab/>
        </w:r>
        <w:r>
          <w:fldChar w:fldCharType="begin"/>
        </w:r>
        <w:r>
          <w:instrText xml:space="preserve"> PAGEREF _Toc22899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894"/>
      <w:r>
        <w:rPr>
          <w:rFonts w:ascii="仿宋" w:eastAsia="仿宋" w:hAnsi="仿宋" w:cs="仿宋" w:hint="eastAsia"/>
          <w:sz w:val="28"/>
          <w:lang w:eastAsia="zh-CN"/>
        </w:rPr>
        <w:t>一、养老医院项目概论</w:t>
      </w:r>
      <w:bookmarkEnd w:id="2"/>
    </w:p>
    <w:p>
      <w:pPr>
        <w:pStyle w:val="Heading2"/>
        <w:rPr>
          <w:rFonts w:ascii="仿宋" w:eastAsia="仿宋" w:hAnsi="仿宋" w:cs="仿宋" w:hint="eastAsia"/>
          <w:lang w:eastAsia="zh-CN"/>
        </w:rPr>
      </w:pPr>
      <w:bookmarkStart w:id="3" w:name="_Toc31328"/>
      <w:r>
        <w:rPr>
          <w:rFonts w:ascii="仿宋" w:eastAsia="仿宋" w:hAnsi="仿宋" w:cs="仿宋" w:hint="eastAsia"/>
          <w:lang w:eastAsia="zh-CN"/>
        </w:rPr>
        <w:t>(一)、养老医院项目概况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的起源追溯至对市场的深入洞察。市场的不断演变与变革为养老医院项目提供了难得的机遇。当前市场存在的需求缺口和变革的大环境共同构成了养老医院项目的背景。这个养老医院项目旨在充分利用市场机遇，填补行业中尚未满足的需求，为客户提供全新的解决方案。市场的变革和需求的增长使得这个养老医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养老医院项目名称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正式命名为养老医院。这个名称不仅仅是一个标识，更代表了养老医院项目的核心理念和愿景。它蕴含着养老医院项目所要解决问题的关键字，具有强烈的表达和辨识度，为养老医院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养老医院项目目标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的核心目标是提供一种全新、高效的解决方案，满足客户日益增长的需求。养老医院项目追求的不仅仅是满足市场需求，更是在市场中获得卓越的竞争优势。通过不断提升产品或服务的质量和创新水平，养老医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养老医院项目范围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全面涵盖了产品研发、制造、市场推广和售后服务，确保从产品设计到最终用户体验的全方位关注。这一全面的养老医院项目范围是为了确保养老医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养老医院项目时间表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养老医院项目计划在未来18个月内完成，包括研发、测试、市场试点和正式推出等不同阶段。这个时间表的合理设计是为了确保养老医院项目各个阶段的顺利推进，以便按时交付高质量的成果。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养老医院项目预算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养老医院项目总预算估算为XX百万美元，主要分配在研发、市场推广、人员培训和运营等方面。这一充足的预算为养老医院项目提供了充足的资源，确保养老医院项目在各个方面都能取得优异的表现。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养老医院项目风险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养老医院项目可能面临的风险包括市场接受度低、技术难题、竞争激烈等。养老医院项目团队已经制定了相应的风险应对计划，通过前瞻性的风险管理，确保养老医院项目在面对不确定性时能够迅速做出应对。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养老医院项目团队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养老医院项目汇聚了一支经验丰富、多领域专业素养的核心团队，确保养老医院项目在各个方面都能拥有高水平的执行力。团队的协同作战是养老医院项目成功的关键因素之一。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养老医院项目背景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养老医院项目的背景根植于市场对更高效、创新产品的渴望，同时也受到科技发展对行业格局的深刻改变的影响。这为养老医院项目提供了广阔的发展空间和市场需求。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养老医院项目现状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截至目前，养老医院项目已完成市场调研和技术验证，取得了初步的成功。这为养老医院项目在未来的发展奠定了坚实的基础，为更远大的目标打下了坚实的基石。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6"/>
      <w:r>
        <w:rPr>
          <w:rFonts w:ascii="仿宋" w:eastAsia="仿宋" w:hAnsi="仿宋" w:cs="仿宋" w:hint="eastAsia"/>
          <w:sz w:val="28"/>
          <w:lang w:eastAsia="zh-CN"/>
        </w:rPr>
        <w:t>(二)、养老医院项目目标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keyword》养老医院项目首要业务目标是在市场中占据有利地位，实现产品/服务的成功推广和销售。通过不断提升产品质量、创新性，养老医院项目追求成为行业中的领导者，赢得更多客户的青睐。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在科技迅速发展的时代，养老医院项目着眼于技术创新。通过持续的研发和技术升级，养老医院项目旨在推出更具创新性的产品或服务，以满足市场对新鲜、先进解决方案的需求。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为了建立可持续的客户关系，养老医院项目设定了客户满意度目标。通过提供卓越的产品质量和优质的客户服务，养老医院项目追求赢得客户的信任和忠诚度，确保他们的满意度达到行业领先水平。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养老医院项目注重社会责任和可持续发展。通过实施环保、社会责任养老医院项目，养老医院项目致力于在经济发展的同时保护环境，促进社会公平，实现可持续经营。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养老医院项目的团队是实现目标的核心驱动力。因此，养老医院项目设定了团队发展目标，包括提升团队成员的专业技能、培养领导力，以及搭建协同高效的团队工作氛围。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61"/>
      <w:r>
        <w:rPr>
          <w:rFonts w:ascii="仿宋" w:eastAsia="仿宋" w:hAnsi="仿宋" w:cs="仿宋" w:hint="eastAsia"/>
          <w:sz w:val="28"/>
          <w:lang w:eastAsia="zh-CN"/>
        </w:rPr>
        <w:t>(三)、养老医院项目提出的理由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养老医院项目提出的理由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的提出源于对市场机遇的深刻洞察。当前市场中存在的需求缺口和行业发展趋势表明，有巨大的商业机会等待被开发。通过准确捕捉市场机遇，养老医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的理念基于对技术创新的信仰。通过持续的研发和技术投入，养老医院项目有望推出更具创新性的产品或服务。在科技飞速发展的当下，养老医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的提出是为了增强企业的行业竞争力。通过提升产品或服务的质量和独特性，养老医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响应了消费者需求的变化。随着社会和科技的不断发展，消费者对产品和服务的需求也在发生变化。通过深入了解并及时回应消费者的新需求，养老医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养老医院项目的提出是企业战略发展规划的一部分。在面对日益激烈的市场竞争和不断变化的商业环境中，养老医院项目作为企业战略的一环，旨在为企业开辟新的增长领域，巩固企业在行业中的地位。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的提出不仅仅是基于商业考量，还注重社会责任。通过推出环保、社会责任等方面的养老医院项目，养老医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养老医院项目的提出反映了对利益相关者期望的关注。包括客户、员工、投资者等利益相关者在企业发展中都有着各自的期望，养老医院项目力求在满足这些期望的同时，取得更大的共赢。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335"/>
      <w:r>
        <w:rPr>
          <w:rFonts w:ascii="仿宋" w:eastAsia="仿宋" w:hAnsi="仿宋" w:cs="仿宋" w:hint="eastAsia"/>
          <w:sz w:val="28"/>
          <w:lang w:eastAsia="zh-CN"/>
        </w:rPr>
        <w:t>(四)、养老医院项目意义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在实施养老医院项目的过程中，我们不仅仅是在追逐商业成功，更是为企业和社会的多个层面创造了深远的意义。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的首要意义在于提升企业的市场竞争力。通过持续的创新和对产品质量的高标准要求，养老医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养老医院项目的推进将促使行业技术水平的提升。通过引入先进技术和创新性解决方案，养老医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养老医院项目不仅创造了大量就业机会，提高了就业水平，还注重社会责任和环保。通过参与社会公益事业和推动环保养老医院项目，养老医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综合而言，养老医院项目意义重大，不仅推动了企业的发展，也为行业和社会的进步贡献了积极力量。这是一个全面而深刻的影响，将在未来产生可持续的正面效应。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860"/>
      <w:r>
        <w:rPr>
          <w:rFonts w:ascii="仿宋" w:eastAsia="仿宋" w:hAnsi="仿宋" w:cs="仿宋" w:hint="eastAsia"/>
          <w:sz w:val="28"/>
          <w:lang w:eastAsia="zh-CN"/>
        </w:rPr>
        <w:t>(五)、养老医院项目背景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在当今迅猛发展的商业环境中，养老医院项目的动因根植于对多方面因素的审慎考量。这个养老医院项目的提出并非孤立的决策，而是对企业所处背景深入思考的产物。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市场的不断演变是养老医院项目背后的首要原因。科技的迅速发展和全球市场的快速变化使得企业必须灵活应对。养老医院项目应运而生，旨在通过创新性的解决方案迎合市场的多变需求，赢得竞争中的先机。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竞争的激烈程度也是养老医院项目背景中不可忽视的一环。企业需要在激烈竞争中脱颖而出，为此，养老医院项目致力于打破常规，提供独特的价值主张，以吸引客户并确保市场份额的增长。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技术的迅速发展为企业带来了机遇与挑战。作为养老医院项目启动的背景之一，对新兴技术的应用将有助于提升企业的技术水平，使其在不断演进的商业环境中保持竞争优势。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此外，社会对企业责任的期望也在逐渐升高。养老医院项目充分融入了社会责任的理念，通过可持续经营和社会公益养老医院项目，企图为社会贡献一份力量，在商业成功的同时关注社会价值。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113"/>
      <w:r>
        <w:rPr>
          <w:rFonts w:ascii="仿宋" w:eastAsia="仿宋" w:hAnsi="仿宋" w:cs="仿宋" w:hint="eastAsia"/>
          <w:sz w:val="28"/>
          <w:lang w:eastAsia="zh-CN"/>
        </w:rPr>
        <w:t>二、养老医院项目绩效评估</w:t>
      </w:r>
      <w:bookmarkEnd w:id="8"/>
    </w:p>
    <w:p>
      <w:pPr>
        <w:pStyle w:val="Heading2"/>
        <w:rPr>
          <w:rFonts w:ascii="仿宋" w:eastAsia="仿宋" w:hAnsi="仿宋" w:cs="仿宋" w:hint="eastAsia"/>
          <w:lang w:eastAsia="zh-CN"/>
        </w:rPr>
      </w:pPr>
      <w:bookmarkStart w:id="9" w:name="_Toc3120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养老医院项目中，我们设计了一套全面的绩效评估指标，以确保养老医院项目的可控和成功交付。这些指标跨足养老医院项目目标、成本、进度和质量等多个维度，为我们提供了全面洞察养老医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目标达成率是我们关注的首要指标。我们设定了明确的目标，并通过定期监测和评估，迅速发现并应对潜在的目标偏差。这为养老医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成本绩效是另一个核心关注点。通过实际成本与预算成本的对比分析，我们深入了解成本差异的原因，及时调整资源分配，保持养老医院项目在经济效益方面的合理水平。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项目进度作为关键的绩效指标之一，得到了精心的关注。我们制定了详细的养老医院项目进度计划，并设立了进度符合度指标，确保实际进度与计划进度保持一致。这使我们能够快速发现和解决潜在的进度问题，保持养老医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养老医院项目绩效的不可或缺的一环。我们引入了一系列的质量标准和客户满意度指标，以确保养老医院项目交付的成果在质量上达到或超越预期水平。通过持续监测这些指标，我们努力提升养老医院项目整体质量水平，为养老医院项目的成功交付提供有力保障。通过这些科学且全面的绩效评估，我们能够更好地引导养老医院项目的持续改进，确保养老医院项目目标的顺利达成。</w:t>
      </w:r>
    </w:p>
    <w:p>
      <w:pPr>
        <w:pStyle w:val="Heading2"/>
        <w:ind w:firstLine="560" w:firstLineChars="200"/>
        <w:rPr>
          <w:rFonts w:ascii="仿宋" w:eastAsia="仿宋" w:hAnsi="仿宋" w:cs="仿宋" w:hint="eastAsia"/>
          <w:sz w:val="28"/>
          <w:lang w:eastAsia="zh-CN"/>
        </w:rPr>
      </w:pPr>
      <w:bookmarkStart w:id="10" w:name="_Toc1446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绩效评估是养老医院项目中的关键环节，为确保养老医院项目达到预期目标，我们采用了多层次、多维度的绩效评估方法。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养老医院项目的战略目标对齐，确保每个决策和行动都与养老医院项目整体目标保持一致。团队会定期召开战略对齐会议，审视当前工作与养老医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养老医院项目进度、质量、成本和风险等方面。这些指标通过数据收集和分析，为养老医院项目管理团队提供了客观的评估依据。例如，我们通过养老医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绩效评估不仅仅停留在养老医院项目内部，还考虑了养老医院项目对外部环境的影响。我们定期进行干系人满意度调查，以了解各利益相关方对养老医院项目的期望和满意度，并及时做出调整。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这种多层次、多角度的绩效评估方法，使得我们能够全面了解养老医院项目的运行状态，及时做出调整，确保养老医院项目在不断变化的环境中保持稳健前行。</w:t>
      </w:r>
    </w:p>
    <w:p>
      <w:pPr>
        <w:pStyle w:val="Heading2"/>
        <w:ind w:firstLine="560" w:firstLineChars="200"/>
        <w:rPr>
          <w:rFonts w:ascii="仿宋" w:eastAsia="仿宋" w:hAnsi="仿宋" w:cs="仿宋" w:hint="eastAsia"/>
          <w:sz w:val="28"/>
          <w:lang w:eastAsia="zh-CN"/>
        </w:rPr>
      </w:pPr>
      <w:bookmarkStart w:id="11" w:name="_Toc1004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为了确保养老医院项目的有效管理和不断优化，我们采用了精心设计的绩效评估周期。这个周期旨在实现灵活、实时和全面的评估，以适应养老医院项目执行中的各种挑战。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养老医院项目的不同需求，分为短期、中期和长期。短期评估关注每个迭代或工作周期，以及时发现和解决当前任务中的问题。中期评估涵盖几个迭代，深入了解整体养老医院项目的趋势和性能。长期评估则着眼于整个养老医院项目阶段，确保养老医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养老医院项目管理工具和协作平台，团队成员能够随时更新和分享养老医院项目数据。这种实时性的反馈机制使我们能够及时察觉潜在问题，快速调整，保持养老医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养老医院项目的决策制定密不可分。每个周期的养老医院项目回顾会议成为集体总结经验、识别问题深层次原因并找到创新解决方案的平台。这种定期的反思与调整机制使养老医院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9980"/>
      <w:r>
        <w:rPr>
          <w:rFonts w:ascii="仿宋" w:eastAsia="仿宋" w:hAnsi="仿宋" w:cs="仿宋" w:hint="eastAsia"/>
          <w:sz w:val="28"/>
          <w:lang w:eastAsia="zh-CN"/>
        </w:rPr>
        <w:t>三、养老医院项目土建工程</w:t>
      </w:r>
      <w:bookmarkEnd w:id="12"/>
    </w:p>
    <w:p>
      <w:pPr>
        <w:pStyle w:val="Heading2"/>
        <w:rPr>
          <w:rFonts w:ascii="仿宋" w:eastAsia="仿宋" w:hAnsi="仿宋" w:cs="仿宋" w:hint="eastAsia"/>
          <w:lang w:eastAsia="zh-CN"/>
        </w:rPr>
      </w:pPr>
      <w:bookmarkStart w:id="13" w:name="_Toc1213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在养老医院项目的建筑工程设计中，我们将秉承一系列重要的设计原则，以确保养老医院项目建筑在功能、美观、可持续性等方面达到最佳效果。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首要原则是确保建筑的功能性得到最大化的发挥。我们将充分理解养老医院项目的实际需求，合理布局各个功能区域，保证建筑在满足业务需求的同时，提供高效的工作环境。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在建筑设计中，我们将综合考虑建设和运营成本。通过精细的经济效益分析，确保设计方案在高效利用资源的同时，对养老医院项目的长期盈利能力有积极的贡献。</w:t>
      </w:r>
    </w:p>
    <w:p>
      <w:pPr>
        <w:pStyle w:val="Heading2"/>
        <w:ind w:firstLine="560" w:firstLineChars="200"/>
        <w:rPr>
          <w:rFonts w:ascii="仿宋" w:eastAsia="仿宋" w:hAnsi="仿宋" w:cs="仿宋" w:hint="eastAsia"/>
          <w:sz w:val="28"/>
          <w:lang w:eastAsia="zh-CN"/>
        </w:rPr>
      </w:pPr>
      <w:bookmarkStart w:id="14" w:name="_Toc3230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养老医院项目的土建工程设计中，我们将精准设定设计年限，结合养老医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养老医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730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养老医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养老医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养老医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213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本期工程养老医院项目预计总建筑面积XXX平方米，其中：计容建筑面积XXX平方米，计划建筑工程投资XX万元，占养老医院项目总投资的XX%。</w:t>
      </w:r>
    </w:p>
    <w:p>
      <w:pPr>
        <w:pStyle w:val="Heading1"/>
        <w:ind w:firstLine="560" w:firstLineChars="200"/>
        <w:rPr>
          <w:rFonts w:ascii="仿宋" w:eastAsia="仿宋" w:hAnsi="仿宋" w:cs="仿宋" w:hint="eastAsia"/>
          <w:sz w:val="28"/>
          <w:lang w:eastAsia="zh-CN"/>
        </w:rPr>
      </w:pPr>
      <w:bookmarkStart w:id="17" w:name="_Toc2812"/>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8942"/>
      <w:r>
        <w:rPr>
          <w:rFonts w:ascii="仿宋" w:eastAsia="仿宋" w:hAnsi="仿宋" w:cs="仿宋" w:hint="eastAsia"/>
          <w:lang w:eastAsia="zh-CN"/>
        </w:rPr>
        <w:t>(一)、养老医院行业分析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养老医院行业一直以来都是市场的关注焦点。行业内的发展趋势、竞争态势以及潜在机会都对养老医院项目的推进产生深远的影响。通过深入研究行业的整体概貌，我们将更好地理解行业的核心特征，为养老医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养老医院行业，技术一直是推动创新和发展的关键因素。我们将对当前技术趋势进行详尽分析，包括但不限于人工智能、大数据应用、先进制造技术等。这有助于养老医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养老医院项目成功的基础。我们将对主要竞争对手进行深入研究，包括其市场份额、产品特点、市场定位等。通过全面了解竞争对手的优势和劣势，养老医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5894"/>
      <w:r>
        <w:rPr>
          <w:rFonts w:ascii="仿宋" w:eastAsia="仿宋" w:hAnsi="仿宋" w:cs="仿宋" w:hint="eastAsia"/>
          <w:sz w:val="28"/>
          <w:lang w:eastAsia="zh-CN"/>
        </w:rPr>
        <w:t>(二)、养老医院市场分析预测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https://d.book118.com/416125213214010032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养老医院项目规划设计蓝图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EA6A7B"/>
    <w:rsid w:val="77EA6A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12521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2024-01-07T06:52:00Z</dcterms:created>
  <dcterms:modified xsi:type="dcterms:W3CDTF">2024-01-07T06:52:52Z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018662DC6CFA45C293845A412192537B_11</vt:lpwstr>
  </property>
  <property fmtid="{D5CDD505-2E9C-101B-9397-08002B2CF9AE}" pid="3" name="KSOProductBuildVer">
    <vt:lpwstr>2052-12.1.0.16120</vt:lpwstr>
  </property>
</Properties>
</file>