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氢能及燃料电池项目构思建设方案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75" w:history="1">
        <w:r>
          <w:rPr>
            <w:rFonts w:ascii="仿宋" w:eastAsia="仿宋" w:hAnsi="仿宋" w:cs="仿宋" w:hint="eastAsia"/>
            <w:lang w:eastAsia="zh-CN"/>
          </w:rPr>
          <w:t>序言</w:t>
        </w:r>
        <w:r>
          <w:tab/>
        </w:r>
        <w:r>
          <w:fldChar w:fldCharType="begin"/>
        </w:r>
        <w:r>
          <w:instrText xml:space="preserve"> PAGEREF _Toc23775 \h </w:instrText>
        </w:r>
        <w:r>
          <w:fldChar w:fldCharType="separate"/>
        </w:r>
        <w:r>
          <w:t>3</w:t>
        </w:r>
        <w:r>
          <w:fldChar w:fldCharType="end"/>
        </w:r>
      </w:hyperlink>
    </w:p>
    <w:p>
      <w:pPr>
        <w:pStyle w:val="TOC1"/>
        <w:tabs>
          <w:tab w:val="right" w:leader="dot" w:pos="8306"/>
        </w:tabs>
      </w:pPr>
      <w:hyperlink w:anchor="_Toc9848" w:history="1">
        <w:r>
          <w:rPr>
            <w:rFonts w:ascii="仿宋" w:eastAsia="仿宋" w:hAnsi="仿宋" w:cs="仿宋" w:hint="eastAsia"/>
            <w:lang w:eastAsia="zh-CN"/>
          </w:rPr>
          <w:t>一、财务管理与成本控制</w:t>
        </w:r>
        <w:r>
          <w:tab/>
        </w:r>
        <w:r>
          <w:fldChar w:fldCharType="begin"/>
        </w:r>
        <w:r>
          <w:instrText xml:space="preserve"> PAGEREF _Toc9848 \h </w:instrText>
        </w:r>
        <w:r>
          <w:fldChar w:fldCharType="separate"/>
        </w:r>
        <w:r>
          <w:t>3</w:t>
        </w:r>
        <w:r>
          <w:fldChar w:fldCharType="end"/>
        </w:r>
      </w:hyperlink>
    </w:p>
    <w:p>
      <w:pPr>
        <w:pStyle w:val="TOC2"/>
        <w:tabs>
          <w:tab w:val="right" w:leader="dot" w:pos="8306"/>
        </w:tabs>
      </w:pPr>
      <w:hyperlink w:anchor="_Toc2733" w:history="1">
        <w:r>
          <w:rPr>
            <w:rFonts w:ascii="仿宋" w:eastAsia="仿宋" w:hAnsi="仿宋" w:cs="仿宋" w:hint="eastAsia"/>
            <w:lang w:eastAsia="zh-CN"/>
          </w:rPr>
          <w:t>(一)、财务管理体系建设</w:t>
        </w:r>
        <w:r>
          <w:tab/>
        </w:r>
        <w:r>
          <w:fldChar w:fldCharType="begin"/>
        </w:r>
        <w:r>
          <w:instrText xml:space="preserve"> PAGEREF _Toc2733 \h </w:instrText>
        </w:r>
        <w:r>
          <w:fldChar w:fldCharType="separate"/>
        </w:r>
        <w:r>
          <w:t>3</w:t>
        </w:r>
        <w:r>
          <w:fldChar w:fldCharType="end"/>
        </w:r>
      </w:hyperlink>
    </w:p>
    <w:p>
      <w:pPr>
        <w:pStyle w:val="TOC2"/>
        <w:tabs>
          <w:tab w:val="right" w:leader="dot" w:pos="8306"/>
        </w:tabs>
      </w:pPr>
      <w:hyperlink w:anchor="_Toc27648" w:history="1">
        <w:r>
          <w:rPr>
            <w:rFonts w:ascii="仿宋" w:eastAsia="仿宋" w:hAnsi="仿宋" w:cs="仿宋" w:hint="eastAsia"/>
            <w:lang w:eastAsia="zh-CN"/>
          </w:rPr>
          <w:t>(二)、成本控制措施</w:t>
        </w:r>
        <w:r>
          <w:tab/>
        </w:r>
        <w:r>
          <w:fldChar w:fldCharType="begin"/>
        </w:r>
        <w:r>
          <w:instrText xml:space="preserve"> PAGEREF _Toc27648 \h </w:instrText>
        </w:r>
        <w:r>
          <w:fldChar w:fldCharType="separate"/>
        </w:r>
        <w:r>
          <w:t>4</w:t>
        </w:r>
        <w:r>
          <w:fldChar w:fldCharType="end"/>
        </w:r>
      </w:hyperlink>
    </w:p>
    <w:p>
      <w:pPr>
        <w:pStyle w:val="TOC1"/>
        <w:tabs>
          <w:tab w:val="right" w:leader="dot" w:pos="8306"/>
        </w:tabs>
      </w:pPr>
      <w:hyperlink w:anchor="_Toc27490" w:history="1">
        <w:r>
          <w:rPr>
            <w:rFonts w:ascii="仿宋" w:eastAsia="仿宋" w:hAnsi="仿宋" w:cs="仿宋" w:hint="eastAsia"/>
            <w:lang w:eastAsia="zh-CN"/>
          </w:rPr>
          <w:t>二、资源开发及综合利用分析</w:t>
        </w:r>
        <w:r>
          <w:tab/>
        </w:r>
        <w:r>
          <w:fldChar w:fldCharType="begin"/>
        </w:r>
        <w:r>
          <w:instrText xml:space="preserve"> PAGEREF _Toc27490 \h </w:instrText>
        </w:r>
        <w:r>
          <w:fldChar w:fldCharType="separate"/>
        </w:r>
        <w:r>
          <w:t>5</w:t>
        </w:r>
        <w:r>
          <w:fldChar w:fldCharType="end"/>
        </w:r>
      </w:hyperlink>
    </w:p>
    <w:p>
      <w:pPr>
        <w:pStyle w:val="TOC2"/>
        <w:tabs>
          <w:tab w:val="right" w:leader="dot" w:pos="8306"/>
        </w:tabs>
      </w:pPr>
      <w:hyperlink w:anchor="_Toc23449" w:history="1">
        <w:r>
          <w:rPr>
            <w:rFonts w:ascii="仿宋" w:eastAsia="仿宋" w:hAnsi="仿宋" w:cs="仿宋" w:hint="eastAsia"/>
            <w:lang w:eastAsia="zh-CN"/>
          </w:rPr>
          <w:t>(一)、资源开发方案</w:t>
        </w:r>
        <w:r>
          <w:tab/>
        </w:r>
        <w:r>
          <w:fldChar w:fldCharType="begin"/>
        </w:r>
        <w:r>
          <w:instrText xml:space="preserve"> PAGEREF _Toc23449 \h </w:instrText>
        </w:r>
        <w:r>
          <w:fldChar w:fldCharType="separate"/>
        </w:r>
        <w:r>
          <w:t>5</w:t>
        </w:r>
        <w:r>
          <w:fldChar w:fldCharType="end"/>
        </w:r>
      </w:hyperlink>
    </w:p>
    <w:p>
      <w:pPr>
        <w:pStyle w:val="TOC2"/>
        <w:tabs>
          <w:tab w:val="right" w:leader="dot" w:pos="8306"/>
        </w:tabs>
      </w:pPr>
      <w:hyperlink w:anchor="_Toc30346" w:history="1">
        <w:r>
          <w:rPr>
            <w:rFonts w:ascii="仿宋" w:eastAsia="仿宋" w:hAnsi="仿宋" w:cs="仿宋" w:hint="eastAsia"/>
            <w:lang w:eastAsia="zh-CN"/>
          </w:rPr>
          <w:t>(二)、资源利用方案</w:t>
        </w:r>
        <w:r>
          <w:tab/>
        </w:r>
        <w:r>
          <w:fldChar w:fldCharType="begin"/>
        </w:r>
        <w:r>
          <w:instrText xml:space="preserve"> PAGEREF _Toc30346 \h </w:instrText>
        </w:r>
        <w:r>
          <w:fldChar w:fldCharType="separate"/>
        </w:r>
        <w:r>
          <w:t>7</w:t>
        </w:r>
        <w:r>
          <w:fldChar w:fldCharType="end"/>
        </w:r>
      </w:hyperlink>
    </w:p>
    <w:p>
      <w:pPr>
        <w:pStyle w:val="TOC2"/>
        <w:tabs>
          <w:tab w:val="right" w:leader="dot" w:pos="8306"/>
        </w:tabs>
      </w:pPr>
      <w:hyperlink w:anchor="_Toc32485" w:history="1">
        <w:r>
          <w:rPr>
            <w:rFonts w:ascii="仿宋" w:eastAsia="仿宋" w:hAnsi="仿宋" w:cs="仿宋" w:hint="eastAsia"/>
            <w:lang w:eastAsia="zh-CN"/>
          </w:rPr>
          <w:t>(三)、资源节约措施</w:t>
        </w:r>
        <w:r>
          <w:tab/>
        </w:r>
        <w:r>
          <w:fldChar w:fldCharType="begin"/>
        </w:r>
        <w:r>
          <w:instrText xml:space="preserve"> PAGEREF _Toc32485 \h </w:instrText>
        </w:r>
        <w:r>
          <w:fldChar w:fldCharType="separate"/>
        </w:r>
        <w:r>
          <w:t>8</w:t>
        </w:r>
        <w:r>
          <w:fldChar w:fldCharType="end"/>
        </w:r>
      </w:hyperlink>
    </w:p>
    <w:p>
      <w:pPr>
        <w:pStyle w:val="TOC1"/>
        <w:tabs>
          <w:tab w:val="right" w:leader="dot" w:pos="8306"/>
        </w:tabs>
      </w:pPr>
      <w:hyperlink w:anchor="_Toc18046" w:history="1">
        <w:r>
          <w:rPr>
            <w:rFonts w:ascii="仿宋" w:eastAsia="仿宋" w:hAnsi="仿宋" w:cs="仿宋" w:hint="eastAsia"/>
            <w:lang w:eastAsia="zh-CN"/>
          </w:rPr>
          <w:t>三、社会影响分析</w:t>
        </w:r>
        <w:r>
          <w:tab/>
        </w:r>
        <w:r>
          <w:fldChar w:fldCharType="begin"/>
        </w:r>
        <w:r>
          <w:instrText xml:space="preserve"> PAGEREF _Toc18046 \h </w:instrText>
        </w:r>
        <w:r>
          <w:fldChar w:fldCharType="separate"/>
        </w:r>
        <w:r>
          <w:t>9</w:t>
        </w:r>
        <w:r>
          <w:fldChar w:fldCharType="end"/>
        </w:r>
      </w:hyperlink>
    </w:p>
    <w:p>
      <w:pPr>
        <w:pStyle w:val="TOC2"/>
        <w:tabs>
          <w:tab w:val="right" w:leader="dot" w:pos="8306"/>
        </w:tabs>
      </w:pPr>
      <w:hyperlink w:anchor="_Toc18731" w:history="1">
        <w:r>
          <w:rPr>
            <w:rFonts w:ascii="仿宋" w:eastAsia="仿宋" w:hAnsi="仿宋" w:cs="仿宋" w:hint="eastAsia"/>
            <w:lang w:eastAsia="zh-CN"/>
          </w:rPr>
          <w:t>(一)、社会影响效果分析</w:t>
        </w:r>
        <w:r>
          <w:tab/>
        </w:r>
        <w:r>
          <w:fldChar w:fldCharType="begin"/>
        </w:r>
        <w:r>
          <w:instrText xml:space="preserve"> PAGEREF _Toc18731 \h </w:instrText>
        </w:r>
        <w:r>
          <w:fldChar w:fldCharType="separate"/>
        </w:r>
        <w:r>
          <w:t>9</w:t>
        </w:r>
        <w:r>
          <w:fldChar w:fldCharType="end"/>
        </w:r>
      </w:hyperlink>
    </w:p>
    <w:p>
      <w:pPr>
        <w:pStyle w:val="TOC2"/>
        <w:tabs>
          <w:tab w:val="right" w:leader="dot" w:pos="8306"/>
        </w:tabs>
      </w:pPr>
      <w:hyperlink w:anchor="_Toc620" w:history="1">
        <w:r>
          <w:rPr>
            <w:rFonts w:ascii="仿宋" w:eastAsia="仿宋" w:hAnsi="仿宋" w:cs="仿宋" w:hint="eastAsia"/>
            <w:lang w:eastAsia="zh-CN"/>
          </w:rPr>
          <w:t>(二)、社会适应性分析</w:t>
        </w:r>
        <w:r>
          <w:tab/>
        </w:r>
        <w:r>
          <w:fldChar w:fldCharType="begin"/>
        </w:r>
        <w:r>
          <w:instrText xml:space="preserve"> PAGEREF _Toc620 \h </w:instrText>
        </w:r>
        <w:r>
          <w:fldChar w:fldCharType="separate"/>
        </w:r>
        <w:r>
          <w:t>11</w:t>
        </w:r>
        <w:r>
          <w:fldChar w:fldCharType="end"/>
        </w:r>
      </w:hyperlink>
    </w:p>
    <w:p>
      <w:pPr>
        <w:pStyle w:val="TOC2"/>
        <w:tabs>
          <w:tab w:val="right" w:leader="dot" w:pos="8306"/>
        </w:tabs>
      </w:pPr>
      <w:hyperlink w:anchor="_Toc27070" w:history="1">
        <w:r>
          <w:rPr>
            <w:rFonts w:ascii="仿宋" w:eastAsia="仿宋" w:hAnsi="仿宋" w:cs="仿宋" w:hint="eastAsia"/>
            <w:lang w:eastAsia="zh-CN"/>
          </w:rPr>
          <w:t>(三)、社会风险及对策分析</w:t>
        </w:r>
        <w:r>
          <w:tab/>
        </w:r>
        <w:r>
          <w:fldChar w:fldCharType="begin"/>
        </w:r>
        <w:r>
          <w:instrText xml:space="preserve"> PAGEREF _Toc27070 \h </w:instrText>
        </w:r>
        <w:r>
          <w:fldChar w:fldCharType="separate"/>
        </w:r>
        <w:r>
          <w:t>13</w:t>
        </w:r>
        <w:r>
          <w:fldChar w:fldCharType="end"/>
        </w:r>
      </w:hyperlink>
    </w:p>
    <w:p>
      <w:pPr>
        <w:pStyle w:val="TOC1"/>
        <w:tabs>
          <w:tab w:val="right" w:leader="dot" w:pos="8306"/>
        </w:tabs>
      </w:pPr>
      <w:hyperlink w:anchor="_Toc13751" w:history="1">
        <w:r>
          <w:rPr>
            <w:rFonts w:ascii="仿宋" w:eastAsia="仿宋" w:hAnsi="仿宋" w:cs="仿宋" w:hint="eastAsia"/>
            <w:lang w:eastAsia="zh-CN"/>
          </w:rPr>
          <w:t>四、发展规划、产业政策和行业准入分析</w:t>
        </w:r>
        <w:r>
          <w:tab/>
        </w:r>
        <w:r>
          <w:fldChar w:fldCharType="begin"/>
        </w:r>
        <w:r>
          <w:instrText xml:space="preserve"> PAGEREF _Toc13751 \h </w:instrText>
        </w:r>
        <w:r>
          <w:fldChar w:fldCharType="separate"/>
        </w:r>
        <w:r>
          <w:t>16</w:t>
        </w:r>
        <w:r>
          <w:fldChar w:fldCharType="end"/>
        </w:r>
      </w:hyperlink>
    </w:p>
    <w:p>
      <w:pPr>
        <w:pStyle w:val="TOC2"/>
        <w:tabs>
          <w:tab w:val="right" w:leader="dot" w:pos="8306"/>
        </w:tabs>
      </w:pPr>
      <w:hyperlink w:anchor="_Toc23146" w:history="1">
        <w:r>
          <w:rPr>
            <w:rFonts w:ascii="仿宋" w:eastAsia="仿宋" w:hAnsi="仿宋" w:cs="仿宋" w:hint="eastAsia"/>
            <w:lang w:eastAsia="zh-CN"/>
          </w:rPr>
          <w:t>(一)、发展规划分析</w:t>
        </w:r>
        <w:r>
          <w:tab/>
        </w:r>
        <w:r>
          <w:fldChar w:fldCharType="begin"/>
        </w:r>
        <w:r>
          <w:instrText xml:space="preserve"> PAGEREF _Toc23146 \h </w:instrText>
        </w:r>
        <w:r>
          <w:fldChar w:fldCharType="separate"/>
        </w:r>
        <w:r>
          <w:t>16</w:t>
        </w:r>
        <w:r>
          <w:fldChar w:fldCharType="end"/>
        </w:r>
      </w:hyperlink>
    </w:p>
    <w:p>
      <w:pPr>
        <w:pStyle w:val="TOC2"/>
        <w:tabs>
          <w:tab w:val="right" w:leader="dot" w:pos="8306"/>
        </w:tabs>
      </w:pPr>
      <w:hyperlink w:anchor="_Toc26409" w:history="1">
        <w:r>
          <w:rPr>
            <w:rFonts w:ascii="仿宋" w:eastAsia="仿宋" w:hAnsi="仿宋" w:cs="仿宋" w:hint="eastAsia"/>
            <w:lang w:eastAsia="zh-CN"/>
          </w:rPr>
          <w:t>(二)、产业政策分析</w:t>
        </w:r>
        <w:r>
          <w:tab/>
        </w:r>
        <w:r>
          <w:fldChar w:fldCharType="begin"/>
        </w:r>
        <w:r>
          <w:instrText xml:space="preserve"> PAGEREF _Toc26409 \h </w:instrText>
        </w:r>
        <w:r>
          <w:fldChar w:fldCharType="separate"/>
        </w:r>
        <w:r>
          <w:t>18</w:t>
        </w:r>
        <w:r>
          <w:fldChar w:fldCharType="end"/>
        </w:r>
      </w:hyperlink>
    </w:p>
    <w:p>
      <w:pPr>
        <w:pStyle w:val="TOC2"/>
        <w:tabs>
          <w:tab w:val="right" w:leader="dot" w:pos="8306"/>
        </w:tabs>
      </w:pPr>
      <w:hyperlink w:anchor="_Toc21077" w:history="1">
        <w:r>
          <w:rPr>
            <w:rFonts w:ascii="仿宋" w:eastAsia="仿宋" w:hAnsi="仿宋" w:cs="仿宋" w:hint="eastAsia"/>
            <w:lang w:eastAsia="zh-CN"/>
          </w:rPr>
          <w:t>(三)、行业准入分析</w:t>
        </w:r>
        <w:r>
          <w:tab/>
        </w:r>
        <w:r>
          <w:fldChar w:fldCharType="begin"/>
        </w:r>
        <w:r>
          <w:instrText xml:space="preserve"> PAGEREF _Toc21077 \h </w:instrText>
        </w:r>
        <w:r>
          <w:fldChar w:fldCharType="separate"/>
        </w:r>
        <w:r>
          <w:t>20</w:t>
        </w:r>
        <w:r>
          <w:fldChar w:fldCharType="end"/>
        </w:r>
      </w:hyperlink>
    </w:p>
    <w:p>
      <w:pPr>
        <w:pStyle w:val="TOC1"/>
        <w:tabs>
          <w:tab w:val="right" w:leader="dot" w:pos="8306"/>
        </w:tabs>
      </w:pPr>
      <w:hyperlink w:anchor="_Toc5830" w:history="1">
        <w:r>
          <w:rPr>
            <w:rFonts w:ascii="仿宋" w:eastAsia="仿宋" w:hAnsi="仿宋" w:cs="仿宋" w:hint="eastAsia"/>
            <w:lang w:eastAsia="zh-CN"/>
          </w:rPr>
          <w:t>五、项目监理与质量保证</w:t>
        </w:r>
        <w:r>
          <w:tab/>
        </w:r>
        <w:r>
          <w:fldChar w:fldCharType="begin"/>
        </w:r>
        <w:r>
          <w:instrText xml:space="preserve"> PAGEREF _Toc5830 \h </w:instrText>
        </w:r>
        <w:r>
          <w:fldChar w:fldCharType="separate"/>
        </w:r>
        <w:r>
          <w:t>21</w:t>
        </w:r>
        <w:r>
          <w:fldChar w:fldCharType="end"/>
        </w:r>
      </w:hyperlink>
    </w:p>
    <w:p>
      <w:pPr>
        <w:pStyle w:val="TOC2"/>
        <w:tabs>
          <w:tab w:val="right" w:leader="dot" w:pos="8306"/>
        </w:tabs>
      </w:pPr>
      <w:hyperlink w:anchor="_Toc18692" w:history="1">
        <w:r>
          <w:rPr>
            <w:rFonts w:ascii="仿宋" w:eastAsia="仿宋" w:hAnsi="仿宋" w:cs="仿宋" w:hint="eastAsia"/>
            <w:lang w:eastAsia="zh-CN"/>
          </w:rPr>
          <w:t>(一)、监理体系构建</w:t>
        </w:r>
        <w:r>
          <w:tab/>
        </w:r>
        <w:r>
          <w:fldChar w:fldCharType="begin"/>
        </w:r>
        <w:r>
          <w:instrText xml:space="preserve"> PAGEREF _Toc18692 \h </w:instrText>
        </w:r>
        <w:r>
          <w:fldChar w:fldCharType="separate"/>
        </w:r>
        <w:r>
          <w:t>21</w:t>
        </w:r>
        <w:r>
          <w:fldChar w:fldCharType="end"/>
        </w:r>
      </w:hyperlink>
    </w:p>
    <w:p>
      <w:pPr>
        <w:pStyle w:val="TOC2"/>
        <w:tabs>
          <w:tab w:val="right" w:leader="dot" w:pos="8306"/>
        </w:tabs>
      </w:pPr>
      <w:hyperlink w:anchor="_Toc16204" w:history="1">
        <w:r>
          <w:rPr>
            <w:rFonts w:ascii="仿宋" w:eastAsia="仿宋" w:hAnsi="仿宋" w:cs="仿宋" w:hint="eastAsia"/>
            <w:lang w:eastAsia="zh-CN"/>
          </w:rPr>
          <w:t>(二)、质量保证体系实施</w:t>
        </w:r>
        <w:r>
          <w:tab/>
        </w:r>
        <w:r>
          <w:fldChar w:fldCharType="begin"/>
        </w:r>
        <w:r>
          <w:instrText xml:space="preserve"> PAGEREF _Toc16204 \h </w:instrText>
        </w:r>
        <w:r>
          <w:fldChar w:fldCharType="separate"/>
        </w:r>
        <w:r>
          <w:t>22</w:t>
        </w:r>
        <w:r>
          <w:fldChar w:fldCharType="end"/>
        </w:r>
      </w:hyperlink>
    </w:p>
    <w:p>
      <w:pPr>
        <w:pStyle w:val="TOC2"/>
        <w:tabs>
          <w:tab w:val="right" w:leader="dot" w:pos="8306"/>
        </w:tabs>
      </w:pPr>
      <w:hyperlink w:anchor="_Toc21084" w:history="1">
        <w:r>
          <w:rPr>
            <w:rFonts w:ascii="仿宋" w:eastAsia="仿宋" w:hAnsi="仿宋" w:cs="仿宋" w:hint="eastAsia"/>
            <w:lang w:eastAsia="zh-CN"/>
          </w:rPr>
          <w:t>(三)、监理与质量控制流程</w:t>
        </w:r>
        <w:r>
          <w:tab/>
        </w:r>
        <w:r>
          <w:fldChar w:fldCharType="begin"/>
        </w:r>
        <w:r>
          <w:instrText xml:space="preserve"> PAGEREF _Toc21084 \h </w:instrText>
        </w:r>
        <w:r>
          <w:fldChar w:fldCharType="separate"/>
        </w:r>
        <w:r>
          <w:t>22</w:t>
        </w:r>
        <w:r>
          <w:fldChar w:fldCharType="end"/>
        </w:r>
      </w:hyperlink>
    </w:p>
    <w:p>
      <w:pPr>
        <w:pStyle w:val="TOC1"/>
        <w:tabs>
          <w:tab w:val="right" w:leader="dot" w:pos="8306"/>
        </w:tabs>
      </w:pPr>
      <w:hyperlink w:anchor="_Toc8356" w:history="1">
        <w:r>
          <w:rPr>
            <w:rFonts w:ascii="仿宋" w:eastAsia="仿宋" w:hAnsi="仿宋" w:cs="仿宋" w:hint="eastAsia"/>
            <w:lang w:eastAsia="zh-CN"/>
          </w:rPr>
          <w:t>六、项目选址研究</w:t>
        </w:r>
        <w:r>
          <w:tab/>
        </w:r>
        <w:r>
          <w:fldChar w:fldCharType="begin"/>
        </w:r>
        <w:r>
          <w:instrText xml:space="preserve"> PAGEREF _Toc8356 \h </w:instrText>
        </w:r>
        <w:r>
          <w:fldChar w:fldCharType="separate"/>
        </w:r>
        <w:r>
          <w:t>23</w:t>
        </w:r>
        <w:r>
          <w:fldChar w:fldCharType="end"/>
        </w:r>
      </w:hyperlink>
    </w:p>
    <w:p>
      <w:pPr>
        <w:pStyle w:val="TOC2"/>
        <w:tabs>
          <w:tab w:val="right" w:leader="dot" w:pos="8306"/>
        </w:tabs>
      </w:pPr>
      <w:hyperlink w:anchor="_Toc9176" w:history="1">
        <w:r>
          <w:rPr>
            <w:rFonts w:ascii="仿宋" w:eastAsia="仿宋" w:hAnsi="仿宋" w:cs="仿宋" w:hint="eastAsia"/>
            <w:lang w:eastAsia="zh-CN"/>
          </w:rPr>
          <w:t>(一)、项目选址原则</w:t>
        </w:r>
        <w:r>
          <w:tab/>
        </w:r>
        <w:r>
          <w:fldChar w:fldCharType="begin"/>
        </w:r>
        <w:r>
          <w:instrText xml:space="preserve"> PAGEREF _Toc9176 \h </w:instrText>
        </w:r>
        <w:r>
          <w:fldChar w:fldCharType="separate"/>
        </w:r>
        <w:r>
          <w:t>23</w:t>
        </w:r>
        <w:r>
          <w:fldChar w:fldCharType="end"/>
        </w:r>
      </w:hyperlink>
    </w:p>
    <w:p>
      <w:pPr>
        <w:pStyle w:val="TOC2"/>
        <w:tabs>
          <w:tab w:val="right" w:leader="dot" w:pos="8306"/>
        </w:tabs>
      </w:pPr>
      <w:hyperlink w:anchor="_Toc710" w:history="1">
        <w:r>
          <w:rPr>
            <w:rFonts w:ascii="仿宋" w:eastAsia="仿宋" w:hAnsi="仿宋" w:cs="仿宋" w:hint="eastAsia"/>
            <w:lang w:eastAsia="zh-CN"/>
          </w:rPr>
          <w:t>(二)、项目选址</w:t>
        </w:r>
        <w:r>
          <w:tab/>
        </w:r>
        <w:r>
          <w:fldChar w:fldCharType="begin"/>
        </w:r>
        <w:r>
          <w:instrText xml:space="preserve"> PAGEREF _Toc710 \h </w:instrText>
        </w:r>
        <w:r>
          <w:fldChar w:fldCharType="separate"/>
        </w:r>
        <w:r>
          <w:t>26</w:t>
        </w:r>
        <w:r>
          <w:fldChar w:fldCharType="end"/>
        </w:r>
      </w:hyperlink>
    </w:p>
    <w:p>
      <w:pPr>
        <w:pStyle w:val="TOC2"/>
        <w:tabs>
          <w:tab w:val="right" w:leader="dot" w:pos="8306"/>
        </w:tabs>
      </w:pPr>
      <w:hyperlink w:anchor="_Toc21584" w:history="1">
        <w:r>
          <w:rPr>
            <w:rFonts w:ascii="仿宋" w:eastAsia="仿宋" w:hAnsi="仿宋" w:cs="仿宋" w:hint="eastAsia"/>
            <w:lang w:eastAsia="zh-CN"/>
          </w:rPr>
          <w:t>(三)、建设条件分析</w:t>
        </w:r>
        <w:r>
          <w:tab/>
        </w:r>
        <w:r>
          <w:fldChar w:fldCharType="begin"/>
        </w:r>
        <w:r>
          <w:instrText xml:space="preserve"> PAGEREF _Toc21584 \h </w:instrText>
        </w:r>
        <w:r>
          <w:fldChar w:fldCharType="separate"/>
        </w:r>
        <w:r>
          <w:t>28</w:t>
        </w:r>
        <w:r>
          <w:fldChar w:fldCharType="end"/>
        </w:r>
      </w:hyperlink>
    </w:p>
    <w:p>
      <w:pPr>
        <w:pStyle w:val="TOC2"/>
        <w:tabs>
          <w:tab w:val="right" w:leader="dot" w:pos="8306"/>
        </w:tabs>
      </w:pPr>
      <w:hyperlink w:anchor="_Toc23781" w:history="1">
        <w:r>
          <w:rPr>
            <w:rFonts w:ascii="仿宋" w:eastAsia="仿宋" w:hAnsi="仿宋" w:cs="仿宋" w:hint="eastAsia"/>
            <w:lang w:eastAsia="zh-CN"/>
          </w:rPr>
          <w:t>(四)、用地控制指标</w:t>
        </w:r>
        <w:r>
          <w:tab/>
        </w:r>
        <w:r>
          <w:fldChar w:fldCharType="begin"/>
        </w:r>
        <w:r>
          <w:instrText xml:space="preserve"> PAGEREF _Toc23781 \h </w:instrText>
        </w:r>
        <w:r>
          <w:fldChar w:fldCharType="separate"/>
        </w:r>
        <w:r>
          <w:t>29</w:t>
        </w:r>
        <w:r>
          <w:fldChar w:fldCharType="end"/>
        </w:r>
      </w:hyperlink>
    </w:p>
    <w:p>
      <w:pPr>
        <w:pStyle w:val="TOC2"/>
        <w:tabs>
          <w:tab w:val="right" w:leader="dot" w:pos="8306"/>
        </w:tabs>
      </w:pPr>
      <w:hyperlink w:anchor="_Toc13053" w:history="1">
        <w:r>
          <w:rPr>
            <w:rFonts w:ascii="仿宋" w:eastAsia="仿宋" w:hAnsi="仿宋" w:cs="仿宋" w:hint="eastAsia"/>
            <w:lang w:eastAsia="zh-CN"/>
          </w:rPr>
          <w:t>(五)、地总体要求</w:t>
        </w:r>
        <w:r>
          <w:tab/>
        </w:r>
        <w:r>
          <w:fldChar w:fldCharType="begin"/>
        </w:r>
        <w:r>
          <w:instrText xml:space="preserve"> PAGEREF _Toc13053 \h </w:instrText>
        </w:r>
        <w:r>
          <w:fldChar w:fldCharType="separate"/>
        </w:r>
        <w:r>
          <w:t>31</w:t>
        </w:r>
        <w:r>
          <w:fldChar w:fldCharType="end"/>
        </w:r>
      </w:hyperlink>
    </w:p>
    <w:p>
      <w:pPr>
        <w:pStyle w:val="TOC2"/>
        <w:tabs>
          <w:tab w:val="right" w:leader="dot" w:pos="8306"/>
        </w:tabs>
      </w:pPr>
      <w:hyperlink w:anchor="_Toc27360" w:history="1">
        <w:r>
          <w:rPr>
            <w:rFonts w:ascii="仿宋" w:eastAsia="仿宋" w:hAnsi="仿宋" w:cs="仿宋" w:hint="eastAsia"/>
            <w:lang w:eastAsia="zh-CN"/>
          </w:rPr>
          <w:t>(六)、节约用地措施</w:t>
        </w:r>
        <w:r>
          <w:tab/>
        </w:r>
        <w:r>
          <w:fldChar w:fldCharType="begin"/>
        </w:r>
        <w:r>
          <w:instrText xml:space="preserve"> PAGEREF _Toc27360 \h </w:instrText>
        </w:r>
        <w:r>
          <w:fldChar w:fldCharType="separate"/>
        </w:r>
        <w:r>
          <w:t>32</w:t>
        </w:r>
        <w:r>
          <w:fldChar w:fldCharType="end"/>
        </w:r>
      </w:hyperlink>
    </w:p>
    <w:p>
      <w:pPr>
        <w:pStyle w:val="TOC2"/>
        <w:tabs>
          <w:tab w:val="right" w:leader="dot" w:pos="8306"/>
        </w:tabs>
      </w:pPr>
      <w:hyperlink w:anchor="_Toc14243" w:history="1">
        <w:r>
          <w:rPr>
            <w:rFonts w:ascii="仿宋" w:eastAsia="仿宋" w:hAnsi="仿宋" w:cs="仿宋" w:hint="eastAsia"/>
            <w:lang w:eastAsia="zh-CN"/>
          </w:rPr>
          <w:t>(七)、选址综合评价</w:t>
        </w:r>
        <w:r>
          <w:tab/>
        </w:r>
        <w:r>
          <w:fldChar w:fldCharType="begin"/>
        </w:r>
        <w:r>
          <w:instrText xml:space="preserve"> PAGEREF _Toc14243 \h </w:instrText>
        </w:r>
        <w:r>
          <w:fldChar w:fldCharType="separate"/>
        </w:r>
        <w:r>
          <w:t>34</w:t>
        </w:r>
        <w:r>
          <w:fldChar w:fldCharType="end"/>
        </w:r>
      </w:hyperlink>
    </w:p>
    <w:p>
      <w:pPr>
        <w:pStyle w:val="TOC1"/>
        <w:tabs>
          <w:tab w:val="right" w:leader="dot" w:pos="8306"/>
        </w:tabs>
      </w:pPr>
      <w:hyperlink w:anchor="_Toc19271" w:history="1">
        <w:r>
          <w:rPr>
            <w:rFonts w:ascii="仿宋" w:eastAsia="仿宋" w:hAnsi="仿宋" w:cs="仿宋" w:hint="eastAsia"/>
            <w:lang w:eastAsia="zh-CN"/>
          </w:rPr>
          <w:t>七、环境保护与治理方案</w:t>
        </w:r>
        <w:r>
          <w:tab/>
        </w:r>
        <w:r>
          <w:fldChar w:fldCharType="begin"/>
        </w:r>
        <w:r>
          <w:instrText xml:space="preserve"> PAGEREF _Toc19271 \h </w:instrText>
        </w:r>
        <w:r>
          <w:fldChar w:fldCharType="separate"/>
        </w:r>
        <w:r>
          <w:t>35</w:t>
        </w:r>
        <w:r>
          <w:fldChar w:fldCharType="end"/>
        </w:r>
      </w:hyperlink>
    </w:p>
    <w:p>
      <w:pPr>
        <w:pStyle w:val="TOC2"/>
        <w:tabs>
          <w:tab w:val="right" w:leader="dot" w:pos="8306"/>
        </w:tabs>
      </w:pPr>
      <w:hyperlink w:anchor="_Toc23814" w:history="1">
        <w:r>
          <w:rPr>
            <w:rFonts w:ascii="仿宋" w:eastAsia="仿宋" w:hAnsi="仿宋" w:cs="仿宋" w:hint="eastAsia"/>
            <w:lang w:eastAsia="zh-CN"/>
          </w:rPr>
          <w:t>(一)、项目环境影响评估</w:t>
        </w:r>
        <w:r>
          <w:tab/>
        </w:r>
        <w:r>
          <w:fldChar w:fldCharType="begin"/>
        </w:r>
        <w:r>
          <w:instrText xml:space="preserve"> PAGEREF _Toc23814 \h </w:instrText>
        </w:r>
        <w:r>
          <w:fldChar w:fldCharType="separate"/>
        </w:r>
        <w:r>
          <w:t>35</w:t>
        </w:r>
        <w:r>
          <w:fldChar w:fldCharType="end"/>
        </w:r>
      </w:hyperlink>
    </w:p>
    <w:p>
      <w:pPr>
        <w:pStyle w:val="TOC2"/>
        <w:tabs>
          <w:tab w:val="right" w:leader="dot" w:pos="8306"/>
        </w:tabs>
      </w:pPr>
      <w:hyperlink w:anchor="_Toc21108" w:history="1">
        <w:r>
          <w:rPr>
            <w:rFonts w:ascii="仿宋" w:eastAsia="仿宋" w:hAnsi="仿宋" w:cs="仿宋" w:hint="eastAsia"/>
            <w:lang w:eastAsia="zh-CN"/>
          </w:rPr>
          <w:t>(二)、环境保护措施与治理方案</w:t>
        </w:r>
        <w:r>
          <w:tab/>
        </w:r>
        <w:r>
          <w:fldChar w:fldCharType="begin"/>
        </w:r>
        <w:r>
          <w:instrText xml:space="preserve"> PAGEREF _Toc21108 \h </w:instrText>
        </w:r>
        <w:r>
          <w:fldChar w:fldCharType="separate"/>
        </w:r>
        <w:r>
          <w:t>35</w:t>
        </w:r>
        <w:r>
          <w:fldChar w:fldCharType="end"/>
        </w:r>
      </w:hyperlink>
    </w:p>
    <w:p>
      <w:pPr>
        <w:pStyle w:val="TOC1"/>
        <w:tabs>
          <w:tab w:val="right" w:leader="dot" w:pos="8306"/>
        </w:tabs>
      </w:pPr>
      <w:hyperlink w:anchor="_Toc25" w:history="1">
        <w:r>
          <w:rPr>
            <w:rFonts w:ascii="仿宋" w:eastAsia="仿宋" w:hAnsi="仿宋" w:cs="仿宋" w:hint="eastAsia"/>
            <w:lang w:eastAsia="zh-CN"/>
          </w:rPr>
          <w:t>八、技术创新与产业升级</w:t>
        </w:r>
        <w:r>
          <w:tab/>
        </w:r>
        <w:r>
          <w:fldChar w:fldCharType="begin"/>
        </w:r>
        <w:r>
          <w:instrText xml:space="preserve"> PAGEREF _Toc25 \h </w:instrText>
        </w:r>
        <w:r>
          <w:fldChar w:fldCharType="separate"/>
        </w:r>
        <w:r>
          <w:t>36</w:t>
        </w:r>
        <w:r>
          <w:fldChar w:fldCharType="end"/>
        </w:r>
      </w:hyperlink>
    </w:p>
    <w:p>
      <w:pPr>
        <w:pStyle w:val="TOC2"/>
        <w:tabs>
          <w:tab w:val="right" w:leader="dot" w:pos="8306"/>
        </w:tabs>
      </w:pPr>
      <w:hyperlink w:anchor="_Toc25483" w:history="1">
        <w:r>
          <w:rPr>
            <w:rFonts w:ascii="仿宋" w:eastAsia="仿宋" w:hAnsi="仿宋" w:cs="仿宋" w:hint="eastAsia"/>
            <w:lang w:eastAsia="zh-CN"/>
          </w:rPr>
          <w:t>(一)、技术创新方向与目标</w:t>
        </w:r>
        <w:r>
          <w:tab/>
        </w:r>
        <w:r>
          <w:fldChar w:fldCharType="begin"/>
        </w:r>
        <w:r>
          <w:instrText xml:space="preserve"> PAGEREF _Toc25483 \h </w:instrText>
        </w:r>
        <w:r>
          <w:fldChar w:fldCharType="separate"/>
        </w:r>
        <w:r>
          <w:t>36</w:t>
        </w:r>
        <w:r>
          <w:fldChar w:fldCharType="end"/>
        </w:r>
      </w:hyperlink>
    </w:p>
    <w:p>
      <w:pPr>
        <w:pStyle w:val="TOC2"/>
        <w:tabs>
          <w:tab w:val="right" w:leader="dot" w:pos="8306"/>
        </w:tabs>
      </w:pPr>
      <w:hyperlink w:anchor="_Toc29060" w:history="1">
        <w:r>
          <w:rPr>
            <w:rFonts w:ascii="仿宋" w:eastAsia="仿宋" w:hAnsi="仿宋" w:cs="仿宋" w:hint="eastAsia"/>
            <w:lang w:eastAsia="zh-CN"/>
          </w:rPr>
          <w:t>(二)、产业升级路径与措施</w:t>
        </w:r>
        <w:r>
          <w:tab/>
        </w:r>
        <w:r>
          <w:fldChar w:fldCharType="begin"/>
        </w:r>
        <w:r>
          <w:instrText xml:space="preserve"> PAGEREF _Toc29060 \h </w:instrText>
        </w:r>
        <w:r>
          <w:fldChar w:fldCharType="separate"/>
        </w:r>
        <w:r>
          <w:t>37</w:t>
        </w:r>
        <w:r>
          <w:fldChar w:fldCharType="end"/>
        </w:r>
      </w:hyperlink>
    </w:p>
    <w:p>
      <w:pPr>
        <w:pStyle w:val="TOC1"/>
        <w:tabs>
          <w:tab w:val="right" w:leader="dot" w:pos="8306"/>
        </w:tabs>
      </w:pPr>
      <w:hyperlink w:anchor="_Toc26205" w:history="1">
        <w:r>
          <w:rPr>
            <w:rFonts w:ascii="仿宋" w:eastAsia="仿宋" w:hAnsi="仿宋" w:cs="仿宋" w:hint="eastAsia"/>
            <w:lang w:eastAsia="zh-CN"/>
          </w:rPr>
          <w:t>九、环境保护与绿色发展</w:t>
        </w:r>
        <w:r>
          <w:tab/>
        </w:r>
        <w:r>
          <w:fldChar w:fldCharType="begin"/>
        </w:r>
        <w:r>
          <w:instrText xml:space="preserve"> PAGEREF _Toc26205 \h </w:instrText>
        </w:r>
        <w:r>
          <w:fldChar w:fldCharType="separate"/>
        </w:r>
        <w:r>
          <w:t>38</w:t>
        </w:r>
        <w:r>
          <w:fldChar w:fldCharType="end"/>
        </w:r>
      </w:hyperlink>
    </w:p>
    <w:p>
      <w:pPr>
        <w:pStyle w:val="TOC2"/>
        <w:tabs>
          <w:tab w:val="right" w:leader="dot" w:pos="8306"/>
        </w:tabs>
      </w:pPr>
      <w:hyperlink w:anchor="_Toc5235" w:history="1">
        <w:r>
          <w:rPr>
            <w:rFonts w:ascii="仿宋" w:eastAsia="仿宋" w:hAnsi="仿宋" w:cs="仿宋" w:hint="eastAsia"/>
            <w:lang w:eastAsia="zh-CN"/>
          </w:rPr>
          <w:t>(一)、环境保护措施</w:t>
        </w:r>
        <w:r>
          <w:tab/>
        </w:r>
        <w:r>
          <w:fldChar w:fldCharType="begin"/>
        </w:r>
        <w:r>
          <w:instrText xml:space="preserve"> PAGEREF _Toc5235 \h </w:instrText>
        </w:r>
        <w:r>
          <w:fldChar w:fldCharType="separate"/>
        </w:r>
        <w:r>
          <w:t>38</w:t>
        </w:r>
        <w:r>
          <w:fldChar w:fldCharType="end"/>
        </w:r>
      </w:hyperlink>
    </w:p>
    <w:p>
      <w:pPr>
        <w:pStyle w:val="TOC2"/>
        <w:tabs>
          <w:tab w:val="right" w:leader="dot" w:pos="8306"/>
        </w:tabs>
      </w:pPr>
      <w:hyperlink w:anchor="_Toc27011" w:history="1">
        <w:r>
          <w:rPr>
            <w:rFonts w:ascii="仿宋" w:eastAsia="仿宋" w:hAnsi="仿宋" w:cs="仿宋" w:hint="eastAsia"/>
            <w:lang w:eastAsia="zh-CN"/>
          </w:rPr>
          <w:t>(二)、绿色发展与可持续发展策略</w:t>
        </w:r>
        <w:r>
          <w:tab/>
        </w:r>
        <w:r>
          <w:fldChar w:fldCharType="begin"/>
        </w:r>
        <w:r>
          <w:instrText xml:space="preserve"> PAGEREF _Toc27011 \h </w:instrText>
        </w:r>
        <w:r>
          <w:fldChar w:fldCharType="separate"/>
        </w:r>
        <w:r>
          <w:t>40</w:t>
        </w:r>
        <w:r>
          <w:fldChar w:fldCharType="end"/>
        </w:r>
      </w:hyperlink>
    </w:p>
    <w:p>
      <w:pPr>
        <w:pStyle w:val="TOC1"/>
        <w:tabs>
          <w:tab w:val="right" w:leader="dot" w:pos="8306"/>
        </w:tabs>
      </w:pPr>
      <w:hyperlink w:anchor="_Toc31949" w:history="1">
        <w:r>
          <w:rPr>
            <w:rFonts w:ascii="仿宋" w:eastAsia="仿宋" w:hAnsi="仿宋" w:cs="仿宋" w:hint="eastAsia"/>
            <w:lang w:eastAsia="zh-CN"/>
          </w:rPr>
          <w:t>十、项目进度计划</w:t>
        </w:r>
        <w:r>
          <w:tab/>
        </w:r>
        <w:r>
          <w:fldChar w:fldCharType="begin"/>
        </w:r>
        <w:r>
          <w:instrText xml:space="preserve"> PAGEREF _Toc31949 \h </w:instrText>
        </w:r>
        <w:r>
          <w:fldChar w:fldCharType="separate"/>
        </w:r>
        <w:r>
          <w:t>41</w:t>
        </w:r>
        <w:r>
          <w:fldChar w:fldCharType="end"/>
        </w:r>
      </w:hyperlink>
    </w:p>
    <w:p>
      <w:pPr>
        <w:pStyle w:val="TOC2"/>
        <w:tabs>
          <w:tab w:val="right" w:leader="dot" w:pos="8306"/>
        </w:tabs>
      </w:pPr>
      <w:hyperlink w:anchor="_Toc14892" w:history="1">
        <w:r>
          <w:rPr>
            <w:rFonts w:ascii="仿宋" w:eastAsia="仿宋" w:hAnsi="仿宋" w:cs="仿宋" w:hint="eastAsia"/>
            <w:lang w:eastAsia="zh-CN"/>
          </w:rPr>
          <w:t>(一)、建设周期</w:t>
        </w:r>
        <w:r>
          <w:tab/>
        </w:r>
        <w:r>
          <w:fldChar w:fldCharType="begin"/>
        </w:r>
        <w:r>
          <w:instrText xml:space="preserve"> PAGEREF _Toc14892 \h </w:instrText>
        </w:r>
        <w:r>
          <w:fldChar w:fldCharType="separate"/>
        </w:r>
        <w:r>
          <w:t>41</w:t>
        </w:r>
        <w:r>
          <w:fldChar w:fldCharType="end"/>
        </w:r>
      </w:hyperlink>
    </w:p>
    <w:p>
      <w:pPr>
        <w:pStyle w:val="TOC2"/>
        <w:tabs>
          <w:tab w:val="right" w:leader="dot" w:pos="8306"/>
        </w:tabs>
      </w:pPr>
      <w:hyperlink w:anchor="_Toc20555" w:history="1">
        <w:r>
          <w:rPr>
            <w:rFonts w:ascii="仿宋" w:eastAsia="仿宋" w:hAnsi="仿宋" w:cs="仿宋" w:hint="eastAsia"/>
            <w:lang w:eastAsia="zh-CN"/>
          </w:rPr>
          <w:t>(二)、建设进度</w:t>
        </w:r>
        <w:r>
          <w:tab/>
        </w:r>
        <w:r>
          <w:fldChar w:fldCharType="begin"/>
        </w:r>
        <w:r>
          <w:instrText xml:space="preserve"> PAGEREF _Toc20555 \h </w:instrText>
        </w:r>
        <w:r>
          <w:fldChar w:fldCharType="separate"/>
        </w:r>
        <w:r>
          <w:t>42</w:t>
        </w:r>
        <w:r>
          <w:fldChar w:fldCharType="end"/>
        </w:r>
      </w:hyperlink>
    </w:p>
    <w:p>
      <w:pPr>
        <w:pStyle w:val="TOC2"/>
        <w:tabs>
          <w:tab w:val="right" w:leader="dot" w:pos="8306"/>
        </w:tabs>
      </w:pPr>
      <w:hyperlink w:anchor="_Toc18285" w:history="1">
        <w:r>
          <w:rPr>
            <w:rFonts w:ascii="仿宋" w:eastAsia="仿宋" w:hAnsi="仿宋" w:cs="仿宋" w:hint="eastAsia"/>
            <w:lang w:eastAsia="zh-CN"/>
          </w:rPr>
          <w:t>(三)、进度安排注意事项</w:t>
        </w:r>
        <w:r>
          <w:tab/>
        </w:r>
        <w:r>
          <w:fldChar w:fldCharType="begin"/>
        </w:r>
        <w:r>
          <w:instrText xml:space="preserve"> PAGEREF _Toc18285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 w:history="1">
        <w:r>
          <w:rPr>
            <w:rFonts w:ascii="仿宋" w:eastAsia="仿宋" w:hAnsi="仿宋" w:cs="仿宋" w:hint="eastAsia"/>
            <w:lang w:eastAsia="zh-CN"/>
          </w:rPr>
          <w:t>(四)、人力资源配置</w:t>
        </w:r>
        <w:r>
          <w:tab/>
        </w:r>
        <w:r>
          <w:fldChar w:fldCharType="begin"/>
        </w:r>
        <w:r>
          <w:instrText xml:space="preserve"> PAGEREF _Toc2300 \h </w:instrText>
        </w:r>
        <w:r>
          <w:fldChar w:fldCharType="separate"/>
        </w:r>
        <w:r>
          <w:t>44</w:t>
        </w:r>
        <w:r>
          <w:fldChar w:fldCharType="end"/>
        </w:r>
      </w:hyperlink>
    </w:p>
    <w:p>
      <w:pPr>
        <w:pStyle w:val="TOC2"/>
        <w:tabs>
          <w:tab w:val="right" w:leader="dot" w:pos="8306"/>
        </w:tabs>
      </w:pPr>
      <w:hyperlink w:anchor="_Toc5404" w:history="1">
        <w:r>
          <w:rPr>
            <w:rFonts w:ascii="仿宋" w:eastAsia="仿宋" w:hAnsi="仿宋" w:cs="仿宋" w:hint="eastAsia"/>
            <w:lang w:eastAsia="zh-CN"/>
          </w:rPr>
          <w:t>(五)、员工培训</w:t>
        </w:r>
        <w:r>
          <w:tab/>
        </w:r>
        <w:r>
          <w:fldChar w:fldCharType="begin"/>
        </w:r>
        <w:r>
          <w:instrText xml:space="preserve"> PAGEREF _Toc5404 \h </w:instrText>
        </w:r>
        <w:r>
          <w:fldChar w:fldCharType="separate"/>
        </w:r>
        <w:r>
          <w:t>46</w:t>
        </w:r>
        <w:r>
          <w:fldChar w:fldCharType="end"/>
        </w:r>
      </w:hyperlink>
    </w:p>
    <w:p>
      <w:pPr>
        <w:pStyle w:val="TOC2"/>
        <w:tabs>
          <w:tab w:val="right" w:leader="dot" w:pos="8306"/>
        </w:tabs>
      </w:pPr>
      <w:hyperlink w:anchor="_Toc27967" w:history="1">
        <w:r>
          <w:rPr>
            <w:rFonts w:ascii="仿宋" w:eastAsia="仿宋" w:hAnsi="仿宋" w:cs="仿宋" w:hint="eastAsia"/>
            <w:lang w:eastAsia="zh-CN"/>
          </w:rPr>
          <w:t>(六)、项目实施保障</w:t>
        </w:r>
        <w:r>
          <w:tab/>
        </w:r>
        <w:r>
          <w:fldChar w:fldCharType="begin"/>
        </w:r>
        <w:r>
          <w:instrText xml:space="preserve"> PAGEREF _Toc27967 \h </w:instrText>
        </w:r>
        <w:r>
          <w:fldChar w:fldCharType="separate"/>
        </w:r>
        <w:r>
          <w:t>47</w:t>
        </w:r>
        <w:r>
          <w:fldChar w:fldCharType="end"/>
        </w:r>
      </w:hyperlink>
    </w:p>
    <w:p>
      <w:pPr>
        <w:pStyle w:val="TOC2"/>
        <w:tabs>
          <w:tab w:val="right" w:leader="dot" w:pos="8306"/>
        </w:tabs>
      </w:pPr>
      <w:hyperlink w:anchor="_Toc25215" w:history="1">
        <w:r>
          <w:rPr>
            <w:rFonts w:ascii="仿宋" w:eastAsia="仿宋" w:hAnsi="仿宋" w:cs="仿宋" w:hint="eastAsia"/>
            <w:lang w:eastAsia="zh-CN"/>
          </w:rPr>
          <w:t>(七)、安全规范管理</w:t>
        </w:r>
        <w:r>
          <w:tab/>
        </w:r>
        <w:r>
          <w:fldChar w:fldCharType="begin"/>
        </w:r>
        <w:r>
          <w:instrText xml:space="preserve"> PAGEREF _Toc25215 \h </w:instrText>
        </w:r>
        <w:r>
          <w:fldChar w:fldCharType="separate"/>
        </w:r>
        <w:r>
          <w:t>48</w:t>
        </w:r>
        <w:r>
          <w:fldChar w:fldCharType="end"/>
        </w:r>
      </w:hyperlink>
    </w:p>
    <w:p>
      <w:pPr>
        <w:pStyle w:val="TOC1"/>
        <w:tabs>
          <w:tab w:val="right" w:leader="dot" w:pos="8306"/>
        </w:tabs>
      </w:pPr>
      <w:hyperlink w:anchor="_Toc28729" w:history="1">
        <w:r>
          <w:rPr>
            <w:rFonts w:ascii="仿宋" w:eastAsia="仿宋" w:hAnsi="仿宋" w:cs="仿宋" w:hint="eastAsia"/>
            <w:lang w:eastAsia="zh-CN"/>
          </w:rPr>
          <w:t>十一、安全与应急管理</w:t>
        </w:r>
        <w:r>
          <w:tab/>
        </w:r>
        <w:r>
          <w:fldChar w:fldCharType="begin"/>
        </w:r>
        <w:r>
          <w:instrText xml:space="preserve"> PAGEREF _Toc28729 \h </w:instrText>
        </w:r>
        <w:r>
          <w:fldChar w:fldCharType="separate"/>
        </w:r>
        <w:r>
          <w:t>49</w:t>
        </w:r>
        <w:r>
          <w:fldChar w:fldCharType="end"/>
        </w:r>
      </w:hyperlink>
    </w:p>
    <w:p>
      <w:pPr>
        <w:pStyle w:val="TOC2"/>
        <w:tabs>
          <w:tab w:val="right" w:leader="dot" w:pos="8306"/>
        </w:tabs>
      </w:pPr>
      <w:hyperlink w:anchor="_Toc2889" w:history="1">
        <w:r>
          <w:rPr>
            <w:rFonts w:ascii="仿宋" w:eastAsia="仿宋" w:hAnsi="仿宋" w:cs="仿宋" w:hint="eastAsia"/>
            <w:lang w:eastAsia="zh-CN"/>
          </w:rPr>
          <w:t>(一)、安全生产管理</w:t>
        </w:r>
        <w:r>
          <w:tab/>
        </w:r>
        <w:r>
          <w:fldChar w:fldCharType="begin"/>
        </w:r>
        <w:r>
          <w:instrText xml:space="preserve"> PAGEREF _Toc2889 \h </w:instrText>
        </w:r>
        <w:r>
          <w:fldChar w:fldCharType="separate"/>
        </w:r>
        <w:r>
          <w:t>49</w:t>
        </w:r>
        <w:r>
          <w:fldChar w:fldCharType="end"/>
        </w:r>
      </w:hyperlink>
    </w:p>
    <w:p>
      <w:pPr>
        <w:pStyle w:val="TOC2"/>
        <w:tabs>
          <w:tab w:val="right" w:leader="dot" w:pos="8306"/>
        </w:tabs>
      </w:pPr>
      <w:hyperlink w:anchor="_Toc1873" w:history="1">
        <w:r>
          <w:rPr>
            <w:rFonts w:ascii="仿宋" w:eastAsia="仿宋" w:hAnsi="仿宋" w:cs="仿宋" w:hint="eastAsia"/>
            <w:lang w:eastAsia="zh-CN"/>
          </w:rPr>
          <w:t>(二)、应急预案与响应</w:t>
        </w:r>
        <w:r>
          <w:tab/>
        </w:r>
        <w:r>
          <w:fldChar w:fldCharType="begin"/>
        </w:r>
        <w:r>
          <w:instrText xml:space="preserve"> PAGEREF _Toc1873 \h </w:instrText>
        </w:r>
        <w:r>
          <w:fldChar w:fldCharType="separate"/>
        </w:r>
        <w:r>
          <w:t>50</w:t>
        </w:r>
        <w:r>
          <w:fldChar w:fldCharType="end"/>
        </w:r>
      </w:hyperlink>
    </w:p>
    <w:p>
      <w:pPr>
        <w:pStyle w:val="TOC1"/>
        <w:tabs>
          <w:tab w:val="right" w:leader="dot" w:pos="8306"/>
        </w:tabs>
      </w:pPr>
      <w:hyperlink w:anchor="_Toc7619" w:history="1">
        <w:r>
          <w:rPr>
            <w:rFonts w:ascii="仿宋" w:eastAsia="仿宋" w:hAnsi="仿宋" w:cs="仿宋" w:hint="eastAsia"/>
            <w:lang w:eastAsia="zh-CN"/>
          </w:rPr>
          <w:t>十二、项目变更管理</w:t>
        </w:r>
        <w:r>
          <w:tab/>
        </w:r>
        <w:r>
          <w:fldChar w:fldCharType="begin"/>
        </w:r>
        <w:r>
          <w:instrText xml:space="preserve"> PAGEREF _Toc7619 \h </w:instrText>
        </w:r>
        <w:r>
          <w:fldChar w:fldCharType="separate"/>
        </w:r>
        <w:r>
          <w:t>52</w:t>
        </w:r>
        <w:r>
          <w:fldChar w:fldCharType="end"/>
        </w:r>
      </w:hyperlink>
    </w:p>
    <w:p>
      <w:pPr>
        <w:pStyle w:val="TOC2"/>
        <w:tabs>
          <w:tab w:val="right" w:leader="dot" w:pos="8306"/>
        </w:tabs>
      </w:pPr>
      <w:hyperlink w:anchor="_Toc9275" w:history="1">
        <w:r>
          <w:rPr>
            <w:rFonts w:ascii="仿宋" w:eastAsia="仿宋" w:hAnsi="仿宋" w:cs="仿宋" w:hint="eastAsia"/>
            <w:lang w:eastAsia="zh-CN"/>
          </w:rPr>
          <w:t>(一)、变更控制流程</w:t>
        </w:r>
        <w:r>
          <w:tab/>
        </w:r>
        <w:r>
          <w:fldChar w:fldCharType="begin"/>
        </w:r>
        <w:r>
          <w:instrText xml:space="preserve"> PAGEREF _Toc9275 \h </w:instrText>
        </w:r>
        <w:r>
          <w:fldChar w:fldCharType="separate"/>
        </w:r>
        <w:r>
          <w:t>52</w:t>
        </w:r>
        <w:r>
          <w:fldChar w:fldCharType="end"/>
        </w:r>
      </w:hyperlink>
    </w:p>
    <w:p>
      <w:pPr>
        <w:pStyle w:val="TOC2"/>
        <w:tabs>
          <w:tab w:val="right" w:leader="dot" w:pos="8306"/>
        </w:tabs>
      </w:pPr>
      <w:hyperlink w:anchor="_Toc14108" w:history="1">
        <w:r>
          <w:rPr>
            <w:rFonts w:ascii="仿宋" w:eastAsia="仿宋" w:hAnsi="仿宋" w:cs="仿宋" w:hint="eastAsia"/>
            <w:lang w:eastAsia="zh-CN"/>
          </w:rPr>
          <w:t>(二)、影响评估与处理</w:t>
        </w:r>
        <w:r>
          <w:tab/>
        </w:r>
        <w:r>
          <w:fldChar w:fldCharType="begin"/>
        </w:r>
        <w:r>
          <w:instrText xml:space="preserve"> PAGEREF _Toc14108 \h </w:instrText>
        </w:r>
        <w:r>
          <w:fldChar w:fldCharType="separate"/>
        </w:r>
        <w:r>
          <w:t>53</w:t>
        </w:r>
        <w:r>
          <w:fldChar w:fldCharType="end"/>
        </w:r>
      </w:hyperlink>
    </w:p>
    <w:p>
      <w:pPr>
        <w:pStyle w:val="TOC2"/>
        <w:tabs>
          <w:tab w:val="right" w:leader="dot" w:pos="8306"/>
        </w:tabs>
      </w:pPr>
      <w:hyperlink w:anchor="_Toc16526" w:history="1">
        <w:r>
          <w:rPr>
            <w:rFonts w:ascii="仿宋" w:eastAsia="仿宋" w:hAnsi="仿宋" w:cs="仿宋" w:hint="eastAsia"/>
            <w:lang w:eastAsia="zh-CN"/>
          </w:rPr>
          <w:t>(三)、变更记录与追踪</w:t>
        </w:r>
        <w:r>
          <w:tab/>
        </w:r>
        <w:r>
          <w:fldChar w:fldCharType="begin"/>
        </w:r>
        <w:r>
          <w:instrText xml:space="preserve"> PAGEREF _Toc16526 \h </w:instrText>
        </w:r>
        <w:r>
          <w:fldChar w:fldCharType="separate"/>
        </w:r>
        <w:r>
          <w:t>55</w:t>
        </w:r>
        <w:r>
          <w:fldChar w:fldCharType="end"/>
        </w:r>
      </w:hyperlink>
    </w:p>
    <w:p>
      <w:pPr>
        <w:pStyle w:val="TOC2"/>
        <w:tabs>
          <w:tab w:val="right" w:leader="dot" w:pos="8306"/>
        </w:tabs>
      </w:pPr>
      <w:hyperlink w:anchor="_Toc32549" w:history="1">
        <w:r>
          <w:rPr>
            <w:rFonts w:ascii="仿宋" w:eastAsia="仿宋" w:hAnsi="仿宋" w:cs="仿宋" w:hint="eastAsia"/>
            <w:lang w:eastAsia="zh-CN"/>
          </w:rPr>
          <w:t>(四)、变更管理策略</w:t>
        </w:r>
        <w:r>
          <w:tab/>
        </w:r>
        <w:r>
          <w:fldChar w:fldCharType="begin"/>
        </w:r>
        <w:r>
          <w:instrText xml:space="preserve"> PAGEREF _Toc32549 \h </w:instrText>
        </w:r>
        <w:r>
          <w:fldChar w:fldCharType="separate"/>
        </w:r>
        <w:r>
          <w:t>56</w:t>
        </w:r>
        <w:r>
          <w:fldChar w:fldCharType="end"/>
        </w:r>
      </w:hyperlink>
    </w:p>
    <w:p>
      <w:pPr>
        <w:pStyle w:val="TOC1"/>
        <w:tabs>
          <w:tab w:val="right" w:leader="dot" w:pos="8306"/>
        </w:tabs>
      </w:pPr>
      <w:hyperlink w:anchor="_Toc3850" w:history="1">
        <w:r>
          <w:rPr>
            <w:rFonts w:ascii="仿宋" w:eastAsia="仿宋" w:hAnsi="仿宋" w:cs="仿宋" w:hint="eastAsia"/>
            <w:lang w:eastAsia="zh-CN"/>
          </w:rPr>
          <w:t>十三、合作与交流机制建立</w:t>
        </w:r>
        <w:r>
          <w:tab/>
        </w:r>
        <w:r>
          <w:fldChar w:fldCharType="begin"/>
        </w:r>
        <w:r>
          <w:instrText xml:space="preserve"> PAGEREF _Toc3850 \h </w:instrText>
        </w:r>
        <w:r>
          <w:fldChar w:fldCharType="separate"/>
        </w:r>
        <w:r>
          <w:t>58</w:t>
        </w:r>
        <w:r>
          <w:fldChar w:fldCharType="end"/>
        </w:r>
      </w:hyperlink>
    </w:p>
    <w:p>
      <w:pPr>
        <w:pStyle w:val="TOC2"/>
        <w:tabs>
          <w:tab w:val="right" w:leader="dot" w:pos="8306"/>
        </w:tabs>
      </w:pPr>
      <w:hyperlink w:anchor="_Toc9994" w:history="1">
        <w:r>
          <w:rPr>
            <w:rFonts w:ascii="仿宋" w:eastAsia="仿宋" w:hAnsi="仿宋" w:cs="仿宋" w:hint="eastAsia"/>
            <w:lang w:eastAsia="zh-CN"/>
          </w:rPr>
          <w:t>(一)、合作伙伴选择与合作方式</w:t>
        </w:r>
        <w:r>
          <w:tab/>
        </w:r>
        <w:r>
          <w:fldChar w:fldCharType="begin"/>
        </w:r>
        <w:r>
          <w:instrText xml:space="preserve"> PAGEREF _Toc9994 \h </w:instrText>
        </w:r>
        <w:r>
          <w:fldChar w:fldCharType="separate"/>
        </w:r>
        <w:r>
          <w:t>58</w:t>
        </w:r>
        <w:r>
          <w:fldChar w:fldCharType="end"/>
        </w:r>
      </w:hyperlink>
    </w:p>
    <w:p>
      <w:pPr>
        <w:pStyle w:val="TOC2"/>
        <w:tabs>
          <w:tab w:val="right" w:leader="dot" w:pos="8306"/>
        </w:tabs>
      </w:pPr>
      <w:hyperlink w:anchor="_Toc18414" w:history="1">
        <w:r>
          <w:rPr>
            <w:rFonts w:ascii="仿宋" w:eastAsia="仿宋" w:hAnsi="仿宋" w:cs="仿宋" w:hint="eastAsia"/>
            <w:lang w:eastAsia="zh-CN"/>
          </w:rPr>
          <w:t>(二)、交流与合作平台搭建</w:t>
        </w:r>
        <w:r>
          <w:tab/>
        </w:r>
        <w:r>
          <w:fldChar w:fldCharType="begin"/>
        </w:r>
        <w:r>
          <w:instrText xml:space="preserve"> PAGEREF _Toc18414 \h </w:instrText>
        </w:r>
        <w:r>
          <w:fldChar w:fldCharType="separate"/>
        </w:r>
        <w:r>
          <w:t>59</w:t>
        </w:r>
        <w:r>
          <w:fldChar w:fldCharType="end"/>
        </w:r>
      </w:hyperlink>
    </w:p>
    <w:p>
      <w:pPr>
        <w:pStyle w:val="TOC1"/>
        <w:tabs>
          <w:tab w:val="right" w:leader="dot" w:pos="8306"/>
        </w:tabs>
      </w:pPr>
      <w:hyperlink w:anchor="_Toc10955" w:history="1">
        <w:r>
          <w:rPr>
            <w:rFonts w:ascii="仿宋" w:eastAsia="仿宋" w:hAnsi="仿宋" w:cs="仿宋" w:hint="eastAsia"/>
            <w:lang w:eastAsia="zh-CN"/>
          </w:rPr>
          <w:t>十四、设施与设备管理</w:t>
        </w:r>
        <w:r>
          <w:tab/>
        </w:r>
        <w:r>
          <w:fldChar w:fldCharType="begin"/>
        </w:r>
        <w:r>
          <w:instrText xml:space="preserve"> PAGEREF _Toc10955 \h </w:instrText>
        </w:r>
        <w:r>
          <w:fldChar w:fldCharType="separate"/>
        </w:r>
        <w:r>
          <w:t>61</w:t>
        </w:r>
        <w:r>
          <w:fldChar w:fldCharType="end"/>
        </w:r>
      </w:hyperlink>
    </w:p>
    <w:p>
      <w:pPr>
        <w:pStyle w:val="TOC2"/>
        <w:tabs>
          <w:tab w:val="right" w:leader="dot" w:pos="8306"/>
        </w:tabs>
      </w:pPr>
      <w:hyperlink w:anchor="_Toc28938" w:history="1">
        <w:r>
          <w:rPr>
            <w:rFonts w:ascii="仿宋" w:eastAsia="仿宋" w:hAnsi="仿宋" w:cs="仿宋" w:hint="eastAsia"/>
            <w:lang w:eastAsia="zh-CN"/>
          </w:rPr>
          <w:t>(一)、设施规划与配置</w:t>
        </w:r>
        <w:r>
          <w:tab/>
        </w:r>
        <w:r>
          <w:fldChar w:fldCharType="begin"/>
        </w:r>
        <w:r>
          <w:instrText xml:space="preserve"> PAGEREF _Toc28938 \h </w:instrText>
        </w:r>
        <w:r>
          <w:fldChar w:fldCharType="separate"/>
        </w:r>
        <w:r>
          <w:t>61</w:t>
        </w:r>
        <w:r>
          <w:fldChar w:fldCharType="end"/>
        </w:r>
      </w:hyperlink>
    </w:p>
    <w:p>
      <w:pPr>
        <w:pStyle w:val="TOC2"/>
        <w:tabs>
          <w:tab w:val="right" w:leader="dot" w:pos="8306"/>
        </w:tabs>
      </w:pPr>
      <w:hyperlink w:anchor="_Toc21374" w:history="1">
        <w:r>
          <w:rPr>
            <w:rFonts w:ascii="仿宋" w:eastAsia="仿宋" w:hAnsi="仿宋" w:cs="仿宋" w:hint="eastAsia"/>
            <w:lang w:eastAsia="zh-CN"/>
          </w:rPr>
          <w:t>(二)、设备采购与维护管理</w:t>
        </w:r>
        <w:r>
          <w:tab/>
        </w:r>
        <w:r>
          <w:fldChar w:fldCharType="begin"/>
        </w:r>
        <w:r>
          <w:instrText xml:space="preserve"> PAGEREF _Toc21374 \h </w:instrText>
        </w:r>
        <w:r>
          <w:fldChar w:fldCharType="separate"/>
        </w:r>
        <w:r>
          <w:t>62</w:t>
        </w:r>
        <w:r>
          <w:fldChar w:fldCharType="end"/>
        </w:r>
      </w:hyperlink>
    </w:p>
    <w:p>
      <w:pPr>
        <w:pStyle w:val="TOC2"/>
        <w:tabs>
          <w:tab w:val="right" w:leader="dot" w:pos="8306"/>
        </w:tabs>
      </w:pPr>
      <w:hyperlink w:anchor="_Toc18300" w:history="1">
        <w:r>
          <w:rPr>
            <w:rFonts w:ascii="仿宋" w:eastAsia="仿宋" w:hAnsi="仿宋" w:cs="仿宋" w:hint="eastAsia"/>
            <w:lang w:eastAsia="zh-CN"/>
          </w:rPr>
          <w:t>(三)、设施设备升级策略</w:t>
        </w:r>
        <w:r>
          <w:tab/>
        </w:r>
        <w:r>
          <w:fldChar w:fldCharType="begin"/>
        </w:r>
        <w:r>
          <w:instrText xml:space="preserve"> PAGEREF _Toc18300 \h </w:instrText>
        </w:r>
        <w:r>
          <w:fldChar w:fldCharType="separate"/>
        </w:r>
        <w:r>
          <w:t>62</w:t>
        </w:r>
        <w:r>
          <w:fldChar w:fldCharType="end"/>
        </w:r>
      </w:hyperlink>
    </w:p>
    <w:p>
      <w:pPr>
        <w:pStyle w:val="TOC1"/>
        <w:tabs>
          <w:tab w:val="right" w:leader="dot" w:pos="8306"/>
        </w:tabs>
      </w:pPr>
      <w:hyperlink w:anchor="_Toc10404" w:history="1">
        <w:r>
          <w:rPr>
            <w:rFonts w:ascii="仿宋" w:eastAsia="仿宋" w:hAnsi="仿宋" w:cs="仿宋" w:hint="eastAsia"/>
            <w:lang w:eastAsia="zh-CN"/>
          </w:rPr>
          <w:t>十五、企业合规与伦理</w:t>
        </w:r>
        <w:r>
          <w:tab/>
        </w:r>
        <w:r>
          <w:fldChar w:fldCharType="begin"/>
        </w:r>
        <w:r>
          <w:instrText xml:space="preserve"> PAGEREF _Toc10404 \h </w:instrText>
        </w:r>
        <w:r>
          <w:fldChar w:fldCharType="separate"/>
        </w:r>
        <w:r>
          <w:t>63</w:t>
        </w:r>
        <w:r>
          <w:fldChar w:fldCharType="end"/>
        </w:r>
      </w:hyperlink>
    </w:p>
    <w:p>
      <w:pPr>
        <w:pStyle w:val="TOC2"/>
        <w:tabs>
          <w:tab w:val="right" w:leader="dot" w:pos="8306"/>
        </w:tabs>
      </w:pPr>
      <w:hyperlink w:anchor="_Toc24629" w:history="1">
        <w:r>
          <w:rPr>
            <w:rFonts w:ascii="仿宋" w:eastAsia="仿宋" w:hAnsi="仿宋" w:cs="仿宋" w:hint="eastAsia"/>
            <w:lang w:eastAsia="zh-CN"/>
          </w:rPr>
          <w:t>(一)、合规政策与程序</w:t>
        </w:r>
        <w:r>
          <w:tab/>
        </w:r>
        <w:r>
          <w:fldChar w:fldCharType="begin"/>
        </w:r>
        <w:r>
          <w:instrText xml:space="preserve"> PAGEREF _Toc24629 \h </w:instrText>
        </w:r>
        <w:r>
          <w:fldChar w:fldCharType="separate"/>
        </w:r>
        <w:r>
          <w:t>63</w:t>
        </w:r>
        <w:r>
          <w:fldChar w:fldCharType="end"/>
        </w:r>
      </w:hyperlink>
    </w:p>
    <w:p>
      <w:pPr>
        <w:pStyle w:val="TOC2"/>
        <w:tabs>
          <w:tab w:val="right" w:leader="dot" w:pos="8306"/>
        </w:tabs>
      </w:pPr>
      <w:hyperlink w:anchor="_Toc12563" w:history="1">
        <w:r>
          <w:rPr>
            <w:rFonts w:ascii="仿宋" w:eastAsia="仿宋" w:hAnsi="仿宋" w:cs="仿宋" w:hint="eastAsia"/>
            <w:lang w:eastAsia="zh-CN"/>
          </w:rPr>
          <w:t>(二)、伦理规范与培训</w:t>
        </w:r>
        <w:r>
          <w:tab/>
        </w:r>
        <w:r>
          <w:fldChar w:fldCharType="begin"/>
        </w:r>
        <w:r>
          <w:instrText xml:space="preserve"> PAGEREF _Toc12563 \h </w:instrText>
        </w:r>
        <w:r>
          <w:fldChar w:fldCharType="separate"/>
        </w:r>
        <w:r>
          <w:t>64</w:t>
        </w:r>
        <w:r>
          <w:fldChar w:fldCharType="end"/>
        </w:r>
      </w:hyperlink>
    </w:p>
    <w:p>
      <w:pPr>
        <w:pStyle w:val="TOC2"/>
        <w:tabs>
          <w:tab w:val="right" w:leader="dot" w:pos="8306"/>
        </w:tabs>
      </w:pPr>
      <w:hyperlink w:anchor="_Toc32182" w:history="1">
        <w:r>
          <w:rPr>
            <w:rFonts w:ascii="仿宋" w:eastAsia="仿宋" w:hAnsi="仿宋" w:cs="仿宋" w:hint="eastAsia"/>
            <w:lang w:eastAsia="zh-CN"/>
          </w:rPr>
          <w:t>(三)、合规风险评估</w:t>
        </w:r>
        <w:r>
          <w:tab/>
        </w:r>
        <w:r>
          <w:fldChar w:fldCharType="begin"/>
        </w:r>
        <w:r>
          <w:instrText xml:space="preserve"> PAGEREF _Toc32182 \h </w:instrText>
        </w:r>
        <w:r>
          <w:fldChar w:fldCharType="separate"/>
        </w:r>
        <w:r>
          <w:t>65</w:t>
        </w:r>
        <w:r>
          <w:fldChar w:fldCharType="end"/>
        </w:r>
      </w:hyperlink>
    </w:p>
    <w:p>
      <w:pPr>
        <w:pStyle w:val="TOC2"/>
        <w:tabs>
          <w:tab w:val="right" w:leader="dot" w:pos="8306"/>
        </w:tabs>
      </w:pPr>
      <w:hyperlink w:anchor="_Toc10308" w:history="1">
        <w:r>
          <w:rPr>
            <w:rFonts w:ascii="仿宋" w:eastAsia="仿宋" w:hAnsi="仿宋" w:cs="仿宋" w:hint="eastAsia"/>
            <w:lang w:eastAsia="zh-CN"/>
          </w:rPr>
          <w:t>(四)、合规监督与执行</w:t>
        </w:r>
        <w:r>
          <w:tab/>
        </w:r>
        <w:r>
          <w:fldChar w:fldCharType="begin"/>
        </w:r>
        <w:r>
          <w:instrText xml:space="preserve"> PAGEREF _Toc10308 \h </w:instrText>
        </w:r>
        <w:r>
          <w:fldChar w:fldCharType="separate"/>
        </w:r>
        <w:r>
          <w:t>66</w:t>
        </w:r>
        <w:r>
          <w:fldChar w:fldCharType="end"/>
        </w:r>
      </w:hyperlink>
    </w:p>
    <w:p>
      <w:pPr>
        <w:pStyle w:val="TOC1"/>
        <w:tabs>
          <w:tab w:val="right" w:leader="dot" w:pos="8306"/>
        </w:tabs>
      </w:pPr>
      <w:hyperlink w:anchor="_Toc19624" w:history="1">
        <w:r>
          <w:rPr>
            <w:rFonts w:ascii="仿宋" w:eastAsia="仿宋" w:hAnsi="仿宋" w:cs="仿宋" w:hint="eastAsia"/>
            <w:lang w:eastAsia="zh-CN"/>
          </w:rPr>
          <w:t>十六、人力资源管理与开发</w:t>
        </w:r>
        <w:r>
          <w:tab/>
        </w:r>
        <w:r>
          <w:fldChar w:fldCharType="begin"/>
        </w:r>
        <w:r>
          <w:instrText xml:space="preserve"> PAGEREF _Toc19624 \h </w:instrText>
        </w:r>
        <w:r>
          <w:fldChar w:fldCharType="separate"/>
        </w:r>
        <w:r>
          <w:t>67</w:t>
        </w:r>
        <w:r>
          <w:fldChar w:fldCharType="end"/>
        </w:r>
      </w:hyperlink>
    </w:p>
    <w:p>
      <w:pPr>
        <w:pStyle w:val="TOC2"/>
        <w:tabs>
          <w:tab w:val="right" w:leader="dot" w:pos="8306"/>
        </w:tabs>
      </w:pPr>
      <w:hyperlink w:anchor="_Toc13063" w:history="1">
        <w:r>
          <w:rPr>
            <w:rFonts w:ascii="仿宋" w:eastAsia="仿宋" w:hAnsi="仿宋" w:cs="仿宋" w:hint="eastAsia"/>
            <w:lang w:eastAsia="zh-CN"/>
          </w:rPr>
          <w:t>(一)、人力资源规划</w:t>
        </w:r>
        <w:r>
          <w:tab/>
        </w:r>
        <w:r>
          <w:fldChar w:fldCharType="begin"/>
        </w:r>
        <w:r>
          <w:instrText xml:space="preserve"> PAGEREF _Toc13063 \h </w:instrText>
        </w:r>
        <w:r>
          <w:fldChar w:fldCharType="separate"/>
        </w:r>
        <w:r>
          <w:t>67</w:t>
        </w:r>
        <w:r>
          <w:fldChar w:fldCharType="end"/>
        </w:r>
      </w:hyperlink>
    </w:p>
    <w:p>
      <w:pPr>
        <w:pStyle w:val="TOC2"/>
        <w:tabs>
          <w:tab w:val="right" w:leader="dot" w:pos="8306"/>
        </w:tabs>
      </w:pPr>
      <w:hyperlink w:anchor="_Toc1591" w:history="1">
        <w:r>
          <w:rPr>
            <w:rFonts w:ascii="仿宋" w:eastAsia="仿宋" w:hAnsi="仿宋" w:cs="仿宋" w:hint="eastAsia"/>
            <w:lang w:eastAsia="zh-CN"/>
          </w:rPr>
          <w:t>(二)、人力资源开发与培训</w:t>
        </w:r>
        <w:r>
          <w:tab/>
        </w:r>
        <w:r>
          <w:fldChar w:fldCharType="begin"/>
        </w:r>
        <w:r>
          <w:instrText xml:space="preserve"> PAGEREF _Toc1591 \h </w:instrText>
        </w:r>
        <w:r>
          <w:fldChar w:fldCharType="separate"/>
        </w:r>
        <w:r>
          <w:t>69</w:t>
        </w:r>
        <w:r>
          <w:fldChar w:fldCharType="end"/>
        </w:r>
      </w:hyperlink>
    </w:p>
    <w:p>
      <w:pPr>
        <w:pStyle w:val="TOC1"/>
        <w:tabs>
          <w:tab w:val="right" w:leader="dot" w:pos="8306"/>
        </w:tabs>
      </w:pPr>
      <w:hyperlink w:anchor="_Toc14063" w:history="1">
        <w:r>
          <w:rPr>
            <w:rFonts w:ascii="仿宋" w:eastAsia="仿宋" w:hAnsi="仿宋" w:cs="仿宋" w:hint="eastAsia"/>
            <w:lang w:eastAsia="zh-CN"/>
          </w:rPr>
          <w:t>十七、产业协同与集群发展</w:t>
        </w:r>
        <w:r>
          <w:tab/>
        </w:r>
        <w:r>
          <w:fldChar w:fldCharType="begin"/>
        </w:r>
        <w:r>
          <w:instrText xml:space="preserve"> PAGEREF _Toc14063 \h </w:instrText>
        </w:r>
        <w:r>
          <w:fldChar w:fldCharType="separate"/>
        </w:r>
        <w:r>
          <w:t>71</w:t>
        </w:r>
        <w:r>
          <w:fldChar w:fldCharType="end"/>
        </w:r>
      </w:hyperlink>
    </w:p>
    <w:p>
      <w:pPr>
        <w:pStyle w:val="TOC2"/>
        <w:tabs>
          <w:tab w:val="right" w:leader="dot" w:pos="8306"/>
        </w:tabs>
      </w:pPr>
      <w:hyperlink w:anchor="_Toc11873" w:history="1">
        <w:r>
          <w:rPr>
            <w:rFonts w:ascii="仿宋" w:eastAsia="仿宋" w:hAnsi="仿宋" w:cs="仿宋" w:hint="eastAsia"/>
            <w:lang w:eastAsia="zh-CN"/>
          </w:rPr>
          <w:t>(一)、产业协同机制建设</w:t>
        </w:r>
        <w:r>
          <w:tab/>
        </w:r>
        <w:r>
          <w:fldChar w:fldCharType="begin"/>
        </w:r>
        <w:r>
          <w:instrText xml:space="preserve"> PAGEREF _Toc11873 \h </w:instrText>
        </w:r>
        <w:r>
          <w:fldChar w:fldCharType="separate"/>
        </w:r>
        <w:r>
          <w:t>71</w:t>
        </w:r>
        <w:r>
          <w:fldChar w:fldCharType="end"/>
        </w:r>
      </w:hyperlink>
    </w:p>
    <w:p>
      <w:pPr>
        <w:pStyle w:val="TOC2"/>
        <w:tabs>
          <w:tab w:val="right" w:leader="dot" w:pos="8306"/>
        </w:tabs>
      </w:pPr>
      <w:hyperlink w:anchor="_Toc20973" w:history="1">
        <w:r>
          <w:rPr>
            <w:rFonts w:ascii="仿宋" w:eastAsia="仿宋" w:hAnsi="仿宋" w:cs="仿宋" w:hint="eastAsia"/>
            <w:lang w:eastAsia="zh-CN"/>
          </w:rPr>
          <w:t>(二)、产业集群培育与发展</w:t>
        </w:r>
        <w:r>
          <w:tab/>
        </w:r>
        <w:r>
          <w:fldChar w:fldCharType="begin"/>
        </w:r>
        <w:r>
          <w:instrText xml:space="preserve"> PAGEREF _Toc20973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4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3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能及燃料电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6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49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344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一、氢能及燃料电池项目的技术资源开发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及燃料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二、氢能及燃料电池项目的人力资源管理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能及燃料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三、氢能及燃料电池项目的资金资源筹措与优化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氢能及燃料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34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能及燃料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能及燃料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能及燃料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248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能及燃料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能及燃料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能及燃料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804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873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及燃料电池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及燃料电池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能及燃料电池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及燃料电池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能及燃料电池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能及燃料电池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能及燃料电池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及燃料电池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能及燃料电池项目的社会影响是全面而深远的。从提供就业机会和提升公共服务，到促进社会结构和劳动市场的多元化，再到推动社会责任和伦理标准的提高，项目对于提升社区的经济、文化和社会福祉有着重要作用。通过这些正面影响，氢能及燃料电池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62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https://d.book118.com/416150043033010035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氢能及燃料电池项目构思建设方案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30E3C"/>
    <w:rsid w:val="13830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15004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2023-12-28T11:04:00Z</dcterms:created>
  <dcterms:modified xsi:type="dcterms:W3CDTF">2023-12-28T11:04:31Z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DCDD3C2336D04337B515BB8E36DF4F35_11</vt:lpwstr>
  </property>
  <property fmtid="{D5CDD505-2E9C-101B-9397-08002B2CF9AE}" pid="3" name="KSOProductBuildVer">
    <vt:lpwstr>2052-12.1.0.16120</vt:lpwstr>
  </property>
</Properties>
</file>