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数控低速走丝电火花线切割机项目规划设计方案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54" w:history="1">
        <w:r>
          <w:rPr>
            <w:rFonts w:ascii="仿宋" w:eastAsia="仿宋" w:hAnsi="仿宋" w:cs="仿宋" w:hint="eastAsia"/>
            <w:lang w:eastAsia="zh-CN"/>
          </w:rPr>
          <w:t>前言</w:t>
        </w:r>
        <w:r>
          <w:tab/>
        </w:r>
        <w:r>
          <w:fldChar w:fldCharType="begin"/>
        </w:r>
        <w:r>
          <w:instrText xml:space="preserve"> PAGEREF _Toc20554 \h </w:instrText>
        </w:r>
        <w:r>
          <w:fldChar w:fldCharType="separate"/>
        </w:r>
        <w:r>
          <w:t>3</w:t>
        </w:r>
        <w:r>
          <w:fldChar w:fldCharType="end"/>
        </w:r>
      </w:hyperlink>
    </w:p>
    <w:p>
      <w:pPr>
        <w:pStyle w:val="TOC1"/>
        <w:tabs>
          <w:tab w:val="right" w:leader="dot" w:pos="8306"/>
        </w:tabs>
      </w:pPr>
      <w:hyperlink w:anchor="_Toc6635" w:history="1">
        <w:r>
          <w:rPr>
            <w:rFonts w:ascii="仿宋" w:eastAsia="仿宋" w:hAnsi="仿宋" w:cs="仿宋" w:hint="eastAsia"/>
            <w:lang w:eastAsia="zh-CN"/>
          </w:rPr>
          <w:t>一、数控低速走丝电火花线切割机项目建设单位说明</w:t>
        </w:r>
        <w:r>
          <w:tab/>
        </w:r>
        <w:r>
          <w:fldChar w:fldCharType="begin"/>
        </w:r>
        <w:r>
          <w:instrText xml:space="preserve"> PAGEREF _Toc6635 \h </w:instrText>
        </w:r>
        <w:r>
          <w:fldChar w:fldCharType="separate"/>
        </w:r>
        <w:r>
          <w:t>3</w:t>
        </w:r>
        <w:r>
          <w:fldChar w:fldCharType="end"/>
        </w:r>
      </w:hyperlink>
    </w:p>
    <w:p>
      <w:pPr>
        <w:pStyle w:val="TOC2"/>
        <w:tabs>
          <w:tab w:val="right" w:leader="dot" w:pos="8306"/>
        </w:tabs>
      </w:pPr>
      <w:hyperlink w:anchor="_Toc3271" w:history="1">
        <w:r>
          <w:rPr>
            <w:rFonts w:ascii="仿宋" w:eastAsia="仿宋" w:hAnsi="仿宋" w:cs="仿宋" w:hint="eastAsia"/>
            <w:lang w:eastAsia="zh-CN"/>
          </w:rPr>
          <w:t>(一)、数控低速走丝电火花线切割机项目承办单位基本情况</w:t>
        </w:r>
        <w:r>
          <w:tab/>
        </w:r>
        <w:r>
          <w:fldChar w:fldCharType="begin"/>
        </w:r>
        <w:r>
          <w:instrText xml:space="preserve"> PAGEREF _Toc3271 \h </w:instrText>
        </w:r>
        <w:r>
          <w:fldChar w:fldCharType="separate"/>
        </w:r>
        <w:r>
          <w:t>3</w:t>
        </w:r>
        <w:r>
          <w:fldChar w:fldCharType="end"/>
        </w:r>
      </w:hyperlink>
    </w:p>
    <w:p>
      <w:pPr>
        <w:pStyle w:val="TOC2"/>
        <w:tabs>
          <w:tab w:val="right" w:leader="dot" w:pos="8306"/>
        </w:tabs>
      </w:pPr>
      <w:hyperlink w:anchor="_Toc16296" w:history="1">
        <w:r>
          <w:rPr>
            <w:rFonts w:ascii="仿宋" w:eastAsia="仿宋" w:hAnsi="仿宋" w:cs="仿宋" w:hint="eastAsia"/>
            <w:lang w:eastAsia="zh-CN"/>
          </w:rPr>
          <w:t>(二)、公司经济效益分析</w:t>
        </w:r>
        <w:r>
          <w:tab/>
        </w:r>
        <w:r>
          <w:fldChar w:fldCharType="begin"/>
        </w:r>
        <w:r>
          <w:instrText xml:space="preserve"> PAGEREF _Toc16296 \h </w:instrText>
        </w:r>
        <w:r>
          <w:fldChar w:fldCharType="separate"/>
        </w:r>
        <w:r>
          <w:t>4</w:t>
        </w:r>
        <w:r>
          <w:fldChar w:fldCharType="end"/>
        </w:r>
      </w:hyperlink>
    </w:p>
    <w:p>
      <w:pPr>
        <w:pStyle w:val="TOC1"/>
        <w:tabs>
          <w:tab w:val="right" w:leader="dot" w:pos="8306"/>
        </w:tabs>
      </w:pPr>
      <w:hyperlink w:anchor="_Toc21659" w:history="1">
        <w:r>
          <w:rPr>
            <w:rFonts w:ascii="仿宋" w:eastAsia="仿宋" w:hAnsi="仿宋" w:cs="仿宋" w:hint="eastAsia"/>
            <w:lang w:eastAsia="zh-CN"/>
          </w:rPr>
          <w:t>二、工艺说明</w:t>
        </w:r>
        <w:r>
          <w:tab/>
        </w:r>
        <w:r>
          <w:fldChar w:fldCharType="begin"/>
        </w:r>
        <w:r>
          <w:instrText xml:space="preserve"> PAGEREF _Toc21659 \h </w:instrText>
        </w:r>
        <w:r>
          <w:fldChar w:fldCharType="separate"/>
        </w:r>
        <w:r>
          <w:t>5</w:t>
        </w:r>
        <w:r>
          <w:fldChar w:fldCharType="end"/>
        </w:r>
      </w:hyperlink>
    </w:p>
    <w:p>
      <w:pPr>
        <w:pStyle w:val="TOC2"/>
        <w:tabs>
          <w:tab w:val="right" w:leader="dot" w:pos="8306"/>
        </w:tabs>
      </w:pPr>
      <w:hyperlink w:anchor="_Toc23854" w:history="1">
        <w:r>
          <w:rPr>
            <w:rFonts w:ascii="仿宋" w:eastAsia="仿宋" w:hAnsi="仿宋" w:cs="仿宋" w:hint="eastAsia"/>
            <w:lang w:eastAsia="zh-CN"/>
          </w:rPr>
          <w:t>(一)、技术管理特点</w:t>
        </w:r>
        <w:r>
          <w:tab/>
        </w:r>
        <w:r>
          <w:fldChar w:fldCharType="begin"/>
        </w:r>
        <w:r>
          <w:instrText xml:space="preserve"> PAGEREF _Toc23854 \h </w:instrText>
        </w:r>
        <w:r>
          <w:fldChar w:fldCharType="separate"/>
        </w:r>
        <w:r>
          <w:t>5</w:t>
        </w:r>
        <w:r>
          <w:fldChar w:fldCharType="end"/>
        </w:r>
      </w:hyperlink>
    </w:p>
    <w:p>
      <w:pPr>
        <w:pStyle w:val="TOC2"/>
        <w:tabs>
          <w:tab w:val="right" w:leader="dot" w:pos="8306"/>
        </w:tabs>
      </w:pPr>
      <w:hyperlink w:anchor="_Toc15518" w:history="1">
        <w:r>
          <w:rPr>
            <w:rFonts w:ascii="仿宋" w:eastAsia="仿宋" w:hAnsi="仿宋" w:cs="仿宋" w:hint="eastAsia"/>
            <w:lang w:eastAsia="zh-CN"/>
          </w:rPr>
          <w:t>(二)、数控低速走丝电火花线切割机项目工艺技术设计方案</w:t>
        </w:r>
        <w:r>
          <w:tab/>
        </w:r>
        <w:r>
          <w:fldChar w:fldCharType="begin"/>
        </w:r>
        <w:r>
          <w:instrText xml:space="preserve"> PAGEREF _Toc15518 \h </w:instrText>
        </w:r>
        <w:r>
          <w:fldChar w:fldCharType="separate"/>
        </w:r>
        <w:r>
          <w:t>6</w:t>
        </w:r>
        <w:r>
          <w:fldChar w:fldCharType="end"/>
        </w:r>
      </w:hyperlink>
    </w:p>
    <w:p>
      <w:pPr>
        <w:pStyle w:val="TOC2"/>
        <w:tabs>
          <w:tab w:val="right" w:leader="dot" w:pos="8306"/>
        </w:tabs>
      </w:pPr>
      <w:hyperlink w:anchor="_Toc1157" w:history="1">
        <w:r>
          <w:rPr>
            <w:rFonts w:ascii="仿宋" w:eastAsia="仿宋" w:hAnsi="仿宋" w:cs="仿宋" w:hint="eastAsia"/>
            <w:lang w:eastAsia="zh-CN"/>
          </w:rPr>
          <w:t>(三)、设备选型方案</w:t>
        </w:r>
        <w:r>
          <w:tab/>
        </w:r>
        <w:r>
          <w:fldChar w:fldCharType="begin"/>
        </w:r>
        <w:r>
          <w:instrText xml:space="preserve"> PAGEREF _Toc1157 \h </w:instrText>
        </w:r>
        <w:r>
          <w:fldChar w:fldCharType="separate"/>
        </w:r>
        <w:r>
          <w:t>7</w:t>
        </w:r>
        <w:r>
          <w:fldChar w:fldCharType="end"/>
        </w:r>
      </w:hyperlink>
    </w:p>
    <w:p>
      <w:pPr>
        <w:pStyle w:val="TOC1"/>
        <w:tabs>
          <w:tab w:val="right" w:leader="dot" w:pos="8306"/>
        </w:tabs>
      </w:pPr>
      <w:hyperlink w:anchor="_Toc17694" w:history="1">
        <w:r>
          <w:rPr>
            <w:rFonts w:ascii="仿宋" w:eastAsia="仿宋" w:hAnsi="仿宋" w:cs="仿宋" w:hint="eastAsia"/>
            <w:lang w:eastAsia="zh-CN"/>
          </w:rPr>
          <w:t>三、数控低速走丝电火花线切割机项目选址可行性分析</w:t>
        </w:r>
        <w:r>
          <w:tab/>
        </w:r>
        <w:r>
          <w:fldChar w:fldCharType="begin"/>
        </w:r>
        <w:r>
          <w:instrText xml:space="preserve"> PAGEREF _Toc17694 \h </w:instrText>
        </w:r>
        <w:r>
          <w:fldChar w:fldCharType="separate"/>
        </w:r>
        <w:r>
          <w:t>9</w:t>
        </w:r>
        <w:r>
          <w:fldChar w:fldCharType="end"/>
        </w:r>
      </w:hyperlink>
    </w:p>
    <w:p>
      <w:pPr>
        <w:pStyle w:val="TOC2"/>
        <w:tabs>
          <w:tab w:val="right" w:leader="dot" w:pos="8306"/>
        </w:tabs>
      </w:pPr>
      <w:hyperlink w:anchor="_Toc6551" w:history="1">
        <w:r>
          <w:rPr>
            <w:rFonts w:ascii="仿宋" w:eastAsia="仿宋" w:hAnsi="仿宋" w:cs="仿宋" w:hint="eastAsia"/>
            <w:lang w:eastAsia="zh-CN"/>
          </w:rPr>
          <w:t>(一)、数控低速走丝电火花线切割机项目选址</w:t>
        </w:r>
        <w:r>
          <w:tab/>
        </w:r>
        <w:r>
          <w:fldChar w:fldCharType="begin"/>
        </w:r>
        <w:r>
          <w:instrText xml:space="preserve"> PAGEREF _Toc6551 \h </w:instrText>
        </w:r>
        <w:r>
          <w:fldChar w:fldCharType="separate"/>
        </w:r>
        <w:r>
          <w:t>9</w:t>
        </w:r>
        <w:r>
          <w:fldChar w:fldCharType="end"/>
        </w:r>
      </w:hyperlink>
    </w:p>
    <w:p>
      <w:pPr>
        <w:pStyle w:val="TOC2"/>
        <w:tabs>
          <w:tab w:val="right" w:leader="dot" w:pos="8306"/>
        </w:tabs>
      </w:pPr>
      <w:hyperlink w:anchor="_Toc31692" w:history="1">
        <w:r>
          <w:rPr>
            <w:rFonts w:ascii="仿宋" w:eastAsia="仿宋" w:hAnsi="仿宋" w:cs="仿宋" w:hint="eastAsia"/>
            <w:lang w:eastAsia="zh-CN"/>
          </w:rPr>
          <w:t>(二)、用地控制指标</w:t>
        </w:r>
        <w:r>
          <w:tab/>
        </w:r>
        <w:r>
          <w:fldChar w:fldCharType="begin"/>
        </w:r>
        <w:r>
          <w:instrText xml:space="preserve"> PAGEREF _Toc31692 \h </w:instrText>
        </w:r>
        <w:r>
          <w:fldChar w:fldCharType="separate"/>
        </w:r>
        <w:r>
          <w:t>9</w:t>
        </w:r>
        <w:r>
          <w:fldChar w:fldCharType="end"/>
        </w:r>
      </w:hyperlink>
    </w:p>
    <w:p>
      <w:pPr>
        <w:pStyle w:val="TOC2"/>
        <w:tabs>
          <w:tab w:val="right" w:leader="dot" w:pos="8306"/>
        </w:tabs>
      </w:pPr>
      <w:hyperlink w:anchor="_Toc3843" w:history="1">
        <w:r>
          <w:rPr>
            <w:rFonts w:ascii="仿宋" w:eastAsia="仿宋" w:hAnsi="仿宋" w:cs="仿宋" w:hint="eastAsia"/>
            <w:lang w:eastAsia="zh-CN"/>
          </w:rPr>
          <w:t>(三)、节约用地措施</w:t>
        </w:r>
        <w:r>
          <w:tab/>
        </w:r>
        <w:r>
          <w:fldChar w:fldCharType="begin"/>
        </w:r>
        <w:r>
          <w:instrText xml:space="preserve"> PAGEREF _Toc3843 \h </w:instrText>
        </w:r>
        <w:r>
          <w:fldChar w:fldCharType="separate"/>
        </w:r>
        <w:r>
          <w:t>11</w:t>
        </w:r>
        <w:r>
          <w:fldChar w:fldCharType="end"/>
        </w:r>
      </w:hyperlink>
    </w:p>
    <w:p>
      <w:pPr>
        <w:pStyle w:val="TOC2"/>
        <w:tabs>
          <w:tab w:val="right" w:leader="dot" w:pos="8306"/>
        </w:tabs>
      </w:pPr>
      <w:hyperlink w:anchor="_Toc24015" w:history="1">
        <w:r>
          <w:rPr>
            <w:rFonts w:ascii="仿宋" w:eastAsia="仿宋" w:hAnsi="仿宋" w:cs="仿宋" w:hint="eastAsia"/>
            <w:lang w:eastAsia="zh-CN"/>
          </w:rPr>
          <w:t>(四)、总图布置方案</w:t>
        </w:r>
        <w:r>
          <w:tab/>
        </w:r>
        <w:r>
          <w:fldChar w:fldCharType="begin"/>
        </w:r>
        <w:r>
          <w:instrText xml:space="preserve"> PAGEREF _Toc24015 \h </w:instrText>
        </w:r>
        <w:r>
          <w:fldChar w:fldCharType="separate"/>
        </w:r>
        <w:r>
          <w:t>12</w:t>
        </w:r>
        <w:r>
          <w:fldChar w:fldCharType="end"/>
        </w:r>
      </w:hyperlink>
    </w:p>
    <w:p>
      <w:pPr>
        <w:pStyle w:val="TOC2"/>
        <w:tabs>
          <w:tab w:val="right" w:leader="dot" w:pos="8306"/>
        </w:tabs>
      </w:pPr>
      <w:hyperlink w:anchor="_Toc30275" w:history="1">
        <w:r>
          <w:rPr>
            <w:rFonts w:ascii="仿宋" w:eastAsia="仿宋" w:hAnsi="仿宋" w:cs="仿宋" w:hint="eastAsia"/>
            <w:lang w:eastAsia="zh-CN"/>
          </w:rPr>
          <w:t>(五)、选址综合评价</w:t>
        </w:r>
        <w:r>
          <w:tab/>
        </w:r>
        <w:r>
          <w:fldChar w:fldCharType="begin"/>
        </w:r>
        <w:r>
          <w:instrText xml:space="preserve"> PAGEREF _Toc30275 \h </w:instrText>
        </w:r>
        <w:r>
          <w:fldChar w:fldCharType="separate"/>
        </w:r>
        <w:r>
          <w:t>13</w:t>
        </w:r>
        <w:r>
          <w:fldChar w:fldCharType="end"/>
        </w:r>
      </w:hyperlink>
    </w:p>
    <w:p>
      <w:pPr>
        <w:pStyle w:val="TOC1"/>
        <w:tabs>
          <w:tab w:val="right" w:leader="dot" w:pos="8306"/>
        </w:tabs>
      </w:pPr>
      <w:hyperlink w:anchor="_Toc968" w:history="1">
        <w:r>
          <w:rPr>
            <w:rFonts w:ascii="仿宋" w:eastAsia="仿宋" w:hAnsi="仿宋" w:cs="仿宋" w:hint="eastAsia"/>
            <w:lang w:eastAsia="zh-CN"/>
          </w:rPr>
          <w:t>四、数控低速走丝电火花线切割机项目土建工程</w:t>
        </w:r>
        <w:r>
          <w:tab/>
        </w:r>
        <w:r>
          <w:fldChar w:fldCharType="begin"/>
        </w:r>
        <w:r>
          <w:instrText xml:space="preserve"> PAGEREF _Toc968 \h </w:instrText>
        </w:r>
        <w:r>
          <w:fldChar w:fldCharType="separate"/>
        </w:r>
        <w:r>
          <w:t>15</w:t>
        </w:r>
        <w:r>
          <w:fldChar w:fldCharType="end"/>
        </w:r>
      </w:hyperlink>
    </w:p>
    <w:p>
      <w:pPr>
        <w:pStyle w:val="TOC2"/>
        <w:tabs>
          <w:tab w:val="right" w:leader="dot" w:pos="8306"/>
        </w:tabs>
      </w:pPr>
      <w:hyperlink w:anchor="_Toc26187" w:history="1">
        <w:r>
          <w:rPr>
            <w:rFonts w:ascii="仿宋" w:eastAsia="仿宋" w:hAnsi="仿宋" w:cs="仿宋" w:hint="eastAsia"/>
            <w:lang w:eastAsia="zh-CN"/>
          </w:rPr>
          <w:t>(一)、建筑工程设计原则</w:t>
        </w:r>
        <w:r>
          <w:tab/>
        </w:r>
        <w:r>
          <w:fldChar w:fldCharType="begin"/>
        </w:r>
        <w:r>
          <w:instrText xml:space="preserve"> PAGEREF _Toc26187 \h </w:instrText>
        </w:r>
        <w:r>
          <w:fldChar w:fldCharType="separate"/>
        </w:r>
        <w:r>
          <w:t>15</w:t>
        </w:r>
        <w:r>
          <w:fldChar w:fldCharType="end"/>
        </w:r>
      </w:hyperlink>
    </w:p>
    <w:p>
      <w:pPr>
        <w:pStyle w:val="TOC2"/>
        <w:tabs>
          <w:tab w:val="right" w:leader="dot" w:pos="8306"/>
        </w:tabs>
      </w:pPr>
      <w:hyperlink w:anchor="_Toc11907" w:history="1">
        <w:r>
          <w:rPr>
            <w:rFonts w:ascii="仿宋" w:eastAsia="仿宋" w:hAnsi="仿宋" w:cs="仿宋" w:hint="eastAsia"/>
            <w:lang w:eastAsia="zh-CN"/>
          </w:rPr>
          <w:t>(二)、土建工程设计年限及安全等级</w:t>
        </w:r>
        <w:r>
          <w:tab/>
        </w:r>
        <w:r>
          <w:fldChar w:fldCharType="begin"/>
        </w:r>
        <w:r>
          <w:instrText xml:space="preserve"> PAGEREF _Toc11907 \h </w:instrText>
        </w:r>
        <w:r>
          <w:fldChar w:fldCharType="separate"/>
        </w:r>
        <w:r>
          <w:t>16</w:t>
        </w:r>
        <w:r>
          <w:fldChar w:fldCharType="end"/>
        </w:r>
      </w:hyperlink>
    </w:p>
    <w:p>
      <w:pPr>
        <w:pStyle w:val="TOC2"/>
        <w:tabs>
          <w:tab w:val="right" w:leader="dot" w:pos="8306"/>
        </w:tabs>
      </w:pPr>
      <w:hyperlink w:anchor="_Toc5061" w:history="1">
        <w:r>
          <w:rPr>
            <w:rFonts w:ascii="仿宋" w:eastAsia="仿宋" w:hAnsi="仿宋" w:cs="仿宋" w:hint="eastAsia"/>
            <w:lang w:eastAsia="zh-CN"/>
          </w:rPr>
          <w:t>(三)、建筑工程设计总体要求</w:t>
        </w:r>
        <w:r>
          <w:tab/>
        </w:r>
        <w:r>
          <w:fldChar w:fldCharType="begin"/>
        </w:r>
        <w:r>
          <w:instrText xml:space="preserve"> PAGEREF _Toc5061 \h </w:instrText>
        </w:r>
        <w:r>
          <w:fldChar w:fldCharType="separate"/>
        </w:r>
        <w:r>
          <w:t>17</w:t>
        </w:r>
        <w:r>
          <w:fldChar w:fldCharType="end"/>
        </w:r>
      </w:hyperlink>
    </w:p>
    <w:p>
      <w:pPr>
        <w:pStyle w:val="TOC2"/>
        <w:tabs>
          <w:tab w:val="right" w:leader="dot" w:pos="8306"/>
        </w:tabs>
      </w:pPr>
      <w:hyperlink w:anchor="_Toc17069" w:history="1">
        <w:r>
          <w:rPr>
            <w:rFonts w:ascii="仿宋" w:eastAsia="仿宋" w:hAnsi="仿宋" w:cs="仿宋" w:hint="eastAsia"/>
            <w:lang w:eastAsia="zh-CN"/>
          </w:rPr>
          <w:t>(四)、土建工程建设指标</w:t>
        </w:r>
        <w:r>
          <w:tab/>
        </w:r>
        <w:r>
          <w:fldChar w:fldCharType="begin"/>
        </w:r>
        <w:r>
          <w:instrText xml:space="preserve"> PAGEREF _Toc17069 \h </w:instrText>
        </w:r>
        <w:r>
          <w:fldChar w:fldCharType="separate"/>
        </w:r>
        <w:r>
          <w:t>18</w:t>
        </w:r>
        <w:r>
          <w:fldChar w:fldCharType="end"/>
        </w:r>
      </w:hyperlink>
    </w:p>
    <w:p>
      <w:pPr>
        <w:pStyle w:val="TOC1"/>
        <w:tabs>
          <w:tab w:val="right" w:leader="dot" w:pos="8306"/>
        </w:tabs>
      </w:pPr>
      <w:hyperlink w:anchor="_Toc4252" w:history="1">
        <w:r>
          <w:rPr>
            <w:rFonts w:ascii="仿宋" w:eastAsia="仿宋" w:hAnsi="仿宋" w:cs="仿宋" w:hint="eastAsia"/>
            <w:lang w:eastAsia="zh-CN"/>
          </w:rPr>
          <w:t>五、市场分析、调研</w:t>
        </w:r>
        <w:r>
          <w:tab/>
        </w:r>
        <w:r>
          <w:fldChar w:fldCharType="begin"/>
        </w:r>
        <w:r>
          <w:instrText xml:space="preserve"> PAGEREF _Toc4252 \h </w:instrText>
        </w:r>
        <w:r>
          <w:fldChar w:fldCharType="separate"/>
        </w:r>
        <w:r>
          <w:t>18</w:t>
        </w:r>
        <w:r>
          <w:fldChar w:fldCharType="end"/>
        </w:r>
      </w:hyperlink>
    </w:p>
    <w:p>
      <w:pPr>
        <w:pStyle w:val="TOC2"/>
        <w:tabs>
          <w:tab w:val="right" w:leader="dot" w:pos="8306"/>
        </w:tabs>
      </w:pPr>
      <w:hyperlink w:anchor="_Toc29387" w:history="1">
        <w:r>
          <w:rPr>
            <w:rFonts w:ascii="仿宋" w:eastAsia="仿宋" w:hAnsi="仿宋" w:cs="仿宋" w:hint="eastAsia"/>
            <w:lang w:eastAsia="zh-CN"/>
          </w:rPr>
          <w:t>(一)、数控低速走丝电火花线切割机行业分析</w:t>
        </w:r>
        <w:r>
          <w:tab/>
        </w:r>
        <w:r>
          <w:fldChar w:fldCharType="begin"/>
        </w:r>
        <w:r>
          <w:instrText xml:space="preserve"> PAGEREF _Toc29387 \h </w:instrText>
        </w:r>
        <w:r>
          <w:fldChar w:fldCharType="separate"/>
        </w:r>
        <w:r>
          <w:t>18</w:t>
        </w:r>
        <w:r>
          <w:fldChar w:fldCharType="end"/>
        </w:r>
      </w:hyperlink>
    </w:p>
    <w:p>
      <w:pPr>
        <w:pStyle w:val="TOC2"/>
        <w:tabs>
          <w:tab w:val="right" w:leader="dot" w:pos="8306"/>
        </w:tabs>
      </w:pPr>
      <w:hyperlink w:anchor="_Toc5238" w:history="1">
        <w:r>
          <w:rPr>
            <w:rFonts w:ascii="仿宋" w:eastAsia="仿宋" w:hAnsi="仿宋" w:cs="仿宋" w:hint="eastAsia"/>
            <w:lang w:eastAsia="zh-CN"/>
          </w:rPr>
          <w:t>(二)、数控低速走丝电火花线切割机市场分析预测</w:t>
        </w:r>
        <w:r>
          <w:tab/>
        </w:r>
        <w:r>
          <w:fldChar w:fldCharType="begin"/>
        </w:r>
        <w:r>
          <w:instrText xml:space="preserve"> PAGEREF _Toc5238 \h </w:instrText>
        </w:r>
        <w:r>
          <w:fldChar w:fldCharType="separate"/>
        </w:r>
        <w:r>
          <w:t>19</w:t>
        </w:r>
        <w:r>
          <w:fldChar w:fldCharType="end"/>
        </w:r>
      </w:hyperlink>
    </w:p>
    <w:p>
      <w:pPr>
        <w:pStyle w:val="TOC1"/>
        <w:tabs>
          <w:tab w:val="right" w:leader="dot" w:pos="8306"/>
        </w:tabs>
      </w:pPr>
      <w:hyperlink w:anchor="_Toc4669" w:history="1">
        <w:r>
          <w:rPr>
            <w:rFonts w:ascii="仿宋" w:eastAsia="仿宋" w:hAnsi="仿宋" w:cs="仿宋" w:hint="eastAsia"/>
            <w:lang w:eastAsia="zh-CN"/>
          </w:rPr>
          <w:t>六、数控低速走丝电火花线切割机项目建设背景及必要性分析</w:t>
        </w:r>
        <w:r>
          <w:tab/>
        </w:r>
        <w:r>
          <w:fldChar w:fldCharType="begin"/>
        </w:r>
        <w:r>
          <w:instrText xml:space="preserve"> PAGEREF _Toc4669 \h </w:instrText>
        </w:r>
        <w:r>
          <w:fldChar w:fldCharType="separate"/>
        </w:r>
        <w:r>
          <w:t>20</w:t>
        </w:r>
        <w:r>
          <w:fldChar w:fldCharType="end"/>
        </w:r>
      </w:hyperlink>
    </w:p>
    <w:p>
      <w:pPr>
        <w:pStyle w:val="TOC2"/>
        <w:tabs>
          <w:tab w:val="right" w:leader="dot" w:pos="8306"/>
        </w:tabs>
      </w:pPr>
      <w:hyperlink w:anchor="_Toc32321" w:history="1">
        <w:r>
          <w:rPr>
            <w:rFonts w:ascii="仿宋" w:eastAsia="仿宋" w:hAnsi="仿宋" w:cs="仿宋" w:hint="eastAsia"/>
            <w:lang w:eastAsia="zh-CN"/>
          </w:rPr>
          <w:t>(一)、数控低速走丝电火花线切割机项目背景分析</w:t>
        </w:r>
        <w:r>
          <w:tab/>
        </w:r>
        <w:r>
          <w:fldChar w:fldCharType="begin"/>
        </w:r>
        <w:r>
          <w:instrText xml:space="preserve"> PAGEREF _Toc32321 \h </w:instrText>
        </w:r>
        <w:r>
          <w:fldChar w:fldCharType="separate"/>
        </w:r>
        <w:r>
          <w:t>20</w:t>
        </w:r>
        <w:r>
          <w:fldChar w:fldCharType="end"/>
        </w:r>
      </w:hyperlink>
    </w:p>
    <w:p>
      <w:pPr>
        <w:pStyle w:val="TOC2"/>
        <w:tabs>
          <w:tab w:val="right" w:leader="dot" w:pos="8306"/>
        </w:tabs>
      </w:pPr>
      <w:hyperlink w:anchor="_Toc8475" w:history="1">
        <w:r>
          <w:rPr>
            <w:rFonts w:ascii="仿宋" w:eastAsia="仿宋" w:hAnsi="仿宋" w:cs="仿宋" w:hint="eastAsia"/>
            <w:lang w:eastAsia="zh-CN"/>
          </w:rPr>
          <w:t>(二)、数控低速走丝电火花线切割机项目建设必要性分析</w:t>
        </w:r>
        <w:r>
          <w:tab/>
        </w:r>
        <w:r>
          <w:fldChar w:fldCharType="begin"/>
        </w:r>
        <w:r>
          <w:instrText xml:space="preserve"> PAGEREF _Toc8475 \h </w:instrText>
        </w:r>
        <w:r>
          <w:fldChar w:fldCharType="separate"/>
        </w:r>
        <w:r>
          <w:t>22</w:t>
        </w:r>
        <w:r>
          <w:fldChar w:fldCharType="end"/>
        </w:r>
      </w:hyperlink>
    </w:p>
    <w:p>
      <w:pPr>
        <w:pStyle w:val="TOC1"/>
        <w:tabs>
          <w:tab w:val="right" w:leader="dot" w:pos="8306"/>
        </w:tabs>
      </w:pPr>
      <w:hyperlink w:anchor="_Toc32524" w:history="1">
        <w:r>
          <w:rPr>
            <w:rFonts w:ascii="仿宋" w:eastAsia="仿宋" w:hAnsi="仿宋" w:cs="仿宋" w:hint="eastAsia"/>
            <w:lang w:eastAsia="zh-CN"/>
          </w:rPr>
          <w:t>七、数控低速走丝电火花线切割机项目投资规划</w:t>
        </w:r>
        <w:r>
          <w:tab/>
        </w:r>
        <w:r>
          <w:fldChar w:fldCharType="begin"/>
        </w:r>
        <w:r>
          <w:instrText xml:space="preserve"> PAGEREF _Toc32524 \h </w:instrText>
        </w:r>
        <w:r>
          <w:fldChar w:fldCharType="separate"/>
        </w:r>
        <w:r>
          <w:t>23</w:t>
        </w:r>
        <w:r>
          <w:fldChar w:fldCharType="end"/>
        </w:r>
      </w:hyperlink>
    </w:p>
    <w:p>
      <w:pPr>
        <w:pStyle w:val="TOC2"/>
        <w:tabs>
          <w:tab w:val="right" w:leader="dot" w:pos="8306"/>
        </w:tabs>
      </w:pPr>
      <w:hyperlink w:anchor="_Toc24614" w:history="1">
        <w:r>
          <w:rPr>
            <w:rFonts w:ascii="仿宋" w:eastAsia="仿宋" w:hAnsi="仿宋" w:cs="仿宋" w:hint="eastAsia"/>
            <w:lang w:eastAsia="zh-CN"/>
          </w:rPr>
          <w:t>(一)、数控低速走丝电火花线切割机项目总投资估算</w:t>
        </w:r>
        <w:r>
          <w:tab/>
        </w:r>
        <w:r>
          <w:fldChar w:fldCharType="begin"/>
        </w:r>
        <w:r>
          <w:instrText xml:space="preserve"> PAGEREF _Toc24614 \h </w:instrText>
        </w:r>
        <w:r>
          <w:fldChar w:fldCharType="separate"/>
        </w:r>
        <w:r>
          <w:t>23</w:t>
        </w:r>
        <w:r>
          <w:fldChar w:fldCharType="end"/>
        </w:r>
      </w:hyperlink>
    </w:p>
    <w:p>
      <w:pPr>
        <w:pStyle w:val="TOC2"/>
        <w:tabs>
          <w:tab w:val="right" w:leader="dot" w:pos="8306"/>
        </w:tabs>
      </w:pPr>
      <w:hyperlink w:anchor="_Toc8384" w:history="1">
        <w:r>
          <w:rPr>
            <w:rFonts w:ascii="仿宋" w:eastAsia="仿宋" w:hAnsi="仿宋" w:cs="仿宋" w:hint="eastAsia"/>
            <w:lang w:eastAsia="zh-CN"/>
          </w:rPr>
          <w:t>(二)、资金筹措</w:t>
        </w:r>
        <w:r>
          <w:tab/>
        </w:r>
        <w:r>
          <w:fldChar w:fldCharType="begin"/>
        </w:r>
        <w:r>
          <w:instrText xml:space="preserve"> PAGEREF _Toc8384 \h </w:instrText>
        </w:r>
        <w:r>
          <w:fldChar w:fldCharType="separate"/>
        </w:r>
        <w:r>
          <w:t>25</w:t>
        </w:r>
        <w:r>
          <w:fldChar w:fldCharType="end"/>
        </w:r>
      </w:hyperlink>
    </w:p>
    <w:p>
      <w:pPr>
        <w:pStyle w:val="TOC1"/>
        <w:tabs>
          <w:tab w:val="right" w:leader="dot" w:pos="8306"/>
        </w:tabs>
      </w:pPr>
      <w:hyperlink w:anchor="_Toc29996" w:history="1">
        <w:r>
          <w:rPr>
            <w:rFonts w:ascii="仿宋" w:eastAsia="仿宋" w:hAnsi="仿宋" w:cs="仿宋" w:hint="eastAsia"/>
            <w:lang w:eastAsia="zh-CN"/>
          </w:rPr>
          <w:t>八、数控低速走丝电火花线切割机项目环境影响分析</w:t>
        </w:r>
        <w:r>
          <w:tab/>
        </w:r>
        <w:r>
          <w:fldChar w:fldCharType="begin"/>
        </w:r>
        <w:r>
          <w:instrText xml:space="preserve"> PAGEREF _Toc29996 \h </w:instrText>
        </w:r>
        <w:r>
          <w:fldChar w:fldCharType="separate"/>
        </w:r>
        <w:r>
          <w:t>25</w:t>
        </w:r>
        <w:r>
          <w:fldChar w:fldCharType="end"/>
        </w:r>
      </w:hyperlink>
    </w:p>
    <w:p>
      <w:pPr>
        <w:pStyle w:val="TOC2"/>
        <w:tabs>
          <w:tab w:val="right" w:leader="dot" w:pos="8306"/>
        </w:tabs>
      </w:pPr>
      <w:hyperlink w:anchor="_Toc12143" w:history="1">
        <w:r>
          <w:rPr>
            <w:rFonts w:ascii="仿宋" w:eastAsia="仿宋" w:hAnsi="仿宋" w:cs="仿宋" w:hint="eastAsia"/>
            <w:lang w:eastAsia="zh-CN"/>
          </w:rPr>
          <w:t>(一)、建设区域环境质量现状</w:t>
        </w:r>
        <w:r>
          <w:tab/>
        </w:r>
        <w:r>
          <w:fldChar w:fldCharType="begin"/>
        </w:r>
        <w:r>
          <w:instrText xml:space="preserve"> PAGEREF _Toc12143 \h </w:instrText>
        </w:r>
        <w:r>
          <w:fldChar w:fldCharType="separate"/>
        </w:r>
        <w:r>
          <w:t>25</w:t>
        </w:r>
        <w:r>
          <w:fldChar w:fldCharType="end"/>
        </w:r>
      </w:hyperlink>
    </w:p>
    <w:p>
      <w:pPr>
        <w:pStyle w:val="TOC2"/>
        <w:tabs>
          <w:tab w:val="right" w:leader="dot" w:pos="8306"/>
        </w:tabs>
      </w:pPr>
      <w:hyperlink w:anchor="_Toc11141" w:history="1">
        <w:r>
          <w:rPr>
            <w:rFonts w:ascii="仿宋" w:eastAsia="仿宋" w:hAnsi="仿宋" w:cs="仿宋" w:hint="eastAsia"/>
            <w:lang w:eastAsia="zh-CN"/>
          </w:rPr>
          <w:t>(二)、建设期环境保护</w:t>
        </w:r>
        <w:r>
          <w:tab/>
        </w:r>
        <w:r>
          <w:fldChar w:fldCharType="begin"/>
        </w:r>
        <w:r>
          <w:instrText xml:space="preserve"> PAGEREF _Toc11141 \h </w:instrText>
        </w:r>
        <w:r>
          <w:fldChar w:fldCharType="separate"/>
        </w:r>
        <w:r>
          <w:t>27</w:t>
        </w:r>
        <w:r>
          <w:fldChar w:fldCharType="end"/>
        </w:r>
      </w:hyperlink>
    </w:p>
    <w:p>
      <w:pPr>
        <w:pStyle w:val="TOC2"/>
        <w:tabs>
          <w:tab w:val="right" w:leader="dot" w:pos="8306"/>
        </w:tabs>
      </w:pPr>
      <w:hyperlink w:anchor="_Toc597" w:history="1">
        <w:r>
          <w:rPr>
            <w:rFonts w:ascii="仿宋" w:eastAsia="仿宋" w:hAnsi="仿宋" w:cs="仿宋" w:hint="eastAsia"/>
            <w:lang w:eastAsia="zh-CN"/>
          </w:rPr>
          <w:t>(三)、运营期环境保护</w:t>
        </w:r>
        <w:r>
          <w:tab/>
        </w:r>
        <w:r>
          <w:fldChar w:fldCharType="begin"/>
        </w:r>
        <w:r>
          <w:instrText xml:space="preserve"> PAGEREF _Toc597 \h </w:instrText>
        </w:r>
        <w:r>
          <w:fldChar w:fldCharType="separate"/>
        </w:r>
        <w:r>
          <w:t>28</w:t>
        </w:r>
        <w:r>
          <w:fldChar w:fldCharType="end"/>
        </w:r>
      </w:hyperlink>
    </w:p>
    <w:p>
      <w:pPr>
        <w:pStyle w:val="TOC2"/>
        <w:tabs>
          <w:tab w:val="right" w:leader="dot" w:pos="8306"/>
        </w:tabs>
      </w:pPr>
      <w:hyperlink w:anchor="_Toc31134" w:history="1">
        <w:r>
          <w:rPr>
            <w:rFonts w:ascii="仿宋" w:eastAsia="仿宋" w:hAnsi="仿宋" w:cs="仿宋" w:hint="eastAsia"/>
            <w:lang w:eastAsia="zh-CN"/>
          </w:rPr>
          <w:t>(四)、数控低速走丝电火花线切割机项目建设对区域经济的影响</w:t>
        </w:r>
        <w:r>
          <w:tab/>
        </w:r>
        <w:r>
          <w:fldChar w:fldCharType="begin"/>
        </w:r>
        <w:r>
          <w:instrText xml:space="preserve"> PAGEREF _Toc31134 \h </w:instrText>
        </w:r>
        <w:r>
          <w:fldChar w:fldCharType="separate"/>
        </w:r>
        <w:r>
          <w:t>30</w:t>
        </w:r>
        <w:r>
          <w:fldChar w:fldCharType="end"/>
        </w:r>
      </w:hyperlink>
    </w:p>
    <w:p>
      <w:pPr>
        <w:pStyle w:val="TOC2"/>
        <w:tabs>
          <w:tab w:val="right" w:leader="dot" w:pos="8306"/>
        </w:tabs>
      </w:pPr>
      <w:hyperlink w:anchor="_Toc18888" w:history="1">
        <w:r>
          <w:rPr>
            <w:rFonts w:ascii="仿宋" w:eastAsia="仿宋" w:hAnsi="仿宋" w:cs="仿宋" w:hint="eastAsia"/>
            <w:lang w:eastAsia="zh-CN"/>
          </w:rPr>
          <w:t>(五)、废弃物处理</w:t>
        </w:r>
        <w:r>
          <w:tab/>
        </w:r>
        <w:r>
          <w:fldChar w:fldCharType="begin"/>
        </w:r>
        <w:r>
          <w:instrText xml:space="preserve"> PAGEREF _Toc18888 \h </w:instrText>
        </w:r>
        <w:r>
          <w:fldChar w:fldCharType="separate"/>
        </w:r>
        <w:r>
          <w:t>32</w:t>
        </w:r>
        <w:r>
          <w:fldChar w:fldCharType="end"/>
        </w:r>
      </w:hyperlink>
    </w:p>
    <w:p>
      <w:pPr>
        <w:pStyle w:val="TOC2"/>
        <w:tabs>
          <w:tab w:val="right" w:leader="dot" w:pos="8306"/>
        </w:tabs>
      </w:pPr>
      <w:hyperlink w:anchor="_Toc31657" w:history="1">
        <w:r>
          <w:rPr>
            <w:rFonts w:ascii="仿宋" w:eastAsia="仿宋" w:hAnsi="仿宋" w:cs="仿宋" w:hint="eastAsia"/>
            <w:lang w:eastAsia="zh-CN"/>
          </w:rPr>
          <w:t>(六)、特殊环境影响分析</w:t>
        </w:r>
        <w:r>
          <w:tab/>
        </w:r>
        <w:r>
          <w:fldChar w:fldCharType="begin"/>
        </w:r>
        <w:r>
          <w:instrText xml:space="preserve"> PAGEREF _Toc31657 \h </w:instrText>
        </w:r>
        <w:r>
          <w:fldChar w:fldCharType="separate"/>
        </w:r>
        <w:r>
          <w:t>33</w:t>
        </w:r>
        <w:r>
          <w:fldChar w:fldCharType="end"/>
        </w:r>
      </w:hyperlink>
    </w:p>
    <w:p>
      <w:pPr>
        <w:pStyle w:val="TOC2"/>
        <w:tabs>
          <w:tab w:val="right" w:leader="dot" w:pos="8306"/>
        </w:tabs>
      </w:pPr>
      <w:hyperlink w:anchor="_Toc29086" w:history="1">
        <w:r>
          <w:rPr>
            <w:rFonts w:ascii="仿宋" w:eastAsia="仿宋" w:hAnsi="仿宋" w:cs="仿宋" w:hint="eastAsia"/>
            <w:lang w:eastAsia="zh-CN"/>
          </w:rPr>
          <w:t>(七)、清洁生产</w:t>
        </w:r>
        <w:r>
          <w:tab/>
        </w:r>
        <w:r>
          <w:fldChar w:fldCharType="begin"/>
        </w:r>
        <w:r>
          <w:instrText xml:space="preserve"> PAGEREF _Toc29086 \h </w:instrText>
        </w:r>
        <w:r>
          <w:fldChar w:fldCharType="separate"/>
        </w:r>
        <w:r>
          <w:t>34</w:t>
        </w:r>
        <w:r>
          <w:fldChar w:fldCharType="end"/>
        </w:r>
      </w:hyperlink>
    </w:p>
    <w:p>
      <w:pPr>
        <w:pStyle w:val="TOC2"/>
        <w:tabs>
          <w:tab w:val="right" w:leader="dot" w:pos="8306"/>
        </w:tabs>
      </w:pPr>
      <w:hyperlink w:anchor="_Toc21730" w:history="1">
        <w:r>
          <w:rPr>
            <w:rFonts w:ascii="仿宋" w:eastAsia="仿宋" w:hAnsi="仿宋" w:cs="仿宋" w:hint="eastAsia"/>
            <w:lang w:eastAsia="zh-CN"/>
          </w:rPr>
          <w:t>(八)、环境保护综合评价</w:t>
        </w:r>
        <w:r>
          <w:tab/>
        </w:r>
        <w:r>
          <w:fldChar w:fldCharType="begin"/>
        </w:r>
        <w:r>
          <w:instrText xml:space="preserve"> PAGEREF _Toc21730 \h </w:instrText>
        </w:r>
        <w:r>
          <w:fldChar w:fldCharType="separate"/>
        </w:r>
        <w:r>
          <w:t>36</w:t>
        </w:r>
        <w:r>
          <w:fldChar w:fldCharType="end"/>
        </w:r>
      </w:hyperlink>
    </w:p>
    <w:p>
      <w:pPr>
        <w:pStyle w:val="TOC1"/>
        <w:tabs>
          <w:tab w:val="right" w:leader="dot" w:pos="8306"/>
        </w:tabs>
      </w:pPr>
      <w:hyperlink w:anchor="_Toc25562" w:history="1">
        <w:r>
          <w:rPr>
            <w:rFonts w:ascii="仿宋" w:eastAsia="仿宋" w:hAnsi="仿宋" w:cs="仿宋" w:hint="eastAsia"/>
            <w:lang w:eastAsia="zh-CN"/>
          </w:rPr>
          <w:t>九、数控低速走丝电火花线切割机项目经营效益</w:t>
        </w:r>
        <w:r>
          <w:tab/>
        </w:r>
        <w:r>
          <w:fldChar w:fldCharType="begin"/>
        </w:r>
        <w:r>
          <w:instrText xml:space="preserve"> PAGEREF _Toc25562 \h </w:instrText>
        </w:r>
        <w:r>
          <w:fldChar w:fldCharType="separate"/>
        </w:r>
        <w:r>
          <w:t>37</w:t>
        </w:r>
        <w:r>
          <w:fldChar w:fldCharType="end"/>
        </w:r>
      </w:hyperlink>
    </w:p>
    <w:p>
      <w:pPr>
        <w:pStyle w:val="TOC2"/>
        <w:tabs>
          <w:tab w:val="right" w:leader="dot" w:pos="8306"/>
        </w:tabs>
      </w:pPr>
      <w:hyperlink w:anchor="_Toc13337" w:history="1">
        <w:r>
          <w:rPr>
            <w:rFonts w:ascii="仿宋" w:eastAsia="仿宋" w:hAnsi="仿宋" w:cs="仿宋" w:hint="eastAsia"/>
            <w:lang w:eastAsia="zh-CN"/>
          </w:rPr>
          <w:t>(一)、经济评价财务测算</w:t>
        </w:r>
        <w:r>
          <w:tab/>
        </w:r>
        <w:r>
          <w:fldChar w:fldCharType="begin"/>
        </w:r>
        <w:r>
          <w:instrText xml:space="preserve"> PAGEREF _Toc13337 \h </w:instrText>
        </w:r>
        <w:r>
          <w:fldChar w:fldCharType="separate"/>
        </w:r>
        <w:r>
          <w:t>37</w:t>
        </w:r>
        <w:r>
          <w:fldChar w:fldCharType="end"/>
        </w:r>
      </w:hyperlink>
    </w:p>
    <w:p>
      <w:pPr>
        <w:pStyle w:val="TOC2"/>
        <w:tabs>
          <w:tab w:val="right" w:leader="dot" w:pos="8306"/>
        </w:tabs>
      </w:pPr>
      <w:hyperlink w:anchor="_Toc5528" w:history="1">
        <w:r>
          <w:rPr>
            <w:rFonts w:ascii="仿宋" w:eastAsia="仿宋" w:hAnsi="仿宋" w:cs="仿宋" w:hint="eastAsia"/>
            <w:lang w:eastAsia="zh-CN"/>
          </w:rPr>
          <w:t>(二)、数控低速走丝电火花线切割机项目盈利能力分析</w:t>
        </w:r>
        <w:r>
          <w:tab/>
        </w:r>
        <w:r>
          <w:fldChar w:fldCharType="begin"/>
        </w:r>
        <w:r>
          <w:instrText xml:space="preserve"> PAGEREF _Toc5528 \h </w:instrText>
        </w:r>
        <w:r>
          <w:fldChar w:fldCharType="separate"/>
        </w:r>
        <w:r>
          <w:t>38</w:t>
        </w:r>
        <w:r>
          <w:fldChar w:fldCharType="end"/>
        </w:r>
      </w:hyperlink>
    </w:p>
    <w:p>
      <w:pPr>
        <w:pStyle w:val="TOC1"/>
        <w:tabs>
          <w:tab w:val="right" w:leader="dot" w:pos="8306"/>
        </w:tabs>
      </w:pPr>
      <w:hyperlink w:anchor="_Toc23895" w:history="1">
        <w:r>
          <w:rPr>
            <w:rFonts w:ascii="仿宋" w:eastAsia="仿宋" w:hAnsi="仿宋" w:cs="仿宋" w:hint="eastAsia"/>
            <w:lang w:eastAsia="zh-CN"/>
          </w:rPr>
          <w:t>十、数控低速走丝电火花线切割机项目人力资源管理</w:t>
        </w:r>
        <w:r>
          <w:tab/>
        </w:r>
        <w:r>
          <w:fldChar w:fldCharType="begin"/>
        </w:r>
        <w:r>
          <w:instrText xml:space="preserve"> PAGEREF _Toc23895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77" w:history="1">
        <w:r>
          <w:rPr>
            <w:rFonts w:ascii="仿宋" w:eastAsia="仿宋" w:hAnsi="仿宋" w:cs="仿宋" w:hint="eastAsia"/>
            <w:lang w:eastAsia="zh-CN"/>
          </w:rPr>
          <w:t>(一)、建立健全的预算管理制度</w:t>
        </w:r>
        <w:r>
          <w:tab/>
        </w:r>
        <w:r>
          <w:fldChar w:fldCharType="begin"/>
        </w:r>
        <w:r>
          <w:instrText xml:space="preserve"> PAGEREF _Toc22677 \h </w:instrText>
        </w:r>
        <w:r>
          <w:fldChar w:fldCharType="separate"/>
        </w:r>
        <w:r>
          <w:t>39</w:t>
        </w:r>
        <w:r>
          <w:fldChar w:fldCharType="end"/>
        </w:r>
      </w:hyperlink>
    </w:p>
    <w:p>
      <w:pPr>
        <w:pStyle w:val="TOC2"/>
        <w:tabs>
          <w:tab w:val="right" w:leader="dot" w:pos="8306"/>
        </w:tabs>
      </w:pPr>
      <w:hyperlink w:anchor="_Toc27096" w:history="1">
        <w:r>
          <w:rPr>
            <w:rFonts w:ascii="仿宋" w:eastAsia="仿宋" w:hAnsi="仿宋" w:cs="仿宋" w:hint="eastAsia"/>
            <w:lang w:eastAsia="zh-CN"/>
          </w:rPr>
          <w:t>(二)、加强资金流动监控</w:t>
        </w:r>
        <w:r>
          <w:tab/>
        </w:r>
        <w:r>
          <w:fldChar w:fldCharType="begin"/>
        </w:r>
        <w:r>
          <w:instrText xml:space="preserve"> PAGEREF _Toc27096 \h </w:instrText>
        </w:r>
        <w:r>
          <w:fldChar w:fldCharType="separate"/>
        </w:r>
        <w:r>
          <w:t>41</w:t>
        </w:r>
        <w:r>
          <w:fldChar w:fldCharType="end"/>
        </w:r>
      </w:hyperlink>
    </w:p>
    <w:p>
      <w:pPr>
        <w:pStyle w:val="TOC2"/>
        <w:tabs>
          <w:tab w:val="right" w:leader="dot" w:pos="8306"/>
        </w:tabs>
      </w:pPr>
      <w:hyperlink w:anchor="_Toc32202" w:history="1">
        <w:r>
          <w:rPr>
            <w:rFonts w:ascii="仿宋" w:eastAsia="仿宋" w:hAnsi="仿宋" w:cs="仿宋" w:hint="eastAsia"/>
            <w:lang w:eastAsia="zh-CN"/>
          </w:rPr>
          <w:t>(三)、制定完善的风险控制机制</w:t>
        </w:r>
        <w:r>
          <w:tab/>
        </w:r>
        <w:r>
          <w:fldChar w:fldCharType="begin"/>
        </w:r>
        <w:r>
          <w:instrText xml:space="preserve"> PAGEREF _Toc32202 \h </w:instrText>
        </w:r>
        <w:r>
          <w:fldChar w:fldCharType="separate"/>
        </w:r>
        <w:r>
          <w:t>42</w:t>
        </w:r>
        <w:r>
          <w:fldChar w:fldCharType="end"/>
        </w:r>
      </w:hyperlink>
    </w:p>
    <w:p>
      <w:pPr>
        <w:pStyle w:val="TOC2"/>
        <w:tabs>
          <w:tab w:val="right" w:leader="dot" w:pos="8306"/>
        </w:tabs>
      </w:pPr>
      <w:hyperlink w:anchor="_Toc14515" w:history="1">
        <w:r>
          <w:rPr>
            <w:rFonts w:ascii="仿宋" w:eastAsia="仿宋" w:hAnsi="仿宋" w:cs="仿宋" w:hint="eastAsia"/>
            <w:lang w:eastAsia="zh-CN"/>
          </w:rPr>
          <w:t>(四)、优化成本管理</w:t>
        </w:r>
        <w:r>
          <w:tab/>
        </w:r>
        <w:r>
          <w:fldChar w:fldCharType="begin"/>
        </w:r>
        <w:r>
          <w:instrText xml:space="preserve"> PAGEREF _Toc14515 \h </w:instrText>
        </w:r>
        <w:r>
          <w:fldChar w:fldCharType="separate"/>
        </w:r>
        <w:r>
          <w:t>44</w:t>
        </w:r>
        <w:r>
          <w:fldChar w:fldCharType="end"/>
        </w:r>
      </w:hyperlink>
    </w:p>
    <w:p>
      <w:pPr>
        <w:pStyle w:val="TOC1"/>
        <w:tabs>
          <w:tab w:val="right" w:leader="dot" w:pos="8306"/>
        </w:tabs>
      </w:pPr>
      <w:hyperlink w:anchor="_Toc31208" w:history="1">
        <w:r>
          <w:rPr>
            <w:rFonts w:ascii="仿宋" w:eastAsia="仿宋" w:hAnsi="仿宋" w:cs="仿宋" w:hint="eastAsia"/>
            <w:lang w:eastAsia="zh-CN"/>
          </w:rPr>
          <w:t>十一、数控低速走丝电火花线切割机项目财务管理</w:t>
        </w:r>
        <w:r>
          <w:tab/>
        </w:r>
        <w:r>
          <w:fldChar w:fldCharType="begin"/>
        </w:r>
        <w:r>
          <w:instrText xml:space="preserve"> PAGEREF _Toc31208 \h </w:instrText>
        </w:r>
        <w:r>
          <w:fldChar w:fldCharType="separate"/>
        </w:r>
        <w:r>
          <w:t>46</w:t>
        </w:r>
        <w:r>
          <w:fldChar w:fldCharType="end"/>
        </w:r>
      </w:hyperlink>
    </w:p>
    <w:p>
      <w:pPr>
        <w:pStyle w:val="TOC2"/>
        <w:tabs>
          <w:tab w:val="right" w:leader="dot" w:pos="8306"/>
        </w:tabs>
      </w:pPr>
      <w:hyperlink w:anchor="_Toc7655" w:history="1">
        <w:r>
          <w:rPr>
            <w:rFonts w:ascii="仿宋" w:eastAsia="仿宋" w:hAnsi="仿宋" w:cs="仿宋" w:hint="eastAsia"/>
            <w:lang w:eastAsia="zh-CN"/>
          </w:rPr>
          <w:t>(一)、资金需求大</w:t>
        </w:r>
        <w:r>
          <w:tab/>
        </w:r>
        <w:r>
          <w:fldChar w:fldCharType="begin"/>
        </w:r>
        <w:r>
          <w:instrText xml:space="preserve"> PAGEREF _Toc7655 \h </w:instrText>
        </w:r>
        <w:r>
          <w:fldChar w:fldCharType="separate"/>
        </w:r>
        <w:r>
          <w:t>46</w:t>
        </w:r>
        <w:r>
          <w:fldChar w:fldCharType="end"/>
        </w:r>
      </w:hyperlink>
    </w:p>
    <w:p>
      <w:pPr>
        <w:pStyle w:val="TOC2"/>
        <w:tabs>
          <w:tab w:val="right" w:leader="dot" w:pos="8306"/>
        </w:tabs>
      </w:pPr>
      <w:hyperlink w:anchor="_Toc704" w:history="1">
        <w:r>
          <w:rPr>
            <w:rFonts w:ascii="仿宋" w:eastAsia="仿宋" w:hAnsi="仿宋" w:cs="仿宋" w:hint="eastAsia"/>
            <w:lang w:eastAsia="zh-CN"/>
          </w:rPr>
          <w:t>(二)、研发周期长</w:t>
        </w:r>
        <w:r>
          <w:tab/>
        </w:r>
        <w:r>
          <w:fldChar w:fldCharType="begin"/>
        </w:r>
        <w:r>
          <w:instrText xml:space="preserve"> PAGEREF _Toc704 \h </w:instrText>
        </w:r>
        <w:r>
          <w:fldChar w:fldCharType="separate"/>
        </w:r>
        <w:r>
          <w:t>47</w:t>
        </w:r>
        <w:r>
          <w:fldChar w:fldCharType="end"/>
        </w:r>
      </w:hyperlink>
    </w:p>
    <w:p>
      <w:pPr>
        <w:pStyle w:val="TOC2"/>
        <w:tabs>
          <w:tab w:val="right" w:leader="dot" w:pos="8306"/>
        </w:tabs>
      </w:pPr>
      <w:hyperlink w:anchor="_Toc2725" w:history="1">
        <w:r>
          <w:rPr>
            <w:rFonts w:ascii="仿宋" w:eastAsia="仿宋" w:hAnsi="仿宋" w:cs="仿宋" w:hint="eastAsia"/>
            <w:lang w:eastAsia="zh-CN"/>
          </w:rPr>
          <w:t>(三)、市场风险大</w:t>
        </w:r>
        <w:r>
          <w:tab/>
        </w:r>
        <w:r>
          <w:fldChar w:fldCharType="begin"/>
        </w:r>
        <w:r>
          <w:instrText xml:space="preserve"> PAGEREF _Toc2725 \h </w:instrText>
        </w:r>
        <w:r>
          <w:fldChar w:fldCharType="separate"/>
        </w:r>
        <w:r>
          <w:t>48</w:t>
        </w:r>
        <w:r>
          <w:fldChar w:fldCharType="end"/>
        </w:r>
      </w:hyperlink>
    </w:p>
    <w:p>
      <w:pPr>
        <w:pStyle w:val="TOC2"/>
        <w:tabs>
          <w:tab w:val="right" w:leader="dot" w:pos="8306"/>
        </w:tabs>
      </w:pPr>
      <w:hyperlink w:anchor="_Toc5336" w:history="1">
        <w:r>
          <w:rPr>
            <w:rFonts w:ascii="仿宋" w:eastAsia="仿宋" w:hAnsi="仿宋" w:cs="仿宋" w:hint="eastAsia"/>
            <w:lang w:eastAsia="zh-CN"/>
          </w:rPr>
          <w:t>(四)、利润率高</w:t>
        </w:r>
        <w:r>
          <w:tab/>
        </w:r>
        <w:r>
          <w:fldChar w:fldCharType="begin"/>
        </w:r>
        <w:r>
          <w:instrText xml:space="preserve"> PAGEREF _Toc5336 \h </w:instrText>
        </w:r>
        <w:r>
          <w:fldChar w:fldCharType="separate"/>
        </w:r>
        <w:r>
          <w:t>51</w:t>
        </w:r>
        <w:r>
          <w:fldChar w:fldCharType="end"/>
        </w:r>
      </w:hyperlink>
    </w:p>
    <w:p>
      <w:pPr>
        <w:pStyle w:val="TOC1"/>
        <w:tabs>
          <w:tab w:val="right" w:leader="dot" w:pos="8306"/>
        </w:tabs>
      </w:pPr>
      <w:hyperlink w:anchor="_Toc268" w:history="1">
        <w:r>
          <w:rPr>
            <w:rFonts w:ascii="仿宋" w:eastAsia="仿宋" w:hAnsi="仿宋" w:cs="仿宋" w:hint="eastAsia"/>
            <w:lang w:eastAsia="zh-CN"/>
          </w:rPr>
          <w:t>十二、数控低速走丝电火花线切割机项目计划安排</w:t>
        </w:r>
        <w:r>
          <w:tab/>
        </w:r>
        <w:r>
          <w:fldChar w:fldCharType="begin"/>
        </w:r>
        <w:r>
          <w:instrText xml:space="preserve"> PAGEREF _Toc268 \h </w:instrText>
        </w:r>
        <w:r>
          <w:fldChar w:fldCharType="separate"/>
        </w:r>
        <w:r>
          <w:t>53</w:t>
        </w:r>
        <w:r>
          <w:fldChar w:fldCharType="end"/>
        </w:r>
      </w:hyperlink>
    </w:p>
    <w:p>
      <w:pPr>
        <w:pStyle w:val="TOC2"/>
        <w:tabs>
          <w:tab w:val="right" w:leader="dot" w:pos="8306"/>
        </w:tabs>
      </w:pPr>
      <w:hyperlink w:anchor="_Toc2747" w:history="1">
        <w:r>
          <w:rPr>
            <w:rFonts w:ascii="仿宋" w:eastAsia="仿宋" w:hAnsi="仿宋" w:cs="仿宋" w:hint="eastAsia"/>
            <w:lang w:eastAsia="zh-CN"/>
          </w:rPr>
          <w:t>(一)、建设周期</w:t>
        </w:r>
        <w:r>
          <w:tab/>
        </w:r>
        <w:r>
          <w:fldChar w:fldCharType="begin"/>
        </w:r>
        <w:r>
          <w:instrText xml:space="preserve"> PAGEREF _Toc2747 \h </w:instrText>
        </w:r>
        <w:r>
          <w:fldChar w:fldCharType="separate"/>
        </w:r>
        <w:r>
          <w:t>53</w:t>
        </w:r>
        <w:r>
          <w:fldChar w:fldCharType="end"/>
        </w:r>
      </w:hyperlink>
    </w:p>
    <w:p>
      <w:pPr>
        <w:pStyle w:val="TOC2"/>
        <w:tabs>
          <w:tab w:val="right" w:leader="dot" w:pos="8306"/>
        </w:tabs>
      </w:pPr>
      <w:hyperlink w:anchor="_Toc30393" w:history="1">
        <w:r>
          <w:rPr>
            <w:rFonts w:ascii="仿宋" w:eastAsia="仿宋" w:hAnsi="仿宋" w:cs="仿宋" w:hint="eastAsia"/>
            <w:lang w:eastAsia="zh-CN"/>
          </w:rPr>
          <w:t>(二)、建设进度</w:t>
        </w:r>
        <w:r>
          <w:tab/>
        </w:r>
        <w:r>
          <w:fldChar w:fldCharType="begin"/>
        </w:r>
        <w:r>
          <w:instrText xml:space="preserve"> PAGEREF _Toc30393 \h </w:instrText>
        </w:r>
        <w:r>
          <w:fldChar w:fldCharType="separate"/>
        </w:r>
        <w:r>
          <w:t>54</w:t>
        </w:r>
        <w:r>
          <w:fldChar w:fldCharType="end"/>
        </w:r>
      </w:hyperlink>
    </w:p>
    <w:p>
      <w:pPr>
        <w:pStyle w:val="TOC2"/>
        <w:tabs>
          <w:tab w:val="right" w:leader="dot" w:pos="8306"/>
        </w:tabs>
      </w:pPr>
      <w:hyperlink w:anchor="_Toc31695" w:history="1">
        <w:r>
          <w:rPr>
            <w:rFonts w:ascii="仿宋" w:eastAsia="仿宋" w:hAnsi="仿宋" w:cs="仿宋" w:hint="eastAsia"/>
            <w:lang w:eastAsia="zh-CN"/>
          </w:rPr>
          <w:t>(三)、进度安排注意事项</w:t>
        </w:r>
        <w:r>
          <w:tab/>
        </w:r>
        <w:r>
          <w:fldChar w:fldCharType="begin"/>
        </w:r>
        <w:r>
          <w:instrText xml:space="preserve"> PAGEREF _Toc31695 \h </w:instrText>
        </w:r>
        <w:r>
          <w:fldChar w:fldCharType="separate"/>
        </w:r>
        <w:r>
          <w:t>55</w:t>
        </w:r>
        <w:r>
          <w:fldChar w:fldCharType="end"/>
        </w:r>
      </w:hyperlink>
    </w:p>
    <w:p>
      <w:pPr>
        <w:pStyle w:val="TOC2"/>
        <w:tabs>
          <w:tab w:val="right" w:leader="dot" w:pos="8306"/>
        </w:tabs>
      </w:pPr>
      <w:hyperlink w:anchor="_Toc9426" w:history="1">
        <w:r>
          <w:rPr>
            <w:rFonts w:ascii="仿宋" w:eastAsia="仿宋" w:hAnsi="仿宋" w:cs="仿宋" w:hint="eastAsia"/>
            <w:lang w:eastAsia="zh-CN"/>
          </w:rPr>
          <w:t>(四)、人力资源配置</w:t>
        </w:r>
        <w:r>
          <w:tab/>
        </w:r>
        <w:r>
          <w:fldChar w:fldCharType="begin"/>
        </w:r>
        <w:r>
          <w:instrText xml:space="preserve"> PAGEREF _Toc9426 \h </w:instrText>
        </w:r>
        <w:r>
          <w:fldChar w:fldCharType="separate"/>
        </w:r>
        <w:r>
          <w:t>57</w:t>
        </w:r>
        <w:r>
          <w:fldChar w:fldCharType="end"/>
        </w:r>
      </w:hyperlink>
    </w:p>
    <w:p>
      <w:pPr>
        <w:pStyle w:val="TOC1"/>
        <w:tabs>
          <w:tab w:val="right" w:leader="dot" w:pos="8306"/>
        </w:tabs>
      </w:pPr>
      <w:hyperlink w:anchor="_Toc1703" w:history="1">
        <w:r>
          <w:rPr>
            <w:rFonts w:ascii="仿宋" w:eastAsia="仿宋" w:hAnsi="仿宋" w:cs="仿宋" w:hint="eastAsia"/>
            <w:lang w:eastAsia="zh-CN"/>
          </w:rPr>
          <w:t>十三、数控低速走丝电火花线切割机项目实施保障措施</w:t>
        </w:r>
        <w:r>
          <w:tab/>
        </w:r>
        <w:r>
          <w:fldChar w:fldCharType="begin"/>
        </w:r>
        <w:r>
          <w:instrText xml:space="preserve"> PAGEREF _Toc1703 \h </w:instrText>
        </w:r>
        <w:r>
          <w:fldChar w:fldCharType="separate"/>
        </w:r>
        <w:r>
          <w:t>58</w:t>
        </w:r>
        <w:r>
          <w:fldChar w:fldCharType="end"/>
        </w:r>
      </w:hyperlink>
    </w:p>
    <w:p>
      <w:pPr>
        <w:pStyle w:val="TOC2"/>
        <w:tabs>
          <w:tab w:val="right" w:leader="dot" w:pos="8306"/>
        </w:tabs>
      </w:pPr>
      <w:hyperlink w:anchor="_Toc31099" w:history="1">
        <w:r>
          <w:rPr>
            <w:rFonts w:ascii="仿宋" w:eastAsia="仿宋" w:hAnsi="仿宋" w:cs="仿宋" w:hint="eastAsia"/>
            <w:lang w:eastAsia="zh-CN"/>
          </w:rPr>
          <w:t>(一)、数控低速走丝电火花线切割机项目实施保障机制</w:t>
        </w:r>
        <w:r>
          <w:tab/>
        </w:r>
        <w:r>
          <w:fldChar w:fldCharType="begin"/>
        </w:r>
        <w:r>
          <w:instrText xml:space="preserve"> PAGEREF _Toc31099 \h </w:instrText>
        </w:r>
        <w:r>
          <w:fldChar w:fldCharType="separate"/>
        </w:r>
        <w:r>
          <w:t>58</w:t>
        </w:r>
        <w:r>
          <w:fldChar w:fldCharType="end"/>
        </w:r>
      </w:hyperlink>
    </w:p>
    <w:p>
      <w:pPr>
        <w:pStyle w:val="TOC2"/>
        <w:tabs>
          <w:tab w:val="right" w:leader="dot" w:pos="8306"/>
        </w:tabs>
      </w:pPr>
      <w:hyperlink w:anchor="_Toc2870" w:history="1">
        <w:r>
          <w:rPr>
            <w:rFonts w:ascii="仿宋" w:eastAsia="仿宋" w:hAnsi="仿宋" w:cs="仿宋" w:hint="eastAsia"/>
            <w:lang w:eastAsia="zh-CN"/>
          </w:rPr>
          <w:t>(二)、数控低速走丝电火花线切割机项目法律合规要求</w:t>
        </w:r>
        <w:r>
          <w:tab/>
        </w:r>
        <w:r>
          <w:fldChar w:fldCharType="begin"/>
        </w:r>
        <w:r>
          <w:instrText xml:space="preserve"> PAGEREF _Toc2870 \h </w:instrText>
        </w:r>
        <w:r>
          <w:fldChar w:fldCharType="separate"/>
        </w:r>
        <w:r>
          <w:t>62</w:t>
        </w:r>
        <w:r>
          <w:fldChar w:fldCharType="end"/>
        </w:r>
      </w:hyperlink>
    </w:p>
    <w:p>
      <w:pPr>
        <w:pStyle w:val="TOC2"/>
        <w:tabs>
          <w:tab w:val="right" w:leader="dot" w:pos="8306"/>
        </w:tabs>
      </w:pPr>
      <w:hyperlink w:anchor="_Toc15825" w:history="1">
        <w:r>
          <w:rPr>
            <w:rFonts w:ascii="仿宋" w:eastAsia="仿宋" w:hAnsi="仿宋" w:cs="仿宋" w:hint="eastAsia"/>
            <w:lang w:eastAsia="zh-CN"/>
          </w:rPr>
          <w:t>(三)、数控低速走丝电火花线切割机项目合同管理与法律事务</w:t>
        </w:r>
        <w:r>
          <w:tab/>
        </w:r>
        <w:r>
          <w:fldChar w:fldCharType="begin"/>
        </w:r>
        <w:r>
          <w:instrText xml:space="preserve"> PAGEREF _Toc15825 \h </w:instrText>
        </w:r>
        <w:r>
          <w:fldChar w:fldCharType="separate"/>
        </w:r>
        <w:r>
          <w:t>67</w:t>
        </w:r>
        <w:r>
          <w:fldChar w:fldCharType="end"/>
        </w:r>
      </w:hyperlink>
    </w:p>
    <w:p>
      <w:pPr>
        <w:pStyle w:val="TOC2"/>
        <w:tabs>
          <w:tab w:val="right" w:leader="dot" w:pos="8306"/>
        </w:tabs>
      </w:pPr>
      <w:hyperlink w:anchor="_Toc15181" w:history="1">
        <w:r>
          <w:rPr>
            <w:rFonts w:ascii="仿宋" w:eastAsia="仿宋" w:hAnsi="仿宋" w:cs="仿宋" w:hint="eastAsia"/>
            <w:lang w:eastAsia="zh-CN"/>
          </w:rPr>
          <w:t>(四)、数控低速走丝电火花线切割机项目知识产权保护策略</w:t>
        </w:r>
        <w:r>
          <w:tab/>
        </w:r>
        <w:r>
          <w:fldChar w:fldCharType="begin"/>
        </w:r>
        <w:r>
          <w:instrText xml:space="preserve"> PAGEREF _Toc15181 \h </w:instrText>
        </w:r>
        <w:r>
          <w:fldChar w:fldCharType="separate"/>
        </w:r>
        <w:r>
          <w:t>73</w:t>
        </w:r>
        <w:r>
          <w:fldChar w:fldCharType="end"/>
        </w:r>
      </w:hyperlink>
    </w:p>
    <w:p>
      <w:pPr>
        <w:pStyle w:val="TOC1"/>
        <w:tabs>
          <w:tab w:val="right" w:leader="dot" w:pos="8306"/>
        </w:tabs>
      </w:pPr>
      <w:hyperlink w:anchor="_Toc23775" w:history="1">
        <w:r>
          <w:rPr>
            <w:rFonts w:ascii="仿宋" w:eastAsia="仿宋" w:hAnsi="仿宋" w:cs="仿宋" w:hint="eastAsia"/>
            <w:lang w:eastAsia="zh-CN"/>
          </w:rPr>
          <w:t>十四、数控低速走丝电火花线切割机项目治理与监督</w:t>
        </w:r>
        <w:r>
          <w:tab/>
        </w:r>
        <w:r>
          <w:fldChar w:fldCharType="begin"/>
        </w:r>
        <w:r>
          <w:instrText xml:space="preserve"> PAGEREF _Toc23775 \h </w:instrText>
        </w:r>
        <w:r>
          <w:fldChar w:fldCharType="separate"/>
        </w:r>
        <w:r>
          <w:t>76</w:t>
        </w:r>
        <w:r>
          <w:fldChar w:fldCharType="end"/>
        </w:r>
      </w:hyperlink>
    </w:p>
    <w:p>
      <w:pPr>
        <w:pStyle w:val="TOC2"/>
        <w:tabs>
          <w:tab w:val="right" w:leader="dot" w:pos="8306"/>
        </w:tabs>
      </w:pPr>
      <w:hyperlink w:anchor="_Toc23621" w:history="1">
        <w:r>
          <w:rPr>
            <w:rFonts w:ascii="仿宋" w:eastAsia="仿宋" w:hAnsi="仿宋" w:cs="仿宋" w:hint="eastAsia"/>
            <w:lang w:eastAsia="zh-CN"/>
          </w:rPr>
          <w:t>(一)、数控低速走丝电火花线切割机项目治理结构</w:t>
        </w:r>
        <w:r>
          <w:tab/>
        </w:r>
        <w:r>
          <w:fldChar w:fldCharType="begin"/>
        </w:r>
        <w:r>
          <w:instrText xml:space="preserve"> PAGEREF _Toc23621 \h </w:instrText>
        </w:r>
        <w:r>
          <w:fldChar w:fldCharType="separate"/>
        </w:r>
        <w:r>
          <w:t>76</w:t>
        </w:r>
        <w:r>
          <w:fldChar w:fldCharType="end"/>
        </w:r>
      </w:hyperlink>
    </w:p>
    <w:p>
      <w:pPr>
        <w:pStyle w:val="TOC2"/>
        <w:tabs>
          <w:tab w:val="right" w:leader="dot" w:pos="8306"/>
        </w:tabs>
      </w:pPr>
      <w:hyperlink w:anchor="_Toc23343" w:history="1">
        <w:r>
          <w:rPr>
            <w:rFonts w:ascii="仿宋" w:eastAsia="仿宋" w:hAnsi="仿宋" w:cs="仿宋" w:hint="eastAsia"/>
            <w:lang w:eastAsia="zh-CN"/>
          </w:rPr>
          <w:t>(二)、监督与审计</w:t>
        </w:r>
        <w:r>
          <w:tab/>
        </w:r>
        <w:r>
          <w:fldChar w:fldCharType="begin"/>
        </w:r>
        <w:r>
          <w:instrText xml:space="preserve"> PAGEREF _Toc23343 \h </w:instrText>
        </w:r>
        <w:r>
          <w:fldChar w:fldCharType="separate"/>
        </w:r>
        <w:r>
          <w:t>78</w:t>
        </w:r>
        <w:r>
          <w:fldChar w:fldCharType="end"/>
        </w:r>
      </w:hyperlink>
    </w:p>
    <w:p>
      <w:pPr>
        <w:pStyle w:val="TOC1"/>
        <w:tabs>
          <w:tab w:val="right" w:leader="dot" w:pos="8306"/>
        </w:tabs>
      </w:pPr>
      <w:hyperlink w:anchor="_Toc10954" w:history="1">
        <w:r>
          <w:rPr>
            <w:rFonts w:ascii="仿宋" w:eastAsia="仿宋" w:hAnsi="仿宋" w:cs="仿宋" w:hint="eastAsia"/>
            <w:lang w:eastAsia="zh-CN"/>
          </w:rPr>
          <w:t>十五、营销与推广策略</w:t>
        </w:r>
        <w:r>
          <w:tab/>
        </w:r>
        <w:r>
          <w:fldChar w:fldCharType="begin"/>
        </w:r>
        <w:r>
          <w:instrText xml:space="preserve"> PAGEREF _Toc10954 \h </w:instrText>
        </w:r>
        <w:r>
          <w:fldChar w:fldCharType="separate"/>
        </w:r>
        <w:r>
          <w:t>79</w:t>
        </w:r>
        <w:r>
          <w:fldChar w:fldCharType="end"/>
        </w:r>
      </w:hyperlink>
    </w:p>
    <w:p>
      <w:pPr>
        <w:pStyle w:val="TOC2"/>
        <w:tabs>
          <w:tab w:val="right" w:leader="dot" w:pos="8306"/>
        </w:tabs>
      </w:pPr>
      <w:hyperlink w:anchor="_Toc19424" w:history="1">
        <w:r>
          <w:rPr>
            <w:rFonts w:ascii="仿宋" w:eastAsia="仿宋" w:hAnsi="仿宋" w:cs="仿宋" w:hint="eastAsia"/>
            <w:lang w:eastAsia="zh-CN"/>
          </w:rPr>
          <w:t>(一)、产品/服务定位与特点</w:t>
        </w:r>
        <w:r>
          <w:tab/>
        </w:r>
        <w:r>
          <w:fldChar w:fldCharType="begin"/>
        </w:r>
        <w:r>
          <w:instrText xml:space="preserve"> PAGEREF _Toc19424 \h </w:instrText>
        </w:r>
        <w:r>
          <w:fldChar w:fldCharType="separate"/>
        </w:r>
        <w:r>
          <w:t>79</w:t>
        </w:r>
        <w:r>
          <w:fldChar w:fldCharType="end"/>
        </w:r>
      </w:hyperlink>
    </w:p>
    <w:p>
      <w:pPr>
        <w:pStyle w:val="TOC2"/>
        <w:tabs>
          <w:tab w:val="right" w:leader="dot" w:pos="8306"/>
        </w:tabs>
      </w:pPr>
      <w:hyperlink w:anchor="_Toc6682" w:history="1">
        <w:r>
          <w:rPr>
            <w:rFonts w:ascii="仿宋" w:eastAsia="仿宋" w:hAnsi="仿宋" w:cs="仿宋" w:hint="eastAsia"/>
            <w:lang w:eastAsia="zh-CN"/>
          </w:rPr>
          <w:t>(二)、市场定位与竞争分析</w:t>
        </w:r>
        <w:r>
          <w:tab/>
        </w:r>
        <w:r>
          <w:fldChar w:fldCharType="begin"/>
        </w:r>
        <w:r>
          <w:instrText xml:space="preserve"> PAGEREF _Toc6682 \h </w:instrText>
        </w:r>
        <w:r>
          <w:fldChar w:fldCharType="separate"/>
        </w:r>
        <w:r>
          <w:t>81</w:t>
        </w:r>
        <w:r>
          <w:fldChar w:fldCharType="end"/>
        </w:r>
      </w:hyperlink>
    </w:p>
    <w:p>
      <w:pPr>
        <w:pStyle w:val="TOC2"/>
        <w:tabs>
          <w:tab w:val="right" w:leader="dot" w:pos="8306"/>
        </w:tabs>
      </w:pPr>
      <w:hyperlink w:anchor="_Toc14183" w:history="1">
        <w:r>
          <w:rPr>
            <w:rFonts w:ascii="仿宋" w:eastAsia="仿宋" w:hAnsi="仿宋" w:cs="仿宋" w:hint="eastAsia"/>
            <w:lang w:eastAsia="zh-CN"/>
          </w:rPr>
          <w:t>(三)、营销渠道与策略</w:t>
        </w:r>
        <w:r>
          <w:tab/>
        </w:r>
        <w:r>
          <w:fldChar w:fldCharType="begin"/>
        </w:r>
        <w:r>
          <w:instrText xml:space="preserve"> PAGEREF _Toc14183 \h </w:instrText>
        </w:r>
        <w:r>
          <w:fldChar w:fldCharType="separate"/>
        </w:r>
        <w:r>
          <w:t>82</w:t>
        </w:r>
        <w:r>
          <w:fldChar w:fldCharType="end"/>
        </w:r>
      </w:hyperlink>
    </w:p>
    <w:p>
      <w:pPr>
        <w:pStyle w:val="TOC2"/>
        <w:tabs>
          <w:tab w:val="right" w:leader="dot" w:pos="8306"/>
        </w:tabs>
      </w:pPr>
      <w:hyperlink w:anchor="_Toc12864" w:history="1">
        <w:r>
          <w:rPr>
            <w:rFonts w:ascii="仿宋" w:eastAsia="仿宋" w:hAnsi="仿宋" w:cs="仿宋" w:hint="eastAsia"/>
            <w:lang w:eastAsia="zh-CN"/>
          </w:rPr>
          <w:t>(四)、推广与宣传活动</w:t>
        </w:r>
        <w:r>
          <w:tab/>
        </w:r>
        <w:r>
          <w:fldChar w:fldCharType="begin"/>
        </w:r>
        <w:r>
          <w:instrText xml:space="preserve"> PAGEREF _Toc12864 \h </w:instrText>
        </w:r>
        <w:r>
          <w:fldChar w:fldCharType="separate"/>
        </w:r>
        <w:r>
          <w:t>83</w:t>
        </w:r>
        <w:r>
          <w:fldChar w:fldCharType="end"/>
        </w:r>
      </w:hyperlink>
    </w:p>
    <w:p>
      <w:pPr>
        <w:pStyle w:val="TOC1"/>
        <w:tabs>
          <w:tab w:val="right" w:leader="dot" w:pos="8306"/>
        </w:tabs>
      </w:pPr>
      <w:hyperlink w:anchor="_Toc18792" w:history="1">
        <w:r>
          <w:rPr>
            <w:rFonts w:ascii="仿宋" w:eastAsia="仿宋" w:hAnsi="仿宋" w:cs="仿宋" w:hint="eastAsia"/>
            <w:lang w:eastAsia="zh-CN"/>
          </w:rPr>
          <w:t>十六、供应链管理</w:t>
        </w:r>
        <w:r>
          <w:tab/>
        </w:r>
        <w:r>
          <w:fldChar w:fldCharType="begin"/>
        </w:r>
        <w:r>
          <w:instrText xml:space="preserve"> PAGEREF _Toc18792 \h </w:instrText>
        </w:r>
        <w:r>
          <w:fldChar w:fldCharType="separate"/>
        </w:r>
        <w:r>
          <w:t>89</w:t>
        </w:r>
        <w:r>
          <w:fldChar w:fldCharType="end"/>
        </w:r>
      </w:hyperlink>
    </w:p>
    <w:p>
      <w:pPr>
        <w:pStyle w:val="TOC2"/>
        <w:tabs>
          <w:tab w:val="right" w:leader="dot" w:pos="8306"/>
        </w:tabs>
      </w:pPr>
      <w:hyperlink w:anchor="_Toc11529" w:history="1">
        <w:r>
          <w:rPr>
            <w:rFonts w:ascii="仿宋" w:eastAsia="仿宋" w:hAnsi="仿宋" w:cs="仿宋" w:hint="eastAsia"/>
            <w:lang w:eastAsia="zh-CN"/>
          </w:rPr>
          <w:t>(一)、供应链战略规划</w:t>
        </w:r>
        <w:r>
          <w:tab/>
        </w:r>
        <w:r>
          <w:fldChar w:fldCharType="begin"/>
        </w:r>
        <w:r>
          <w:instrText xml:space="preserve"> PAGEREF _Toc11529 \h </w:instrText>
        </w:r>
        <w:r>
          <w:fldChar w:fldCharType="separate"/>
        </w:r>
        <w:r>
          <w:t>89</w:t>
        </w:r>
        <w:r>
          <w:fldChar w:fldCharType="end"/>
        </w:r>
      </w:hyperlink>
    </w:p>
    <w:p>
      <w:pPr>
        <w:pStyle w:val="TOC2"/>
        <w:tabs>
          <w:tab w:val="right" w:leader="dot" w:pos="8306"/>
        </w:tabs>
      </w:pPr>
      <w:hyperlink w:anchor="_Toc1609" w:history="1">
        <w:r>
          <w:rPr>
            <w:rFonts w:ascii="仿宋" w:eastAsia="仿宋" w:hAnsi="仿宋" w:cs="仿宋" w:hint="eastAsia"/>
            <w:lang w:eastAsia="zh-CN"/>
          </w:rPr>
          <w:t>(二)、供应商选择与合作</w:t>
        </w:r>
        <w:r>
          <w:tab/>
        </w:r>
        <w:r>
          <w:fldChar w:fldCharType="begin"/>
        </w:r>
        <w:r>
          <w:instrText xml:space="preserve"> PAGEREF _Toc1609 \h </w:instrText>
        </w:r>
        <w:r>
          <w:fldChar w:fldCharType="separate"/>
        </w:r>
        <w:r>
          <w:t>90</w:t>
        </w:r>
        <w:r>
          <w:fldChar w:fldCharType="end"/>
        </w:r>
      </w:hyperlink>
    </w:p>
    <w:p>
      <w:pPr>
        <w:pStyle w:val="TOC2"/>
        <w:tabs>
          <w:tab w:val="right" w:leader="dot" w:pos="8306"/>
        </w:tabs>
      </w:pPr>
      <w:hyperlink w:anchor="_Toc12235" w:history="1">
        <w:r>
          <w:rPr>
            <w:rFonts w:ascii="仿宋" w:eastAsia="仿宋" w:hAnsi="仿宋" w:cs="仿宋" w:hint="eastAsia"/>
            <w:lang w:eastAsia="zh-CN"/>
          </w:rPr>
          <w:t>(三)、物流与库存管理</w:t>
        </w:r>
        <w:r>
          <w:tab/>
        </w:r>
        <w:r>
          <w:fldChar w:fldCharType="begin"/>
        </w:r>
        <w:r>
          <w:instrText xml:space="preserve"> PAGEREF _Toc12235 \h </w:instrText>
        </w:r>
        <w:r>
          <w:fldChar w:fldCharType="separate"/>
        </w:r>
        <w:r>
          <w:t>92</w:t>
        </w:r>
        <w:r>
          <w:fldChar w:fldCharType="end"/>
        </w:r>
      </w:hyperlink>
    </w:p>
    <w:p>
      <w:pPr>
        <w:pStyle w:val="TOC1"/>
        <w:tabs>
          <w:tab w:val="right" w:leader="dot" w:pos="8306"/>
        </w:tabs>
      </w:pPr>
      <w:hyperlink w:anchor="_Toc3696" w:history="1">
        <w:r>
          <w:rPr>
            <w:rFonts w:ascii="仿宋" w:eastAsia="仿宋" w:hAnsi="仿宋" w:cs="仿宋" w:hint="eastAsia"/>
            <w:lang w:eastAsia="zh-CN"/>
          </w:rPr>
          <w:t>十七、数控低速走丝电火花线切割机项目变更管理</w:t>
        </w:r>
        <w:r>
          <w:tab/>
        </w:r>
        <w:r>
          <w:fldChar w:fldCharType="begin"/>
        </w:r>
        <w:r>
          <w:instrText xml:space="preserve"> PAGEREF _Toc3696 \h </w:instrText>
        </w:r>
        <w:r>
          <w:fldChar w:fldCharType="separate"/>
        </w:r>
        <w:r>
          <w:t>93</w:t>
        </w:r>
        <w:r>
          <w:fldChar w:fldCharType="end"/>
        </w:r>
      </w:hyperlink>
    </w:p>
    <w:p>
      <w:pPr>
        <w:pStyle w:val="TOC2"/>
        <w:tabs>
          <w:tab w:val="right" w:leader="dot" w:pos="8306"/>
        </w:tabs>
      </w:pPr>
      <w:hyperlink w:anchor="_Toc12340" w:history="1">
        <w:r>
          <w:rPr>
            <w:rFonts w:ascii="仿宋" w:eastAsia="仿宋" w:hAnsi="仿宋" w:cs="仿宋" w:hint="eastAsia"/>
            <w:lang w:eastAsia="zh-CN"/>
          </w:rPr>
          <w:t>(一)、变更申请与评估</w:t>
        </w:r>
        <w:r>
          <w:tab/>
        </w:r>
        <w:r>
          <w:fldChar w:fldCharType="begin"/>
        </w:r>
        <w:r>
          <w:instrText xml:space="preserve"> PAGEREF _Toc12340 \h </w:instrText>
        </w:r>
        <w:r>
          <w:fldChar w:fldCharType="separate"/>
        </w:r>
        <w:r>
          <w:t>93</w:t>
        </w:r>
        <w:r>
          <w:fldChar w:fldCharType="end"/>
        </w:r>
      </w:hyperlink>
    </w:p>
    <w:p>
      <w:pPr>
        <w:pStyle w:val="TOC2"/>
        <w:tabs>
          <w:tab w:val="right" w:leader="dot" w:pos="8306"/>
        </w:tabs>
      </w:pPr>
      <w:hyperlink w:anchor="_Toc25667" w:history="1">
        <w:r>
          <w:rPr>
            <w:rFonts w:ascii="仿宋" w:eastAsia="仿宋" w:hAnsi="仿宋" w:cs="仿宋" w:hint="eastAsia"/>
            <w:lang w:eastAsia="zh-CN"/>
          </w:rPr>
          <w:t>(二)、变更实施与控制</w:t>
        </w:r>
        <w:r>
          <w:tab/>
        </w:r>
        <w:r>
          <w:fldChar w:fldCharType="begin"/>
        </w:r>
        <w:r>
          <w:instrText xml:space="preserve"> PAGEREF _Toc25667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6635"/>
      <w:r>
        <w:rPr>
          <w:rFonts w:ascii="仿宋" w:eastAsia="仿宋" w:hAnsi="仿宋" w:cs="仿宋" w:hint="eastAsia"/>
          <w:sz w:val="28"/>
          <w:lang w:eastAsia="zh-CN"/>
        </w:rPr>
        <w:t>一、数控低速走丝电火花线切割机项目建设单位说明</w:t>
      </w:r>
      <w:bookmarkEnd w:id="2"/>
    </w:p>
    <w:p>
      <w:pPr>
        <w:pStyle w:val="Heading2"/>
        <w:rPr>
          <w:rFonts w:ascii="仿宋" w:eastAsia="仿宋" w:hAnsi="仿宋" w:cs="仿宋" w:hint="eastAsia"/>
          <w:lang w:eastAsia="zh-CN"/>
        </w:rPr>
      </w:pPr>
      <w:bookmarkStart w:id="3" w:name="_Toc3271"/>
      <w:r>
        <w:rPr>
          <w:rFonts w:ascii="仿宋" w:eastAsia="仿宋" w:hAnsi="仿宋" w:cs="仿宋" w:hint="eastAsia"/>
          <w:lang w:eastAsia="zh-CN"/>
        </w:rPr>
        <w:t>(一)、数控低速走丝电火花线切割机项目承办单位基本情况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629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数控低速走丝电火花线切割机项目承办单位的XXXX，我们着眼于实现可持续的经济效益。通过技术创新和解决方案的提供，公司预计在数控低速走丝电火花线切割机项目执行期间将获得可观的收入增长。这一收入来源主要包括数控低速走丝电火花线切割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同时，我们注重成本控制和效率提升，以确保数控低速走丝电火花线切割机项目的可持续盈利。透过精细的管理和资源优化，公司期望实现数控低速走丝电火花线切割机项目利润最大化。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数控低速走丝电火花线切割机项目实施进行全面的投资评估，包括数控低速走丝电火花线切割机项目启动阶段的资金投入和后续运营成本。通过对数控低速走丝电火花线切割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数控低速走丝电火花线切割机项目实施过程中具备足够的资金流动性，公司将进行详尽的现金流分析。这包括资金需求的合理预测、数控低速走丝电火花线切割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1659"/>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3854"/>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低速走丝电火花线切割机项目的技术管理特点体现在其创新导向。通过引入最先进的技术趋势和解决方案，数控低速走丝电火花线切割机项目致力于提升科技含量、提高质量和效率水平。这意味着我们将采用最新的工具和方法，确保数控低速走丝电火花线切割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控低速走丝电火花线切割机项目技术管理的显著特征。通过整合不同领域的技术资源，我们实现了跨学科的协同工作。这有助于优化技术架构，提高整体效能。此外，整合性策略还促进了不同技术团队之间的紧密沟通和高效合作，确保数控低速走丝电火花线切割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低速走丝电火花线切割机项目所采用的技术。通过不断优化技术方案，数控低速走丝电火花线切割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低速走丝电火花线切割机项目团队将在数控低速走丝电火花线切割机项目初期识别可能的技术风险，并采取相应的预防和应对措施。通过建立健全的风险评估机制，数控低速走丝电火花线切割机项目能够在实施过程中及时发现并解决潜在的技术问题，保障数控低速走丝电火花线切割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低速走丝电火花线切割机项目中，技术将成为数控低速走丝电火花线切割机项目成功的有力支持。这一深度剖析揭示了技术管理在数控低速走丝电火花线切割机项目实施中的关键作用，为数控低速走丝电火花线切割机项目的技术基础奠定了坚实的基础。</w:t>
      </w:r>
    </w:p>
    <w:p>
      <w:pPr>
        <w:pStyle w:val="Heading2"/>
        <w:ind w:firstLine="560" w:firstLineChars="200"/>
        <w:rPr>
          <w:rFonts w:ascii="仿宋" w:eastAsia="仿宋" w:hAnsi="仿宋" w:cs="仿宋" w:hint="eastAsia"/>
          <w:sz w:val="28"/>
          <w:lang w:eastAsia="zh-CN"/>
        </w:rPr>
      </w:pPr>
      <w:bookmarkStart w:id="7" w:name="_Toc15518"/>
      <w:r>
        <w:rPr>
          <w:rFonts w:ascii="仿宋" w:eastAsia="仿宋" w:hAnsi="仿宋" w:cs="仿宋" w:hint="eastAsia"/>
          <w:sz w:val="28"/>
          <w:lang w:eastAsia="zh-CN"/>
        </w:rPr>
        <w:t>(二)、数控低速走丝电火花线切割机项目工艺技术设计方案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低速走丝电火花线切割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低速走丝电火花线切割机项目将严格按照相关行业规范要求进行组织。通过有效控制产品质量，数控低速走丝电火花线切割机项目将致力于为顾客提供优质的数控低速走丝电火花线切割机项目产品和良好的服务。这体现了数控低速走丝电火花线切割机项目对于生产活动合规性和质量标准的高度重视，为数控低速走丝电火花线切割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低速走丝电火花线切割机项目注重生态效益和清洁生产原则。数控低速走丝电火花线切割机项目建设将紧密结合地方特色经济发展，与社会经济发展规划和区域环境保护规划方案相协调一致。通过与当地区域自然生态系统的结合，数控低速走丝电火花线切割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低速走丝电火花线切割机项目产品具有多样化的客户需求和个性化的特点。因此，数控低速走丝电火花线切割机项目产品规格品种多样，且单批生产数量较小。为满足这一特点，数控低速走丝电火花线切割机项目承办单位将建设先进的柔性制造生产线。通过广泛应用柔性制造技术，数控低速走丝电火花线切割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低速走丝电火花线切割机项目采用的技术具有较高的技术含量和自动化水平，处于国内先进水平。这一技术选用不仅体现了对生产效率、质量和环境友好性的高标准要求，同时为数控低速走丝电火花线切割机项目的可持续发展奠定了坚实的基础。</w:t>
      </w:r>
    </w:p>
    <w:p>
      <w:pPr>
        <w:pStyle w:val="Heading2"/>
        <w:ind w:firstLine="560" w:firstLineChars="200"/>
        <w:rPr>
          <w:rFonts w:ascii="仿宋" w:eastAsia="仿宋" w:hAnsi="仿宋" w:cs="仿宋" w:hint="eastAsia"/>
          <w:sz w:val="28"/>
          <w:lang w:eastAsia="zh-CN"/>
        </w:rPr>
      </w:pPr>
      <w:bookmarkStart w:id="8" w:name="_Toc1157"/>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为确保数控低速走丝电火花线切割机项目的高效生产和技术实施，我们制定了一套精心设计的设备选型方案，以满足数控低速走丝电火花线切割机项目生产、质量和环保的要求。该方案的主要特点如下：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低速走丝电火花线切割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低速走丝电火花线切割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694"/>
      <w:r>
        <w:rPr>
          <w:rFonts w:ascii="仿宋" w:eastAsia="仿宋" w:hAnsi="仿宋" w:cs="仿宋" w:hint="eastAsia"/>
          <w:sz w:val="28"/>
          <w:lang w:eastAsia="zh-CN"/>
        </w:rPr>
        <w:t>三、数控低速走丝电火花线切割机项目选址可行性分析</w:t>
      </w:r>
      <w:bookmarkEnd w:id="9"/>
    </w:p>
    <w:p>
      <w:pPr>
        <w:pStyle w:val="Heading2"/>
        <w:rPr>
          <w:rFonts w:ascii="仿宋" w:eastAsia="仿宋" w:hAnsi="仿宋" w:cs="仿宋" w:hint="eastAsia"/>
          <w:lang w:eastAsia="zh-CN"/>
        </w:rPr>
      </w:pPr>
      <w:bookmarkStart w:id="10" w:name="_Toc6551"/>
      <w:r>
        <w:rPr>
          <w:rFonts w:ascii="仿宋" w:eastAsia="仿宋" w:hAnsi="仿宋" w:cs="仿宋" w:hint="eastAsia"/>
          <w:lang w:eastAsia="zh-CN"/>
        </w:rPr>
        <w:t>(一)、数控低速走丝电火花线切割机项目选址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该数控低速走丝电火花线切割机项目选址位于XX省XX市XX区XXX街道</w:t>
      </w:r>
    </w:p>
    <w:p>
      <w:pPr>
        <w:pStyle w:val="Heading2"/>
        <w:ind w:firstLine="560" w:firstLineChars="200"/>
        <w:rPr>
          <w:rFonts w:ascii="仿宋" w:eastAsia="仿宋" w:hAnsi="仿宋" w:cs="仿宋" w:hint="eastAsia"/>
          <w:sz w:val="28"/>
          <w:lang w:eastAsia="zh-CN"/>
        </w:rPr>
      </w:pPr>
      <w:bookmarkStart w:id="11" w:name="_Toc3169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数控低速走丝电火花线切割机项目的征地面积将根据数控低速走丝电火花线切割机项目的实际规模和需求进行精确规划。具体面积XXX平方米，旨在确保数控低速走丝电火花线切割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净用地面积是在征地面积基础上去除不可利用面积后的实际可开发用地。具体面积XXX平方米，考虑到环保、交通、安全等多方面因素，以确保数控低速走丝电火花线切割机项目在整体利用效率上达到最优。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建筑面积： 数控低速走丝电火花线切割机项目计划建设的建筑总规模具体面积XXX平方米。这一规模的确定综合考虑了数控低速走丝电火花线切割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数控低速走丝电火花线切割机项目用地中被规划为绿地的比例。具体面积XXX平方米，旨在通过合理规划绿地，改善数控低速走丝电火花线切割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容积率是用地上可以建设的建筑总体积与用地面积之比。具体面积XXX，通过合理的容积率规划，确保数控低速走丝电火花线切割机项目建筑规模与周边环境和谐共生。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数控低速走丝电火花线切割机项目选址与当地城市规划相一致，具体面积XXX平方米。通过与城市规划部门深入沟通，确保数控低速走丝电火花线切割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数控低速走丝电火花线切割机项目选址符合当地产业政策，具体面积XXX平方米。这包括数控低速走丝电火花线切割机项目对当地经济的促进作用，以及对相关产业的带动效应，确保数控低速走丝电火花线切割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数控低速走丝电火花线切割机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数控低速走丝电火花线切割机项目选址具备必要的公共设施配套，具体面积XXX平方米。这包括交通便利性、教育、医疗等基础设施，以提高居民生活品质，使得数控低速走丝电火花线切割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考虑用地总体要求对当地社会稳定性的影响，具体面积XXX平方米。通过深入了解当地社区反馈，确保数控低速走丝电火花线切割机项目的选址和建设过程对当地社会和谐稳定产生积极作用。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数控低速走丝电火花线切割机项目选址不仅符合法规和规划，还在实际操作中具有可行性。这一全面规划将为数控低速走丝电火花线切割机项目的成功实施提供坚实的基础，确保数控低速走丝电火花线切割机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384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数控低速走丝电火花线切割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数控低速走丝电火花线切割机项目的设备规划和空间设计中，我们将采取灵活设备布局的措施。设备布局将根据实际需求进行灵活设计，避免不必要的浪费。通过合理规划设备摆放位置，我们将提高设备的利用率，减少设备间距，以确保数控低速走丝电火花线切割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数控低速走丝电火花线切割机项目内部引入共享设施的概念，例如共享会议室、办公区等。通过这种方式，我们可以减少对资源的重复建设，提高资源共享效率，从而减小数控低速走丝电火花线切割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4015"/>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数控低速走丝电火花线切割机项目的总图布置中，我们将不同功能区域进行明确的规划，以最大程度满足数控低速走丝电火花线切割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0275"/>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数控低速走丝电火花线切割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数控低速走丝电火花线切割机项目对环境的影响是综合评价的重要因素之一。我们将详细考虑选址周边的自然环境、生态保护区、水源地等情况，确保数控低速走丝电火花线切割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数控低速走丝电火花线切割机项目所在地的相关政策，确保数控低速走丝电火花线切割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考虑到社会稳定性对企业运营的重要性，我们将评估选址地区的社会安全情况、劳工关系、社区反馈等方面，以确保数控低速走丝电火花线切割机项目的建设和运营不会受到社会稳定性的负面影响。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最后，我们将综合考虑用地成本，包括土地购置费用、土地开发成本等。通过对用地成本的详细评估，我们能够做出更为精确的经济效益分析，为数控低速走丝电火花线切割机项目的投资决策提供有力支持。</w:t>
      </w:r>
    </w:p>
    <w:p>
      <w:pPr>
        <w:pStyle w:val="Heading1"/>
        <w:ind w:firstLine="560" w:firstLineChars="200"/>
        <w:rPr>
          <w:rFonts w:ascii="仿宋" w:eastAsia="仿宋" w:hAnsi="仿宋" w:cs="仿宋" w:hint="eastAsia"/>
          <w:sz w:val="28"/>
          <w:lang w:eastAsia="zh-CN"/>
        </w:rPr>
      </w:pPr>
      <w:bookmarkStart w:id="15" w:name="_Toc968"/>
      <w:r>
        <w:rPr>
          <w:rFonts w:ascii="仿宋" w:eastAsia="仿宋" w:hAnsi="仿宋" w:cs="仿宋" w:hint="eastAsia"/>
          <w:sz w:val="28"/>
          <w:lang w:eastAsia="zh-CN"/>
        </w:rPr>
        <w:t>四、数控低速走丝电火花线切割机项目土建工程</w:t>
      </w:r>
      <w:bookmarkEnd w:id="15"/>
    </w:p>
    <w:p>
      <w:pPr>
        <w:pStyle w:val="Heading2"/>
        <w:rPr>
          <w:rFonts w:ascii="仿宋" w:eastAsia="仿宋" w:hAnsi="仿宋" w:cs="仿宋" w:hint="eastAsia"/>
          <w:lang w:eastAsia="zh-CN"/>
        </w:rPr>
      </w:pPr>
      <w:bookmarkStart w:id="16" w:name="_Toc2618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在数控低速走丝电火花线切割机项目的建筑工程设计中，我们将秉承一系列重要的设计原则，以确保数控低速走丝电火花线切割机项目建筑在功能、美观、可持续性等方面达到最佳效果。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首要原则是确保建筑的功能性得到最大化的发挥。我们将充分理解数控低速走丝电火花线切割机项目的实际需求，合理布局各个功能区域，保证建筑在满足业务需求的同时，提供高效的工作环境。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在建筑设计中，我们将综合考虑建设和运营成本。通过精细的经济效益分析，确保设计方案在高效利用资源的同时，对数控低速走丝电火花线切割机项目的长期盈利能力有积极的贡献。</w:t>
      </w:r>
    </w:p>
    <w:p>
      <w:pPr>
        <w:pStyle w:val="Heading2"/>
        <w:ind w:firstLine="560" w:firstLineChars="200"/>
        <w:rPr>
          <w:rFonts w:ascii="仿宋" w:eastAsia="仿宋" w:hAnsi="仿宋" w:cs="仿宋" w:hint="eastAsia"/>
          <w:sz w:val="28"/>
          <w:lang w:eastAsia="zh-CN"/>
        </w:rPr>
      </w:pPr>
      <w:bookmarkStart w:id="17" w:name="_Toc11907"/>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低速走丝电火花线切割机项目的土建工程设计中，我们将精准设定设计年限，结合数控低速走丝电火花线切割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https://d.book118.com/416200214011010035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数控低速走丝电火花线切割机项目规划设计方案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575752"/>
    <w:rsid w:val="1D5757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620021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2024-01-15T21:58:00Z</dcterms:created>
  <dcterms:modified xsi:type="dcterms:W3CDTF">2024-01-15T21:59:07Z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04169947A3B64899890E9A081ACE2875_11</vt:lpwstr>
  </property>
  <property fmtid="{D5CDD505-2E9C-101B-9397-08002B2CF9AE}" pid="3" name="KSOProductBuildVer">
    <vt:lpwstr>2052-12.1.0.16120</vt:lpwstr>
  </property>
</Properties>
</file>