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公共环卫设施：环卫垃圾桶项目计划设计方案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3" w:history="1">
        <w:r>
          <w:rPr>
            <w:rFonts w:ascii="仿宋" w:eastAsia="仿宋" w:hAnsi="仿宋" w:cs="仿宋" w:hint="eastAsia"/>
            <w:lang w:eastAsia="zh-CN"/>
          </w:rPr>
          <w:t>概论</w:t>
        </w:r>
        <w:r>
          <w:tab/>
        </w:r>
        <w:r>
          <w:fldChar w:fldCharType="begin"/>
        </w:r>
        <w:r>
          <w:instrText xml:space="preserve"> PAGEREF _Toc15303 \h </w:instrText>
        </w:r>
        <w:r>
          <w:fldChar w:fldCharType="separate"/>
        </w:r>
        <w:r>
          <w:t>3</w:t>
        </w:r>
        <w:r>
          <w:fldChar w:fldCharType="end"/>
        </w:r>
      </w:hyperlink>
    </w:p>
    <w:p>
      <w:pPr>
        <w:pStyle w:val="TOC1"/>
        <w:tabs>
          <w:tab w:val="right" w:leader="dot" w:pos="8306"/>
        </w:tabs>
      </w:pPr>
      <w:hyperlink w:anchor="_Toc27580" w:history="1">
        <w:r>
          <w:rPr>
            <w:rFonts w:ascii="仿宋" w:eastAsia="仿宋" w:hAnsi="仿宋" w:cs="仿宋" w:hint="eastAsia"/>
            <w:lang w:eastAsia="zh-CN"/>
          </w:rPr>
          <w:t>一、公共环卫设施：环卫垃圾桶项目建设单位说明</w:t>
        </w:r>
        <w:r>
          <w:tab/>
        </w:r>
        <w:r>
          <w:fldChar w:fldCharType="begin"/>
        </w:r>
        <w:r>
          <w:instrText xml:space="preserve"> PAGEREF _Toc27580 \h </w:instrText>
        </w:r>
        <w:r>
          <w:fldChar w:fldCharType="separate"/>
        </w:r>
        <w:r>
          <w:t>3</w:t>
        </w:r>
        <w:r>
          <w:fldChar w:fldCharType="end"/>
        </w:r>
      </w:hyperlink>
    </w:p>
    <w:p>
      <w:pPr>
        <w:pStyle w:val="TOC2"/>
        <w:tabs>
          <w:tab w:val="right" w:leader="dot" w:pos="8306"/>
        </w:tabs>
      </w:pPr>
      <w:hyperlink w:anchor="_Toc4591" w:history="1">
        <w:r>
          <w:rPr>
            <w:rFonts w:ascii="仿宋" w:eastAsia="仿宋" w:hAnsi="仿宋" w:cs="仿宋" w:hint="eastAsia"/>
            <w:lang w:eastAsia="zh-CN"/>
          </w:rPr>
          <w:t>(一)、公共环卫设施：环卫垃圾桶项目承办单位基本情况</w:t>
        </w:r>
        <w:r>
          <w:tab/>
        </w:r>
        <w:r>
          <w:fldChar w:fldCharType="begin"/>
        </w:r>
        <w:r>
          <w:instrText xml:space="preserve"> PAGEREF _Toc4591 \h </w:instrText>
        </w:r>
        <w:r>
          <w:fldChar w:fldCharType="separate"/>
        </w:r>
        <w:r>
          <w:t>3</w:t>
        </w:r>
        <w:r>
          <w:fldChar w:fldCharType="end"/>
        </w:r>
      </w:hyperlink>
    </w:p>
    <w:p>
      <w:pPr>
        <w:pStyle w:val="TOC2"/>
        <w:tabs>
          <w:tab w:val="right" w:leader="dot" w:pos="8306"/>
        </w:tabs>
      </w:pPr>
      <w:hyperlink w:anchor="_Toc23054" w:history="1">
        <w:r>
          <w:rPr>
            <w:rFonts w:ascii="仿宋" w:eastAsia="仿宋" w:hAnsi="仿宋" w:cs="仿宋" w:hint="eastAsia"/>
            <w:lang w:eastAsia="zh-CN"/>
          </w:rPr>
          <w:t>(二)、公司经济效益分析</w:t>
        </w:r>
        <w:r>
          <w:tab/>
        </w:r>
        <w:r>
          <w:fldChar w:fldCharType="begin"/>
        </w:r>
        <w:r>
          <w:instrText xml:space="preserve"> PAGEREF _Toc23054 \h </w:instrText>
        </w:r>
        <w:r>
          <w:fldChar w:fldCharType="separate"/>
        </w:r>
        <w:r>
          <w:t>4</w:t>
        </w:r>
        <w:r>
          <w:fldChar w:fldCharType="end"/>
        </w:r>
      </w:hyperlink>
    </w:p>
    <w:p>
      <w:pPr>
        <w:pStyle w:val="TOC1"/>
        <w:tabs>
          <w:tab w:val="right" w:leader="dot" w:pos="8306"/>
        </w:tabs>
      </w:pPr>
      <w:hyperlink w:anchor="_Toc31417" w:history="1">
        <w:r>
          <w:rPr>
            <w:rFonts w:ascii="仿宋" w:eastAsia="仿宋" w:hAnsi="仿宋" w:cs="仿宋" w:hint="eastAsia"/>
            <w:lang w:eastAsia="zh-CN"/>
          </w:rPr>
          <w:t>二、公共环卫设施：环卫垃圾桶项目文档管理</w:t>
        </w:r>
        <w:r>
          <w:tab/>
        </w:r>
        <w:r>
          <w:fldChar w:fldCharType="begin"/>
        </w:r>
        <w:r>
          <w:instrText xml:space="preserve"> PAGEREF _Toc31417 \h </w:instrText>
        </w:r>
        <w:r>
          <w:fldChar w:fldCharType="separate"/>
        </w:r>
        <w:r>
          <w:t>5</w:t>
        </w:r>
        <w:r>
          <w:fldChar w:fldCharType="end"/>
        </w:r>
      </w:hyperlink>
    </w:p>
    <w:p>
      <w:pPr>
        <w:pStyle w:val="TOC2"/>
        <w:tabs>
          <w:tab w:val="right" w:leader="dot" w:pos="8306"/>
        </w:tabs>
      </w:pPr>
      <w:hyperlink w:anchor="_Toc29205" w:history="1">
        <w:r>
          <w:rPr>
            <w:rFonts w:ascii="仿宋" w:eastAsia="仿宋" w:hAnsi="仿宋" w:cs="仿宋" w:hint="eastAsia"/>
            <w:lang w:eastAsia="zh-CN"/>
          </w:rPr>
          <w:t>(一)、文档编制与审查</w:t>
        </w:r>
        <w:r>
          <w:tab/>
        </w:r>
        <w:r>
          <w:fldChar w:fldCharType="begin"/>
        </w:r>
        <w:r>
          <w:instrText xml:space="preserve"> PAGEREF _Toc29205 \h </w:instrText>
        </w:r>
        <w:r>
          <w:fldChar w:fldCharType="separate"/>
        </w:r>
        <w:r>
          <w:t>5</w:t>
        </w:r>
        <w:r>
          <w:fldChar w:fldCharType="end"/>
        </w:r>
      </w:hyperlink>
    </w:p>
    <w:p>
      <w:pPr>
        <w:pStyle w:val="TOC2"/>
        <w:tabs>
          <w:tab w:val="right" w:leader="dot" w:pos="8306"/>
        </w:tabs>
      </w:pPr>
      <w:hyperlink w:anchor="_Toc29338" w:history="1">
        <w:r>
          <w:rPr>
            <w:rFonts w:ascii="仿宋" w:eastAsia="仿宋" w:hAnsi="仿宋" w:cs="仿宋" w:hint="eastAsia"/>
            <w:lang w:eastAsia="zh-CN"/>
          </w:rPr>
          <w:t>(二)、文档发布与分发</w:t>
        </w:r>
        <w:r>
          <w:tab/>
        </w:r>
        <w:r>
          <w:fldChar w:fldCharType="begin"/>
        </w:r>
        <w:r>
          <w:instrText xml:space="preserve"> PAGEREF _Toc29338 \h </w:instrText>
        </w:r>
        <w:r>
          <w:fldChar w:fldCharType="separate"/>
        </w:r>
        <w:r>
          <w:t>6</w:t>
        </w:r>
        <w:r>
          <w:fldChar w:fldCharType="end"/>
        </w:r>
      </w:hyperlink>
    </w:p>
    <w:p>
      <w:pPr>
        <w:pStyle w:val="TOC2"/>
        <w:tabs>
          <w:tab w:val="right" w:leader="dot" w:pos="8306"/>
        </w:tabs>
      </w:pPr>
      <w:hyperlink w:anchor="_Toc9519" w:history="1">
        <w:r>
          <w:rPr>
            <w:rFonts w:ascii="仿宋" w:eastAsia="仿宋" w:hAnsi="仿宋" w:cs="仿宋" w:hint="eastAsia"/>
            <w:lang w:eastAsia="zh-CN"/>
          </w:rPr>
          <w:t>(三)、文档存档与归档</w:t>
        </w:r>
        <w:r>
          <w:tab/>
        </w:r>
        <w:r>
          <w:fldChar w:fldCharType="begin"/>
        </w:r>
        <w:r>
          <w:instrText xml:space="preserve"> PAGEREF _Toc9519 \h </w:instrText>
        </w:r>
        <w:r>
          <w:fldChar w:fldCharType="separate"/>
        </w:r>
        <w:r>
          <w:t>7</w:t>
        </w:r>
        <w:r>
          <w:fldChar w:fldCharType="end"/>
        </w:r>
      </w:hyperlink>
    </w:p>
    <w:p>
      <w:pPr>
        <w:pStyle w:val="TOC1"/>
        <w:tabs>
          <w:tab w:val="right" w:leader="dot" w:pos="8306"/>
        </w:tabs>
      </w:pPr>
      <w:hyperlink w:anchor="_Toc31028" w:history="1">
        <w:r>
          <w:rPr>
            <w:rFonts w:ascii="仿宋" w:eastAsia="仿宋" w:hAnsi="仿宋" w:cs="仿宋" w:hint="eastAsia"/>
            <w:lang w:eastAsia="zh-CN"/>
          </w:rPr>
          <w:t>三、公共环卫设施：环卫垃圾桶项目危机管理</w:t>
        </w:r>
        <w:r>
          <w:tab/>
        </w:r>
        <w:r>
          <w:fldChar w:fldCharType="begin"/>
        </w:r>
        <w:r>
          <w:instrText xml:space="preserve"> PAGEREF _Toc31028 \h </w:instrText>
        </w:r>
        <w:r>
          <w:fldChar w:fldCharType="separate"/>
        </w:r>
        <w:r>
          <w:t>8</w:t>
        </w:r>
        <w:r>
          <w:fldChar w:fldCharType="end"/>
        </w:r>
      </w:hyperlink>
    </w:p>
    <w:p>
      <w:pPr>
        <w:pStyle w:val="TOC2"/>
        <w:tabs>
          <w:tab w:val="right" w:leader="dot" w:pos="8306"/>
        </w:tabs>
      </w:pPr>
      <w:hyperlink w:anchor="_Toc24906" w:history="1">
        <w:r>
          <w:rPr>
            <w:rFonts w:ascii="仿宋" w:eastAsia="仿宋" w:hAnsi="仿宋" w:cs="仿宋" w:hint="eastAsia"/>
            <w:lang w:eastAsia="zh-CN"/>
          </w:rPr>
          <w:t>(一)、危机预警与识别</w:t>
        </w:r>
        <w:r>
          <w:tab/>
        </w:r>
        <w:r>
          <w:fldChar w:fldCharType="begin"/>
        </w:r>
        <w:r>
          <w:instrText xml:space="preserve"> PAGEREF _Toc24906 \h </w:instrText>
        </w:r>
        <w:r>
          <w:fldChar w:fldCharType="separate"/>
        </w:r>
        <w:r>
          <w:t>8</w:t>
        </w:r>
        <w:r>
          <w:fldChar w:fldCharType="end"/>
        </w:r>
      </w:hyperlink>
    </w:p>
    <w:p>
      <w:pPr>
        <w:pStyle w:val="TOC2"/>
        <w:tabs>
          <w:tab w:val="right" w:leader="dot" w:pos="8306"/>
        </w:tabs>
      </w:pPr>
      <w:hyperlink w:anchor="_Toc17989" w:history="1">
        <w:r>
          <w:rPr>
            <w:rFonts w:ascii="仿宋" w:eastAsia="仿宋" w:hAnsi="仿宋" w:cs="仿宋" w:hint="eastAsia"/>
            <w:lang w:eastAsia="zh-CN"/>
          </w:rPr>
          <w:t>(二)、危机应对与恢复</w:t>
        </w:r>
        <w:r>
          <w:tab/>
        </w:r>
        <w:r>
          <w:fldChar w:fldCharType="begin"/>
        </w:r>
        <w:r>
          <w:instrText xml:space="preserve"> PAGEREF _Toc17989 \h </w:instrText>
        </w:r>
        <w:r>
          <w:fldChar w:fldCharType="separate"/>
        </w:r>
        <w:r>
          <w:t>9</w:t>
        </w:r>
        <w:r>
          <w:fldChar w:fldCharType="end"/>
        </w:r>
      </w:hyperlink>
    </w:p>
    <w:p>
      <w:pPr>
        <w:pStyle w:val="TOC1"/>
        <w:tabs>
          <w:tab w:val="right" w:leader="dot" w:pos="8306"/>
        </w:tabs>
      </w:pPr>
      <w:hyperlink w:anchor="_Toc8849" w:history="1">
        <w:r>
          <w:rPr>
            <w:rFonts w:ascii="仿宋" w:eastAsia="仿宋" w:hAnsi="仿宋" w:cs="仿宋" w:hint="eastAsia"/>
            <w:lang w:eastAsia="zh-CN"/>
          </w:rPr>
          <w:t>四、公共环卫设施：环卫垃圾桶项目建设背景及必要性分析</w:t>
        </w:r>
        <w:r>
          <w:tab/>
        </w:r>
        <w:r>
          <w:fldChar w:fldCharType="begin"/>
        </w:r>
        <w:r>
          <w:instrText xml:space="preserve"> PAGEREF _Toc8849 \h </w:instrText>
        </w:r>
        <w:r>
          <w:fldChar w:fldCharType="separate"/>
        </w:r>
        <w:r>
          <w:t>11</w:t>
        </w:r>
        <w:r>
          <w:fldChar w:fldCharType="end"/>
        </w:r>
      </w:hyperlink>
    </w:p>
    <w:p>
      <w:pPr>
        <w:pStyle w:val="TOC2"/>
        <w:tabs>
          <w:tab w:val="right" w:leader="dot" w:pos="8306"/>
        </w:tabs>
      </w:pPr>
      <w:hyperlink w:anchor="_Toc808" w:history="1">
        <w:r>
          <w:rPr>
            <w:rFonts w:ascii="仿宋" w:eastAsia="仿宋" w:hAnsi="仿宋" w:cs="仿宋" w:hint="eastAsia"/>
            <w:lang w:eastAsia="zh-CN"/>
          </w:rPr>
          <w:t>(一)、公共环卫设施：环卫垃圾桶项目背景分析</w:t>
        </w:r>
        <w:r>
          <w:tab/>
        </w:r>
        <w:r>
          <w:fldChar w:fldCharType="begin"/>
        </w:r>
        <w:r>
          <w:instrText xml:space="preserve"> PAGEREF _Toc808 \h </w:instrText>
        </w:r>
        <w:r>
          <w:fldChar w:fldCharType="separate"/>
        </w:r>
        <w:r>
          <w:t>11</w:t>
        </w:r>
        <w:r>
          <w:fldChar w:fldCharType="end"/>
        </w:r>
      </w:hyperlink>
    </w:p>
    <w:p>
      <w:pPr>
        <w:pStyle w:val="TOC2"/>
        <w:tabs>
          <w:tab w:val="right" w:leader="dot" w:pos="8306"/>
        </w:tabs>
      </w:pPr>
      <w:hyperlink w:anchor="_Toc31582" w:history="1">
        <w:r>
          <w:rPr>
            <w:rFonts w:ascii="仿宋" w:eastAsia="仿宋" w:hAnsi="仿宋" w:cs="仿宋" w:hint="eastAsia"/>
            <w:lang w:eastAsia="zh-CN"/>
          </w:rPr>
          <w:t>(二)、公共环卫设施：环卫垃圾桶项目建设必要性分析</w:t>
        </w:r>
        <w:r>
          <w:tab/>
        </w:r>
        <w:r>
          <w:fldChar w:fldCharType="begin"/>
        </w:r>
        <w:r>
          <w:instrText xml:space="preserve"> PAGEREF _Toc31582 \h </w:instrText>
        </w:r>
        <w:r>
          <w:fldChar w:fldCharType="separate"/>
        </w:r>
        <w:r>
          <w:t>13</w:t>
        </w:r>
        <w:r>
          <w:fldChar w:fldCharType="end"/>
        </w:r>
      </w:hyperlink>
    </w:p>
    <w:p>
      <w:pPr>
        <w:pStyle w:val="TOC1"/>
        <w:tabs>
          <w:tab w:val="right" w:leader="dot" w:pos="8306"/>
        </w:tabs>
      </w:pPr>
      <w:hyperlink w:anchor="_Toc5496" w:history="1">
        <w:r>
          <w:rPr>
            <w:rFonts w:ascii="仿宋" w:eastAsia="仿宋" w:hAnsi="仿宋" w:cs="仿宋" w:hint="eastAsia"/>
            <w:lang w:eastAsia="zh-CN"/>
          </w:rPr>
          <w:t>五、公共环卫设施：环卫垃圾桶项目土建工程</w:t>
        </w:r>
        <w:r>
          <w:tab/>
        </w:r>
        <w:r>
          <w:fldChar w:fldCharType="begin"/>
        </w:r>
        <w:r>
          <w:instrText xml:space="preserve"> PAGEREF _Toc5496 \h </w:instrText>
        </w:r>
        <w:r>
          <w:fldChar w:fldCharType="separate"/>
        </w:r>
        <w:r>
          <w:t>14</w:t>
        </w:r>
        <w:r>
          <w:fldChar w:fldCharType="end"/>
        </w:r>
      </w:hyperlink>
    </w:p>
    <w:p>
      <w:pPr>
        <w:pStyle w:val="TOC2"/>
        <w:tabs>
          <w:tab w:val="right" w:leader="dot" w:pos="8306"/>
        </w:tabs>
      </w:pPr>
      <w:hyperlink w:anchor="_Toc3306" w:history="1">
        <w:r>
          <w:rPr>
            <w:rFonts w:ascii="仿宋" w:eastAsia="仿宋" w:hAnsi="仿宋" w:cs="仿宋" w:hint="eastAsia"/>
            <w:lang w:eastAsia="zh-CN"/>
          </w:rPr>
          <w:t>(一)、建筑工程设计原则</w:t>
        </w:r>
        <w:r>
          <w:tab/>
        </w:r>
        <w:r>
          <w:fldChar w:fldCharType="begin"/>
        </w:r>
        <w:r>
          <w:instrText xml:space="preserve"> PAGEREF _Toc3306 \h </w:instrText>
        </w:r>
        <w:r>
          <w:fldChar w:fldCharType="separate"/>
        </w:r>
        <w:r>
          <w:t>14</w:t>
        </w:r>
        <w:r>
          <w:fldChar w:fldCharType="end"/>
        </w:r>
      </w:hyperlink>
    </w:p>
    <w:p>
      <w:pPr>
        <w:pStyle w:val="TOC2"/>
        <w:tabs>
          <w:tab w:val="right" w:leader="dot" w:pos="8306"/>
        </w:tabs>
      </w:pPr>
      <w:hyperlink w:anchor="_Toc11141" w:history="1">
        <w:r>
          <w:rPr>
            <w:rFonts w:ascii="仿宋" w:eastAsia="仿宋" w:hAnsi="仿宋" w:cs="仿宋" w:hint="eastAsia"/>
            <w:lang w:eastAsia="zh-CN"/>
          </w:rPr>
          <w:t>(二)、土建工程设计年限及安全等级</w:t>
        </w:r>
        <w:r>
          <w:tab/>
        </w:r>
        <w:r>
          <w:fldChar w:fldCharType="begin"/>
        </w:r>
        <w:r>
          <w:instrText xml:space="preserve"> PAGEREF _Toc11141 \h </w:instrText>
        </w:r>
        <w:r>
          <w:fldChar w:fldCharType="separate"/>
        </w:r>
        <w:r>
          <w:t>15</w:t>
        </w:r>
        <w:r>
          <w:fldChar w:fldCharType="end"/>
        </w:r>
      </w:hyperlink>
    </w:p>
    <w:p>
      <w:pPr>
        <w:pStyle w:val="TOC2"/>
        <w:tabs>
          <w:tab w:val="right" w:leader="dot" w:pos="8306"/>
        </w:tabs>
      </w:pPr>
      <w:hyperlink w:anchor="_Toc32338" w:history="1">
        <w:r>
          <w:rPr>
            <w:rFonts w:ascii="仿宋" w:eastAsia="仿宋" w:hAnsi="仿宋" w:cs="仿宋" w:hint="eastAsia"/>
            <w:lang w:eastAsia="zh-CN"/>
          </w:rPr>
          <w:t>(三)、建筑工程设计总体要求</w:t>
        </w:r>
        <w:r>
          <w:tab/>
        </w:r>
        <w:r>
          <w:fldChar w:fldCharType="begin"/>
        </w:r>
        <w:r>
          <w:instrText xml:space="preserve"> PAGEREF _Toc32338 \h </w:instrText>
        </w:r>
        <w:r>
          <w:fldChar w:fldCharType="separate"/>
        </w:r>
        <w:r>
          <w:t>17</w:t>
        </w:r>
        <w:r>
          <w:fldChar w:fldCharType="end"/>
        </w:r>
      </w:hyperlink>
    </w:p>
    <w:p>
      <w:pPr>
        <w:pStyle w:val="TOC2"/>
        <w:tabs>
          <w:tab w:val="right" w:leader="dot" w:pos="8306"/>
        </w:tabs>
      </w:pPr>
      <w:hyperlink w:anchor="_Toc447" w:history="1">
        <w:r>
          <w:rPr>
            <w:rFonts w:ascii="仿宋" w:eastAsia="仿宋" w:hAnsi="仿宋" w:cs="仿宋" w:hint="eastAsia"/>
            <w:lang w:eastAsia="zh-CN"/>
          </w:rPr>
          <w:t>(四)、土建工程建设指标</w:t>
        </w:r>
        <w:r>
          <w:tab/>
        </w:r>
        <w:r>
          <w:fldChar w:fldCharType="begin"/>
        </w:r>
        <w:r>
          <w:instrText xml:space="preserve"> PAGEREF _Toc447 \h </w:instrText>
        </w:r>
        <w:r>
          <w:fldChar w:fldCharType="separate"/>
        </w:r>
        <w:r>
          <w:t>17</w:t>
        </w:r>
        <w:r>
          <w:fldChar w:fldCharType="end"/>
        </w:r>
      </w:hyperlink>
    </w:p>
    <w:p>
      <w:pPr>
        <w:pStyle w:val="TOC1"/>
        <w:tabs>
          <w:tab w:val="right" w:leader="dot" w:pos="8306"/>
        </w:tabs>
      </w:pPr>
      <w:hyperlink w:anchor="_Toc11497" w:history="1">
        <w:r>
          <w:rPr>
            <w:rFonts w:ascii="仿宋" w:eastAsia="仿宋" w:hAnsi="仿宋" w:cs="仿宋" w:hint="eastAsia"/>
            <w:lang w:eastAsia="zh-CN"/>
          </w:rPr>
          <w:t>六、市场分析、调研</w:t>
        </w:r>
        <w:r>
          <w:tab/>
        </w:r>
        <w:r>
          <w:fldChar w:fldCharType="begin"/>
        </w:r>
        <w:r>
          <w:instrText xml:space="preserve"> PAGEREF _Toc11497 \h </w:instrText>
        </w:r>
        <w:r>
          <w:fldChar w:fldCharType="separate"/>
        </w:r>
        <w:r>
          <w:t>18</w:t>
        </w:r>
        <w:r>
          <w:fldChar w:fldCharType="end"/>
        </w:r>
      </w:hyperlink>
    </w:p>
    <w:p>
      <w:pPr>
        <w:pStyle w:val="TOC2"/>
        <w:tabs>
          <w:tab w:val="right" w:leader="dot" w:pos="8306"/>
        </w:tabs>
      </w:pPr>
      <w:hyperlink w:anchor="_Toc20557" w:history="1">
        <w:r>
          <w:rPr>
            <w:rFonts w:ascii="仿宋" w:eastAsia="仿宋" w:hAnsi="仿宋" w:cs="仿宋" w:hint="eastAsia"/>
            <w:lang w:eastAsia="zh-CN"/>
          </w:rPr>
          <w:t>(一)、公共环卫设施：环卫垃圾桶行业分析</w:t>
        </w:r>
        <w:r>
          <w:tab/>
        </w:r>
        <w:r>
          <w:fldChar w:fldCharType="begin"/>
        </w:r>
        <w:r>
          <w:instrText xml:space="preserve"> PAGEREF _Toc20557 \h </w:instrText>
        </w:r>
        <w:r>
          <w:fldChar w:fldCharType="separate"/>
        </w:r>
        <w:r>
          <w:t>18</w:t>
        </w:r>
        <w:r>
          <w:fldChar w:fldCharType="end"/>
        </w:r>
      </w:hyperlink>
    </w:p>
    <w:p>
      <w:pPr>
        <w:pStyle w:val="TOC2"/>
        <w:tabs>
          <w:tab w:val="right" w:leader="dot" w:pos="8306"/>
        </w:tabs>
      </w:pPr>
      <w:hyperlink w:anchor="_Toc26604" w:history="1">
        <w:r>
          <w:rPr>
            <w:rFonts w:ascii="仿宋" w:eastAsia="仿宋" w:hAnsi="仿宋" w:cs="仿宋" w:hint="eastAsia"/>
            <w:lang w:eastAsia="zh-CN"/>
          </w:rPr>
          <w:t>(二)、公共环卫设施：环卫垃圾桶市场分析预测</w:t>
        </w:r>
        <w:r>
          <w:tab/>
        </w:r>
        <w:r>
          <w:fldChar w:fldCharType="begin"/>
        </w:r>
        <w:r>
          <w:instrText xml:space="preserve"> PAGEREF _Toc26604 \h </w:instrText>
        </w:r>
        <w:r>
          <w:fldChar w:fldCharType="separate"/>
        </w:r>
        <w:r>
          <w:t>19</w:t>
        </w:r>
        <w:r>
          <w:fldChar w:fldCharType="end"/>
        </w:r>
      </w:hyperlink>
    </w:p>
    <w:p>
      <w:pPr>
        <w:pStyle w:val="TOC1"/>
        <w:tabs>
          <w:tab w:val="right" w:leader="dot" w:pos="8306"/>
        </w:tabs>
      </w:pPr>
      <w:hyperlink w:anchor="_Toc2651" w:history="1">
        <w:r>
          <w:rPr>
            <w:rFonts w:ascii="仿宋" w:eastAsia="仿宋" w:hAnsi="仿宋" w:cs="仿宋" w:hint="eastAsia"/>
            <w:lang w:eastAsia="zh-CN"/>
          </w:rPr>
          <w:t>七、公共环卫设施：环卫垃圾桶项目风险管理</w:t>
        </w:r>
        <w:r>
          <w:tab/>
        </w:r>
        <w:r>
          <w:fldChar w:fldCharType="begin"/>
        </w:r>
        <w:r>
          <w:instrText xml:space="preserve"> PAGEREF _Toc2651 \h </w:instrText>
        </w:r>
        <w:r>
          <w:fldChar w:fldCharType="separate"/>
        </w:r>
        <w:r>
          <w:t>19</w:t>
        </w:r>
        <w:r>
          <w:fldChar w:fldCharType="end"/>
        </w:r>
      </w:hyperlink>
    </w:p>
    <w:p>
      <w:pPr>
        <w:pStyle w:val="TOC2"/>
        <w:tabs>
          <w:tab w:val="right" w:leader="dot" w:pos="8306"/>
        </w:tabs>
      </w:pPr>
      <w:hyperlink w:anchor="_Toc23321" w:history="1">
        <w:r>
          <w:rPr>
            <w:rFonts w:ascii="仿宋" w:eastAsia="仿宋" w:hAnsi="仿宋" w:cs="仿宋" w:hint="eastAsia"/>
            <w:lang w:eastAsia="zh-CN"/>
          </w:rPr>
          <w:t>(一)、风险识别与评估</w:t>
        </w:r>
        <w:r>
          <w:tab/>
        </w:r>
        <w:r>
          <w:fldChar w:fldCharType="begin"/>
        </w:r>
        <w:r>
          <w:instrText xml:space="preserve"> PAGEREF _Toc23321 \h </w:instrText>
        </w:r>
        <w:r>
          <w:fldChar w:fldCharType="separate"/>
        </w:r>
        <w:r>
          <w:t>19</w:t>
        </w:r>
        <w:r>
          <w:fldChar w:fldCharType="end"/>
        </w:r>
      </w:hyperlink>
    </w:p>
    <w:p>
      <w:pPr>
        <w:pStyle w:val="TOC2"/>
        <w:tabs>
          <w:tab w:val="right" w:leader="dot" w:pos="8306"/>
        </w:tabs>
      </w:pPr>
      <w:hyperlink w:anchor="_Toc9453" w:history="1">
        <w:r>
          <w:rPr>
            <w:rFonts w:ascii="仿宋" w:eastAsia="仿宋" w:hAnsi="仿宋" w:cs="仿宋" w:hint="eastAsia"/>
            <w:lang w:eastAsia="zh-CN"/>
          </w:rPr>
          <w:t>(二)、风险应对策略</w:t>
        </w:r>
        <w:r>
          <w:tab/>
        </w:r>
        <w:r>
          <w:fldChar w:fldCharType="begin"/>
        </w:r>
        <w:r>
          <w:instrText xml:space="preserve"> PAGEREF _Toc9453 \h </w:instrText>
        </w:r>
        <w:r>
          <w:fldChar w:fldCharType="separate"/>
        </w:r>
        <w:r>
          <w:t>21</w:t>
        </w:r>
        <w:r>
          <w:fldChar w:fldCharType="end"/>
        </w:r>
      </w:hyperlink>
    </w:p>
    <w:p>
      <w:pPr>
        <w:pStyle w:val="TOC2"/>
        <w:tabs>
          <w:tab w:val="right" w:leader="dot" w:pos="8306"/>
        </w:tabs>
      </w:pPr>
      <w:hyperlink w:anchor="_Toc9911" w:history="1">
        <w:r>
          <w:rPr>
            <w:rFonts w:ascii="仿宋" w:eastAsia="仿宋" w:hAnsi="仿宋" w:cs="仿宋" w:hint="eastAsia"/>
            <w:lang w:eastAsia="zh-CN"/>
          </w:rPr>
          <w:t>(三)、风险监控与控制</w:t>
        </w:r>
        <w:r>
          <w:tab/>
        </w:r>
        <w:r>
          <w:fldChar w:fldCharType="begin"/>
        </w:r>
        <w:r>
          <w:instrText xml:space="preserve"> PAGEREF _Toc9911 \h </w:instrText>
        </w:r>
        <w:r>
          <w:fldChar w:fldCharType="separate"/>
        </w:r>
        <w:r>
          <w:t>22</w:t>
        </w:r>
        <w:r>
          <w:fldChar w:fldCharType="end"/>
        </w:r>
      </w:hyperlink>
    </w:p>
    <w:p>
      <w:pPr>
        <w:pStyle w:val="TOC1"/>
        <w:tabs>
          <w:tab w:val="right" w:leader="dot" w:pos="8306"/>
        </w:tabs>
      </w:pPr>
      <w:hyperlink w:anchor="_Toc2360" w:history="1">
        <w:r>
          <w:rPr>
            <w:rFonts w:ascii="仿宋" w:eastAsia="仿宋" w:hAnsi="仿宋" w:cs="仿宋" w:hint="eastAsia"/>
            <w:lang w:eastAsia="zh-CN"/>
          </w:rPr>
          <w:t>八、公共环卫设施：环卫垃圾桶项目创新与研发</w:t>
        </w:r>
        <w:r>
          <w:tab/>
        </w:r>
        <w:r>
          <w:fldChar w:fldCharType="begin"/>
        </w:r>
        <w:r>
          <w:instrText xml:space="preserve"> PAGEREF _Toc2360 \h </w:instrText>
        </w:r>
        <w:r>
          <w:fldChar w:fldCharType="separate"/>
        </w:r>
        <w:r>
          <w:t>24</w:t>
        </w:r>
        <w:r>
          <w:fldChar w:fldCharType="end"/>
        </w:r>
      </w:hyperlink>
    </w:p>
    <w:p>
      <w:pPr>
        <w:pStyle w:val="TOC2"/>
        <w:tabs>
          <w:tab w:val="right" w:leader="dot" w:pos="8306"/>
        </w:tabs>
      </w:pPr>
      <w:hyperlink w:anchor="_Toc22793" w:history="1">
        <w:r>
          <w:rPr>
            <w:rFonts w:ascii="仿宋" w:eastAsia="仿宋" w:hAnsi="仿宋" w:cs="仿宋" w:hint="eastAsia"/>
            <w:lang w:eastAsia="zh-CN"/>
          </w:rPr>
          <w:t>(一)、创新策略与方向</w:t>
        </w:r>
        <w:r>
          <w:tab/>
        </w:r>
        <w:r>
          <w:fldChar w:fldCharType="begin"/>
        </w:r>
        <w:r>
          <w:instrText xml:space="preserve"> PAGEREF _Toc22793 \h </w:instrText>
        </w:r>
        <w:r>
          <w:fldChar w:fldCharType="separate"/>
        </w:r>
        <w:r>
          <w:t>24</w:t>
        </w:r>
        <w:r>
          <w:fldChar w:fldCharType="end"/>
        </w:r>
      </w:hyperlink>
    </w:p>
    <w:p>
      <w:pPr>
        <w:pStyle w:val="TOC2"/>
        <w:tabs>
          <w:tab w:val="right" w:leader="dot" w:pos="8306"/>
        </w:tabs>
      </w:pPr>
      <w:hyperlink w:anchor="_Toc14029" w:history="1">
        <w:r>
          <w:rPr>
            <w:rFonts w:ascii="仿宋" w:eastAsia="仿宋" w:hAnsi="仿宋" w:cs="仿宋" w:hint="eastAsia"/>
            <w:lang w:eastAsia="zh-CN"/>
          </w:rPr>
          <w:t>(二)、研发规划与投入</w:t>
        </w:r>
        <w:r>
          <w:tab/>
        </w:r>
        <w:r>
          <w:fldChar w:fldCharType="begin"/>
        </w:r>
        <w:r>
          <w:instrText xml:space="preserve"> PAGEREF _Toc14029 \h </w:instrText>
        </w:r>
        <w:r>
          <w:fldChar w:fldCharType="separate"/>
        </w:r>
        <w:r>
          <w:t>25</w:t>
        </w:r>
        <w:r>
          <w:fldChar w:fldCharType="end"/>
        </w:r>
      </w:hyperlink>
    </w:p>
    <w:p>
      <w:pPr>
        <w:pStyle w:val="TOC1"/>
        <w:tabs>
          <w:tab w:val="right" w:leader="dot" w:pos="8306"/>
        </w:tabs>
      </w:pPr>
      <w:hyperlink w:anchor="_Toc23627" w:history="1">
        <w:r>
          <w:rPr>
            <w:rFonts w:ascii="仿宋" w:eastAsia="仿宋" w:hAnsi="仿宋" w:cs="仿宋" w:hint="eastAsia"/>
            <w:lang w:eastAsia="zh-CN"/>
          </w:rPr>
          <w:t>九、公共环卫设施：环卫垃圾桶项目计划安排</w:t>
        </w:r>
        <w:r>
          <w:tab/>
        </w:r>
        <w:r>
          <w:fldChar w:fldCharType="begin"/>
        </w:r>
        <w:r>
          <w:instrText xml:space="preserve"> PAGEREF _Toc23627 \h </w:instrText>
        </w:r>
        <w:r>
          <w:fldChar w:fldCharType="separate"/>
        </w:r>
        <w:r>
          <w:t>27</w:t>
        </w:r>
        <w:r>
          <w:fldChar w:fldCharType="end"/>
        </w:r>
      </w:hyperlink>
    </w:p>
    <w:p>
      <w:pPr>
        <w:pStyle w:val="TOC2"/>
        <w:tabs>
          <w:tab w:val="right" w:leader="dot" w:pos="8306"/>
        </w:tabs>
      </w:pPr>
      <w:hyperlink w:anchor="_Toc31775" w:history="1">
        <w:r>
          <w:rPr>
            <w:rFonts w:ascii="仿宋" w:eastAsia="仿宋" w:hAnsi="仿宋" w:cs="仿宋" w:hint="eastAsia"/>
            <w:lang w:eastAsia="zh-CN"/>
          </w:rPr>
          <w:t>(一)、建设周期</w:t>
        </w:r>
        <w:r>
          <w:tab/>
        </w:r>
        <w:r>
          <w:fldChar w:fldCharType="begin"/>
        </w:r>
        <w:r>
          <w:instrText xml:space="preserve"> PAGEREF _Toc31775 \h </w:instrText>
        </w:r>
        <w:r>
          <w:fldChar w:fldCharType="separate"/>
        </w:r>
        <w:r>
          <w:t>27</w:t>
        </w:r>
        <w:r>
          <w:fldChar w:fldCharType="end"/>
        </w:r>
      </w:hyperlink>
    </w:p>
    <w:p>
      <w:pPr>
        <w:pStyle w:val="TOC2"/>
        <w:tabs>
          <w:tab w:val="right" w:leader="dot" w:pos="8306"/>
        </w:tabs>
      </w:pPr>
      <w:hyperlink w:anchor="_Toc17834" w:history="1">
        <w:r>
          <w:rPr>
            <w:rFonts w:ascii="仿宋" w:eastAsia="仿宋" w:hAnsi="仿宋" w:cs="仿宋" w:hint="eastAsia"/>
            <w:lang w:eastAsia="zh-CN"/>
          </w:rPr>
          <w:t>(二)、建设进度</w:t>
        </w:r>
        <w:r>
          <w:tab/>
        </w:r>
        <w:r>
          <w:fldChar w:fldCharType="begin"/>
        </w:r>
        <w:r>
          <w:instrText xml:space="preserve"> PAGEREF _Toc17834 \h </w:instrText>
        </w:r>
        <w:r>
          <w:fldChar w:fldCharType="separate"/>
        </w:r>
        <w:r>
          <w:t>28</w:t>
        </w:r>
        <w:r>
          <w:fldChar w:fldCharType="end"/>
        </w:r>
      </w:hyperlink>
    </w:p>
    <w:p>
      <w:pPr>
        <w:pStyle w:val="TOC2"/>
        <w:tabs>
          <w:tab w:val="right" w:leader="dot" w:pos="8306"/>
        </w:tabs>
      </w:pPr>
      <w:hyperlink w:anchor="_Toc8230" w:history="1">
        <w:r>
          <w:rPr>
            <w:rFonts w:ascii="仿宋" w:eastAsia="仿宋" w:hAnsi="仿宋" w:cs="仿宋" w:hint="eastAsia"/>
            <w:lang w:eastAsia="zh-CN"/>
          </w:rPr>
          <w:t>(三)、进度安排注意事项</w:t>
        </w:r>
        <w:r>
          <w:tab/>
        </w:r>
        <w:r>
          <w:fldChar w:fldCharType="begin"/>
        </w:r>
        <w:r>
          <w:instrText xml:space="preserve"> PAGEREF _Toc8230 \h </w:instrText>
        </w:r>
        <w:r>
          <w:fldChar w:fldCharType="separate"/>
        </w:r>
        <w:r>
          <w:t>29</w:t>
        </w:r>
        <w:r>
          <w:fldChar w:fldCharType="end"/>
        </w:r>
      </w:hyperlink>
    </w:p>
    <w:p>
      <w:pPr>
        <w:pStyle w:val="TOC2"/>
        <w:tabs>
          <w:tab w:val="right" w:leader="dot" w:pos="8306"/>
        </w:tabs>
      </w:pPr>
      <w:hyperlink w:anchor="_Toc5326" w:history="1">
        <w:r>
          <w:rPr>
            <w:rFonts w:ascii="仿宋" w:eastAsia="仿宋" w:hAnsi="仿宋" w:cs="仿宋" w:hint="eastAsia"/>
            <w:lang w:eastAsia="zh-CN"/>
          </w:rPr>
          <w:t>(四)、人力资源配置</w:t>
        </w:r>
        <w:r>
          <w:tab/>
        </w:r>
        <w:r>
          <w:fldChar w:fldCharType="begin"/>
        </w:r>
        <w:r>
          <w:instrText xml:space="preserve"> PAGEREF _Toc5326 \h </w:instrText>
        </w:r>
        <w:r>
          <w:fldChar w:fldCharType="separate"/>
        </w:r>
        <w:r>
          <w:t>31</w:t>
        </w:r>
        <w:r>
          <w:fldChar w:fldCharType="end"/>
        </w:r>
      </w:hyperlink>
    </w:p>
    <w:p>
      <w:pPr>
        <w:pStyle w:val="TOC1"/>
        <w:tabs>
          <w:tab w:val="right" w:leader="dot" w:pos="8306"/>
        </w:tabs>
      </w:pPr>
      <w:hyperlink w:anchor="_Toc28205" w:history="1">
        <w:r>
          <w:rPr>
            <w:rFonts w:ascii="仿宋" w:eastAsia="仿宋" w:hAnsi="仿宋" w:cs="仿宋" w:hint="eastAsia"/>
            <w:lang w:eastAsia="zh-CN"/>
          </w:rPr>
          <w:t>十、公共环卫设施：环卫垃圾桶项目财务管理</w:t>
        </w:r>
        <w:r>
          <w:tab/>
        </w:r>
        <w:r>
          <w:fldChar w:fldCharType="begin"/>
        </w:r>
        <w:r>
          <w:instrText xml:space="preserve"> PAGEREF _Toc28205 \h </w:instrText>
        </w:r>
        <w:r>
          <w:fldChar w:fldCharType="separate"/>
        </w:r>
        <w:r>
          <w:t>31</w:t>
        </w:r>
        <w:r>
          <w:fldChar w:fldCharType="end"/>
        </w:r>
      </w:hyperlink>
    </w:p>
    <w:p>
      <w:pPr>
        <w:pStyle w:val="TOC2"/>
        <w:tabs>
          <w:tab w:val="right" w:leader="dot" w:pos="8306"/>
        </w:tabs>
      </w:pPr>
      <w:hyperlink w:anchor="_Toc12536" w:history="1">
        <w:r>
          <w:rPr>
            <w:rFonts w:ascii="仿宋" w:eastAsia="仿宋" w:hAnsi="仿宋" w:cs="仿宋" w:hint="eastAsia"/>
            <w:lang w:eastAsia="zh-CN"/>
          </w:rPr>
          <w:t>(一)、资金需求大</w:t>
        </w:r>
        <w:r>
          <w:tab/>
        </w:r>
        <w:r>
          <w:fldChar w:fldCharType="begin"/>
        </w:r>
        <w:r>
          <w:instrText xml:space="preserve"> PAGEREF _Toc12536 \h </w:instrText>
        </w:r>
        <w:r>
          <w:fldChar w:fldCharType="separate"/>
        </w:r>
        <w:r>
          <w:t>31</w:t>
        </w:r>
        <w:r>
          <w:fldChar w:fldCharType="end"/>
        </w:r>
      </w:hyperlink>
    </w:p>
    <w:p>
      <w:pPr>
        <w:pStyle w:val="TOC2"/>
        <w:tabs>
          <w:tab w:val="right" w:leader="dot" w:pos="8306"/>
        </w:tabs>
      </w:pPr>
      <w:hyperlink w:anchor="_Toc23828" w:history="1">
        <w:r>
          <w:rPr>
            <w:rFonts w:ascii="仿宋" w:eastAsia="仿宋" w:hAnsi="仿宋" w:cs="仿宋" w:hint="eastAsia"/>
            <w:lang w:eastAsia="zh-CN"/>
          </w:rPr>
          <w:t>(二)、研发周期长</w:t>
        </w:r>
        <w:r>
          <w:tab/>
        </w:r>
        <w:r>
          <w:fldChar w:fldCharType="begin"/>
        </w:r>
        <w:r>
          <w:instrText xml:space="preserve"> PAGEREF _Toc23828 \h </w:instrText>
        </w:r>
        <w:r>
          <w:fldChar w:fldCharType="separate"/>
        </w:r>
        <w:r>
          <w:t>33</w:t>
        </w:r>
        <w:r>
          <w:fldChar w:fldCharType="end"/>
        </w:r>
      </w:hyperlink>
    </w:p>
    <w:p>
      <w:pPr>
        <w:pStyle w:val="TOC2"/>
        <w:tabs>
          <w:tab w:val="right" w:leader="dot" w:pos="8306"/>
        </w:tabs>
      </w:pPr>
      <w:hyperlink w:anchor="_Toc6075" w:history="1">
        <w:r>
          <w:rPr>
            <w:rFonts w:ascii="仿宋" w:eastAsia="仿宋" w:hAnsi="仿宋" w:cs="仿宋" w:hint="eastAsia"/>
            <w:lang w:eastAsia="zh-CN"/>
          </w:rPr>
          <w:t>(三)、市场风险大</w:t>
        </w:r>
        <w:r>
          <w:tab/>
        </w:r>
        <w:r>
          <w:fldChar w:fldCharType="begin"/>
        </w:r>
        <w:r>
          <w:instrText xml:space="preserve"> PAGEREF _Toc6075 \h </w:instrText>
        </w:r>
        <w:r>
          <w:fldChar w:fldCharType="separate"/>
        </w:r>
        <w:r>
          <w:t>34</w:t>
        </w:r>
        <w:r>
          <w:fldChar w:fldCharType="end"/>
        </w:r>
      </w:hyperlink>
    </w:p>
    <w:p>
      <w:pPr>
        <w:pStyle w:val="TOC2"/>
        <w:tabs>
          <w:tab w:val="right" w:leader="dot" w:pos="8306"/>
        </w:tabs>
      </w:pPr>
      <w:hyperlink w:anchor="_Toc5508" w:history="1">
        <w:r>
          <w:rPr>
            <w:rFonts w:ascii="仿宋" w:eastAsia="仿宋" w:hAnsi="仿宋" w:cs="仿宋" w:hint="eastAsia"/>
            <w:lang w:eastAsia="zh-CN"/>
          </w:rPr>
          <w:t>(四)、利润率高</w:t>
        </w:r>
        <w:r>
          <w:tab/>
        </w:r>
        <w:r>
          <w:fldChar w:fldCharType="begin"/>
        </w:r>
        <w:r>
          <w:instrText xml:space="preserve"> PAGEREF _Toc5508 \h </w:instrText>
        </w:r>
        <w:r>
          <w:fldChar w:fldCharType="separate"/>
        </w:r>
        <w:r>
          <w:t>37</w:t>
        </w:r>
        <w:r>
          <w:fldChar w:fldCharType="end"/>
        </w:r>
      </w:hyperlink>
    </w:p>
    <w:p>
      <w:pPr>
        <w:pStyle w:val="TOC1"/>
        <w:tabs>
          <w:tab w:val="right" w:leader="dot" w:pos="8306"/>
        </w:tabs>
      </w:pPr>
      <w:hyperlink w:anchor="_Toc4828" w:history="1">
        <w:r>
          <w:rPr>
            <w:rFonts w:ascii="仿宋" w:eastAsia="仿宋" w:hAnsi="仿宋" w:cs="仿宋" w:hint="eastAsia"/>
            <w:lang w:eastAsia="zh-CN"/>
          </w:rPr>
          <w:t>十一、公共环卫设施：环卫垃圾桶项目技术管理</w:t>
        </w:r>
        <w:r>
          <w:tab/>
        </w:r>
        <w:r>
          <w:fldChar w:fldCharType="begin"/>
        </w:r>
        <w:r>
          <w:instrText xml:space="preserve"> PAGEREF _Toc4828 \h </w:instrText>
        </w:r>
        <w:r>
          <w:fldChar w:fldCharType="separate"/>
        </w:r>
        <w:r>
          <w:t>39</w:t>
        </w:r>
        <w:r>
          <w:fldChar w:fldCharType="end"/>
        </w:r>
      </w:hyperlink>
    </w:p>
    <w:p>
      <w:pPr>
        <w:pStyle w:val="TOC2"/>
        <w:tabs>
          <w:tab w:val="right" w:leader="dot" w:pos="8306"/>
        </w:tabs>
      </w:pPr>
      <w:hyperlink w:anchor="_Toc30444" w:history="1">
        <w:r>
          <w:rPr>
            <w:rFonts w:ascii="仿宋" w:eastAsia="仿宋" w:hAnsi="仿宋" w:cs="仿宋" w:hint="eastAsia"/>
            <w:lang w:eastAsia="zh-CN"/>
          </w:rPr>
          <w:t>(一)、技术方案选用方向</w:t>
        </w:r>
        <w:r>
          <w:tab/>
        </w:r>
        <w:r>
          <w:fldChar w:fldCharType="begin"/>
        </w:r>
        <w:r>
          <w:instrText xml:space="preserve"> PAGEREF _Toc30444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4" w:history="1">
        <w:r>
          <w:rPr>
            <w:rFonts w:ascii="仿宋" w:eastAsia="仿宋" w:hAnsi="仿宋" w:cs="仿宋" w:hint="eastAsia"/>
            <w:lang w:eastAsia="zh-CN"/>
          </w:rPr>
          <w:t>(二)、工艺技术方案选用原则</w:t>
        </w:r>
        <w:r>
          <w:tab/>
        </w:r>
        <w:r>
          <w:fldChar w:fldCharType="begin"/>
        </w:r>
        <w:r>
          <w:instrText xml:space="preserve"> PAGEREF _Toc13794 \h </w:instrText>
        </w:r>
        <w:r>
          <w:fldChar w:fldCharType="separate"/>
        </w:r>
        <w:r>
          <w:t>41</w:t>
        </w:r>
        <w:r>
          <w:fldChar w:fldCharType="end"/>
        </w:r>
      </w:hyperlink>
    </w:p>
    <w:p>
      <w:pPr>
        <w:pStyle w:val="TOC2"/>
        <w:tabs>
          <w:tab w:val="right" w:leader="dot" w:pos="8306"/>
        </w:tabs>
      </w:pPr>
      <w:hyperlink w:anchor="_Toc31040" w:history="1">
        <w:r>
          <w:rPr>
            <w:rFonts w:ascii="仿宋" w:eastAsia="仿宋" w:hAnsi="仿宋" w:cs="仿宋" w:hint="eastAsia"/>
            <w:lang w:eastAsia="zh-CN"/>
          </w:rPr>
          <w:t>(三)、工艺技术方案要求</w:t>
        </w:r>
        <w:r>
          <w:tab/>
        </w:r>
        <w:r>
          <w:fldChar w:fldCharType="begin"/>
        </w:r>
        <w:r>
          <w:instrText xml:space="preserve"> PAGEREF _Toc31040 \h </w:instrText>
        </w:r>
        <w:r>
          <w:fldChar w:fldCharType="separate"/>
        </w:r>
        <w:r>
          <w:t>43</w:t>
        </w:r>
        <w:r>
          <w:fldChar w:fldCharType="end"/>
        </w:r>
      </w:hyperlink>
    </w:p>
    <w:p>
      <w:pPr>
        <w:pStyle w:val="TOC1"/>
        <w:tabs>
          <w:tab w:val="right" w:leader="dot" w:pos="8306"/>
        </w:tabs>
      </w:pPr>
      <w:hyperlink w:anchor="_Toc10577" w:history="1">
        <w:r>
          <w:rPr>
            <w:rFonts w:ascii="仿宋" w:eastAsia="仿宋" w:hAnsi="仿宋" w:cs="仿宋" w:hint="eastAsia"/>
            <w:lang w:eastAsia="zh-CN"/>
          </w:rPr>
          <w:t>十二、公共环卫设施：环卫垃圾桶项目人力资源培养与发展</w:t>
        </w:r>
        <w:r>
          <w:tab/>
        </w:r>
        <w:r>
          <w:fldChar w:fldCharType="begin"/>
        </w:r>
        <w:r>
          <w:instrText xml:space="preserve"> PAGEREF _Toc10577 \h </w:instrText>
        </w:r>
        <w:r>
          <w:fldChar w:fldCharType="separate"/>
        </w:r>
        <w:r>
          <w:t>45</w:t>
        </w:r>
        <w:r>
          <w:fldChar w:fldCharType="end"/>
        </w:r>
      </w:hyperlink>
    </w:p>
    <w:p>
      <w:pPr>
        <w:pStyle w:val="TOC2"/>
        <w:tabs>
          <w:tab w:val="right" w:leader="dot" w:pos="8306"/>
        </w:tabs>
      </w:pPr>
      <w:hyperlink w:anchor="_Toc31183" w:history="1">
        <w:r>
          <w:rPr>
            <w:rFonts w:ascii="仿宋" w:eastAsia="仿宋" w:hAnsi="仿宋" w:cs="仿宋" w:hint="eastAsia"/>
            <w:lang w:eastAsia="zh-CN"/>
          </w:rPr>
          <w:t>(一)、人才需求与规划</w:t>
        </w:r>
        <w:r>
          <w:tab/>
        </w:r>
        <w:r>
          <w:fldChar w:fldCharType="begin"/>
        </w:r>
        <w:r>
          <w:instrText xml:space="preserve"> PAGEREF _Toc31183 \h </w:instrText>
        </w:r>
        <w:r>
          <w:fldChar w:fldCharType="separate"/>
        </w:r>
        <w:r>
          <w:t>45</w:t>
        </w:r>
        <w:r>
          <w:fldChar w:fldCharType="end"/>
        </w:r>
      </w:hyperlink>
    </w:p>
    <w:p>
      <w:pPr>
        <w:pStyle w:val="TOC2"/>
        <w:tabs>
          <w:tab w:val="right" w:leader="dot" w:pos="8306"/>
        </w:tabs>
      </w:pPr>
      <w:hyperlink w:anchor="_Toc14513" w:history="1">
        <w:r>
          <w:rPr>
            <w:rFonts w:ascii="仿宋" w:eastAsia="仿宋" w:hAnsi="仿宋" w:cs="仿宋" w:hint="eastAsia"/>
            <w:lang w:eastAsia="zh-CN"/>
          </w:rPr>
          <w:t>(二)、培训与发展计划</w:t>
        </w:r>
        <w:r>
          <w:tab/>
        </w:r>
        <w:r>
          <w:fldChar w:fldCharType="begin"/>
        </w:r>
        <w:r>
          <w:instrText xml:space="preserve"> PAGEREF _Toc14513 \h </w:instrText>
        </w:r>
        <w:r>
          <w:fldChar w:fldCharType="separate"/>
        </w:r>
        <w:r>
          <w:t>46</w:t>
        </w:r>
        <w:r>
          <w:fldChar w:fldCharType="end"/>
        </w:r>
      </w:hyperlink>
    </w:p>
    <w:p>
      <w:pPr>
        <w:pStyle w:val="TOC1"/>
        <w:tabs>
          <w:tab w:val="right" w:leader="dot" w:pos="8306"/>
        </w:tabs>
      </w:pPr>
      <w:hyperlink w:anchor="_Toc13229" w:history="1">
        <w:r>
          <w:rPr>
            <w:rFonts w:ascii="仿宋" w:eastAsia="仿宋" w:hAnsi="仿宋" w:cs="仿宋" w:hint="eastAsia"/>
            <w:lang w:eastAsia="zh-CN"/>
          </w:rPr>
          <w:t>十三、公共环卫设施：环卫垃圾桶项目治理与监督</w:t>
        </w:r>
        <w:r>
          <w:tab/>
        </w:r>
        <w:r>
          <w:fldChar w:fldCharType="begin"/>
        </w:r>
        <w:r>
          <w:instrText xml:space="preserve"> PAGEREF _Toc13229 \h </w:instrText>
        </w:r>
        <w:r>
          <w:fldChar w:fldCharType="separate"/>
        </w:r>
        <w:r>
          <w:t>47</w:t>
        </w:r>
        <w:r>
          <w:fldChar w:fldCharType="end"/>
        </w:r>
      </w:hyperlink>
    </w:p>
    <w:p>
      <w:pPr>
        <w:pStyle w:val="TOC2"/>
        <w:tabs>
          <w:tab w:val="right" w:leader="dot" w:pos="8306"/>
        </w:tabs>
      </w:pPr>
      <w:hyperlink w:anchor="_Toc455" w:history="1">
        <w:r>
          <w:rPr>
            <w:rFonts w:ascii="仿宋" w:eastAsia="仿宋" w:hAnsi="仿宋" w:cs="仿宋" w:hint="eastAsia"/>
            <w:lang w:eastAsia="zh-CN"/>
          </w:rPr>
          <w:t>(一)、公共环卫设施：环卫垃圾桶项目治理结构</w:t>
        </w:r>
        <w:r>
          <w:tab/>
        </w:r>
        <w:r>
          <w:fldChar w:fldCharType="begin"/>
        </w:r>
        <w:r>
          <w:instrText xml:space="preserve"> PAGEREF _Toc455 \h </w:instrText>
        </w:r>
        <w:r>
          <w:fldChar w:fldCharType="separate"/>
        </w:r>
        <w:r>
          <w:t>47</w:t>
        </w:r>
        <w:r>
          <w:fldChar w:fldCharType="end"/>
        </w:r>
      </w:hyperlink>
    </w:p>
    <w:p>
      <w:pPr>
        <w:pStyle w:val="TOC2"/>
        <w:tabs>
          <w:tab w:val="right" w:leader="dot" w:pos="8306"/>
        </w:tabs>
      </w:pPr>
      <w:hyperlink w:anchor="_Toc26751" w:history="1">
        <w:r>
          <w:rPr>
            <w:rFonts w:ascii="仿宋" w:eastAsia="仿宋" w:hAnsi="仿宋" w:cs="仿宋" w:hint="eastAsia"/>
            <w:lang w:eastAsia="zh-CN"/>
          </w:rPr>
          <w:t>(二)、监督与审计</w:t>
        </w:r>
        <w:r>
          <w:tab/>
        </w:r>
        <w:r>
          <w:fldChar w:fldCharType="begin"/>
        </w:r>
        <w:r>
          <w:instrText xml:space="preserve"> PAGEREF _Toc26751 \h </w:instrText>
        </w:r>
        <w:r>
          <w:fldChar w:fldCharType="separate"/>
        </w:r>
        <w:r>
          <w:t>48</w:t>
        </w:r>
        <w:r>
          <w:fldChar w:fldCharType="end"/>
        </w:r>
      </w:hyperlink>
    </w:p>
    <w:p>
      <w:pPr>
        <w:pStyle w:val="TOC1"/>
        <w:tabs>
          <w:tab w:val="right" w:leader="dot" w:pos="8306"/>
        </w:tabs>
      </w:pPr>
      <w:hyperlink w:anchor="_Toc22193" w:history="1">
        <w:r>
          <w:rPr>
            <w:rFonts w:ascii="仿宋" w:eastAsia="仿宋" w:hAnsi="仿宋" w:cs="仿宋" w:hint="eastAsia"/>
            <w:lang w:eastAsia="zh-CN"/>
          </w:rPr>
          <w:t>十四、利益相关者分析与沟通计划</w:t>
        </w:r>
        <w:r>
          <w:tab/>
        </w:r>
        <w:r>
          <w:fldChar w:fldCharType="begin"/>
        </w:r>
        <w:r>
          <w:instrText xml:space="preserve"> PAGEREF _Toc22193 \h </w:instrText>
        </w:r>
        <w:r>
          <w:fldChar w:fldCharType="separate"/>
        </w:r>
        <w:r>
          <w:t>50</w:t>
        </w:r>
        <w:r>
          <w:fldChar w:fldCharType="end"/>
        </w:r>
      </w:hyperlink>
    </w:p>
    <w:p>
      <w:pPr>
        <w:pStyle w:val="TOC2"/>
        <w:tabs>
          <w:tab w:val="right" w:leader="dot" w:pos="8306"/>
        </w:tabs>
      </w:pPr>
      <w:hyperlink w:anchor="_Toc9399" w:history="1">
        <w:r>
          <w:rPr>
            <w:rFonts w:ascii="仿宋" w:eastAsia="仿宋" w:hAnsi="仿宋" w:cs="仿宋" w:hint="eastAsia"/>
            <w:lang w:eastAsia="zh-CN"/>
          </w:rPr>
          <w:t>(一)、利益相关者分析</w:t>
        </w:r>
        <w:r>
          <w:tab/>
        </w:r>
        <w:r>
          <w:fldChar w:fldCharType="begin"/>
        </w:r>
        <w:r>
          <w:instrText xml:space="preserve"> PAGEREF _Toc9399 \h </w:instrText>
        </w:r>
        <w:r>
          <w:fldChar w:fldCharType="separate"/>
        </w:r>
        <w:r>
          <w:t>50</w:t>
        </w:r>
        <w:r>
          <w:fldChar w:fldCharType="end"/>
        </w:r>
      </w:hyperlink>
    </w:p>
    <w:p>
      <w:pPr>
        <w:pStyle w:val="TOC2"/>
        <w:tabs>
          <w:tab w:val="right" w:leader="dot" w:pos="8306"/>
        </w:tabs>
      </w:pPr>
      <w:hyperlink w:anchor="_Toc12740" w:history="1">
        <w:r>
          <w:rPr>
            <w:rFonts w:ascii="仿宋" w:eastAsia="仿宋" w:hAnsi="仿宋" w:cs="仿宋" w:hint="eastAsia"/>
            <w:lang w:eastAsia="zh-CN"/>
          </w:rPr>
          <w:t>(二)、沟通计划</w:t>
        </w:r>
        <w:r>
          <w:tab/>
        </w:r>
        <w:r>
          <w:fldChar w:fldCharType="begin"/>
        </w:r>
        <w:r>
          <w:instrText xml:space="preserve"> PAGEREF _Toc12740 \h </w:instrText>
        </w:r>
        <w:r>
          <w:fldChar w:fldCharType="separate"/>
        </w:r>
        <w:r>
          <w:t>51</w:t>
        </w:r>
        <w:r>
          <w:fldChar w:fldCharType="end"/>
        </w:r>
      </w:hyperlink>
    </w:p>
    <w:p>
      <w:pPr>
        <w:pStyle w:val="TOC1"/>
        <w:tabs>
          <w:tab w:val="right" w:leader="dot" w:pos="8306"/>
        </w:tabs>
      </w:pPr>
      <w:hyperlink w:anchor="_Toc8818" w:history="1">
        <w:r>
          <w:rPr>
            <w:rFonts w:ascii="仿宋" w:eastAsia="仿宋" w:hAnsi="仿宋" w:cs="仿宋" w:hint="eastAsia"/>
            <w:lang w:eastAsia="zh-CN"/>
          </w:rPr>
          <w:t>十五、公共环卫设施：环卫垃圾桶项目实施保障措施</w:t>
        </w:r>
        <w:r>
          <w:tab/>
        </w:r>
        <w:r>
          <w:fldChar w:fldCharType="begin"/>
        </w:r>
        <w:r>
          <w:instrText xml:space="preserve"> PAGEREF _Toc8818 \h </w:instrText>
        </w:r>
        <w:r>
          <w:fldChar w:fldCharType="separate"/>
        </w:r>
        <w:r>
          <w:t>52</w:t>
        </w:r>
        <w:r>
          <w:fldChar w:fldCharType="end"/>
        </w:r>
      </w:hyperlink>
    </w:p>
    <w:p>
      <w:pPr>
        <w:pStyle w:val="TOC2"/>
        <w:tabs>
          <w:tab w:val="right" w:leader="dot" w:pos="8306"/>
        </w:tabs>
      </w:pPr>
      <w:hyperlink w:anchor="_Toc20819" w:history="1">
        <w:r>
          <w:rPr>
            <w:rFonts w:ascii="仿宋" w:eastAsia="仿宋" w:hAnsi="仿宋" w:cs="仿宋" w:hint="eastAsia"/>
            <w:lang w:eastAsia="zh-CN"/>
          </w:rPr>
          <w:t>(一)、公共环卫设施：环卫垃圾桶项目实施保障机制</w:t>
        </w:r>
        <w:r>
          <w:tab/>
        </w:r>
        <w:r>
          <w:fldChar w:fldCharType="begin"/>
        </w:r>
        <w:r>
          <w:instrText xml:space="preserve"> PAGEREF _Toc20819 \h </w:instrText>
        </w:r>
        <w:r>
          <w:fldChar w:fldCharType="separate"/>
        </w:r>
        <w:r>
          <w:t>52</w:t>
        </w:r>
        <w:r>
          <w:fldChar w:fldCharType="end"/>
        </w:r>
      </w:hyperlink>
    </w:p>
    <w:p>
      <w:pPr>
        <w:pStyle w:val="TOC2"/>
        <w:tabs>
          <w:tab w:val="right" w:leader="dot" w:pos="8306"/>
        </w:tabs>
      </w:pPr>
      <w:hyperlink w:anchor="_Toc10401" w:history="1">
        <w:r>
          <w:rPr>
            <w:rFonts w:ascii="仿宋" w:eastAsia="仿宋" w:hAnsi="仿宋" w:cs="仿宋" w:hint="eastAsia"/>
            <w:lang w:eastAsia="zh-CN"/>
          </w:rPr>
          <w:t>(二)、公共环卫设施：环卫垃圾桶项目法律合规要求</w:t>
        </w:r>
        <w:r>
          <w:tab/>
        </w:r>
        <w:r>
          <w:fldChar w:fldCharType="begin"/>
        </w:r>
        <w:r>
          <w:instrText xml:space="preserve"> PAGEREF _Toc10401 \h </w:instrText>
        </w:r>
        <w:r>
          <w:fldChar w:fldCharType="separate"/>
        </w:r>
        <w:r>
          <w:t>56</w:t>
        </w:r>
        <w:r>
          <w:fldChar w:fldCharType="end"/>
        </w:r>
      </w:hyperlink>
    </w:p>
    <w:p>
      <w:pPr>
        <w:pStyle w:val="TOC2"/>
        <w:tabs>
          <w:tab w:val="right" w:leader="dot" w:pos="8306"/>
        </w:tabs>
      </w:pPr>
      <w:hyperlink w:anchor="_Toc721" w:history="1">
        <w:r>
          <w:rPr>
            <w:rFonts w:ascii="仿宋" w:eastAsia="仿宋" w:hAnsi="仿宋" w:cs="仿宋" w:hint="eastAsia"/>
            <w:lang w:eastAsia="zh-CN"/>
          </w:rPr>
          <w:t>(三)、公共环卫设施：环卫垃圾桶项目合同管理与法律事务</w:t>
        </w:r>
        <w:r>
          <w:tab/>
        </w:r>
        <w:r>
          <w:fldChar w:fldCharType="begin"/>
        </w:r>
        <w:r>
          <w:instrText xml:space="preserve"> PAGEREF _Toc721 \h </w:instrText>
        </w:r>
        <w:r>
          <w:fldChar w:fldCharType="separate"/>
        </w:r>
        <w:r>
          <w:t>61</w:t>
        </w:r>
        <w:r>
          <w:fldChar w:fldCharType="end"/>
        </w:r>
      </w:hyperlink>
    </w:p>
    <w:p>
      <w:pPr>
        <w:pStyle w:val="TOC2"/>
        <w:tabs>
          <w:tab w:val="right" w:leader="dot" w:pos="8306"/>
        </w:tabs>
      </w:pPr>
      <w:hyperlink w:anchor="_Toc28709" w:history="1">
        <w:r>
          <w:rPr>
            <w:rFonts w:ascii="仿宋" w:eastAsia="仿宋" w:hAnsi="仿宋" w:cs="仿宋" w:hint="eastAsia"/>
            <w:lang w:eastAsia="zh-CN"/>
          </w:rPr>
          <w:t>(四)、公共环卫设施：环卫垃圾桶项目知识产权保护策略</w:t>
        </w:r>
        <w:r>
          <w:tab/>
        </w:r>
        <w:r>
          <w:fldChar w:fldCharType="begin"/>
        </w:r>
        <w:r>
          <w:instrText xml:space="preserve"> PAGEREF _Toc28709 \h </w:instrText>
        </w:r>
        <w:r>
          <w:fldChar w:fldCharType="separate"/>
        </w:r>
        <w:r>
          <w:t>67</w:t>
        </w:r>
        <w:r>
          <w:fldChar w:fldCharType="end"/>
        </w:r>
      </w:hyperlink>
    </w:p>
    <w:p>
      <w:pPr>
        <w:pStyle w:val="TOC1"/>
        <w:tabs>
          <w:tab w:val="right" w:leader="dot" w:pos="8306"/>
        </w:tabs>
      </w:pPr>
      <w:hyperlink w:anchor="_Toc8173" w:history="1">
        <w:r>
          <w:rPr>
            <w:rFonts w:ascii="仿宋" w:eastAsia="仿宋" w:hAnsi="仿宋" w:cs="仿宋" w:hint="eastAsia"/>
            <w:lang w:eastAsia="zh-CN"/>
          </w:rPr>
          <w:t>十六、质量管理体系</w:t>
        </w:r>
        <w:r>
          <w:tab/>
        </w:r>
        <w:r>
          <w:fldChar w:fldCharType="begin"/>
        </w:r>
        <w:r>
          <w:instrText xml:space="preserve"> PAGEREF _Toc8173 \h </w:instrText>
        </w:r>
        <w:r>
          <w:fldChar w:fldCharType="separate"/>
        </w:r>
        <w:r>
          <w:t>70</w:t>
        </w:r>
        <w:r>
          <w:fldChar w:fldCharType="end"/>
        </w:r>
      </w:hyperlink>
    </w:p>
    <w:p>
      <w:pPr>
        <w:pStyle w:val="TOC2"/>
        <w:tabs>
          <w:tab w:val="right" w:leader="dot" w:pos="8306"/>
        </w:tabs>
      </w:pPr>
      <w:hyperlink w:anchor="_Toc9978" w:history="1">
        <w:r>
          <w:rPr>
            <w:rFonts w:ascii="仿宋" w:eastAsia="仿宋" w:hAnsi="仿宋" w:cs="仿宋" w:hint="eastAsia"/>
            <w:lang w:eastAsia="zh-CN"/>
          </w:rPr>
          <w:t>(一)、质量目标与方针</w:t>
        </w:r>
        <w:r>
          <w:tab/>
        </w:r>
        <w:r>
          <w:fldChar w:fldCharType="begin"/>
        </w:r>
        <w:r>
          <w:instrText xml:space="preserve"> PAGEREF _Toc9978 \h </w:instrText>
        </w:r>
        <w:r>
          <w:fldChar w:fldCharType="separate"/>
        </w:r>
        <w:r>
          <w:t>70</w:t>
        </w:r>
        <w:r>
          <w:fldChar w:fldCharType="end"/>
        </w:r>
      </w:hyperlink>
    </w:p>
    <w:p>
      <w:pPr>
        <w:pStyle w:val="TOC2"/>
        <w:tabs>
          <w:tab w:val="right" w:leader="dot" w:pos="8306"/>
        </w:tabs>
      </w:pPr>
      <w:hyperlink w:anchor="_Toc5524" w:history="1">
        <w:r>
          <w:rPr>
            <w:rFonts w:ascii="仿宋" w:eastAsia="仿宋" w:hAnsi="仿宋" w:cs="仿宋" w:hint="eastAsia"/>
            <w:lang w:eastAsia="zh-CN"/>
          </w:rPr>
          <w:t>(二)、质量管理责任</w:t>
        </w:r>
        <w:r>
          <w:tab/>
        </w:r>
        <w:r>
          <w:fldChar w:fldCharType="begin"/>
        </w:r>
        <w:r>
          <w:instrText xml:space="preserve"> PAGEREF _Toc5524 \h </w:instrText>
        </w:r>
        <w:r>
          <w:fldChar w:fldCharType="separate"/>
        </w:r>
        <w:r>
          <w:t>71</w:t>
        </w:r>
        <w:r>
          <w:fldChar w:fldCharType="end"/>
        </w:r>
      </w:hyperlink>
    </w:p>
    <w:p>
      <w:pPr>
        <w:pStyle w:val="TOC2"/>
        <w:tabs>
          <w:tab w:val="right" w:leader="dot" w:pos="8306"/>
        </w:tabs>
      </w:pPr>
      <w:hyperlink w:anchor="_Toc10675" w:history="1">
        <w:r>
          <w:rPr>
            <w:rFonts w:ascii="仿宋" w:eastAsia="仿宋" w:hAnsi="仿宋" w:cs="仿宋" w:hint="eastAsia"/>
            <w:lang w:eastAsia="zh-CN"/>
          </w:rPr>
          <w:t>(三)、质量管理体系文件</w:t>
        </w:r>
        <w:r>
          <w:tab/>
        </w:r>
        <w:r>
          <w:fldChar w:fldCharType="begin"/>
        </w:r>
        <w:r>
          <w:instrText xml:space="preserve"> PAGEREF _Toc10675 \h </w:instrText>
        </w:r>
        <w:r>
          <w:fldChar w:fldCharType="separate"/>
        </w:r>
        <w:r>
          <w:t>73</w:t>
        </w:r>
        <w:r>
          <w:fldChar w:fldCharType="end"/>
        </w:r>
      </w:hyperlink>
    </w:p>
    <w:p>
      <w:pPr>
        <w:pStyle w:val="TOC2"/>
        <w:tabs>
          <w:tab w:val="right" w:leader="dot" w:pos="8306"/>
        </w:tabs>
      </w:pPr>
      <w:hyperlink w:anchor="_Toc19456" w:history="1">
        <w:r>
          <w:rPr>
            <w:rFonts w:ascii="仿宋" w:eastAsia="仿宋" w:hAnsi="仿宋" w:cs="仿宋" w:hint="eastAsia"/>
            <w:lang w:eastAsia="zh-CN"/>
          </w:rPr>
          <w:t>(四)、质量培训与教育</w:t>
        </w:r>
        <w:r>
          <w:tab/>
        </w:r>
        <w:r>
          <w:fldChar w:fldCharType="begin"/>
        </w:r>
        <w:r>
          <w:instrText xml:space="preserve"> PAGEREF _Toc19456 \h </w:instrText>
        </w:r>
        <w:r>
          <w:fldChar w:fldCharType="separate"/>
        </w:r>
        <w:r>
          <w:t>75</w:t>
        </w:r>
        <w:r>
          <w:fldChar w:fldCharType="end"/>
        </w:r>
      </w:hyperlink>
    </w:p>
    <w:p>
      <w:pPr>
        <w:pStyle w:val="TOC2"/>
        <w:tabs>
          <w:tab w:val="right" w:leader="dot" w:pos="8306"/>
        </w:tabs>
      </w:pPr>
      <w:hyperlink w:anchor="_Toc3533" w:history="1">
        <w:r>
          <w:rPr>
            <w:rFonts w:ascii="仿宋" w:eastAsia="仿宋" w:hAnsi="仿宋" w:cs="仿宋" w:hint="eastAsia"/>
            <w:lang w:eastAsia="zh-CN"/>
          </w:rPr>
          <w:t>(五)、质量审核与评价</w:t>
        </w:r>
        <w:r>
          <w:tab/>
        </w:r>
        <w:r>
          <w:fldChar w:fldCharType="begin"/>
        </w:r>
        <w:r>
          <w:instrText xml:space="preserve"> PAGEREF _Toc3533 \h </w:instrText>
        </w:r>
        <w:r>
          <w:fldChar w:fldCharType="separate"/>
        </w:r>
        <w:r>
          <w:t>76</w:t>
        </w:r>
        <w:r>
          <w:fldChar w:fldCharType="end"/>
        </w:r>
      </w:hyperlink>
    </w:p>
    <w:p>
      <w:pPr>
        <w:pStyle w:val="TOC2"/>
        <w:tabs>
          <w:tab w:val="right" w:leader="dot" w:pos="8306"/>
        </w:tabs>
      </w:pPr>
      <w:hyperlink w:anchor="_Toc16442" w:history="1">
        <w:r>
          <w:rPr>
            <w:rFonts w:ascii="仿宋" w:eastAsia="仿宋" w:hAnsi="仿宋" w:cs="仿宋" w:hint="eastAsia"/>
            <w:lang w:eastAsia="zh-CN"/>
          </w:rPr>
          <w:t>(六)、不符合与纠正措施</w:t>
        </w:r>
        <w:r>
          <w:tab/>
        </w:r>
        <w:r>
          <w:fldChar w:fldCharType="begin"/>
        </w:r>
        <w:r>
          <w:instrText xml:space="preserve"> PAGEREF _Toc16442 \h </w:instrText>
        </w:r>
        <w:r>
          <w:fldChar w:fldCharType="separate"/>
        </w:r>
        <w:r>
          <w:t>77</w:t>
        </w:r>
        <w:r>
          <w:fldChar w:fldCharType="end"/>
        </w:r>
      </w:hyperlink>
    </w:p>
    <w:p>
      <w:pPr>
        <w:pStyle w:val="TOC1"/>
        <w:tabs>
          <w:tab w:val="right" w:leader="dot" w:pos="8306"/>
        </w:tabs>
      </w:pPr>
      <w:hyperlink w:anchor="_Toc11174" w:history="1">
        <w:r>
          <w:rPr>
            <w:rFonts w:ascii="仿宋" w:eastAsia="仿宋" w:hAnsi="仿宋" w:cs="仿宋" w:hint="eastAsia"/>
            <w:lang w:eastAsia="zh-CN"/>
          </w:rPr>
          <w:t>十七、营销与推广策略</w:t>
        </w:r>
        <w:r>
          <w:tab/>
        </w:r>
        <w:r>
          <w:fldChar w:fldCharType="begin"/>
        </w:r>
        <w:r>
          <w:instrText xml:space="preserve"> PAGEREF _Toc11174 \h </w:instrText>
        </w:r>
        <w:r>
          <w:fldChar w:fldCharType="separate"/>
        </w:r>
        <w:r>
          <w:t>79</w:t>
        </w:r>
        <w:r>
          <w:fldChar w:fldCharType="end"/>
        </w:r>
      </w:hyperlink>
    </w:p>
    <w:p>
      <w:pPr>
        <w:pStyle w:val="TOC2"/>
        <w:tabs>
          <w:tab w:val="right" w:leader="dot" w:pos="8306"/>
        </w:tabs>
      </w:pPr>
      <w:hyperlink w:anchor="_Toc25276" w:history="1">
        <w:r>
          <w:rPr>
            <w:rFonts w:ascii="仿宋" w:eastAsia="仿宋" w:hAnsi="仿宋" w:cs="仿宋" w:hint="eastAsia"/>
            <w:lang w:eastAsia="zh-CN"/>
          </w:rPr>
          <w:t>(一)、产品/服务定位与特点</w:t>
        </w:r>
        <w:r>
          <w:tab/>
        </w:r>
        <w:r>
          <w:fldChar w:fldCharType="begin"/>
        </w:r>
        <w:r>
          <w:instrText xml:space="preserve"> PAGEREF _Toc25276 \h </w:instrText>
        </w:r>
        <w:r>
          <w:fldChar w:fldCharType="separate"/>
        </w:r>
        <w:r>
          <w:t>79</w:t>
        </w:r>
        <w:r>
          <w:fldChar w:fldCharType="end"/>
        </w:r>
      </w:hyperlink>
    </w:p>
    <w:p>
      <w:pPr>
        <w:pStyle w:val="TOC2"/>
        <w:tabs>
          <w:tab w:val="right" w:leader="dot" w:pos="8306"/>
        </w:tabs>
      </w:pPr>
      <w:hyperlink w:anchor="_Toc3353" w:history="1">
        <w:r>
          <w:rPr>
            <w:rFonts w:ascii="仿宋" w:eastAsia="仿宋" w:hAnsi="仿宋" w:cs="仿宋" w:hint="eastAsia"/>
            <w:lang w:eastAsia="zh-CN"/>
          </w:rPr>
          <w:t>(二)、市场定位与竞争分析</w:t>
        </w:r>
        <w:r>
          <w:tab/>
        </w:r>
        <w:r>
          <w:fldChar w:fldCharType="begin"/>
        </w:r>
        <w:r>
          <w:instrText xml:space="preserve"> PAGEREF _Toc3353 \h </w:instrText>
        </w:r>
        <w:r>
          <w:fldChar w:fldCharType="separate"/>
        </w:r>
        <w:r>
          <w:t>80</w:t>
        </w:r>
        <w:r>
          <w:fldChar w:fldCharType="end"/>
        </w:r>
      </w:hyperlink>
    </w:p>
    <w:p>
      <w:pPr>
        <w:pStyle w:val="TOC2"/>
        <w:tabs>
          <w:tab w:val="right" w:leader="dot" w:pos="8306"/>
        </w:tabs>
      </w:pPr>
      <w:hyperlink w:anchor="_Toc11288" w:history="1">
        <w:r>
          <w:rPr>
            <w:rFonts w:ascii="仿宋" w:eastAsia="仿宋" w:hAnsi="仿宋" w:cs="仿宋" w:hint="eastAsia"/>
            <w:lang w:eastAsia="zh-CN"/>
          </w:rPr>
          <w:t>(三)、营销渠道与策略</w:t>
        </w:r>
        <w:r>
          <w:tab/>
        </w:r>
        <w:r>
          <w:fldChar w:fldCharType="begin"/>
        </w:r>
        <w:r>
          <w:instrText xml:space="preserve"> PAGEREF _Toc11288 \h </w:instrText>
        </w:r>
        <w:r>
          <w:fldChar w:fldCharType="separate"/>
        </w:r>
        <w:r>
          <w:t>81</w:t>
        </w:r>
        <w:r>
          <w:fldChar w:fldCharType="end"/>
        </w:r>
      </w:hyperlink>
    </w:p>
    <w:p>
      <w:pPr>
        <w:pStyle w:val="TOC2"/>
        <w:tabs>
          <w:tab w:val="right" w:leader="dot" w:pos="8306"/>
        </w:tabs>
      </w:pPr>
      <w:hyperlink w:anchor="_Toc3597" w:history="1">
        <w:r>
          <w:rPr>
            <w:rFonts w:ascii="仿宋" w:eastAsia="仿宋" w:hAnsi="仿宋" w:cs="仿宋" w:hint="eastAsia"/>
            <w:lang w:eastAsia="zh-CN"/>
          </w:rPr>
          <w:t>(四)、推广与宣传活动</w:t>
        </w:r>
        <w:r>
          <w:tab/>
        </w:r>
        <w:r>
          <w:fldChar w:fldCharType="begin"/>
        </w:r>
        <w:r>
          <w:instrText xml:space="preserve"> PAGEREF _Toc3597 \h </w:instrText>
        </w:r>
        <w:r>
          <w:fldChar w:fldCharType="separate"/>
        </w:r>
        <w:r>
          <w:t>82</w:t>
        </w:r>
        <w:r>
          <w:fldChar w:fldCharType="end"/>
        </w:r>
      </w:hyperlink>
    </w:p>
    <w:p>
      <w:pPr>
        <w:pStyle w:val="TOC1"/>
        <w:tabs>
          <w:tab w:val="right" w:leader="dot" w:pos="8306"/>
        </w:tabs>
      </w:pPr>
      <w:hyperlink w:anchor="_Toc8134" w:history="1">
        <w:r>
          <w:rPr>
            <w:rFonts w:ascii="仿宋" w:eastAsia="仿宋" w:hAnsi="仿宋" w:cs="仿宋" w:hint="eastAsia"/>
            <w:lang w:eastAsia="zh-CN"/>
          </w:rPr>
          <w:t>十八、风险识别与分类</w:t>
        </w:r>
        <w:r>
          <w:tab/>
        </w:r>
        <w:r>
          <w:fldChar w:fldCharType="begin"/>
        </w:r>
        <w:r>
          <w:instrText xml:space="preserve"> PAGEREF _Toc8134 \h </w:instrText>
        </w:r>
        <w:r>
          <w:fldChar w:fldCharType="separate"/>
        </w:r>
        <w:r>
          <w:t>88</w:t>
        </w:r>
        <w:r>
          <w:fldChar w:fldCharType="end"/>
        </w:r>
      </w:hyperlink>
    </w:p>
    <w:p>
      <w:pPr>
        <w:pStyle w:val="TOC2"/>
        <w:tabs>
          <w:tab w:val="right" w:leader="dot" w:pos="8306"/>
        </w:tabs>
      </w:pPr>
      <w:hyperlink w:anchor="_Toc9856" w:history="1">
        <w:r>
          <w:rPr>
            <w:rFonts w:ascii="仿宋" w:eastAsia="仿宋" w:hAnsi="仿宋" w:cs="仿宋" w:hint="eastAsia"/>
            <w:lang w:eastAsia="zh-CN"/>
          </w:rPr>
          <w:t>(一)、风险识别</w:t>
        </w:r>
        <w:r>
          <w:tab/>
        </w:r>
        <w:r>
          <w:fldChar w:fldCharType="begin"/>
        </w:r>
        <w:r>
          <w:instrText xml:space="preserve"> PAGEREF _Toc9856 \h </w:instrText>
        </w:r>
        <w:r>
          <w:fldChar w:fldCharType="separate"/>
        </w:r>
        <w:r>
          <w:t>88</w:t>
        </w:r>
        <w:r>
          <w:fldChar w:fldCharType="end"/>
        </w:r>
      </w:hyperlink>
    </w:p>
    <w:p>
      <w:pPr>
        <w:pStyle w:val="TOC2"/>
        <w:tabs>
          <w:tab w:val="right" w:leader="dot" w:pos="8306"/>
        </w:tabs>
      </w:pPr>
      <w:hyperlink w:anchor="_Toc30353" w:history="1">
        <w:r>
          <w:rPr>
            <w:rFonts w:ascii="仿宋" w:eastAsia="仿宋" w:hAnsi="仿宋" w:cs="仿宋" w:hint="eastAsia"/>
            <w:lang w:eastAsia="zh-CN"/>
          </w:rPr>
          <w:t>(二)、风险分类</w:t>
        </w:r>
        <w:r>
          <w:tab/>
        </w:r>
        <w:r>
          <w:fldChar w:fldCharType="begin"/>
        </w:r>
        <w:r>
          <w:instrText xml:space="preserve"> PAGEREF _Toc30353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80"/>
      <w:r>
        <w:rPr>
          <w:rFonts w:ascii="仿宋" w:eastAsia="仿宋" w:hAnsi="仿宋" w:cs="仿宋" w:hint="eastAsia"/>
          <w:sz w:val="28"/>
          <w:lang w:eastAsia="zh-CN"/>
        </w:rPr>
        <w:t>一、公共环卫设施：环卫垃圾桶项目建设单位说明</w:t>
      </w:r>
      <w:bookmarkEnd w:id="2"/>
    </w:p>
    <w:p>
      <w:pPr>
        <w:pStyle w:val="Heading2"/>
        <w:rPr>
          <w:rFonts w:ascii="仿宋" w:eastAsia="仿宋" w:hAnsi="仿宋" w:cs="仿宋" w:hint="eastAsia"/>
          <w:lang w:eastAsia="zh-CN"/>
        </w:rPr>
      </w:pPr>
      <w:bookmarkStart w:id="3" w:name="_Toc4591"/>
      <w:r>
        <w:rPr>
          <w:rFonts w:ascii="仿宋" w:eastAsia="仿宋" w:hAnsi="仿宋" w:cs="仿宋" w:hint="eastAsia"/>
          <w:lang w:eastAsia="zh-CN"/>
        </w:rPr>
        <w:t>(一)、公共环卫设施：环卫垃圾桶项目承办单位基本情况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0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公共环卫设施：环卫垃圾桶项目承办单位的XXXX，我们着眼于实现可持续的经济效益。通过技术创新和解决方案的提供，公司预计在公共环卫设施：环卫垃圾桶项目执行期间将获得可观的收入增长。这一收入来源主要包括公共环卫设施：环卫垃圾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同时，我们注重成本控制和效率提升，以确保公共环卫设施：环卫垃圾桶项目的可持续盈利。透过精细的管理和资源优化，公司期望实现公共环卫设施：环卫垃圾桶项目利润最大化。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公共环卫设施：环卫垃圾桶项目实施进行全面的投资评估，包括公共环卫设施：环卫垃圾桶项目启动阶段的资金投入和后续运营成本。通过对公共环卫设施：环卫垃圾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公共环卫设施：环卫垃圾桶项目实施过程中具备足够的资金流动性，公司将进行详尽的现金流分析。这包括资金需求的合理预测、公共环卫设施：环卫垃圾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417"/>
      <w:r>
        <w:rPr>
          <w:rFonts w:ascii="仿宋" w:eastAsia="仿宋" w:hAnsi="仿宋" w:cs="仿宋" w:hint="eastAsia"/>
          <w:sz w:val="28"/>
          <w:lang w:eastAsia="zh-CN"/>
        </w:rPr>
        <w:t>二、公共环卫设施：环卫垃圾桶项目文档管理</w:t>
      </w:r>
      <w:bookmarkEnd w:id="5"/>
    </w:p>
    <w:p>
      <w:pPr>
        <w:pStyle w:val="Heading2"/>
        <w:rPr>
          <w:rFonts w:ascii="仿宋" w:eastAsia="仿宋" w:hAnsi="仿宋" w:cs="仿宋" w:hint="eastAsia"/>
          <w:lang w:eastAsia="zh-CN"/>
        </w:rPr>
      </w:pPr>
      <w:bookmarkStart w:id="6" w:name="_Toc2920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公共环卫设施：环卫垃圾桶项目高度重视文档的质量和准确性，以支持公共环卫设施：环卫垃圾桶项目的各项活动和决策。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文档的编制始于公共环卫设施：环卫垃圾桶项目计划的初期，我们制定了详细的文档编制计划，明确了每个文档的内容、格式和编写责任人。在公共环卫设施：环卫垃圾桶项目启动阶段，我们首先编制了公共环卫设施：环卫垃圾桶项目章程，明确定义了公共环卫设施：环卫垃圾桶项目的目标、范围、风险等关键要素。随后，公共环卫设施：环卫垃圾桶项目团队根据计划陆续编制了需求文档、设计文档、测试文档等各类文档，确保公共环卫设施：环卫垃圾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共环卫设施：环卫垃圾桶项目管理中的重要环节，旨在确保公共环卫设施：环卫垃圾桶项目文档符合质量标准和公共环卫设施：环卫垃圾桶项目需求。在公共环卫设施：环卫垃圾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共环卫设施：环卫垃圾桶项目相关利益方和专业领域的专家对文档进行独立审查。这有助于获取更全面、客观的反馈，确保公共环卫设施：环卫垃圾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在文档编制与审查方面建立了严格的管理机制，通过规范的流程和多维度的审查，确保公共环卫设施：环卫垃圾桶项目文档的质量、准确性和可靠性，为公共环卫设施：环卫垃圾桶项目的顺利推进提供了有力支持。</w:t>
      </w:r>
    </w:p>
    <w:p>
      <w:pPr>
        <w:pStyle w:val="Heading2"/>
        <w:ind w:firstLine="560" w:firstLineChars="200"/>
        <w:rPr>
          <w:rFonts w:ascii="仿宋" w:eastAsia="仿宋" w:hAnsi="仿宋" w:cs="仿宋" w:hint="eastAsia"/>
          <w:sz w:val="28"/>
          <w:lang w:eastAsia="zh-CN"/>
        </w:rPr>
      </w:pPr>
      <w:bookmarkStart w:id="7" w:name="_Toc2933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在公共环卫设施：环卫垃圾桶项目中，我们致力于优化文档发布与分发过程，以确保信息的高效传递和团队间协作的顺畅进行。以下是我们采取的关键优化策略：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我们通过多渠道发布文档，包括电子邮件、公共环卫设施：环卫垃圾桶项目管理平台、内部网站等，以满足不同团队成员的偏好和需求。多渠道发布确保了信息的全面覆盖。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我们采用了精细的权限控制，确保只有授权人员可以访问敏感信息。这种安全措施保护了公共环卫设施：环卫垃圾桶项目文档的机密性，防止了未经授权的信息泄露。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51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共环卫设施：环卫垃圾桶项目生命周期中一个至关重要的环节，直接关系到公共环卫设施：环卫垃圾桶项目信息的长期保存和历史记录的完整性。在公共环卫设施：环卫垃圾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028"/>
      <w:r>
        <w:rPr>
          <w:rFonts w:ascii="仿宋" w:eastAsia="仿宋" w:hAnsi="仿宋" w:cs="仿宋" w:hint="eastAsia"/>
          <w:sz w:val="28"/>
          <w:lang w:eastAsia="zh-CN"/>
        </w:rPr>
        <w:t>三、公共环卫设施：环卫垃圾桶项目危机管理</w:t>
      </w:r>
      <w:bookmarkEnd w:id="9"/>
    </w:p>
    <w:p>
      <w:pPr>
        <w:pStyle w:val="Heading2"/>
        <w:rPr>
          <w:rFonts w:ascii="仿宋" w:eastAsia="仿宋" w:hAnsi="仿宋" w:cs="仿宋" w:hint="eastAsia"/>
          <w:lang w:eastAsia="zh-CN"/>
        </w:rPr>
      </w:pPr>
      <w:bookmarkStart w:id="10" w:name="_Toc2490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公共环卫设施：环卫垃圾桶项目危机管理中，危机预警与识别是确保公共环卫设施：环卫垃圾桶项目稳健运行的核心步骤。通过建立全面的监测机制，公共环卫设施：环卫垃圾桶项目团队旨在及时发现和理解潜在的风险和危机因素，以便采取及时的预防和应对措施，确保公共环卫设施：环卫垃圾桶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共环卫设施：环卫垃圾桶项目团队全面分析了整个公共环卫设施：环卫垃圾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共环卫设施：环卫垃圾桶项目团队着重于明确定义公共环卫设施：环卫垃圾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共环卫设施：环卫垃圾桶项目进展的持续监控，团队能够及时发现潜在问题并作出迅速反应。公共环卫设施：环卫垃圾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共环卫设施：环卫垃圾桶项目得以更有序、可控地推进。</w:t>
      </w:r>
    </w:p>
    <w:p>
      <w:pPr>
        <w:pStyle w:val="Heading2"/>
        <w:ind w:firstLine="560" w:firstLineChars="200"/>
        <w:rPr>
          <w:rFonts w:ascii="仿宋" w:eastAsia="仿宋" w:hAnsi="仿宋" w:cs="仿宋" w:hint="eastAsia"/>
          <w:sz w:val="28"/>
          <w:lang w:eastAsia="zh-CN"/>
        </w:rPr>
      </w:pPr>
      <w:bookmarkStart w:id="11" w:name="_Toc1798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在危机发生时，公共环卫设施：环卫垃圾桶项目团队立即行动，成立了应急小组。该小组的任务是迅速制定并实施紧急应对措施，以最小化潜在损失。以下是采取的主要措施：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暂停公共环卫设施：环卫垃圾桶项目进度：为遏制危机蔓延，公共环卫设施：环卫垃圾桶项目暂时停止进行，以便全面评估当前状况。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资源重新分配：重新评估公共环卫设施：环卫垃圾桶项目资源的分配，确保最大限度地减小损失。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实时沟通：与关键利益相关者建立实时沟通机制，向他们传递公共环卫设施：环卫垃圾桶项目危机的实际状况，保障公共环卫设施：环卫垃圾桶项目核心利益。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在紧急应对的同时，公共环卫设施：环卫垃圾桶项目团队强调了团队协作和有效沟通的重要性。以下是团队协作的关键举措：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信息共享机制：建立了信息共享平台，确保团队成员能够及时获取公共环卫设施：环卫垃圾桶项目危机的实时信息。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领导者沟通：公共环卫设施：环卫垃圾桶项目领导者通过定期会议和即时沟通工具，指导团队应对危机，保持团队稳定运行。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随着危机得到初步控制，公共环卫设施：环卫垃圾桶项目团队转向制定恢复计划，以确保公共环卫设施：环卫垃圾桶项目能够从中迅速恢复。主要恢复计划包括：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修复受损的进度计划：重新评估公共环卫设施：环卫垃圾桶项目进度，制定修复计划，确保公共环卫设施：环卫垃圾桶项目尽快回归正常进程。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重新调整资源分配：优化资源分配，确保公共环卫设施：环卫垃圾桶项目在有限资源下高效运转。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风险管理机制加强：对公共环卫设施：环卫垃圾桶项目风险进行全面评估，制定更强化的风险管理策略，以预防未来可能的危机。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849"/>
      <w:r>
        <w:rPr>
          <w:rFonts w:ascii="仿宋" w:eastAsia="仿宋" w:hAnsi="仿宋" w:cs="仿宋" w:hint="eastAsia"/>
          <w:sz w:val="28"/>
          <w:lang w:eastAsia="zh-CN"/>
        </w:rPr>
        <w:t>四、公共环卫设施：环卫垃圾桶项目建设背景及必要性分析</w:t>
      </w:r>
      <w:bookmarkEnd w:id="12"/>
    </w:p>
    <w:p>
      <w:pPr>
        <w:pStyle w:val="Heading2"/>
        <w:rPr>
          <w:rFonts w:ascii="仿宋" w:eastAsia="仿宋" w:hAnsi="仿宋" w:cs="仿宋" w:hint="eastAsia"/>
          <w:lang w:eastAsia="zh-CN"/>
        </w:rPr>
      </w:pPr>
      <w:bookmarkStart w:id="13" w:name="_Toc808"/>
      <w:r>
        <w:rPr>
          <w:rFonts w:ascii="仿宋" w:eastAsia="仿宋" w:hAnsi="仿宋" w:cs="仿宋" w:hint="eastAsia"/>
          <w:lang w:eastAsia="zh-CN"/>
        </w:rPr>
        <w:t>(一)、公共环卫设施：环卫垃圾桶项目背景分析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共环卫设施：环卫垃圾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共环卫设施：环卫垃圾桶项目在这个潮流中的定位。同时，我们将关注行业内涌现的新兴机遇，以便公共环卫设施：环卫垃圾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共环卫设施：环卫垃圾桶项目提供了强大的发展动力。我们将聚焦于行业内最新的技术发展趋势，包括但不限于人工智能、大数据分析、物联网等领域。通过深度的技术研究，我们将确保公共环卫设施：环卫垃圾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共环卫设施：环卫垃圾桶项目发展的源泉。我们将投入更多的精力对市场需求进行深入剖析，超越表面的需求，深入挖掘潜在的市场痛点和机遇。通过对市场需求的细致了解，公共环卫设施：环卫垃圾桶项目将更有针对性地设计解决方案，满足市场的多样化需求，从而更好地促进公共环卫设施：环卫垃圾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共环卫设施：环卫垃圾桶项目战略至关重要。我们将对竞争态势进行更为深入的分析，包括但不限于市场份额、产品特点、客户满意度等多个维度。通过深度的竞争分析，公共环卫设施：环卫垃圾桶项目将能够更准确地把握市场脉搏，制定具有竞争力的公共环卫设施：环卫垃圾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共环卫设施：环卫垃圾桶项目的发展具有直接的影响。我们将进行更为全面的法规和政策分析，了解行业发展中的潜在法律风险和合规挑战。通过充分了解和遵守相关法规，公共环卫设施：环卫垃圾桶项目将确保在法律框架内合法合规运营，为公共环卫设施：环卫垃圾桶项目的稳健发展提供有力支持。</w:t>
      </w:r>
    </w:p>
    <w:p>
      <w:pPr>
        <w:pStyle w:val="Heading2"/>
        <w:ind w:firstLine="560" w:firstLineChars="200"/>
        <w:rPr>
          <w:rFonts w:ascii="仿宋" w:eastAsia="仿宋" w:hAnsi="仿宋" w:cs="仿宋" w:hint="eastAsia"/>
          <w:sz w:val="28"/>
          <w:lang w:eastAsia="zh-CN"/>
        </w:rPr>
      </w:pPr>
      <w:bookmarkStart w:id="14" w:name="_Toc31582"/>
      <w:r>
        <w:rPr>
          <w:rFonts w:ascii="仿宋" w:eastAsia="仿宋" w:hAnsi="仿宋" w:cs="仿宋" w:hint="eastAsia"/>
          <w:sz w:val="28"/>
          <w:lang w:eastAsia="zh-CN"/>
        </w:rPr>
        <w:t>(二)、公共环卫设施：环卫垃圾桶项目建设必要性分析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建设的迫切性源于对行业发展趋势的深刻洞察。我们正处于一个行业变革的时代，科技创新、数字化转型成为企业发展的关键动力。公共环卫设施：环卫垃圾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建设不仅仅是为了跟上潮流，更是为了通过技术创新推动企业的持续发展。通过引入先进的技术和解决方案，公共环卫设施：环卫垃圾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共环卫设施：环卫垃圾桶项目的建设成为必然选择，通过提高产品质量、拓展服务领域，从而在竞争中获得更多的机会。公共环卫设施：环卫垃圾桶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共环卫设施：环卫垃圾桶项目建设的必要性体现在对客户需求更精准的满足。通过公共环卫设施：环卫垃圾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建设的背后是对企业持续创新的追求。只有通过不断创新，企业才能在竞争中立于不败之地。公共环卫设施：环卫垃圾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5496"/>
      <w:r>
        <w:rPr>
          <w:rFonts w:ascii="仿宋" w:eastAsia="仿宋" w:hAnsi="仿宋" w:cs="仿宋" w:hint="eastAsia"/>
          <w:sz w:val="28"/>
          <w:lang w:eastAsia="zh-CN"/>
        </w:rPr>
        <w:t>五、公共环卫设施：环卫垃圾桶项目土建工程</w:t>
      </w:r>
      <w:bookmarkEnd w:id="15"/>
    </w:p>
    <w:p>
      <w:pPr>
        <w:pStyle w:val="Heading2"/>
        <w:rPr>
          <w:rFonts w:ascii="仿宋" w:eastAsia="仿宋" w:hAnsi="仿宋" w:cs="仿宋" w:hint="eastAsia"/>
          <w:lang w:eastAsia="zh-CN"/>
        </w:rPr>
      </w:pPr>
      <w:bookmarkStart w:id="16" w:name="_Toc330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在公共环卫设施：环卫垃圾桶项目的建筑工程设计中，我们将秉承一系列重要的设计原则，以确保公共环卫设施：环卫垃圾桶项目建筑在功能、美观、可持续性等方面达到最佳效果。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首要原则是确保建筑的功能性得到最大化的发挥。我们将充分理解公共环卫设施：环卫垃圾桶项目的实际需求，合理布局各个功能区域，保证建筑在满足业务需求的同时，提供高效的工作环境。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在建筑设计中，我们将综合考虑建设和运营成本。通过精细的经济效益分析，确保设计方案在高效利用资源的同时，对公共环卫设施：环卫垃圾桶项目的长期盈利能力有积极的贡献。</w:t>
      </w:r>
    </w:p>
    <w:p>
      <w:pPr>
        <w:pStyle w:val="Heading2"/>
        <w:ind w:firstLine="560" w:firstLineChars="200"/>
        <w:rPr>
          <w:rFonts w:ascii="仿宋" w:eastAsia="仿宋" w:hAnsi="仿宋" w:cs="仿宋" w:hint="eastAsia"/>
          <w:sz w:val="28"/>
          <w:lang w:eastAsia="zh-CN"/>
        </w:rPr>
      </w:pPr>
      <w:bookmarkStart w:id="17" w:name="_Toc1114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共环卫设施：环卫垃圾桶项目的土建工程设计中，我们将精准设定设计年限，结合公共环卫设施：环卫垃圾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https://d.book118.com/416202234220010051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公共环卫设施：环卫垃圾桶项目计划设计方案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B4197"/>
    <w:rsid w:val="498B41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0223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2024-02-16T03:19:00Z</dcterms:created>
  <dcterms:modified xsi:type="dcterms:W3CDTF">2024-02-16T03:19:44Z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D7E0FC479828446E828697106914B9EB_11</vt:lpwstr>
  </property>
  <property fmtid="{D5CDD505-2E9C-101B-9397-08002B2CF9AE}" pid="3" name="KSOProductBuildVer">
    <vt:lpwstr>2052-12.1.0.16250</vt:lpwstr>
  </property>
</Properties>
</file>