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数控加工中心项目计划设计方案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35" w:history="1">
        <w:r>
          <w:rPr>
            <w:rFonts w:ascii="仿宋" w:eastAsia="仿宋" w:hAnsi="仿宋" w:cs="仿宋" w:hint="eastAsia"/>
            <w:lang w:eastAsia="zh-CN"/>
          </w:rPr>
          <w:t>概论</w:t>
        </w:r>
        <w:r>
          <w:tab/>
        </w:r>
        <w:r>
          <w:fldChar w:fldCharType="begin"/>
        </w:r>
        <w:r>
          <w:instrText xml:space="preserve"> PAGEREF _Toc25135 \h </w:instrText>
        </w:r>
        <w:r>
          <w:fldChar w:fldCharType="separate"/>
        </w:r>
        <w:r>
          <w:t>3</w:t>
        </w:r>
        <w:r>
          <w:fldChar w:fldCharType="end"/>
        </w:r>
      </w:hyperlink>
    </w:p>
    <w:p>
      <w:pPr>
        <w:pStyle w:val="TOC1"/>
        <w:tabs>
          <w:tab w:val="right" w:leader="dot" w:pos="8306"/>
        </w:tabs>
      </w:pPr>
      <w:hyperlink w:anchor="_Toc32024" w:history="1">
        <w:r>
          <w:rPr>
            <w:rFonts w:ascii="仿宋" w:eastAsia="仿宋" w:hAnsi="仿宋" w:cs="仿宋" w:hint="eastAsia"/>
            <w:lang w:eastAsia="zh-CN"/>
          </w:rPr>
          <w:t>一、数控加工中心项目土建工程</w:t>
        </w:r>
        <w:r>
          <w:tab/>
        </w:r>
        <w:r>
          <w:fldChar w:fldCharType="begin"/>
        </w:r>
        <w:r>
          <w:instrText xml:space="preserve"> PAGEREF _Toc32024 \h </w:instrText>
        </w:r>
        <w:r>
          <w:fldChar w:fldCharType="separate"/>
        </w:r>
        <w:r>
          <w:t>3</w:t>
        </w:r>
        <w:r>
          <w:fldChar w:fldCharType="end"/>
        </w:r>
      </w:hyperlink>
    </w:p>
    <w:p>
      <w:pPr>
        <w:pStyle w:val="TOC2"/>
        <w:tabs>
          <w:tab w:val="right" w:leader="dot" w:pos="8306"/>
        </w:tabs>
      </w:pPr>
      <w:hyperlink w:anchor="_Toc26272" w:history="1">
        <w:r>
          <w:rPr>
            <w:rFonts w:ascii="仿宋" w:eastAsia="仿宋" w:hAnsi="仿宋" w:cs="仿宋" w:hint="eastAsia"/>
            <w:lang w:eastAsia="zh-CN"/>
          </w:rPr>
          <w:t>(一)、建筑工程设计原则</w:t>
        </w:r>
        <w:r>
          <w:tab/>
        </w:r>
        <w:r>
          <w:fldChar w:fldCharType="begin"/>
        </w:r>
        <w:r>
          <w:instrText xml:space="preserve"> PAGEREF _Toc26272 \h </w:instrText>
        </w:r>
        <w:r>
          <w:fldChar w:fldCharType="separate"/>
        </w:r>
        <w:r>
          <w:t>3</w:t>
        </w:r>
        <w:r>
          <w:fldChar w:fldCharType="end"/>
        </w:r>
      </w:hyperlink>
    </w:p>
    <w:p>
      <w:pPr>
        <w:pStyle w:val="TOC2"/>
        <w:tabs>
          <w:tab w:val="right" w:leader="dot" w:pos="8306"/>
        </w:tabs>
      </w:pPr>
      <w:hyperlink w:anchor="_Toc32301" w:history="1">
        <w:r>
          <w:rPr>
            <w:rFonts w:ascii="仿宋" w:eastAsia="仿宋" w:hAnsi="仿宋" w:cs="仿宋" w:hint="eastAsia"/>
            <w:lang w:eastAsia="zh-CN"/>
          </w:rPr>
          <w:t>(二)、土建工程设计年限及安全等级</w:t>
        </w:r>
        <w:r>
          <w:tab/>
        </w:r>
        <w:r>
          <w:fldChar w:fldCharType="begin"/>
        </w:r>
        <w:r>
          <w:instrText xml:space="preserve"> PAGEREF _Toc32301 \h </w:instrText>
        </w:r>
        <w:r>
          <w:fldChar w:fldCharType="separate"/>
        </w:r>
        <w:r>
          <w:t>4</w:t>
        </w:r>
        <w:r>
          <w:fldChar w:fldCharType="end"/>
        </w:r>
      </w:hyperlink>
    </w:p>
    <w:p>
      <w:pPr>
        <w:pStyle w:val="TOC2"/>
        <w:tabs>
          <w:tab w:val="right" w:leader="dot" w:pos="8306"/>
        </w:tabs>
      </w:pPr>
      <w:hyperlink w:anchor="_Toc29258" w:history="1">
        <w:r>
          <w:rPr>
            <w:rFonts w:ascii="仿宋" w:eastAsia="仿宋" w:hAnsi="仿宋" w:cs="仿宋" w:hint="eastAsia"/>
            <w:lang w:eastAsia="zh-CN"/>
          </w:rPr>
          <w:t>(三)、建筑工程设计总体要求</w:t>
        </w:r>
        <w:r>
          <w:tab/>
        </w:r>
        <w:r>
          <w:fldChar w:fldCharType="begin"/>
        </w:r>
        <w:r>
          <w:instrText xml:space="preserve"> PAGEREF _Toc29258 \h </w:instrText>
        </w:r>
        <w:r>
          <w:fldChar w:fldCharType="separate"/>
        </w:r>
        <w:r>
          <w:t>5</w:t>
        </w:r>
        <w:r>
          <w:fldChar w:fldCharType="end"/>
        </w:r>
      </w:hyperlink>
    </w:p>
    <w:p>
      <w:pPr>
        <w:pStyle w:val="TOC2"/>
        <w:tabs>
          <w:tab w:val="right" w:leader="dot" w:pos="8306"/>
        </w:tabs>
      </w:pPr>
      <w:hyperlink w:anchor="_Toc22" w:history="1">
        <w:r>
          <w:rPr>
            <w:rFonts w:ascii="仿宋" w:eastAsia="仿宋" w:hAnsi="仿宋" w:cs="仿宋" w:hint="eastAsia"/>
            <w:lang w:eastAsia="zh-CN"/>
          </w:rPr>
          <w:t>(四)、土建工程建设指标</w:t>
        </w:r>
        <w:r>
          <w:tab/>
        </w:r>
        <w:r>
          <w:fldChar w:fldCharType="begin"/>
        </w:r>
        <w:r>
          <w:instrText xml:space="preserve"> PAGEREF _Toc22 \h </w:instrText>
        </w:r>
        <w:r>
          <w:fldChar w:fldCharType="separate"/>
        </w:r>
        <w:r>
          <w:t>6</w:t>
        </w:r>
        <w:r>
          <w:fldChar w:fldCharType="end"/>
        </w:r>
      </w:hyperlink>
    </w:p>
    <w:p>
      <w:pPr>
        <w:pStyle w:val="TOC1"/>
        <w:tabs>
          <w:tab w:val="right" w:leader="dot" w:pos="8306"/>
        </w:tabs>
      </w:pPr>
      <w:hyperlink w:anchor="_Toc2293" w:history="1">
        <w:r>
          <w:rPr>
            <w:rFonts w:ascii="仿宋" w:eastAsia="仿宋" w:hAnsi="仿宋" w:cs="仿宋" w:hint="eastAsia"/>
            <w:lang w:eastAsia="zh-CN"/>
          </w:rPr>
          <w:t>二、数控加工中心项目可持续发展</w:t>
        </w:r>
        <w:r>
          <w:tab/>
        </w:r>
        <w:r>
          <w:fldChar w:fldCharType="begin"/>
        </w:r>
        <w:r>
          <w:instrText xml:space="preserve"> PAGEREF _Toc2293 \h </w:instrText>
        </w:r>
        <w:r>
          <w:fldChar w:fldCharType="separate"/>
        </w:r>
        <w:r>
          <w:t>6</w:t>
        </w:r>
        <w:r>
          <w:fldChar w:fldCharType="end"/>
        </w:r>
      </w:hyperlink>
    </w:p>
    <w:p>
      <w:pPr>
        <w:pStyle w:val="TOC2"/>
        <w:tabs>
          <w:tab w:val="right" w:leader="dot" w:pos="8306"/>
        </w:tabs>
      </w:pPr>
      <w:hyperlink w:anchor="_Toc17792" w:history="1">
        <w:r>
          <w:rPr>
            <w:rFonts w:ascii="仿宋" w:eastAsia="仿宋" w:hAnsi="仿宋" w:cs="仿宋" w:hint="eastAsia"/>
            <w:lang w:eastAsia="zh-CN"/>
          </w:rPr>
          <w:t>(一)、可持续战略与实践</w:t>
        </w:r>
        <w:r>
          <w:tab/>
        </w:r>
        <w:r>
          <w:fldChar w:fldCharType="begin"/>
        </w:r>
        <w:r>
          <w:instrText xml:space="preserve"> PAGEREF _Toc17792 \h </w:instrText>
        </w:r>
        <w:r>
          <w:fldChar w:fldCharType="separate"/>
        </w:r>
        <w:r>
          <w:t>6</w:t>
        </w:r>
        <w:r>
          <w:fldChar w:fldCharType="end"/>
        </w:r>
      </w:hyperlink>
    </w:p>
    <w:p>
      <w:pPr>
        <w:pStyle w:val="TOC2"/>
        <w:tabs>
          <w:tab w:val="right" w:leader="dot" w:pos="8306"/>
        </w:tabs>
      </w:pPr>
      <w:hyperlink w:anchor="_Toc153" w:history="1">
        <w:r>
          <w:rPr>
            <w:rFonts w:ascii="仿宋" w:eastAsia="仿宋" w:hAnsi="仿宋" w:cs="仿宋" w:hint="eastAsia"/>
            <w:lang w:eastAsia="zh-CN"/>
          </w:rPr>
          <w:t>(二)、环保与社会责任</w:t>
        </w:r>
        <w:r>
          <w:tab/>
        </w:r>
        <w:r>
          <w:fldChar w:fldCharType="begin"/>
        </w:r>
        <w:r>
          <w:instrText xml:space="preserve"> PAGEREF _Toc153 \h </w:instrText>
        </w:r>
        <w:r>
          <w:fldChar w:fldCharType="separate"/>
        </w:r>
        <w:r>
          <w:t>7</w:t>
        </w:r>
        <w:r>
          <w:fldChar w:fldCharType="end"/>
        </w:r>
      </w:hyperlink>
    </w:p>
    <w:p>
      <w:pPr>
        <w:pStyle w:val="TOC1"/>
        <w:tabs>
          <w:tab w:val="right" w:leader="dot" w:pos="8306"/>
        </w:tabs>
      </w:pPr>
      <w:hyperlink w:anchor="_Toc23186" w:history="1">
        <w:r>
          <w:rPr>
            <w:rFonts w:ascii="仿宋" w:eastAsia="仿宋" w:hAnsi="仿宋" w:cs="仿宋" w:hint="eastAsia"/>
            <w:lang w:eastAsia="zh-CN"/>
          </w:rPr>
          <w:t>三、数控加工中心项目选址可行性分析</w:t>
        </w:r>
        <w:r>
          <w:tab/>
        </w:r>
        <w:r>
          <w:fldChar w:fldCharType="begin"/>
        </w:r>
        <w:r>
          <w:instrText xml:space="preserve"> PAGEREF _Toc23186 \h </w:instrText>
        </w:r>
        <w:r>
          <w:fldChar w:fldCharType="separate"/>
        </w:r>
        <w:r>
          <w:t>8</w:t>
        </w:r>
        <w:r>
          <w:fldChar w:fldCharType="end"/>
        </w:r>
      </w:hyperlink>
    </w:p>
    <w:p>
      <w:pPr>
        <w:pStyle w:val="TOC2"/>
        <w:tabs>
          <w:tab w:val="right" w:leader="dot" w:pos="8306"/>
        </w:tabs>
      </w:pPr>
      <w:hyperlink w:anchor="_Toc21126" w:history="1">
        <w:r>
          <w:rPr>
            <w:rFonts w:ascii="仿宋" w:eastAsia="仿宋" w:hAnsi="仿宋" w:cs="仿宋" w:hint="eastAsia"/>
            <w:lang w:eastAsia="zh-CN"/>
          </w:rPr>
          <w:t>(一)、数控加工中心项目选址</w:t>
        </w:r>
        <w:r>
          <w:tab/>
        </w:r>
        <w:r>
          <w:fldChar w:fldCharType="begin"/>
        </w:r>
        <w:r>
          <w:instrText xml:space="preserve"> PAGEREF _Toc21126 \h </w:instrText>
        </w:r>
        <w:r>
          <w:fldChar w:fldCharType="separate"/>
        </w:r>
        <w:r>
          <w:t>8</w:t>
        </w:r>
        <w:r>
          <w:fldChar w:fldCharType="end"/>
        </w:r>
      </w:hyperlink>
    </w:p>
    <w:p>
      <w:pPr>
        <w:pStyle w:val="TOC2"/>
        <w:tabs>
          <w:tab w:val="right" w:leader="dot" w:pos="8306"/>
        </w:tabs>
      </w:pPr>
      <w:hyperlink w:anchor="_Toc8706" w:history="1">
        <w:r>
          <w:rPr>
            <w:rFonts w:ascii="仿宋" w:eastAsia="仿宋" w:hAnsi="仿宋" w:cs="仿宋" w:hint="eastAsia"/>
            <w:lang w:eastAsia="zh-CN"/>
          </w:rPr>
          <w:t>(二)、用地控制指标</w:t>
        </w:r>
        <w:r>
          <w:tab/>
        </w:r>
        <w:r>
          <w:fldChar w:fldCharType="begin"/>
        </w:r>
        <w:r>
          <w:instrText xml:space="preserve"> PAGEREF _Toc8706 \h </w:instrText>
        </w:r>
        <w:r>
          <w:fldChar w:fldCharType="separate"/>
        </w:r>
        <w:r>
          <w:t>8</w:t>
        </w:r>
        <w:r>
          <w:fldChar w:fldCharType="end"/>
        </w:r>
      </w:hyperlink>
    </w:p>
    <w:p>
      <w:pPr>
        <w:pStyle w:val="TOC2"/>
        <w:tabs>
          <w:tab w:val="right" w:leader="dot" w:pos="8306"/>
        </w:tabs>
      </w:pPr>
      <w:hyperlink w:anchor="_Toc29368" w:history="1">
        <w:r>
          <w:rPr>
            <w:rFonts w:ascii="仿宋" w:eastAsia="仿宋" w:hAnsi="仿宋" w:cs="仿宋" w:hint="eastAsia"/>
            <w:lang w:eastAsia="zh-CN"/>
          </w:rPr>
          <w:t>(三)、节约用地措施</w:t>
        </w:r>
        <w:r>
          <w:tab/>
        </w:r>
        <w:r>
          <w:fldChar w:fldCharType="begin"/>
        </w:r>
        <w:r>
          <w:instrText xml:space="preserve"> PAGEREF _Toc29368 \h </w:instrText>
        </w:r>
        <w:r>
          <w:fldChar w:fldCharType="separate"/>
        </w:r>
        <w:r>
          <w:t>10</w:t>
        </w:r>
        <w:r>
          <w:fldChar w:fldCharType="end"/>
        </w:r>
      </w:hyperlink>
    </w:p>
    <w:p>
      <w:pPr>
        <w:pStyle w:val="TOC2"/>
        <w:tabs>
          <w:tab w:val="right" w:leader="dot" w:pos="8306"/>
        </w:tabs>
      </w:pPr>
      <w:hyperlink w:anchor="_Toc21385" w:history="1">
        <w:r>
          <w:rPr>
            <w:rFonts w:ascii="仿宋" w:eastAsia="仿宋" w:hAnsi="仿宋" w:cs="仿宋" w:hint="eastAsia"/>
            <w:lang w:eastAsia="zh-CN"/>
          </w:rPr>
          <w:t>(四)、总图布置方案</w:t>
        </w:r>
        <w:r>
          <w:tab/>
        </w:r>
        <w:r>
          <w:fldChar w:fldCharType="begin"/>
        </w:r>
        <w:r>
          <w:instrText xml:space="preserve"> PAGEREF _Toc21385 \h </w:instrText>
        </w:r>
        <w:r>
          <w:fldChar w:fldCharType="separate"/>
        </w:r>
        <w:r>
          <w:t>11</w:t>
        </w:r>
        <w:r>
          <w:fldChar w:fldCharType="end"/>
        </w:r>
      </w:hyperlink>
    </w:p>
    <w:p>
      <w:pPr>
        <w:pStyle w:val="TOC2"/>
        <w:tabs>
          <w:tab w:val="right" w:leader="dot" w:pos="8306"/>
        </w:tabs>
      </w:pPr>
      <w:hyperlink w:anchor="_Toc18155" w:history="1">
        <w:r>
          <w:rPr>
            <w:rFonts w:ascii="仿宋" w:eastAsia="仿宋" w:hAnsi="仿宋" w:cs="仿宋" w:hint="eastAsia"/>
            <w:lang w:eastAsia="zh-CN"/>
          </w:rPr>
          <w:t>(五)、选址综合评价</w:t>
        </w:r>
        <w:r>
          <w:tab/>
        </w:r>
        <w:r>
          <w:fldChar w:fldCharType="begin"/>
        </w:r>
        <w:r>
          <w:instrText xml:space="preserve"> PAGEREF _Toc18155 \h </w:instrText>
        </w:r>
        <w:r>
          <w:fldChar w:fldCharType="separate"/>
        </w:r>
        <w:r>
          <w:t>12</w:t>
        </w:r>
        <w:r>
          <w:fldChar w:fldCharType="end"/>
        </w:r>
      </w:hyperlink>
    </w:p>
    <w:p>
      <w:pPr>
        <w:pStyle w:val="TOC1"/>
        <w:tabs>
          <w:tab w:val="right" w:leader="dot" w:pos="8306"/>
        </w:tabs>
      </w:pPr>
      <w:hyperlink w:anchor="_Toc16183" w:history="1">
        <w:r>
          <w:rPr>
            <w:rFonts w:ascii="仿宋" w:eastAsia="仿宋" w:hAnsi="仿宋" w:cs="仿宋" w:hint="eastAsia"/>
            <w:lang w:eastAsia="zh-CN"/>
          </w:rPr>
          <w:t>四、数控加工中心项目危机管理</w:t>
        </w:r>
        <w:r>
          <w:tab/>
        </w:r>
        <w:r>
          <w:fldChar w:fldCharType="begin"/>
        </w:r>
        <w:r>
          <w:instrText xml:space="preserve"> PAGEREF _Toc16183 \h </w:instrText>
        </w:r>
        <w:r>
          <w:fldChar w:fldCharType="separate"/>
        </w:r>
        <w:r>
          <w:t>13</w:t>
        </w:r>
        <w:r>
          <w:fldChar w:fldCharType="end"/>
        </w:r>
      </w:hyperlink>
    </w:p>
    <w:p>
      <w:pPr>
        <w:pStyle w:val="TOC2"/>
        <w:tabs>
          <w:tab w:val="right" w:leader="dot" w:pos="8306"/>
        </w:tabs>
      </w:pPr>
      <w:hyperlink w:anchor="_Toc25386" w:history="1">
        <w:r>
          <w:rPr>
            <w:rFonts w:ascii="仿宋" w:eastAsia="仿宋" w:hAnsi="仿宋" w:cs="仿宋" w:hint="eastAsia"/>
            <w:lang w:eastAsia="zh-CN"/>
          </w:rPr>
          <w:t>(一)、危机预警与识别</w:t>
        </w:r>
        <w:r>
          <w:tab/>
        </w:r>
        <w:r>
          <w:fldChar w:fldCharType="begin"/>
        </w:r>
        <w:r>
          <w:instrText xml:space="preserve"> PAGEREF _Toc25386 \h </w:instrText>
        </w:r>
        <w:r>
          <w:fldChar w:fldCharType="separate"/>
        </w:r>
        <w:r>
          <w:t>13</w:t>
        </w:r>
        <w:r>
          <w:fldChar w:fldCharType="end"/>
        </w:r>
      </w:hyperlink>
    </w:p>
    <w:p>
      <w:pPr>
        <w:pStyle w:val="TOC2"/>
        <w:tabs>
          <w:tab w:val="right" w:leader="dot" w:pos="8306"/>
        </w:tabs>
      </w:pPr>
      <w:hyperlink w:anchor="_Toc1086" w:history="1">
        <w:r>
          <w:rPr>
            <w:rFonts w:ascii="仿宋" w:eastAsia="仿宋" w:hAnsi="仿宋" w:cs="仿宋" w:hint="eastAsia"/>
            <w:lang w:eastAsia="zh-CN"/>
          </w:rPr>
          <w:t>(二)、危机应对与恢复</w:t>
        </w:r>
        <w:r>
          <w:tab/>
        </w:r>
        <w:r>
          <w:fldChar w:fldCharType="begin"/>
        </w:r>
        <w:r>
          <w:instrText xml:space="preserve"> PAGEREF _Toc1086 \h </w:instrText>
        </w:r>
        <w:r>
          <w:fldChar w:fldCharType="separate"/>
        </w:r>
        <w:r>
          <w:t>14</w:t>
        </w:r>
        <w:r>
          <w:fldChar w:fldCharType="end"/>
        </w:r>
      </w:hyperlink>
    </w:p>
    <w:p>
      <w:pPr>
        <w:pStyle w:val="TOC1"/>
        <w:tabs>
          <w:tab w:val="right" w:leader="dot" w:pos="8306"/>
        </w:tabs>
      </w:pPr>
      <w:hyperlink w:anchor="_Toc8169" w:history="1">
        <w:r>
          <w:rPr>
            <w:rFonts w:ascii="仿宋" w:eastAsia="仿宋" w:hAnsi="仿宋" w:cs="仿宋" w:hint="eastAsia"/>
            <w:lang w:eastAsia="zh-CN"/>
          </w:rPr>
          <w:t>五、产品规划分析</w:t>
        </w:r>
        <w:r>
          <w:tab/>
        </w:r>
        <w:r>
          <w:fldChar w:fldCharType="begin"/>
        </w:r>
        <w:r>
          <w:instrText xml:space="preserve"> PAGEREF _Toc8169 \h </w:instrText>
        </w:r>
        <w:r>
          <w:fldChar w:fldCharType="separate"/>
        </w:r>
        <w:r>
          <w:t>16</w:t>
        </w:r>
        <w:r>
          <w:fldChar w:fldCharType="end"/>
        </w:r>
      </w:hyperlink>
    </w:p>
    <w:p>
      <w:pPr>
        <w:pStyle w:val="TOC2"/>
        <w:tabs>
          <w:tab w:val="right" w:leader="dot" w:pos="8306"/>
        </w:tabs>
      </w:pPr>
      <w:hyperlink w:anchor="_Toc7973" w:history="1">
        <w:r>
          <w:rPr>
            <w:rFonts w:ascii="仿宋" w:eastAsia="仿宋" w:hAnsi="仿宋" w:cs="仿宋" w:hint="eastAsia"/>
            <w:lang w:eastAsia="zh-CN"/>
          </w:rPr>
          <w:t>(一)、产品规划</w:t>
        </w:r>
        <w:r>
          <w:tab/>
        </w:r>
        <w:r>
          <w:fldChar w:fldCharType="begin"/>
        </w:r>
        <w:r>
          <w:instrText xml:space="preserve"> PAGEREF _Toc7973 \h </w:instrText>
        </w:r>
        <w:r>
          <w:fldChar w:fldCharType="separate"/>
        </w:r>
        <w:r>
          <w:t>16</w:t>
        </w:r>
        <w:r>
          <w:fldChar w:fldCharType="end"/>
        </w:r>
      </w:hyperlink>
    </w:p>
    <w:p>
      <w:pPr>
        <w:pStyle w:val="TOC2"/>
        <w:tabs>
          <w:tab w:val="right" w:leader="dot" w:pos="8306"/>
        </w:tabs>
      </w:pPr>
      <w:hyperlink w:anchor="_Toc32239" w:history="1">
        <w:r>
          <w:rPr>
            <w:rFonts w:ascii="仿宋" w:eastAsia="仿宋" w:hAnsi="仿宋" w:cs="仿宋" w:hint="eastAsia"/>
            <w:lang w:eastAsia="zh-CN"/>
          </w:rPr>
          <w:t>(二)、建设规模</w:t>
        </w:r>
        <w:r>
          <w:tab/>
        </w:r>
        <w:r>
          <w:fldChar w:fldCharType="begin"/>
        </w:r>
        <w:r>
          <w:instrText xml:space="preserve"> PAGEREF _Toc32239 \h </w:instrText>
        </w:r>
        <w:r>
          <w:fldChar w:fldCharType="separate"/>
        </w:r>
        <w:r>
          <w:t>16</w:t>
        </w:r>
        <w:r>
          <w:fldChar w:fldCharType="end"/>
        </w:r>
      </w:hyperlink>
    </w:p>
    <w:p>
      <w:pPr>
        <w:pStyle w:val="TOC1"/>
        <w:tabs>
          <w:tab w:val="right" w:leader="dot" w:pos="8306"/>
        </w:tabs>
      </w:pPr>
      <w:hyperlink w:anchor="_Toc4738" w:history="1">
        <w:r>
          <w:rPr>
            <w:rFonts w:ascii="仿宋" w:eastAsia="仿宋" w:hAnsi="仿宋" w:cs="仿宋" w:hint="eastAsia"/>
            <w:lang w:eastAsia="zh-CN"/>
          </w:rPr>
          <w:t>六、数控加工中心项目文档管理</w:t>
        </w:r>
        <w:r>
          <w:tab/>
        </w:r>
        <w:r>
          <w:fldChar w:fldCharType="begin"/>
        </w:r>
        <w:r>
          <w:instrText xml:space="preserve"> PAGEREF _Toc4738 \h </w:instrText>
        </w:r>
        <w:r>
          <w:fldChar w:fldCharType="separate"/>
        </w:r>
        <w:r>
          <w:t>18</w:t>
        </w:r>
        <w:r>
          <w:fldChar w:fldCharType="end"/>
        </w:r>
      </w:hyperlink>
    </w:p>
    <w:p>
      <w:pPr>
        <w:pStyle w:val="TOC2"/>
        <w:tabs>
          <w:tab w:val="right" w:leader="dot" w:pos="8306"/>
        </w:tabs>
      </w:pPr>
      <w:hyperlink w:anchor="_Toc11936" w:history="1">
        <w:r>
          <w:rPr>
            <w:rFonts w:ascii="仿宋" w:eastAsia="仿宋" w:hAnsi="仿宋" w:cs="仿宋" w:hint="eastAsia"/>
            <w:lang w:eastAsia="zh-CN"/>
          </w:rPr>
          <w:t>(一)、文档编制与审查</w:t>
        </w:r>
        <w:r>
          <w:tab/>
        </w:r>
        <w:r>
          <w:fldChar w:fldCharType="begin"/>
        </w:r>
        <w:r>
          <w:instrText xml:space="preserve"> PAGEREF _Toc11936 \h </w:instrText>
        </w:r>
        <w:r>
          <w:fldChar w:fldCharType="separate"/>
        </w:r>
        <w:r>
          <w:t>18</w:t>
        </w:r>
        <w:r>
          <w:fldChar w:fldCharType="end"/>
        </w:r>
      </w:hyperlink>
    </w:p>
    <w:p>
      <w:pPr>
        <w:pStyle w:val="TOC2"/>
        <w:tabs>
          <w:tab w:val="right" w:leader="dot" w:pos="8306"/>
        </w:tabs>
      </w:pPr>
      <w:hyperlink w:anchor="_Toc18101" w:history="1">
        <w:r>
          <w:rPr>
            <w:rFonts w:ascii="仿宋" w:eastAsia="仿宋" w:hAnsi="仿宋" w:cs="仿宋" w:hint="eastAsia"/>
            <w:lang w:eastAsia="zh-CN"/>
          </w:rPr>
          <w:t>(二)、文档发布与分发</w:t>
        </w:r>
        <w:r>
          <w:tab/>
        </w:r>
        <w:r>
          <w:fldChar w:fldCharType="begin"/>
        </w:r>
        <w:r>
          <w:instrText xml:space="preserve"> PAGEREF _Toc18101 \h </w:instrText>
        </w:r>
        <w:r>
          <w:fldChar w:fldCharType="separate"/>
        </w:r>
        <w:r>
          <w:t>19</w:t>
        </w:r>
        <w:r>
          <w:fldChar w:fldCharType="end"/>
        </w:r>
      </w:hyperlink>
    </w:p>
    <w:p>
      <w:pPr>
        <w:pStyle w:val="TOC2"/>
        <w:tabs>
          <w:tab w:val="right" w:leader="dot" w:pos="8306"/>
        </w:tabs>
      </w:pPr>
      <w:hyperlink w:anchor="_Toc2905" w:history="1">
        <w:r>
          <w:rPr>
            <w:rFonts w:ascii="仿宋" w:eastAsia="仿宋" w:hAnsi="仿宋" w:cs="仿宋" w:hint="eastAsia"/>
            <w:lang w:eastAsia="zh-CN"/>
          </w:rPr>
          <w:t>(三)、文档存档与归档</w:t>
        </w:r>
        <w:r>
          <w:tab/>
        </w:r>
        <w:r>
          <w:fldChar w:fldCharType="begin"/>
        </w:r>
        <w:r>
          <w:instrText xml:space="preserve"> PAGEREF _Toc2905 \h </w:instrText>
        </w:r>
        <w:r>
          <w:fldChar w:fldCharType="separate"/>
        </w:r>
        <w:r>
          <w:t>20</w:t>
        </w:r>
        <w:r>
          <w:fldChar w:fldCharType="end"/>
        </w:r>
      </w:hyperlink>
    </w:p>
    <w:p>
      <w:pPr>
        <w:pStyle w:val="TOC1"/>
        <w:tabs>
          <w:tab w:val="right" w:leader="dot" w:pos="8306"/>
        </w:tabs>
      </w:pPr>
      <w:hyperlink w:anchor="_Toc24627" w:history="1">
        <w:r>
          <w:rPr>
            <w:rFonts w:ascii="仿宋" w:eastAsia="仿宋" w:hAnsi="仿宋" w:cs="仿宋" w:hint="eastAsia"/>
            <w:lang w:eastAsia="zh-CN"/>
          </w:rPr>
          <w:t>七、数控加工中心项目社会影响</w:t>
        </w:r>
        <w:r>
          <w:tab/>
        </w:r>
        <w:r>
          <w:fldChar w:fldCharType="begin"/>
        </w:r>
        <w:r>
          <w:instrText xml:space="preserve"> PAGEREF _Toc24627 \h </w:instrText>
        </w:r>
        <w:r>
          <w:fldChar w:fldCharType="separate"/>
        </w:r>
        <w:r>
          <w:t>21</w:t>
        </w:r>
        <w:r>
          <w:fldChar w:fldCharType="end"/>
        </w:r>
      </w:hyperlink>
    </w:p>
    <w:p>
      <w:pPr>
        <w:pStyle w:val="TOC2"/>
        <w:tabs>
          <w:tab w:val="right" w:leader="dot" w:pos="8306"/>
        </w:tabs>
      </w:pPr>
      <w:hyperlink w:anchor="_Toc23813" w:history="1">
        <w:r>
          <w:rPr>
            <w:rFonts w:ascii="仿宋" w:eastAsia="仿宋" w:hAnsi="仿宋" w:cs="仿宋" w:hint="eastAsia"/>
            <w:lang w:eastAsia="zh-CN"/>
          </w:rPr>
          <w:t>(一)、社会责任与义务</w:t>
        </w:r>
        <w:r>
          <w:tab/>
        </w:r>
        <w:r>
          <w:fldChar w:fldCharType="begin"/>
        </w:r>
        <w:r>
          <w:instrText xml:space="preserve"> PAGEREF _Toc23813 \h </w:instrText>
        </w:r>
        <w:r>
          <w:fldChar w:fldCharType="separate"/>
        </w:r>
        <w:r>
          <w:t>21</w:t>
        </w:r>
        <w:r>
          <w:fldChar w:fldCharType="end"/>
        </w:r>
      </w:hyperlink>
    </w:p>
    <w:p>
      <w:pPr>
        <w:pStyle w:val="TOC2"/>
        <w:tabs>
          <w:tab w:val="right" w:leader="dot" w:pos="8306"/>
        </w:tabs>
      </w:pPr>
      <w:hyperlink w:anchor="_Toc2397" w:history="1">
        <w:r>
          <w:rPr>
            <w:rFonts w:ascii="仿宋" w:eastAsia="仿宋" w:hAnsi="仿宋" w:cs="仿宋" w:hint="eastAsia"/>
            <w:lang w:eastAsia="zh-CN"/>
          </w:rPr>
          <w:t>(二)、社会参与与沟通</w:t>
        </w:r>
        <w:r>
          <w:tab/>
        </w:r>
        <w:r>
          <w:fldChar w:fldCharType="begin"/>
        </w:r>
        <w:r>
          <w:instrText xml:space="preserve"> PAGEREF _Toc2397 \h </w:instrText>
        </w:r>
        <w:r>
          <w:fldChar w:fldCharType="separate"/>
        </w:r>
        <w:r>
          <w:t>22</w:t>
        </w:r>
        <w:r>
          <w:fldChar w:fldCharType="end"/>
        </w:r>
      </w:hyperlink>
    </w:p>
    <w:p>
      <w:pPr>
        <w:pStyle w:val="TOC1"/>
        <w:tabs>
          <w:tab w:val="right" w:leader="dot" w:pos="8306"/>
        </w:tabs>
      </w:pPr>
      <w:hyperlink w:anchor="_Toc7451" w:history="1">
        <w:r>
          <w:rPr>
            <w:rFonts w:ascii="仿宋" w:eastAsia="仿宋" w:hAnsi="仿宋" w:cs="仿宋" w:hint="eastAsia"/>
            <w:lang w:eastAsia="zh-CN"/>
          </w:rPr>
          <w:t>八、数控加工中心项目财务管理</w:t>
        </w:r>
        <w:r>
          <w:tab/>
        </w:r>
        <w:r>
          <w:fldChar w:fldCharType="begin"/>
        </w:r>
        <w:r>
          <w:instrText xml:space="preserve"> PAGEREF _Toc7451 \h </w:instrText>
        </w:r>
        <w:r>
          <w:fldChar w:fldCharType="separate"/>
        </w:r>
        <w:r>
          <w:t>23</w:t>
        </w:r>
        <w:r>
          <w:fldChar w:fldCharType="end"/>
        </w:r>
      </w:hyperlink>
    </w:p>
    <w:p>
      <w:pPr>
        <w:pStyle w:val="TOC2"/>
        <w:tabs>
          <w:tab w:val="right" w:leader="dot" w:pos="8306"/>
        </w:tabs>
      </w:pPr>
      <w:hyperlink w:anchor="_Toc21507" w:history="1">
        <w:r>
          <w:rPr>
            <w:rFonts w:ascii="仿宋" w:eastAsia="仿宋" w:hAnsi="仿宋" w:cs="仿宋" w:hint="eastAsia"/>
            <w:lang w:eastAsia="zh-CN"/>
          </w:rPr>
          <w:t>(一)、资金需求大</w:t>
        </w:r>
        <w:r>
          <w:tab/>
        </w:r>
        <w:r>
          <w:fldChar w:fldCharType="begin"/>
        </w:r>
        <w:r>
          <w:instrText xml:space="preserve"> PAGEREF _Toc21507 \h </w:instrText>
        </w:r>
        <w:r>
          <w:fldChar w:fldCharType="separate"/>
        </w:r>
        <w:r>
          <w:t>23</w:t>
        </w:r>
        <w:r>
          <w:fldChar w:fldCharType="end"/>
        </w:r>
      </w:hyperlink>
    </w:p>
    <w:p>
      <w:pPr>
        <w:pStyle w:val="TOC2"/>
        <w:tabs>
          <w:tab w:val="right" w:leader="dot" w:pos="8306"/>
        </w:tabs>
      </w:pPr>
      <w:hyperlink w:anchor="_Toc25491" w:history="1">
        <w:r>
          <w:rPr>
            <w:rFonts w:ascii="仿宋" w:eastAsia="仿宋" w:hAnsi="仿宋" w:cs="仿宋" w:hint="eastAsia"/>
            <w:lang w:eastAsia="zh-CN"/>
          </w:rPr>
          <w:t>(二)、研发周期长</w:t>
        </w:r>
        <w:r>
          <w:tab/>
        </w:r>
        <w:r>
          <w:fldChar w:fldCharType="begin"/>
        </w:r>
        <w:r>
          <w:instrText xml:space="preserve"> PAGEREF _Toc25491 \h </w:instrText>
        </w:r>
        <w:r>
          <w:fldChar w:fldCharType="separate"/>
        </w:r>
        <w:r>
          <w:t>24</w:t>
        </w:r>
        <w:r>
          <w:fldChar w:fldCharType="end"/>
        </w:r>
      </w:hyperlink>
    </w:p>
    <w:p>
      <w:pPr>
        <w:pStyle w:val="TOC2"/>
        <w:tabs>
          <w:tab w:val="right" w:leader="dot" w:pos="8306"/>
        </w:tabs>
      </w:pPr>
      <w:hyperlink w:anchor="_Toc14332" w:history="1">
        <w:r>
          <w:rPr>
            <w:rFonts w:ascii="仿宋" w:eastAsia="仿宋" w:hAnsi="仿宋" w:cs="仿宋" w:hint="eastAsia"/>
            <w:lang w:eastAsia="zh-CN"/>
          </w:rPr>
          <w:t>(三)、市场风险大</w:t>
        </w:r>
        <w:r>
          <w:tab/>
        </w:r>
        <w:r>
          <w:fldChar w:fldCharType="begin"/>
        </w:r>
        <w:r>
          <w:instrText xml:space="preserve"> PAGEREF _Toc14332 \h </w:instrText>
        </w:r>
        <w:r>
          <w:fldChar w:fldCharType="separate"/>
        </w:r>
        <w:r>
          <w:t>25</w:t>
        </w:r>
        <w:r>
          <w:fldChar w:fldCharType="end"/>
        </w:r>
      </w:hyperlink>
    </w:p>
    <w:p>
      <w:pPr>
        <w:pStyle w:val="TOC2"/>
        <w:tabs>
          <w:tab w:val="right" w:leader="dot" w:pos="8306"/>
        </w:tabs>
      </w:pPr>
      <w:hyperlink w:anchor="_Toc4515" w:history="1">
        <w:r>
          <w:rPr>
            <w:rFonts w:ascii="仿宋" w:eastAsia="仿宋" w:hAnsi="仿宋" w:cs="仿宋" w:hint="eastAsia"/>
            <w:lang w:eastAsia="zh-CN"/>
          </w:rPr>
          <w:t>(四)、利润率高</w:t>
        </w:r>
        <w:r>
          <w:tab/>
        </w:r>
        <w:r>
          <w:fldChar w:fldCharType="begin"/>
        </w:r>
        <w:r>
          <w:instrText xml:space="preserve"> PAGEREF _Toc4515 \h </w:instrText>
        </w:r>
        <w:r>
          <w:fldChar w:fldCharType="separate"/>
        </w:r>
        <w:r>
          <w:t>28</w:t>
        </w:r>
        <w:r>
          <w:fldChar w:fldCharType="end"/>
        </w:r>
      </w:hyperlink>
    </w:p>
    <w:p>
      <w:pPr>
        <w:pStyle w:val="TOC1"/>
        <w:tabs>
          <w:tab w:val="right" w:leader="dot" w:pos="8306"/>
        </w:tabs>
      </w:pPr>
      <w:hyperlink w:anchor="_Toc8058" w:history="1">
        <w:r>
          <w:rPr>
            <w:rFonts w:ascii="仿宋" w:eastAsia="仿宋" w:hAnsi="仿宋" w:cs="仿宋" w:hint="eastAsia"/>
            <w:lang w:eastAsia="zh-CN"/>
          </w:rPr>
          <w:t>九、生产安全保护</w:t>
        </w:r>
        <w:r>
          <w:tab/>
        </w:r>
        <w:r>
          <w:fldChar w:fldCharType="begin"/>
        </w:r>
        <w:r>
          <w:instrText xml:space="preserve"> PAGEREF _Toc8058 \h </w:instrText>
        </w:r>
        <w:r>
          <w:fldChar w:fldCharType="separate"/>
        </w:r>
        <w:r>
          <w:t>30</w:t>
        </w:r>
        <w:r>
          <w:fldChar w:fldCharType="end"/>
        </w:r>
      </w:hyperlink>
    </w:p>
    <w:p>
      <w:pPr>
        <w:pStyle w:val="TOC2"/>
        <w:tabs>
          <w:tab w:val="right" w:leader="dot" w:pos="8306"/>
        </w:tabs>
      </w:pPr>
      <w:hyperlink w:anchor="_Toc1854" w:history="1">
        <w:r>
          <w:rPr>
            <w:rFonts w:ascii="仿宋" w:eastAsia="仿宋" w:hAnsi="仿宋" w:cs="仿宋" w:hint="eastAsia"/>
            <w:lang w:eastAsia="zh-CN"/>
          </w:rPr>
          <w:t>(一)、消防安全</w:t>
        </w:r>
        <w:r>
          <w:tab/>
        </w:r>
        <w:r>
          <w:fldChar w:fldCharType="begin"/>
        </w:r>
        <w:r>
          <w:instrText xml:space="preserve"> PAGEREF _Toc1854 \h </w:instrText>
        </w:r>
        <w:r>
          <w:fldChar w:fldCharType="separate"/>
        </w:r>
        <w:r>
          <w:t>30</w:t>
        </w:r>
        <w:r>
          <w:fldChar w:fldCharType="end"/>
        </w:r>
      </w:hyperlink>
    </w:p>
    <w:p>
      <w:pPr>
        <w:pStyle w:val="TOC2"/>
        <w:tabs>
          <w:tab w:val="right" w:leader="dot" w:pos="8306"/>
        </w:tabs>
      </w:pPr>
      <w:hyperlink w:anchor="_Toc14085" w:history="1">
        <w:r>
          <w:rPr>
            <w:rFonts w:ascii="仿宋" w:eastAsia="仿宋" w:hAnsi="仿宋" w:cs="仿宋" w:hint="eastAsia"/>
            <w:lang w:eastAsia="zh-CN"/>
          </w:rPr>
          <w:t>(二)、防火防爆总图布置措施</w:t>
        </w:r>
        <w:r>
          <w:tab/>
        </w:r>
        <w:r>
          <w:fldChar w:fldCharType="begin"/>
        </w:r>
        <w:r>
          <w:instrText xml:space="preserve"> PAGEREF _Toc14085 \h </w:instrText>
        </w:r>
        <w:r>
          <w:fldChar w:fldCharType="separate"/>
        </w:r>
        <w:r>
          <w:t>32</w:t>
        </w:r>
        <w:r>
          <w:fldChar w:fldCharType="end"/>
        </w:r>
      </w:hyperlink>
    </w:p>
    <w:p>
      <w:pPr>
        <w:pStyle w:val="TOC2"/>
        <w:tabs>
          <w:tab w:val="right" w:leader="dot" w:pos="8306"/>
        </w:tabs>
      </w:pPr>
      <w:hyperlink w:anchor="_Toc25002" w:history="1">
        <w:r>
          <w:rPr>
            <w:rFonts w:ascii="仿宋" w:eastAsia="仿宋" w:hAnsi="仿宋" w:cs="仿宋" w:hint="eastAsia"/>
            <w:lang w:eastAsia="zh-CN"/>
          </w:rPr>
          <w:t>(三)、自然灾害防范措施</w:t>
        </w:r>
        <w:r>
          <w:tab/>
        </w:r>
        <w:r>
          <w:fldChar w:fldCharType="begin"/>
        </w:r>
        <w:r>
          <w:instrText xml:space="preserve"> PAGEREF _Toc25002 \h </w:instrText>
        </w:r>
        <w:r>
          <w:fldChar w:fldCharType="separate"/>
        </w:r>
        <w:r>
          <w:t>32</w:t>
        </w:r>
        <w:r>
          <w:fldChar w:fldCharType="end"/>
        </w:r>
      </w:hyperlink>
    </w:p>
    <w:p>
      <w:pPr>
        <w:pStyle w:val="TOC2"/>
        <w:tabs>
          <w:tab w:val="right" w:leader="dot" w:pos="8306"/>
        </w:tabs>
      </w:pPr>
      <w:hyperlink w:anchor="_Toc9791" w:history="1">
        <w:r>
          <w:rPr>
            <w:rFonts w:ascii="仿宋" w:eastAsia="仿宋" w:hAnsi="仿宋" w:cs="仿宋" w:hint="eastAsia"/>
            <w:lang w:eastAsia="zh-CN"/>
          </w:rPr>
          <w:t>(四)、安全色及安全标志使用要求</w:t>
        </w:r>
        <w:r>
          <w:tab/>
        </w:r>
        <w:r>
          <w:fldChar w:fldCharType="begin"/>
        </w:r>
        <w:r>
          <w:instrText xml:space="preserve"> PAGEREF _Toc9791 \h </w:instrText>
        </w:r>
        <w:r>
          <w:fldChar w:fldCharType="separate"/>
        </w:r>
        <w:r>
          <w:t>33</w:t>
        </w:r>
        <w:r>
          <w:fldChar w:fldCharType="end"/>
        </w:r>
      </w:hyperlink>
    </w:p>
    <w:p>
      <w:pPr>
        <w:pStyle w:val="TOC2"/>
        <w:tabs>
          <w:tab w:val="right" w:leader="dot" w:pos="8306"/>
        </w:tabs>
      </w:pPr>
      <w:hyperlink w:anchor="_Toc29609" w:history="1">
        <w:r>
          <w:rPr>
            <w:rFonts w:ascii="仿宋" w:eastAsia="仿宋" w:hAnsi="仿宋" w:cs="仿宋" w:hint="eastAsia"/>
            <w:lang w:eastAsia="zh-CN"/>
          </w:rPr>
          <w:t>(五)、防尘防毒措施</w:t>
        </w:r>
        <w:r>
          <w:tab/>
        </w:r>
        <w:r>
          <w:fldChar w:fldCharType="begin"/>
        </w:r>
        <w:r>
          <w:instrText xml:space="preserve"> PAGEREF _Toc29609 \h </w:instrText>
        </w:r>
        <w:r>
          <w:fldChar w:fldCharType="separate"/>
        </w:r>
        <w:r>
          <w:t>34</w:t>
        </w:r>
        <w:r>
          <w:fldChar w:fldCharType="end"/>
        </w:r>
      </w:hyperlink>
    </w:p>
    <w:p>
      <w:pPr>
        <w:pStyle w:val="TOC2"/>
        <w:tabs>
          <w:tab w:val="right" w:leader="dot" w:pos="8306"/>
        </w:tabs>
      </w:pPr>
      <w:hyperlink w:anchor="_Toc16352" w:history="1">
        <w:r>
          <w:rPr>
            <w:rFonts w:ascii="仿宋" w:eastAsia="仿宋" w:hAnsi="仿宋" w:cs="仿宋" w:hint="eastAsia"/>
            <w:lang w:eastAsia="zh-CN"/>
          </w:rPr>
          <w:t>(六)、防静电、触电防护及防雷措施</w:t>
        </w:r>
        <w:r>
          <w:tab/>
        </w:r>
        <w:r>
          <w:fldChar w:fldCharType="begin"/>
        </w:r>
        <w:r>
          <w:instrText xml:space="preserve"> PAGEREF _Toc16352 \h </w:instrText>
        </w:r>
        <w:r>
          <w:fldChar w:fldCharType="separate"/>
        </w:r>
        <w:r>
          <w:t>35</w:t>
        </w:r>
        <w:r>
          <w:fldChar w:fldCharType="end"/>
        </w:r>
      </w:hyperlink>
    </w:p>
    <w:p>
      <w:pPr>
        <w:pStyle w:val="TOC2"/>
        <w:tabs>
          <w:tab w:val="right" w:leader="dot" w:pos="8306"/>
        </w:tabs>
      </w:pPr>
      <w:hyperlink w:anchor="_Toc27657" w:history="1">
        <w:r>
          <w:rPr>
            <w:rFonts w:ascii="仿宋" w:eastAsia="仿宋" w:hAnsi="仿宋" w:cs="仿宋" w:hint="eastAsia"/>
            <w:lang w:eastAsia="zh-CN"/>
          </w:rPr>
          <w:t>(七)、机械设备安全保障措施</w:t>
        </w:r>
        <w:r>
          <w:tab/>
        </w:r>
        <w:r>
          <w:fldChar w:fldCharType="begin"/>
        </w:r>
        <w:r>
          <w:instrText xml:space="preserve"> PAGEREF _Toc27657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83" w:history="1">
        <w:r>
          <w:rPr>
            <w:rFonts w:ascii="仿宋" w:eastAsia="仿宋" w:hAnsi="仿宋" w:cs="仿宋" w:hint="eastAsia"/>
            <w:lang w:eastAsia="zh-CN"/>
          </w:rPr>
          <w:t>十、数控加工中心项目创新与研发</w:t>
        </w:r>
        <w:r>
          <w:tab/>
        </w:r>
        <w:r>
          <w:fldChar w:fldCharType="begin"/>
        </w:r>
        <w:r>
          <w:instrText xml:space="preserve"> PAGEREF _Toc27283 \h </w:instrText>
        </w:r>
        <w:r>
          <w:fldChar w:fldCharType="separate"/>
        </w:r>
        <w:r>
          <w:t>38</w:t>
        </w:r>
        <w:r>
          <w:fldChar w:fldCharType="end"/>
        </w:r>
      </w:hyperlink>
    </w:p>
    <w:p>
      <w:pPr>
        <w:pStyle w:val="TOC2"/>
        <w:tabs>
          <w:tab w:val="right" w:leader="dot" w:pos="8306"/>
        </w:tabs>
      </w:pPr>
      <w:hyperlink w:anchor="_Toc1432" w:history="1">
        <w:r>
          <w:rPr>
            <w:rFonts w:ascii="仿宋" w:eastAsia="仿宋" w:hAnsi="仿宋" w:cs="仿宋" w:hint="eastAsia"/>
            <w:lang w:eastAsia="zh-CN"/>
          </w:rPr>
          <w:t>(一)、创新策略与方向</w:t>
        </w:r>
        <w:r>
          <w:tab/>
        </w:r>
        <w:r>
          <w:fldChar w:fldCharType="begin"/>
        </w:r>
        <w:r>
          <w:instrText xml:space="preserve"> PAGEREF _Toc1432 \h </w:instrText>
        </w:r>
        <w:r>
          <w:fldChar w:fldCharType="separate"/>
        </w:r>
        <w:r>
          <w:t>38</w:t>
        </w:r>
        <w:r>
          <w:fldChar w:fldCharType="end"/>
        </w:r>
      </w:hyperlink>
    </w:p>
    <w:p>
      <w:pPr>
        <w:pStyle w:val="TOC2"/>
        <w:tabs>
          <w:tab w:val="right" w:leader="dot" w:pos="8306"/>
        </w:tabs>
      </w:pPr>
      <w:hyperlink w:anchor="_Toc20877" w:history="1">
        <w:r>
          <w:rPr>
            <w:rFonts w:ascii="仿宋" w:eastAsia="仿宋" w:hAnsi="仿宋" w:cs="仿宋" w:hint="eastAsia"/>
            <w:lang w:eastAsia="zh-CN"/>
          </w:rPr>
          <w:t>(二)、研发规划与投入</w:t>
        </w:r>
        <w:r>
          <w:tab/>
        </w:r>
        <w:r>
          <w:fldChar w:fldCharType="begin"/>
        </w:r>
        <w:r>
          <w:instrText xml:space="preserve"> PAGEREF _Toc20877 \h </w:instrText>
        </w:r>
        <w:r>
          <w:fldChar w:fldCharType="separate"/>
        </w:r>
        <w:r>
          <w:t>39</w:t>
        </w:r>
        <w:r>
          <w:fldChar w:fldCharType="end"/>
        </w:r>
      </w:hyperlink>
    </w:p>
    <w:p>
      <w:pPr>
        <w:pStyle w:val="TOC1"/>
        <w:tabs>
          <w:tab w:val="right" w:leader="dot" w:pos="8306"/>
        </w:tabs>
      </w:pPr>
      <w:hyperlink w:anchor="_Toc13262" w:history="1">
        <w:r>
          <w:rPr>
            <w:rFonts w:ascii="仿宋" w:eastAsia="仿宋" w:hAnsi="仿宋" w:cs="仿宋" w:hint="eastAsia"/>
            <w:lang w:eastAsia="zh-CN"/>
          </w:rPr>
          <w:t>十一、数控加工中心项目风险管理</w:t>
        </w:r>
        <w:r>
          <w:tab/>
        </w:r>
        <w:r>
          <w:fldChar w:fldCharType="begin"/>
        </w:r>
        <w:r>
          <w:instrText xml:space="preserve"> PAGEREF _Toc13262 \h </w:instrText>
        </w:r>
        <w:r>
          <w:fldChar w:fldCharType="separate"/>
        </w:r>
        <w:r>
          <w:t>41</w:t>
        </w:r>
        <w:r>
          <w:fldChar w:fldCharType="end"/>
        </w:r>
      </w:hyperlink>
    </w:p>
    <w:p>
      <w:pPr>
        <w:pStyle w:val="TOC2"/>
        <w:tabs>
          <w:tab w:val="right" w:leader="dot" w:pos="8306"/>
        </w:tabs>
      </w:pPr>
      <w:hyperlink w:anchor="_Toc8990" w:history="1">
        <w:r>
          <w:rPr>
            <w:rFonts w:ascii="仿宋" w:eastAsia="仿宋" w:hAnsi="仿宋" w:cs="仿宋" w:hint="eastAsia"/>
            <w:lang w:eastAsia="zh-CN"/>
          </w:rPr>
          <w:t>(一)、风险识别与评估</w:t>
        </w:r>
        <w:r>
          <w:tab/>
        </w:r>
        <w:r>
          <w:fldChar w:fldCharType="begin"/>
        </w:r>
        <w:r>
          <w:instrText xml:space="preserve"> PAGEREF _Toc8990 \h </w:instrText>
        </w:r>
        <w:r>
          <w:fldChar w:fldCharType="separate"/>
        </w:r>
        <w:r>
          <w:t>41</w:t>
        </w:r>
        <w:r>
          <w:fldChar w:fldCharType="end"/>
        </w:r>
      </w:hyperlink>
    </w:p>
    <w:p>
      <w:pPr>
        <w:pStyle w:val="TOC2"/>
        <w:tabs>
          <w:tab w:val="right" w:leader="dot" w:pos="8306"/>
        </w:tabs>
      </w:pPr>
      <w:hyperlink w:anchor="_Toc6568" w:history="1">
        <w:r>
          <w:rPr>
            <w:rFonts w:ascii="仿宋" w:eastAsia="仿宋" w:hAnsi="仿宋" w:cs="仿宋" w:hint="eastAsia"/>
            <w:lang w:eastAsia="zh-CN"/>
          </w:rPr>
          <w:t>(二)、风险应对策略</w:t>
        </w:r>
        <w:r>
          <w:tab/>
        </w:r>
        <w:r>
          <w:fldChar w:fldCharType="begin"/>
        </w:r>
        <w:r>
          <w:instrText xml:space="preserve"> PAGEREF _Toc6568 \h </w:instrText>
        </w:r>
        <w:r>
          <w:fldChar w:fldCharType="separate"/>
        </w:r>
        <w:r>
          <w:t>42</w:t>
        </w:r>
        <w:r>
          <w:fldChar w:fldCharType="end"/>
        </w:r>
      </w:hyperlink>
    </w:p>
    <w:p>
      <w:pPr>
        <w:pStyle w:val="TOC2"/>
        <w:tabs>
          <w:tab w:val="right" w:leader="dot" w:pos="8306"/>
        </w:tabs>
      </w:pPr>
      <w:hyperlink w:anchor="_Toc5259" w:history="1">
        <w:r>
          <w:rPr>
            <w:rFonts w:ascii="仿宋" w:eastAsia="仿宋" w:hAnsi="仿宋" w:cs="仿宋" w:hint="eastAsia"/>
            <w:lang w:eastAsia="zh-CN"/>
          </w:rPr>
          <w:t>(三)、风险监控与控制</w:t>
        </w:r>
        <w:r>
          <w:tab/>
        </w:r>
        <w:r>
          <w:fldChar w:fldCharType="begin"/>
        </w:r>
        <w:r>
          <w:instrText xml:space="preserve"> PAGEREF _Toc5259 \h </w:instrText>
        </w:r>
        <w:r>
          <w:fldChar w:fldCharType="separate"/>
        </w:r>
        <w:r>
          <w:t>44</w:t>
        </w:r>
        <w:r>
          <w:fldChar w:fldCharType="end"/>
        </w:r>
      </w:hyperlink>
    </w:p>
    <w:p>
      <w:pPr>
        <w:pStyle w:val="TOC1"/>
        <w:tabs>
          <w:tab w:val="right" w:leader="dot" w:pos="8306"/>
        </w:tabs>
      </w:pPr>
      <w:hyperlink w:anchor="_Toc17551" w:history="1">
        <w:r>
          <w:rPr>
            <w:rFonts w:ascii="仿宋" w:eastAsia="仿宋" w:hAnsi="仿宋" w:cs="仿宋" w:hint="eastAsia"/>
            <w:lang w:eastAsia="zh-CN"/>
          </w:rPr>
          <w:t>十二、数控加工中心项目环境影响分析</w:t>
        </w:r>
        <w:r>
          <w:tab/>
        </w:r>
        <w:r>
          <w:fldChar w:fldCharType="begin"/>
        </w:r>
        <w:r>
          <w:instrText xml:space="preserve"> PAGEREF _Toc17551 \h </w:instrText>
        </w:r>
        <w:r>
          <w:fldChar w:fldCharType="separate"/>
        </w:r>
        <w:r>
          <w:t>45</w:t>
        </w:r>
        <w:r>
          <w:fldChar w:fldCharType="end"/>
        </w:r>
      </w:hyperlink>
    </w:p>
    <w:p>
      <w:pPr>
        <w:pStyle w:val="TOC2"/>
        <w:tabs>
          <w:tab w:val="right" w:leader="dot" w:pos="8306"/>
        </w:tabs>
      </w:pPr>
      <w:hyperlink w:anchor="_Toc24046" w:history="1">
        <w:r>
          <w:rPr>
            <w:rFonts w:ascii="仿宋" w:eastAsia="仿宋" w:hAnsi="仿宋" w:cs="仿宋" w:hint="eastAsia"/>
            <w:lang w:eastAsia="zh-CN"/>
          </w:rPr>
          <w:t>(一)、建设区域环境质量现状</w:t>
        </w:r>
        <w:r>
          <w:tab/>
        </w:r>
        <w:r>
          <w:fldChar w:fldCharType="begin"/>
        </w:r>
        <w:r>
          <w:instrText xml:space="preserve"> PAGEREF _Toc24046 \h </w:instrText>
        </w:r>
        <w:r>
          <w:fldChar w:fldCharType="separate"/>
        </w:r>
        <w:r>
          <w:t>45</w:t>
        </w:r>
        <w:r>
          <w:fldChar w:fldCharType="end"/>
        </w:r>
      </w:hyperlink>
    </w:p>
    <w:p>
      <w:pPr>
        <w:pStyle w:val="TOC2"/>
        <w:tabs>
          <w:tab w:val="right" w:leader="dot" w:pos="8306"/>
        </w:tabs>
      </w:pPr>
      <w:hyperlink w:anchor="_Toc13118" w:history="1">
        <w:r>
          <w:rPr>
            <w:rFonts w:ascii="仿宋" w:eastAsia="仿宋" w:hAnsi="仿宋" w:cs="仿宋" w:hint="eastAsia"/>
            <w:lang w:eastAsia="zh-CN"/>
          </w:rPr>
          <w:t>(二)、建设期环境保护</w:t>
        </w:r>
        <w:r>
          <w:tab/>
        </w:r>
        <w:r>
          <w:fldChar w:fldCharType="begin"/>
        </w:r>
        <w:r>
          <w:instrText xml:space="preserve"> PAGEREF _Toc13118 \h </w:instrText>
        </w:r>
        <w:r>
          <w:fldChar w:fldCharType="separate"/>
        </w:r>
        <w:r>
          <w:t>47</w:t>
        </w:r>
        <w:r>
          <w:fldChar w:fldCharType="end"/>
        </w:r>
      </w:hyperlink>
    </w:p>
    <w:p>
      <w:pPr>
        <w:pStyle w:val="TOC2"/>
        <w:tabs>
          <w:tab w:val="right" w:leader="dot" w:pos="8306"/>
        </w:tabs>
      </w:pPr>
      <w:hyperlink w:anchor="_Toc13816" w:history="1">
        <w:r>
          <w:rPr>
            <w:rFonts w:ascii="仿宋" w:eastAsia="仿宋" w:hAnsi="仿宋" w:cs="仿宋" w:hint="eastAsia"/>
            <w:lang w:eastAsia="zh-CN"/>
          </w:rPr>
          <w:t>(三)、运营期环境保护</w:t>
        </w:r>
        <w:r>
          <w:tab/>
        </w:r>
        <w:r>
          <w:fldChar w:fldCharType="begin"/>
        </w:r>
        <w:r>
          <w:instrText xml:space="preserve"> PAGEREF _Toc13816 \h </w:instrText>
        </w:r>
        <w:r>
          <w:fldChar w:fldCharType="separate"/>
        </w:r>
        <w:r>
          <w:t>48</w:t>
        </w:r>
        <w:r>
          <w:fldChar w:fldCharType="end"/>
        </w:r>
      </w:hyperlink>
    </w:p>
    <w:p>
      <w:pPr>
        <w:pStyle w:val="TOC2"/>
        <w:tabs>
          <w:tab w:val="right" w:leader="dot" w:pos="8306"/>
        </w:tabs>
      </w:pPr>
      <w:hyperlink w:anchor="_Toc12542" w:history="1">
        <w:r>
          <w:rPr>
            <w:rFonts w:ascii="仿宋" w:eastAsia="仿宋" w:hAnsi="仿宋" w:cs="仿宋" w:hint="eastAsia"/>
            <w:lang w:eastAsia="zh-CN"/>
          </w:rPr>
          <w:t>(四)、数控加工中心项目建设对区域经济的影响</w:t>
        </w:r>
        <w:r>
          <w:tab/>
        </w:r>
        <w:r>
          <w:fldChar w:fldCharType="begin"/>
        </w:r>
        <w:r>
          <w:instrText xml:space="preserve"> PAGEREF _Toc12542 \h </w:instrText>
        </w:r>
        <w:r>
          <w:fldChar w:fldCharType="separate"/>
        </w:r>
        <w:r>
          <w:t>49</w:t>
        </w:r>
        <w:r>
          <w:fldChar w:fldCharType="end"/>
        </w:r>
      </w:hyperlink>
    </w:p>
    <w:p>
      <w:pPr>
        <w:pStyle w:val="TOC2"/>
        <w:tabs>
          <w:tab w:val="right" w:leader="dot" w:pos="8306"/>
        </w:tabs>
      </w:pPr>
      <w:hyperlink w:anchor="_Toc21693" w:history="1">
        <w:r>
          <w:rPr>
            <w:rFonts w:ascii="仿宋" w:eastAsia="仿宋" w:hAnsi="仿宋" w:cs="仿宋" w:hint="eastAsia"/>
            <w:lang w:eastAsia="zh-CN"/>
          </w:rPr>
          <w:t>(五)、废弃物处理</w:t>
        </w:r>
        <w:r>
          <w:tab/>
        </w:r>
        <w:r>
          <w:fldChar w:fldCharType="begin"/>
        </w:r>
        <w:r>
          <w:instrText xml:space="preserve"> PAGEREF _Toc21693 \h </w:instrText>
        </w:r>
        <w:r>
          <w:fldChar w:fldCharType="separate"/>
        </w:r>
        <w:r>
          <w:t>51</w:t>
        </w:r>
        <w:r>
          <w:fldChar w:fldCharType="end"/>
        </w:r>
      </w:hyperlink>
    </w:p>
    <w:p>
      <w:pPr>
        <w:pStyle w:val="TOC2"/>
        <w:tabs>
          <w:tab w:val="right" w:leader="dot" w:pos="8306"/>
        </w:tabs>
      </w:pPr>
      <w:hyperlink w:anchor="_Toc4029" w:history="1">
        <w:r>
          <w:rPr>
            <w:rFonts w:ascii="仿宋" w:eastAsia="仿宋" w:hAnsi="仿宋" w:cs="仿宋" w:hint="eastAsia"/>
            <w:lang w:eastAsia="zh-CN"/>
          </w:rPr>
          <w:t>(六)、特殊环境影响分析</w:t>
        </w:r>
        <w:r>
          <w:tab/>
        </w:r>
        <w:r>
          <w:fldChar w:fldCharType="begin"/>
        </w:r>
        <w:r>
          <w:instrText xml:space="preserve"> PAGEREF _Toc4029 \h </w:instrText>
        </w:r>
        <w:r>
          <w:fldChar w:fldCharType="separate"/>
        </w:r>
        <w:r>
          <w:t>52</w:t>
        </w:r>
        <w:r>
          <w:fldChar w:fldCharType="end"/>
        </w:r>
      </w:hyperlink>
    </w:p>
    <w:p>
      <w:pPr>
        <w:pStyle w:val="TOC2"/>
        <w:tabs>
          <w:tab w:val="right" w:leader="dot" w:pos="8306"/>
        </w:tabs>
      </w:pPr>
      <w:hyperlink w:anchor="_Toc32249" w:history="1">
        <w:r>
          <w:rPr>
            <w:rFonts w:ascii="仿宋" w:eastAsia="仿宋" w:hAnsi="仿宋" w:cs="仿宋" w:hint="eastAsia"/>
            <w:lang w:eastAsia="zh-CN"/>
          </w:rPr>
          <w:t>(七)、清洁生产</w:t>
        </w:r>
        <w:r>
          <w:tab/>
        </w:r>
        <w:r>
          <w:fldChar w:fldCharType="begin"/>
        </w:r>
        <w:r>
          <w:instrText xml:space="preserve"> PAGEREF _Toc32249 \h </w:instrText>
        </w:r>
        <w:r>
          <w:fldChar w:fldCharType="separate"/>
        </w:r>
        <w:r>
          <w:t>54</w:t>
        </w:r>
        <w:r>
          <w:fldChar w:fldCharType="end"/>
        </w:r>
      </w:hyperlink>
    </w:p>
    <w:p>
      <w:pPr>
        <w:pStyle w:val="TOC2"/>
        <w:tabs>
          <w:tab w:val="right" w:leader="dot" w:pos="8306"/>
        </w:tabs>
      </w:pPr>
      <w:hyperlink w:anchor="_Toc24510" w:history="1">
        <w:r>
          <w:rPr>
            <w:rFonts w:ascii="仿宋" w:eastAsia="仿宋" w:hAnsi="仿宋" w:cs="仿宋" w:hint="eastAsia"/>
            <w:lang w:eastAsia="zh-CN"/>
          </w:rPr>
          <w:t>(八)、环境保护综合评价</w:t>
        </w:r>
        <w:r>
          <w:tab/>
        </w:r>
        <w:r>
          <w:fldChar w:fldCharType="begin"/>
        </w:r>
        <w:r>
          <w:instrText xml:space="preserve"> PAGEREF _Toc24510 \h </w:instrText>
        </w:r>
        <w:r>
          <w:fldChar w:fldCharType="separate"/>
        </w:r>
        <w:r>
          <w:t>55</w:t>
        </w:r>
        <w:r>
          <w:fldChar w:fldCharType="end"/>
        </w:r>
      </w:hyperlink>
    </w:p>
    <w:p>
      <w:pPr>
        <w:pStyle w:val="TOC1"/>
        <w:tabs>
          <w:tab w:val="right" w:leader="dot" w:pos="8306"/>
        </w:tabs>
      </w:pPr>
      <w:hyperlink w:anchor="_Toc22130" w:history="1">
        <w:r>
          <w:rPr>
            <w:rFonts w:ascii="仿宋" w:eastAsia="仿宋" w:hAnsi="仿宋" w:cs="仿宋" w:hint="eastAsia"/>
            <w:lang w:eastAsia="zh-CN"/>
          </w:rPr>
          <w:t>十三、营销与推广策略</w:t>
        </w:r>
        <w:r>
          <w:tab/>
        </w:r>
        <w:r>
          <w:fldChar w:fldCharType="begin"/>
        </w:r>
        <w:r>
          <w:instrText xml:space="preserve"> PAGEREF _Toc22130 \h </w:instrText>
        </w:r>
        <w:r>
          <w:fldChar w:fldCharType="separate"/>
        </w:r>
        <w:r>
          <w:t>56</w:t>
        </w:r>
        <w:r>
          <w:fldChar w:fldCharType="end"/>
        </w:r>
      </w:hyperlink>
    </w:p>
    <w:p>
      <w:pPr>
        <w:pStyle w:val="TOC2"/>
        <w:tabs>
          <w:tab w:val="right" w:leader="dot" w:pos="8306"/>
        </w:tabs>
      </w:pPr>
      <w:hyperlink w:anchor="_Toc31228" w:history="1">
        <w:r>
          <w:rPr>
            <w:rFonts w:ascii="仿宋" w:eastAsia="仿宋" w:hAnsi="仿宋" w:cs="仿宋" w:hint="eastAsia"/>
            <w:lang w:eastAsia="zh-CN"/>
          </w:rPr>
          <w:t>(一)、产品/服务定位与特点</w:t>
        </w:r>
        <w:r>
          <w:tab/>
        </w:r>
        <w:r>
          <w:fldChar w:fldCharType="begin"/>
        </w:r>
        <w:r>
          <w:instrText xml:space="preserve"> PAGEREF _Toc31228 \h </w:instrText>
        </w:r>
        <w:r>
          <w:fldChar w:fldCharType="separate"/>
        </w:r>
        <w:r>
          <w:t>56</w:t>
        </w:r>
        <w:r>
          <w:fldChar w:fldCharType="end"/>
        </w:r>
      </w:hyperlink>
    </w:p>
    <w:p>
      <w:pPr>
        <w:pStyle w:val="TOC2"/>
        <w:tabs>
          <w:tab w:val="right" w:leader="dot" w:pos="8306"/>
        </w:tabs>
      </w:pPr>
      <w:hyperlink w:anchor="_Toc9564" w:history="1">
        <w:r>
          <w:rPr>
            <w:rFonts w:ascii="仿宋" w:eastAsia="仿宋" w:hAnsi="仿宋" w:cs="仿宋" w:hint="eastAsia"/>
            <w:lang w:eastAsia="zh-CN"/>
          </w:rPr>
          <w:t>(二)、市场定位与竞争分析</w:t>
        </w:r>
        <w:r>
          <w:tab/>
        </w:r>
        <w:r>
          <w:fldChar w:fldCharType="begin"/>
        </w:r>
        <w:r>
          <w:instrText xml:space="preserve"> PAGEREF _Toc9564 \h </w:instrText>
        </w:r>
        <w:r>
          <w:fldChar w:fldCharType="separate"/>
        </w:r>
        <w:r>
          <w:t>57</w:t>
        </w:r>
        <w:r>
          <w:fldChar w:fldCharType="end"/>
        </w:r>
      </w:hyperlink>
    </w:p>
    <w:p>
      <w:pPr>
        <w:pStyle w:val="TOC2"/>
        <w:tabs>
          <w:tab w:val="right" w:leader="dot" w:pos="8306"/>
        </w:tabs>
      </w:pPr>
      <w:hyperlink w:anchor="_Toc6773" w:history="1">
        <w:r>
          <w:rPr>
            <w:rFonts w:ascii="仿宋" w:eastAsia="仿宋" w:hAnsi="仿宋" w:cs="仿宋" w:hint="eastAsia"/>
            <w:lang w:eastAsia="zh-CN"/>
          </w:rPr>
          <w:t>(三)、营销渠道与策略</w:t>
        </w:r>
        <w:r>
          <w:tab/>
        </w:r>
        <w:r>
          <w:fldChar w:fldCharType="begin"/>
        </w:r>
        <w:r>
          <w:instrText xml:space="preserve"> PAGEREF _Toc6773 \h </w:instrText>
        </w:r>
        <w:r>
          <w:fldChar w:fldCharType="separate"/>
        </w:r>
        <w:r>
          <w:t>59</w:t>
        </w:r>
        <w:r>
          <w:fldChar w:fldCharType="end"/>
        </w:r>
      </w:hyperlink>
    </w:p>
    <w:p>
      <w:pPr>
        <w:pStyle w:val="TOC2"/>
        <w:tabs>
          <w:tab w:val="right" w:leader="dot" w:pos="8306"/>
        </w:tabs>
      </w:pPr>
      <w:hyperlink w:anchor="_Toc27115" w:history="1">
        <w:r>
          <w:rPr>
            <w:rFonts w:ascii="仿宋" w:eastAsia="仿宋" w:hAnsi="仿宋" w:cs="仿宋" w:hint="eastAsia"/>
            <w:lang w:eastAsia="zh-CN"/>
          </w:rPr>
          <w:t>(四)、推广与宣传活动</w:t>
        </w:r>
        <w:r>
          <w:tab/>
        </w:r>
        <w:r>
          <w:fldChar w:fldCharType="begin"/>
        </w:r>
        <w:r>
          <w:instrText xml:space="preserve"> PAGEREF _Toc27115 \h </w:instrText>
        </w:r>
        <w:r>
          <w:fldChar w:fldCharType="separate"/>
        </w:r>
        <w:r>
          <w:t>60</w:t>
        </w:r>
        <w:r>
          <w:fldChar w:fldCharType="end"/>
        </w:r>
      </w:hyperlink>
    </w:p>
    <w:p>
      <w:pPr>
        <w:pStyle w:val="TOC1"/>
        <w:tabs>
          <w:tab w:val="right" w:leader="dot" w:pos="8306"/>
        </w:tabs>
      </w:pPr>
      <w:hyperlink w:anchor="_Toc29175" w:history="1">
        <w:r>
          <w:rPr>
            <w:rFonts w:ascii="仿宋" w:eastAsia="仿宋" w:hAnsi="仿宋" w:cs="仿宋" w:hint="eastAsia"/>
            <w:lang w:eastAsia="zh-CN"/>
          </w:rPr>
          <w:t>十四、质量管理体系</w:t>
        </w:r>
        <w:r>
          <w:tab/>
        </w:r>
        <w:r>
          <w:fldChar w:fldCharType="begin"/>
        </w:r>
        <w:r>
          <w:instrText xml:space="preserve"> PAGEREF _Toc29175 \h </w:instrText>
        </w:r>
        <w:r>
          <w:fldChar w:fldCharType="separate"/>
        </w:r>
        <w:r>
          <w:t>65</w:t>
        </w:r>
        <w:r>
          <w:fldChar w:fldCharType="end"/>
        </w:r>
      </w:hyperlink>
    </w:p>
    <w:p>
      <w:pPr>
        <w:pStyle w:val="TOC2"/>
        <w:tabs>
          <w:tab w:val="right" w:leader="dot" w:pos="8306"/>
        </w:tabs>
      </w:pPr>
      <w:hyperlink w:anchor="_Toc11900" w:history="1">
        <w:r>
          <w:rPr>
            <w:rFonts w:ascii="仿宋" w:eastAsia="仿宋" w:hAnsi="仿宋" w:cs="仿宋" w:hint="eastAsia"/>
            <w:lang w:eastAsia="zh-CN"/>
          </w:rPr>
          <w:t>(一)、质量目标与方针</w:t>
        </w:r>
        <w:r>
          <w:tab/>
        </w:r>
        <w:r>
          <w:fldChar w:fldCharType="begin"/>
        </w:r>
        <w:r>
          <w:instrText xml:space="preserve"> PAGEREF _Toc11900 \h </w:instrText>
        </w:r>
        <w:r>
          <w:fldChar w:fldCharType="separate"/>
        </w:r>
        <w:r>
          <w:t>65</w:t>
        </w:r>
        <w:r>
          <w:fldChar w:fldCharType="end"/>
        </w:r>
      </w:hyperlink>
    </w:p>
    <w:p>
      <w:pPr>
        <w:pStyle w:val="TOC2"/>
        <w:tabs>
          <w:tab w:val="right" w:leader="dot" w:pos="8306"/>
        </w:tabs>
      </w:pPr>
      <w:hyperlink w:anchor="_Toc4899" w:history="1">
        <w:r>
          <w:rPr>
            <w:rFonts w:ascii="仿宋" w:eastAsia="仿宋" w:hAnsi="仿宋" w:cs="仿宋" w:hint="eastAsia"/>
            <w:lang w:eastAsia="zh-CN"/>
          </w:rPr>
          <w:t>(二)、质量管理责任</w:t>
        </w:r>
        <w:r>
          <w:tab/>
        </w:r>
        <w:r>
          <w:fldChar w:fldCharType="begin"/>
        </w:r>
        <w:r>
          <w:instrText xml:space="preserve"> PAGEREF _Toc4899 \h </w:instrText>
        </w:r>
        <w:r>
          <w:fldChar w:fldCharType="separate"/>
        </w:r>
        <w:r>
          <w:t>66</w:t>
        </w:r>
        <w:r>
          <w:fldChar w:fldCharType="end"/>
        </w:r>
      </w:hyperlink>
    </w:p>
    <w:p>
      <w:pPr>
        <w:pStyle w:val="TOC2"/>
        <w:tabs>
          <w:tab w:val="right" w:leader="dot" w:pos="8306"/>
        </w:tabs>
      </w:pPr>
      <w:hyperlink w:anchor="_Toc3578" w:history="1">
        <w:r>
          <w:rPr>
            <w:rFonts w:ascii="仿宋" w:eastAsia="仿宋" w:hAnsi="仿宋" w:cs="仿宋" w:hint="eastAsia"/>
            <w:lang w:eastAsia="zh-CN"/>
          </w:rPr>
          <w:t>(三)、质量管理体系文件</w:t>
        </w:r>
        <w:r>
          <w:tab/>
        </w:r>
        <w:r>
          <w:fldChar w:fldCharType="begin"/>
        </w:r>
        <w:r>
          <w:instrText xml:space="preserve"> PAGEREF _Toc3578 \h </w:instrText>
        </w:r>
        <w:r>
          <w:fldChar w:fldCharType="separate"/>
        </w:r>
        <w:r>
          <w:t>67</w:t>
        </w:r>
        <w:r>
          <w:fldChar w:fldCharType="end"/>
        </w:r>
      </w:hyperlink>
    </w:p>
    <w:p>
      <w:pPr>
        <w:pStyle w:val="TOC2"/>
        <w:tabs>
          <w:tab w:val="right" w:leader="dot" w:pos="8306"/>
        </w:tabs>
      </w:pPr>
      <w:hyperlink w:anchor="_Toc31940" w:history="1">
        <w:r>
          <w:rPr>
            <w:rFonts w:ascii="仿宋" w:eastAsia="仿宋" w:hAnsi="仿宋" w:cs="仿宋" w:hint="eastAsia"/>
            <w:lang w:eastAsia="zh-CN"/>
          </w:rPr>
          <w:t>(四)、质量培训与教育</w:t>
        </w:r>
        <w:r>
          <w:tab/>
        </w:r>
        <w:r>
          <w:fldChar w:fldCharType="begin"/>
        </w:r>
        <w:r>
          <w:instrText xml:space="preserve"> PAGEREF _Toc31940 \h </w:instrText>
        </w:r>
        <w:r>
          <w:fldChar w:fldCharType="separate"/>
        </w:r>
        <w:r>
          <w:t>70</w:t>
        </w:r>
        <w:r>
          <w:fldChar w:fldCharType="end"/>
        </w:r>
      </w:hyperlink>
    </w:p>
    <w:p>
      <w:pPr>
        <w:pStyle w:val="TOC2"/>
        <w:tabs>
          <w:tab w:val="right" w:leader="dot" w:pos="8306"/>
        </w:tabs>
      </w:pPr>
      <w:hyperlink w:anchor="_Toc17765" w:history="1">
        <w:r>
          <w:rPr>
            <w:rFonts w:ascii="仿宋" w:eastAsia="仿宋" w:hAnsi="仿宋" w:cs="仿宋" w:hint="eastAsia"/>
            <w:lang w:eastAsia="zh-CN"/>
          </w:rPr>
          <w:t>(五)、质量审核与评价</w:t>
        </w:r>
        <w:r>
          <w:tab/>
        </w:r>
        <w:r>
          <w:fldChar w:fldCharType="begin"/>
        </w:r>
        <w:r>
          <w:instrText xml:space="preserve"> PAGEREF _Toc17765 \h </w:instrText>
        </w:r>
        <w:r>
          <w:fldChar w:fldCharType="separate"/>
        </w:r>
        <w:r>
          <w:t>71</w:t>
        </w:r>
        <w:r>
          <w:fldChar w:fldCharType="end"/>
        </w:r>
      </w:hyperlink>
    </w:p>
    <w:p>
      <w:pPr>
        <w:pStyle w:val="TOC2"/>
        <w:tabs>
          <w:tab w:val="right" w:leader="dot" w:pos="8306"/>
        </w:tabs>
      </w:pPr>
      <w:hyperlink w:anchor="_Toc21426" w:history="1">
        <w:r>
          <w:rPr>
            <w:rFonts w:ascii="仿宋" w:eastAsia="仿宋" w:hAnsi="仿宋" w:cs="仿宋" w:hint="eastAsia"/>
            <w:lang w:eastAsia="zh-CN"/>
          </w:rPr>
          <w:t>(六)、不符合与纠正措施</w:t>
        </w:r>
        <w:r>
          <w:tab/>
        </w:r>
        <w:r>
          <w:fldChar w:fldCharType="begin"/>
        </w:r>
        <w:r>
          <w:instrText xml:space="preserve"> PAGEREF _Toc21426 \h </w:instrText>
        </w:r>
        <w:r>
          <w:fldChar w:fldCharType="separate"/>
        </w:r>
        <w:r>
          <w:t>72</w:t>
        </w:r>
        <w:r>
          <w:fldChar w:fldCharType="end"/>
        </w:r>
      </w:hyperlink>
    </w:p>
    <w:p>
      <w:pPr>
        <w:pStyle w:val="TOC1"/>
        <w:tabs>
          <w:tab w:val="right" w:leader="dot" w:pos="8306"/>
        </w:tabs>
      </w:pPr>
      <w:hyperlink w:anchor="_Toc15021" w:history="1">
        <w:r>
          <w:rPr>
            <w:rFonts w:ascii="仿宋" w:eastAsia="仿宋" w:hAnsi="仿宋" w:cs="仿宋" w:hint="eastAsia"/>
            <w:lang w:eastAsia="zh-CN"/>
          </w:rPr>
          <w:t>十五、供应链管理</w:t>
        </w:r>
        <w:r>
          <w:tab/>
        </w:r>
        <w:r>
          <w:fldChar w:fldCharType="begin"/>
        </w:r>
        <w:r>
          <w:instrText xml:space="preserve"> PAGEREF _Toc15021 \h </w:instrText>
        </w:r>
        <w:r>
          <w:fldChar w:fldCharType="separate"/>
        </w:r>
        <w:r>
          <w:t>73</w:t>
        </w:r>
        <w:r>
          <w:fldChar w:fldCharType="end"/>
        </w:r>
      </w:hyperlink>
    </w:p>
    <w:p>
      <w:pPr>
        <w:pStyle w:val="TOC2"/>
        <w:tabs>
          <w:tab w:val="right" w:leader="dot" w:pos="8306"/>
        </w:tabs>
      </w:pPr>
      <w:hyperlink w:anchor="_Toc12489" w:history="1">
        <w:r>
          <w:rPr>
            <w:rFonts w:ascii="仿宋" w:eastAsia="仿宋" w:hAnsi="仿宋" w:cs="仿宋" w:hint="eastAsia"/>
            <w:lang w:eastAsia="zh-CN"/>
          </w:rPr>
          <w:t>(一)、供应链战略规划</w:t>
        </w:r>
        <w:r>
          <w:tab/>
        </w:r>
        <w:r>
          <w:fldChar w:fldCharType="begin"/>
        </w:r>
        <w:r>
          <w:instrText xml:space="preserve"> PAGEREF _Toc12489 \h </w:instrText>
        </w:r>
        <w:r>
          <w:fldChar w:fldCharType="separate"/>
        </w:r>
        <w:r>
          <w:t>73</w:t>
        </w:r>
        <w:r>
          <w:fldChar w:fldCharType="end"/>
        </w:r>
      </w:hyperlink>
    </w:p>
    <w:p>
      <w:pPr>
        <w:pStyle w:val="TOC2"/>
        <w:tabs>
          <w:tab w:val="right" w:leader="dot" w:pos="8306"/>
        </w:tabs>
      </w:pPr>
      <w:hyperlink w:anchor="_Toc27449" w:history="1">
        <w:r>
          <w:rPr>
            <w:rFonts w:ascii="仿宋" w:eastAsia="仿宋" w:hAnsi="仿宋" w:cs="仿宋" w:hint="eastAsia"/>
            <w:lang w:eastAsia="zh-CN"/>
          </w:rPr>
          <w:t>(二)、供应商选择与合作</w:t>
        </w:r>
        <w:r>
          <w:tab/>
        </w:r>
        <w:r>
          <w:fldChar w:fldCharType="begin"/>
        </w:r>
        <w:r>
          <w:instrText xml:space="preserve"> PAGEREF _Toc27449 \h </w:instrText>
        </w:r>
        <w:r>
          <w:fldChar w:fldCharType="separate"/>
        </w:r>
        <w:r>
          <w:t>75</w:t>
        </w:r>
        <w:r>
          <w:fldChar w:fldCharType="end"/>
        </w:r>
      </w:hyperlink>
    </w:p>
    <w:p>
      <w:pPr>
        <w:pStyle w:val="TOC2"/>
        <w:tabs>
          <w:tab w:val="right" w:leader="dot" w:pos="8306"/>
        </w:tabs>
      </w:pPr>
      <w:hyperlink w:anchor="_Toc19406" w:history="1">
        <w:r>
          <w:rPr>
            <w:rFonts w:ascii="仿宋" w:eastAsia="仿宋" w:hAnsi="仿宋" w:cs="仿宋" w:hint="eastAsia"/>
            <w:lang w:eastAsia="zh-CN"/>
          </w:rPr>
          <w:t>(三)、物流与库存管理</w:t>
        </w:r>
        <w:r>
          <w:tab/>
        </w:r>
        <w:r>
          <w:fldChar w:fldCharType="begin"/>
        </w:r>
        <w:r>
          <w:instrText xml:space="preserve"> PAGEREF _Toc19406 \h </w:instrText>
        </w:r>
        <w:r>
          <w:fldChar w:fldCharType="separate"/>
        </w:r>
        <w:r>
          <w:t>76</w:t>
        </w:r>
        <w:r>
          <w:fldChar w:fldCharType="end"/>
        </w:r>
      </w:hyperlink>
    </w:p>
    <w:p>
      <w:pPr>
        <w:pStyle w:val="TOC1"/>
        <w:tabs>
          <w:tab w:val="right" w:leader="dot" w:pos="8306"/>
        </w:tabs>
      </w:pPr>
      <w:hyperlink w:anchor="_Toc2003" w:history="1">
        <w:r>
          <w:rPr>
            <w:rFonts w:ascii="仿宋" w:eastAsia="仿宋" w:hAnsi="仿宋" w:cs="仿宋" w:hint="eastAsia"/>
            <w:lang w:eastAsia="zh-CN"/>
          </w:rPr>
          <w:t>十六、数控加工中心项目实施保障措施</w:t>
        </w:r>
        <w:r>
          <w:tab/>
        </w:r>
        <w:r>
          <w:fldChar w:fldCharType="begin"/>
        </w:r>
        <w:r>
          <w:instrText xml:space="preserve"> PAGEREF _Toc2003 \h </w:instrText>
        </w:r>
        <w:r>
          <w:fldChar w:fldCharType="separate"/>
        </w:r>
        <w:r>
          <w:t>77</w:t>
        </w:r>
        <w:r>
          <w:fldChar w:fldCharType="end"/>
        </w:r>
      </w:hyperlink>
    </w:p>
    <w:p>
      <w:pPr>
        <w:pStyle w:val="TOC2"/>
        <w:tabs>
          <w:tab w:val="right" w:leader="dot" w:pos="8306"/>
        </w:tabs>
      </w:pPr>
      <w:hyperlink w:anchor="_Toc21037" w:history="1">
        <w:r>
          <w:rPr>
            <w:rFonts w:ascii="仿宋" w:eastAsia="仿宋" w:hAnsi="仿宋" w:cs="仿宋" w:hint="eastAsia"/>
            <w:lang w:eastAsia="zh-CN"/>
          </w:rPr>
          <w:t>(一)、数控加工中心项目实施保障机制</w:t>
        </w:r>
        <w:r>
          <w:tab/>
        </w:r>
        <w:r>
          <w:fldChar w:fldCharType="begin"/>
        </w:r>
        <w:r>
          <w:instrText xml:space="preserve"> PAGEREF _Toc21037 \h </w:instrText>
        </w:r>
        <w:r>
          <w:fldChar w:fldCharType="separate"/>
        </w:r>
        <w:r>
          <w:t>77</w:t>
        </w:r>
        <w:r>
          <w:fldChar w:fldCharType="end"/>
        </w:r>
      </w:hyperlink>
    </w:p>
    <w:p>
      <w:pPr>
        <w:pStyle w:val="TOC2"/>
        <w:tabs>
          <w:tab w:val="right" w:leader="dot" w:pos="8306"/>
        </w:tabs>
      </w:pPr>
      <w:hyperlink w:anchor="_Toc28883" w:history="1">
        <w:r>
          <w:rPr>
            <w:rFonts w:ascii="仿宋" w:eastAsia="仿宋" w:hAnsi="仿宋" w:cs="仿宋" w:hint="eastAsia"/>
            <w:lang w:eastAsia="zh-CN"/>
          </w:rPr>
          <w:t>(二)、数控加工中心项目法律合规要求</w:t>
        </w:r>
        <w:r>
          <w:tab/>
        </w:r>
        <w:r>
          <w:fldChar w:fldCharType="begin"/>
        </w:r>
        <w:r>
          <w:instrText xml:space="preserve"> PAGEREF _Toc28883 \h </w:instrText>
        </w:r>
        <w:r>
          <w:fldChar w:fldCharType="separate"/>
        </w:r>
        <w:r>
          <w:t>81</w:t>
        </w:r>
        <w:r>
          <w:fldChar w:fldCharType="end"/>
        </w:r>
      </w:hyperlink>
    </w:p>
    <w:p>
      <w:pPr>
        <w:pStyle w:val="TOC2"/>
        <w:tabs>
          <w:tab w:val="right" w:leader="dot" w:pos="8306"/>
        </w:tabs>
      </w:pPr>
      <w:hyperlink w:anchor="_Toc28918" w:history="1">
        <w:r>
          <w:rPr>
            <w:rFonts w:ascii="仿宋" w:eastAsia="仿宋" w:hAnsi="仿宋" w:cs="仿宋" w:hint="eastAsia"/>
            <w:lang w:eastAsia="zh-CN"/>
          </w:rPr>
          <w:t>(三)、数控加工中心项目合同管理与法律事务</w:t>
        </w:r>
        <w:r>
          <w:tab/>
        </w:r>
        <w:r>
          <w:fldChar w:fldCharType="begin"/>
        </w:r>
        <w:r>
          <w:instrText xml:space="preserve"> PAGEREF _Toc28918 \h </w:instrText>
        </w:r>
        <w:r>
          <w:fldChar w:fldCharType="separate"/>
        </w:r>
        <w:r>
          <w:t>85</w:t>
        </w:r>
        <w:r>
          <w:fldChar w:fldCharType="end"/>
        </w:r>
      </w:hyperlink>
    </w:p>
    <w:p>
      <w:pPr>
        <w:pStyle w:val="TOC2"/>
        <w:tabs>
          <w:tab w:val="right" w:leader="dot" w:pos="8306"/>
        </w:tabs>
      </w:pPr>
      <w:hyperlink w:anchor="_Toc7355" w:history="1">
        <w:r>
          <w:rPr>
            <w:rFonts w:ascii="仿宋" w:eastAsia="仿宋" w:hAnsi="仿宋" w:cs="仿宋" w:hint="eastAsia"/>
            <w:lang w:eastAsia="zh-CN"/>
          </w:rPr>
          <w:t>(四)、数控加工中心项目知识产权保护策略</w:t>
        </w:r>
        <w:r>
          <w:tab/>
        </w:r>
        <w:r>
          <w:fldChar w:fldCharType="begin"/>
        </w:r>
        <w:r>
          <w:instrText xml:space="preserve"> PAGEREF _Toc7355 \h </w:instrText>
        </w:r>
        <w:r>
          <w:fldChar w:fldCharType="separate"/>
        </w:r>
        <w:r>
          <w:t>91</w:t>
        </w:r>
        <w:r>
          <w:fldChar w:fldCharType="end"/>
        </w:r>
      </w:hyperlink>
    </w:p>
    <w:p>
      <w:pPr>
        <w:pStyle w:val="TOC1"/>
        <w:tabs>
          <w:tab w:val="right" w:leader="dot" w:pos="8306"/>
        </w:tabs>
      </w:pPr>
      <w:hyperlink w:anchor="_Toc5004" w:history="1">
        <w:r>
          <w:rPr>
            <w:rFonts w:ascii="仿宋" w:eastAsia="仿宋" w:hAnsi="仿宋" w:cs="仿宋" w:hint="eastAsia"/>
            <w:lang w:eastAsia="zh-CN"/>
          </w:rPr>
          <w:t>十七、数控加工中心项目变更管理</w:t>
        </w:r>
        <w:r>
          <w:tab/>
        </w:r>
        <w:r>
          <w:fldChar w:fldCharType="begin"/>
        </w:r>
        <w:r>
          <w:instrText xml:space="preserve"> PAGEREF _Toc5004 \h </w:instrText>
        </w:r>
        <w:r>
          <w:fldChar w:fldCharType="separate"/>
        </w:r>
        <w:r>
          <w:t>94</w:t>
        </w:r>
        <w:r>
          <w:fldChar w:fldCharType="end"/>
        </w:r>
      </w:hyperlink>
    </w:p>
    <w:p>
      <w:pPr>
        <w:pStyle w:val="TOC2"/>
        <w:tabs>
          <w:tab w:val="right" w:leader="dot" w:pos="8306"/>
        </w:tabs>
      </w:pPr>
      <w:hyperlink w:anchor="_Toc1193" w:history="1">
        <w:r>
          <w:rPr>
            <w:rFonts w:ascii="仿宋" w:eastAsia="仿宋" w:hAnsi="仿宋" w:cs="仿宋" w:hint="eastAsia"/>
            <w:lang w:eastAsia="zh-CN"/>
          </w:rPr>
          <w:t>(一)、变更申请与评估</w:t>
        </w:r>
        <w:r>
          <w:tab/>
        </w:r>
        <w:r>
          <w:fldChar w:fldCharType="begin"/>
        </w:r>
        <w:r>
          <w:instrText xml:space="preserve"> PAGEREF _Toc1193 \h </w:instrText>
        </w:r>
        <w:r>
          <w:fldChar w:fldCharType="separate"/>
        </w:r>
        <w:r>
          <w:t>94</w:t>
        </w:r>
        <w:r>
          <w:fldChar w:fldCharType="end"/>
        </w:r>
      </w:hyperlink>
    </w:p>
    <w:p>
      <w:pPr>
        <w:pStyle w:val="TOC2"/>
        <w:tabs>
          <w:tab w:val="right" w:leader="dot" w:pos="8306"/>
        </w:tabs>
      </w:pPr>
      <w:hyperlink w:anchor="_Toc9427" w:history="1">
        <w:r>
          <w:rPr>
            <w:rFonts w:ascii="仿宋" w:eastAsia="仿宋" w:hAnsi="仿宋" w:cs="仿宋" w:hint="eastAsia"/>
            <w:lang w:eastAsia="zh-CN"/>
          </w:rPr>
          <w:t>(二)、变更实施与控制</w:t>
        </w:r>
        <w:r>
          <w:tab/>
        </w:r>
        <w:r>
          <w:fldChar w:fldCharType="begin"/>
        </w:r>
        <w:r>
          <w:instrText xml:space="preserve"> PAGEREF _Toc9427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24"/>
      <w:r>
        <w:rPr>
          <w:rFonts w:ascii="仿宋" w:eastAsia="仿宋" w:hAnsi="仿宋" w:cs="仿宋" w:hint="eastAsia"/>
          <w:sz w:val="28"/>
          <w:lang w:eastAsia="zh-CN"/>
        </w:rPr>
        <w:t>一、数控加工中心项目土建工程</w:t>
      </w:r>
      <w:bookmarkEnd w:id="2"/>
    </w:p>
    <w:p>
      <w:pPr>
        <w:pStyle w:val="Heading2"/>
        <w:rPr>
          <w:rFonts w:ascii="仿宋" w:eastAsia="仿宋" w:hAnsi="仿宋" w:cs="仿宋" w:hint="eastAsia"/>
          <w:lang w:eastAsia="zh-CN"/>
        </w:rPr>
      </w:pPr>
      <w:bookmarkStart w:id="3" w:name="_Toc262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在数控加工中心项目的建筑工程设计中，我们将秉承一系列重要的设计原则，以确保数控加工中心项目建筑在功能、美观、可持续性等方面达到最佳效果。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首要原则是确保建筑的功能性得到最大化的发挥。我们将充分理解数控加工中心项目的实际需求，合理布局各个功能区域，保证建筑在满足业务需求的同时，提供高效的工作环境。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在建筑设计中，我们将综合考虑建设和运营成本。通过精细的经济效益分析，确保设计方案在高效利用资源的同时，对数控加工中心项目的长期盈利能力有积极的贡献。</w:t>
      </w:r>
    </w:p>
    <w:p>
      <w:pPr>
        <w:pStyle w:val="Heading2"/>
        <w:ind w:firstLine="560" w:firstLineChars="200"/>
        <w:rPr>
          <w:rFonts w:ascii="仿宋" w:eastAsia="仿宋" w:hAnsi="仿宋" w:cs="仿宋" w:hint="eastAsia"/>
          <w:sz w:val="28"/>
          <w:lang w:eastAsia="zh-CN"/>
        </w:rPr>
      </w:pPr>
      <w:bookmarkStart w:id="4" w:name="_Toc323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加工中心项目的土建工程设计中，我们将精准设定设计年限，结合数控加工中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加工中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25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加工中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加工中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加工中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本期工程数控加工中心项目预计总建筑面积XXX平方米，其中：计容建筑面积XXX平方米，计划建筑工程投资XX万元，占数控加工中心项目总投资的XX%。</w:t>
      </w:r>
    </w:p>
    <w:p>
      <w:pPr>
        <w:pStyle w:val="Heading1"/>
        <w:ind w:firstLine="560" w:firstLineChars="200"/>
        <w:rPr>
          <w:rFonts w:ascii="仿宋" w:eastAsia="仿宋" w:hAnsi="仿宋" w:cs="仿宋" w:hint="eastAsia"/>
          <w:sz w:val="28"/>
          <w:lang w:eastAsia="zh-CN"/>
        </w:rPr>
      </w:pPr>
      <w:bookmarkStart w:id="7" w:name="_Toc2293"/>
      <w:r>
        <w:rPr>
          <w:rFonts w:ascii="仿宋" w:eastAsia="仿宋" w:hAnsi="仿宋" w:cs="仿宋" w:hint="eastAsia"/>
          <w:sz w:val="28"/>
          <w:lang w:eastAsia="zh-CN"/>
        </w:rPr>
        <w:t>二、数控加工中心项目可持续发展</w:t>
      </w:r>
      <w:bookmarkEnd w:id="7"/>
    </w:p>
    <w:p>
      <w:pPr>
        <w:pStyle w:val="Heading2"/>
        <w:rPr>
          <w:rFonts w:ascii="仿宋" w:eastAsia="仿宋" w:hAnsi="仿宋" w:cs="仿宋" w:hint="eastAsia"/>
          <w:lang w:eastAsia="zh-CN"/>
        </w:rPr>
      </w:pPr>
      <w:bookmarkStart w:id="8" w:name="_Toc17792"/>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数控加工中心项目中，数控加工中心项目团队着眼于未来，明确了可持续发展的战略方向。制定的具体可持续发展目标包括降低资源使用、采用环保技术、最大化社会效益等。这一步骤不仅有助于数控加工中心项目在环保和社会责任方面达到最高标准，也为未来提供了明确的指引，确保数控加工中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可持续实践的融入数控加工中心项目管理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加工中心项目管理周期。从数控加工中心项目规划开始，数控加工中心项目团队就考虑了环境和社会的因素。在执行阶段，数控加工中心项目团队积极推动绿色技术的应用，优化资源利用。此外，关注员工的社会责任，通过培训和沟通活动提高员工对可持续发展的认知，使他们能够在日常工作中践行可持续实践。这些举措不仅为数控加工中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53"/>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扎根于数控加工中心项目的可持续发展理念，我们深信环保与社会责任是数控加工中心项目成功的关键支柱。在数控加工中心项目的每一步，我们都致力于通过创新和实践，履行对环境和社会的坚定责任。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团队通过引入先进的环保技术、建立高效的废物处理系统以及推动能源节约措施，积极履行环保责任。定期的环保监测和评估确保数控加工中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不仅致力于自身可持续发展，还注重对社会的回馈。通过支持社区数控加工中心项目、参与慈善事业、提供培训机会等方式，数控加工中心项目积极履行社会责任。与当地社区建立积极互动，关注员工的工作与生活平衡，以及员工的身心健康，是数控加工中心项目在社会责任层面的关键举措。这样的实践不仅增强了数控加工中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3186"/>
      <w:r>
        <w:rPr>
          <w:rFonts w:ascii="仿宋" w:eastAsia="仿宋" w:hAnsi="仿宋" w:cs="仿宋" w:hint="eastAsia"/>
          <w:sz w:val="28"/>
          <w:lang w:eastAsia="zh-CN"/>
        </w:rPr>
        <w:t>三、数控加工中心项目选址可行性分析</w:t>
      </w:r>
      <w:bookmarkEnd w:id="10"/>
    </w:p>
    <w:p>
      <w:pPr>
        <w:pStyle w:val="Heading2"/>
        <w:rPr>
          <w:rFonts w:ascii="仿宋" w:eastAsia="仿宋" w:hAnsi="仿宋" w:cs="仿宋" w:hint="eastAsia"/>
          <w:lang w:eastAsia="zh-CN"/>
        </w:rPr>
      </w:pPr>
      <w:bookmarkStart w:id="11" w:name="_Toc21126"/>
      <w:r>
        <w:rPr>
          <w:rFonts w:ascii="仿宋" w:eastAsia="仿宋" w:hAnsi="仿宋" w:cs="仿宋" w:hint="eastAsia"/>
          <w:lang w:eastAsia="zh-CN"/>
        </w:rPr>
        <w:t>(一)、数控加工中心项目选址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该数控加工中心项目选址位于XX省XX市XX区XXX街道</w:t>
      </w:r>
    </w:p>
    <w:p>
      <w:pPr>
        <w:pStyle w:val="Heading2"/>
        <w:ind w:firstLine="560" w:firstLineChars="200"/>
        <w:rPr>
          <w:rFonts w:ascii="仿宋" w:eastAsia="仿宋" w:hAnsi="仿宋" w:cs="仿宋" w:hint="eastAsia"/>
          <w:sz w:val="28"/>
          <w:lang w:eastAsia="zh-CN"/>
        </w:rPr>
      </w:pPr>
      <w:bookmarkStart w:id="12" w:name="_Toc870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数控加工中心项目的征地面积将根据数控加工中心项目的实际规模和需求进行精确规划。具体面积XXX平方米，旨在确保数控加工中心项目不仅能够满足当前的发展需求，还能够预留空间以适应未来的扩展。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净用地面积是在征地面积基础上去除不可利用面积后的实际可开发用地。具体面积XXX平方米，考虑到环保、交通、安全等多方面因素，以确保数控加工中心项目在整体利用效率上达到最优。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数控加工中心项目计划建设的建筑总规模具体面积XXX平方米。这一规模的确定综合考虑了数控加工中心项目的性质、规模，以及城市规划的相关要求，确保建筑布局与周边环境协调一致。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绿地率是数控加工中心项目用地中被规划为绿地的比例。具体面积XXX平方米，旨在通过合理规划绿地，改善数控加工中心项目周边环境，提升居民生活质量，并符合城市整体绿化规划。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容积率是用地上可以建设的建筑总体积与用地面积之比。具体面积XXX，通过合理的容积率规划，确保数控加工中心项目建筑规模与周边环境和谐共生。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加工中心项目选址与当地城市规划相一致，具体面积XXX平方米。通过与城市规划部门深入沟通，确保数控加工中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加工中心项目选址符合当地产业政策，具体面积XXX平方米。这包括数控加工中心项目对当地经济的促进作用，以及对相关产业的带动效应，确保数控加工中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用地总体要求必须符合环保和可持续发展的原则，具体面积XXX平方米。通过采用绿色建筑设计、节能减排等措施，确保数控加工中心项目在建设和运营过程中对环境的影响最小化，达到可持续发展的要求。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确保数控加工中心项目选址具备必要的公共设施配套，具体面积XXX平方米。这包括交通便利性、教育、医疗等基础设施，以提高居民生活品质，使得数控加工中心项目选址更具吸引力。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考虑用地总体要求对当地社会稳定性的影响，具体面积XXX平方米。通过深入了解当地社区反馈，确保数控加工中心项目的选址和建设过程对当地社会和谐稳定产生积极作用。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加工中心项目选址不仅符合法规和规划，还在实际操作中具有可行性。这一全面规划将为数控加工中心项目的成功实施提供坚实的基础，确保数控加工中心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936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加工中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加工中心项目的设备规划和空间设计中，我们将采取灵活设备布局的措施。设备布局将根据实际需求进行灵活设计，避免不必要的浪费。通过合理规划设备摆放位置，我们将提高设备的利用率，减少设备间距，以确保数控加工中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加工中心项目内部引入共享设施的概念，例如共享会议室、办公区等。通过这种方式，我们可以减少对资源的重复建设，提高资源共享效率，从而减小数控加工中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138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加工中心项目的总图布置中，我们将不同功能区域进行明确的规划，以最大程度满足数控加工中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815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加工中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控加工中心项目对环境的影响是综合评价的重要因素之一。我们将详细考虑选址周边的自然环境、生态保护区、水源地等情况，确保数控加工中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对选址的评价还需充分考虑当地政府的产业政策和法规。我们将详细了解数控加工中心项目所在地的相关政策，确保数控加工中心项目的规划和运营与当地法规相符，降低不必要的法律风险。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考虑到社会稳定性对企业运营的重要性，我们将评估选址地区的社会安全情况、劳工关系、社区反馈等方面，以确保数控加工中心项目的建设和运营不会受到社会稳定性的负面影响。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最后，我们将综合考虑用地成本，包括土地购置费用、土地开发成本等。通过对用地成本的详细评估，我们能够做出更为精确的经济效益分析，为数控加工中心项目的投资决策提供有力支持。</w:t>
      </w:r>
    </w:p>
    <w:p>
      <w:pPr>
        <w:pStyle w:val="Heading1"/>
        <w:ind w:firstLine="560" w:firstLineChars="200"/>
        <w:rPr>
          <w:rFonts w:ascii="仿宋" w:eastAsia="仿宋" w:hAnsi="仿宋" w:cs="仿宋" w:hint="eastAsia"/>
          <w:sz w:val="28"/>
          <w:lang w:eastAsia="zh-CN"/>
        </w:rPr>
      </w:pPr>
      <w:bookmarkStart w:id="16" w:name="_Toc16183"/>
      <w:r>
        <w:rPr>
          <w:rFonts w:ascii="仿宋" w:eastAsia="仿宋" w:hAnsi="仿宋" w:cs="仿宋" w:hint="eastAsia"/>
          <w:sz w:val="28"/>
          <w:lang w:eastAsia="zh-CN"/>
        </w:rPr>
        <w:t>四、数控加工中心项目危机管理</w:t>
      </w:r>
      <w:bookmarkEnd w:id="16"/>
    </w:p>
    <w:p>
      <w:pPr>
        <w:pStyle w:val="Heading2"/>
        <w:rPr>
          <w:rFonts w:ascii="仿宋" w:eastAsia="仿宋" w:hAnsi="仿宋" w:cs="仿宋" w:hint="eastAsia"/>
          <w:lang w:eastAsia="zh-CN"/>
        </w:rPr>
      </w:pPr>
      <w:bookmarkStart w:id="17" w:name="_Toc2538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加工中心项目危机管理中，危机预警与识别是确保数控加工中心项目稳健运行的核心步骤。通过建立全面的监测机制，数控加工中心项目团队旨在及时发现和理解潜在的风险和危机因素，以便采取及时的预防和应对措施，确保数控加工中心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首先，通过深入的风险评估，数控加工中心项目团队全面分析了整个数控加工中心项目和各个阶段可能存在的威胁。这包括准确评估每个潜在风险的发生概率和可能影响的程度，为后续危机预警提供了有力支持。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加工中心项目团队着重于明确定义数控加工中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加工中心项目进展的持续监控，团队能够及时发现潜在问题并作出迅速反应。数控加工中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在这一阶段，团队的专业素养和反应速度将发挥至关重要的作用，以确保潜在危机能够在初期得到有效的处理，最大程度地减轻负面影响。通过危机预警与识别，数控加工中心项目得以更有序、可控地推进。</w:t>
      </w:r>
    </w:p>
    <w:p>
      <w:pPr>
        <w:pStyle w:val="Heading2"/>
        <w:ind w:firstLine="560" w:firstLineChars="200"/>
        <w:rPr>
          <w:rFonts w:ascii="仿宋" w:eastAsia="仿宋" w:hAnsi="仿宋" w:cs="仿宋" w:hint="eastAsia"/>
          <w:sz w:val="28"/>
          <w:lang w:eastAsia="zh-CN"/>
        </w:rPr>
      </w:pPr>
      <w:bookmarkStart w:id="18" w:name="_Toc108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在危机发生时，数控加工中心项目团队立即行动，成立了应急小组。该小组的任务是迅速制定并实施紧急应对措施，以最小化潜在损失。以下是采取的主要措施：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暂停数控加工中心项目进度：为遏制危机蔓延，数控加工中心项目暂时停止进行，以便全面评估当前状况。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资源重新分配：重新评估数控加工中心项目资源的分配，确保最大限度地减小损失。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实时沟通：与关键利益相关者建立实时沟通机制，向他们传递数控加工中心项目危机的实际状况，保障数控加工中心项目核心利益。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在紧急应对的同时，数控加工中心项目团队强调了团队协作和有效沟通的重要性。以下是团队协作的关键举措：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信息共享机制：建立了信息共享平台，确保团队成员能够及时获取数控加工中心项目危机的实时信息。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领导者沟通：数控加工中心项目领导者通过定期会议和即时沟通工具，指导团队应对危机，保持团队稳定运行。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随着危机得到初步控制，数控加工中心项目团队转向制定恢复计划，以确保数控加工中心项目能够从中迅速恢复。主要恢复计划包括：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修复受损的进度计划：重新评估数控加工中心项目进度，制定修复计划，确保数控加工中心项目尽快回归正常进程。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重新调整资源分配：优化资源分配，确保数控加工中心项目在有限资源下高效运转。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风险管理机制加强：对数控加工中心项目风险进行全面评估，制定更强化的风险管理策略，以预防未来可能的危机。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8169"/>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7973"/>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数控加工中心项目的主要产品是XXXX，预计年产值为XXX万元。这一产品在市场中占据着重要的地位，其广泛的应用范围使得该数控加工中心项目的市场前景非常广阔。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加工中心项目的xxx产品作为重要的原材料之一，将在多个领域发挥关键作用。其在建筑、交通、能源等方面的广泛应用将为整个产业链提供强大的支持，形成产业协同效应。数控加工中心项目的年产值XXX万XXX万XXX万万元不仅反映了其在市场上的巨大潜力，更预示着它对国民经济的积极贡献。这种关联度高、涉及面广的产业关系，使得该数控加工中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32239"/>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https://d.book118.com/416213110110010101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C13A73"/>
    <w:rsid w:val="4DC13A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21311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2024-03-02T09:17:00Z</dcterms:created>
  <dcterms:modified xsi:type="dcterms:W3CDTF">2024-03-02T09:18:17Z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5F31AF481B2E415D80F493892A9A4A0A_11</vt:lpwstr>
  </property>
  <property fmtid="{D5CDD505-2E9C-101B-9397-08002B2CF9AE}" pid="3" name="KSOProductBuildVer">
    <vt:lpwstr>2052-12.1.0.16388</vt:lpwstr>
  </property>
</Properties>
</file>