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xls" ContentType="application/vnd.ms-excel"/>
  <Override PartName="/word/embeddings/oleObject2.xls" ContentType="application/vnd.ms-excel"/>
  <Override PartName="/word/embeddings/oleObject3.xls" ContentType="application/vnd.ms-excel"/>
  <Override PartName="/word/embeddings/oleObject4.xls" ContentType="application/vnd.ms-excel"/>
  <Override PartName="/word/embeddings/oleObject5.xls" ContentType="application/vnd.ms-excel"/>
  <Override PartName="/word/embeddings/oleObject6.xls" ContentType="application/vnd.ms-exce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FB6" w:rsidRPr="00275FB6" w:rsidP="00275FB6">
      <w:pPr>
        <w:spacing w:line="360" w:lineRule="auto"/>
        <w:jc w:val="left"/>
        <w:rPr>
          <w:rFonts w:ascii="宋体"/>
          <w:sz w:val="28"/>
          <w:szCs w:val="28"/>
        </w:rPr>
      </w:pPr>
      <w:r>
        <w:rPr>
          <w:rFonts w:ascii="宋体" w:hAnsi="宋体" w:hint="eastAsia"/>
          <w:sz w:val="28"/>
          <w:szCs w:val="28"/>
        </w:rPr>
        <w:t>12</w:t>
      </w:r>
      <w:r w:rsidRPr="00275FB6">
        <w:rPr>
          <w:rFonts w:ascii="宋体" w:hAnsi="宋体" w:hint="eastAsia"/>
          <w:sz w:val="28"/>
          <w:szCs w:val="28"/>
        </w:rPr>
        <w:t>号作品</w:t>
      </w:r>
    </w:p>
    <w:p w:rsidR="00275FB6" w:rsidRPr="00275FB6" w:rsidP="00275FB6">
      <w:pPr>
        <w:rPr>
          <w:sz w:val="28"/>
          <w:szCs w:val="28"/>
        </w:rPr>
      </w:pPr>
      <w:r w:rsidRPr="00275FB6">
        <w:rPr>
          <w:rFonts w:ascii="宋体" w:hAnsi="宋体" w:hint="eastAsia"/>
          <w:sz w:val="28"/>
          <w:szCs w:val="28"/>
        </w:rPr>
        <w:t>团队名称：</w:t>
      </w:r>
      <w:r w:rsidRPr="00275FB6">
        <w:rPr>
          <w:sz w:val="28"/>
          <w:szCs w:val="28"/>
        </w:rPr>
        <w:t>同路人创</w:t>
      </w:r>
      <w:r w:rsidRPr="00275FB6">
        <w:rPr>
          <w:rFonts w:hint="eastAsia"/>
          <w:sz w:val="28"/>
          <w:szCs w:val="28"/>
        </w:rPr>
        <w:t>业</w:t>
      </w:r>
      <w:r w:rsidRPr="00275FB6">
        <w:rPr>
          <w:sz w:val="28"/>
          <w:szCs w:val="28"/>
        </w:rPr>
        <w:t>团队</w:t>
      </w:r>
    </w:p>
    <w:p w:rsidR="00275FB6" w:rsidRPr="00275FB6" w:rsidP="00275FB6">
      <w:pPr>
        <w:spacing w:line="360" w:lineRule="auto"/>
        <w:jc w:val="left"/>
        <w:rPr>
          <w:sz w:val="28"/>
          <w:szCs w:val="28"/>
        </w:rPr>
      </w:pPr>
      <w:r w:rsidRPr="00275FB6">
        <w:rPr>
          <w:rFonts w:ascii="宋体" w:hAnsi="宋体" w:hint="eastAsia"/>
          <w:sz w:val="28"/>
          <w:szCs w:val="28"/>
        </w:rPr>
        <w:t>工程</w:t>
      </w:r>
      <w:r w:rsidRPr="00275FB6">
        <w:rPr>
          <w:rFonts w:ascii="宋体" w:hAnsi="宋体" w:hint="eastAsia"/>
          <w:sz w:val="28"/>
          <w:szCs w:val="28"/>
        </w:rPr>
        <w:t>名称：</w:t>
      </w:r>
      <w:r w:rsidRPr="00275FB6">
        <w:rPr>
          <w:sz w:val="28"/>
          <w:szCs w:val="28"/>
        </w:rPr>
        <w:t>大学生正装西服低价量身定制</w:t>
      </w:r>
    </w:p>
    <w:p w:rsidR="00275FB6" w:rsidRPr="00275FB6" w:rsidP="00275FB6">
      <w:pPr>
        <w:spacing w:line="360" w:lineRule="auto"/>
        <w:jc w:val="left"/>
        <w:rPr>
          <w:rFonts w:ascii="宋体" w:hAnsi="宋体" w:cs="宋体"/>
          <w:sz w:val="28"/>
          <w:szCs w:val="28"/>
        </w:rPr>
      </w:pPr>
      <w:r w:rsidRPr="00275FB6">
        <w:rPr>
          <w:rFonts w:ascii="宋体" w:hAnsi="宋体" w:hint="eastAsia"/>
          <w:sz w:val="28"/>
          <w:szCs w:val="28"/>
        </w:rPr>
        <w:t>团队成员：</w:t>
      </w:r>
      <w:r w:rsidRPr="00275FB6">
        <w:rPr>
          <w:sz w:val="28"/>
          <w:szCs w:val="28"/>
        </w:rPr>
        <w:t>康新杰</w:t>
      </w:r>
      <w:r w:rsidRPr="00275FB6">
        <w:rPr>
          <w:rFonts w:hint="eastAsia"/>
          <w:sz w:val="28"/>
          <w:szCs w:val="28"/>
        </w:rPr>
        <w:t>、刘东、杨鑫、王琴琴、沈</w:t>
      </w:r>
      <w:r w:rsidRPr="00275FB6">
        <w:rPr>
          <w:sz w:val="28"/>
          <w:szCs w:val="28"/>
        </w:rPr>
        <w:t>光宝</w:t>
      </w:r>
    </w:p>
    <w:p w:rsidR="00275FB6" w:rsidRPr="00275FB6" w:rsidP="00275FB6">
      <w:pPr>
        <w:jc w:val="left"/>
        <w:rPr>
          <w:rFonts w:ascii="宋体" w:hAnsi="宋体" w:cs="宋体"/>
          <w:sz w:val="28"/>
          <w:szCs w:val="28"/>
        </w:rPr>
      </w:pPr>
      <w:r w:rsidRPr="00275FB6">
        <w:rPr>
          <w:rFonts w:ascii="宋体" w:hAnsi="宋体" w:hint="eastAsia"/>
          <w:sz w:val="28"/>
          <w:szCs w:val="28"/>
        </w:rPr>
        <w:t>联系方式：</w:t>
      </w:r>
    </w:p>
    <w:p w:rsidR="008A004B" w:rsidP="008A004B">
      <w:pPr>
        <w:jc w:val="center"/>
        <w:rPr>
          <w:sz w:val="84"/>
          <w:szCs w:val="84"/>
        </w:rPr>
      </w:pPr>
      <w:r w:rsidRPr="00A82E1F">
        <w:rPr>
          <w:rFonts w:hint="eastAsia"/>
          <w:sz w:val="84"/>
          <w:szCs w:val="84"/>
        </w:rPr>
        <w:t>大学生创业大赛</w:t>
      </w:r>
    </w:p>
    <w:p w:rsidR="008A004B" w:rsidP="008A004B">
      <w:pPr>
        <w:jc w:val="center"/>
        <w:rPr>
          <w:sz w:val="84"/>
          <w:szCs w:val="84"/>
        </w:rPr>
      </w:pPr>
      <w:r>
        <w:rPr>
          <w:rFonts w:hint="eastAsia"/>
          <w:sz w:val="84"/>
          <w:szCs w:val="84"/>
        </w:rPr>
        <w:t>项</w:t>
      </w:r>
    </w:p>
    <w:p w:rsidR="008A004B" w:rsidP="008A004B">
      <w:pPr>
        <w:jc w:val="center"/>
        <w:rPr>
          <w:sz w:val="84"/>
          <w:szCs w:val="84"/>
        </w:rPr>
      </w:pPr>
      <w:r>
        <w:rPr>
          <w:rFonts w:hint="eastAsia"/>
          <w:sz w:val="84"/>
          <w:szCs w:val="84"/>
        </w:rPr>
        <w:t>目</w:t>
      </w:r>
    </w:p>
    <w:p w:rsidR="008A004B" w:rsidP="008A004B">
      <w:pPr>
        <w:jc w:val="center"/>
        <w:rPr>
          <w:sz w:val="84"/>
          <w:szCs w:val="84"/>
        </w:rPr>
      </w:pPr>
      <w:r>
        <w:rPr>
          <w:rFonts w:hint="eastAsia"/>
          <w:sz w:val="84"/>
          <w:szCs w:val="84"/>
        </w:rPr>
        <w:t>计</w:t>
      </w:r>
    </w:p>
    <w:p w:rsidR="008A004B" w:rsidP="008A004B">
      <w:pPr>
        <w:jc w:val="center"/>
        <w:rPr>
          <w:sz w:val="84"/>
          <w:szCs w:val="84"/>
        </w:rPr>
      </w:pPr>
      <w:r>
        <w:rPr>
          <w:rFonts w:hint="eastAsia"/>
          <w:sz w:val="84"/>
          <w:szCs w:val="84"/>
        </w:rPr>
        <w:t>划</w:t>
      </w:r>
    </w:p>
    <w:p w:rsidR="008A004B" w:rsidP="008A004B">
      <w:pPr>
        <w:jc w:val="center"/>
        <w:rPr>
          <w:sz w:val="84"/>
          <w:szCs w:val="84"/>
        </w:rPr>
      </w:pPr>
      <w:r>
        <w:rPr>
          <w:rFonts w:hint="eastAsia"/>
          <w:sz w:val="84"/>
          <w:szCs w:val="84"/>
        </w:rPr>
        <w:t>书</w:t>
      </w:r>
    </w:p>
    <w:p w:rsidR="008A004B" w:rsidRPr="0070674A" w:rsidP="008A004B">
      <w:pPr>
        <w:jc w:val="center"/>
        <w:rPr>
          <w:sz w:val="36"/>
          <w:szCs w:val="36"/>
        </w:rPr>
      </w:pPr>
      <w:r w:rsidRPr="0070674A">
        <w:rPr>
          <w:rFonts w:hint="eastAsia"/>
          <w:sz w:val="36"/>
          <w:szCs w:val="36"/>
        </w:rPr>
        <w:t>2023</w:t>
      </w:r>
      <w:r w:rsidRPr="0070674A">
        <w:rPr>
          <w:rFonts w:hint="eastAsia"/>
          <w:sz w:val="36"/>
          <w:szCs w:val="36"/>
        </w:rPr>
        <w:t>年</w:t>
      </w:r>
      <w:r w:rsidRPr="0070674A">
        <w:rPr>
          <w:rFonts w:hint="eastAsia"/>
          <w:sz w:val="36"/>
          <w:szCs w:val="36"/>
        </w:rPr>
        <w:t>12</w:t>
      </w:r>
      <w:r w:rsidRPr="0070674A">
        <w:rPr>
          <w:rFonts w:hint="eastAsia"/>
          <w:sz w:val="36"/>
          <w:szCs w:val="36"/>
        </w:rPr>
        <w:t>月</w:t>
      </w:r>
    </w:p>
    <w:p w:rsidR="008A004B" w:rsidP="008A004B">
      <w:pPr>
        <w:jc w:val="left"/>
        <w:rPr>
          <w:rFonts w:ascii="华文行楷" w:eastAsia="华文行楷"/>
          <w:sz w:val="44"/>
          <w:szCs w:val="44"/>
        </w:rPr>
      </w:pPr>
      <w:r w:rsidRPr="003C02FA">
        <w:rPr>
          <w:rFonts w:ascii="华文行楷" w:eastAsia="华文行楷" w:hint="eastAsia"/>
          <w:sz w:val="44"/>
          <w:szCs w:val="44"/>
        </w:rPr>
        <w:t>团队人员组成</w:t>
      </w:r>
    </w:p>
    <w:p w:rsidR="008A004B" w:rsidP="008A004B">
      <w:pPr>
        <w:ind w:firstLine="1760" w:firstLineChars="400"/>
        <w:jc w:val="left"/>
        <w:rPr>
          <w:sz w:val="44"/>
          <w:szCs w:val="44"/>
        </w:rPr>
      </w:pPr>
      <w:r>
        <w:rPr>
          <w:rFonts w:hint="eastAsia"/>
          <w:sz w:val="44"/>
          <w:szCs w:val="44"/>
        </w:rPr>
        <w:t>康新杰</w:t>
      </w:r>
      <w:r>
        <w:rPr>
          <w:sz w:val="44"/>
          <w:szCs w:val="44"/>
        </w:rPr>
        <w:t>------</w:t>
      </w:r>
      <w:r>
        <w:rPr>
          <w:rFonts w:hint="eastAsia"/>
          <w:sz w:val="44"/>
          <w:szCs w:val="44"/>
        </w:rPr>
        <w:t>信息管理</w:t>
      </w:r>
      <w:r>
        <w:rPr>
          <w:sz w:val="44"/>
          <w:szCs w:val="44"/>
        </w:rPr>
        <w:t>2023</w:t>
      </w:r>
      <w:r>
        <w:rPr>
          <w:rFonts w:hint="eastAsia"/>
          <w:sz w:val="44"/>
          <w:szCs w:val="44"/>
        </w:rPr>
        <w:t>级</w:t>
      </w:r>
    </w:p>
    <w:p w:rsidR="008A004B" w:rsidP="008A004B">
      <w:pPr>
        <w:ind w:firstLine="1760" w:firstLineChars="400"/>
        <w:jc w:val="left"/>
        <w:rPr>
          <w:sz w:val="44"/>
          <w:szCs w:val="44"/>
        </w:rPr>
      </w:pPr>
      <w:r>
        <w:rPr>
          <w:rFonts w:hint="eastAsia"/>
          <w:sz w:val="44"/>
          <w:szCs w:val="44"/>
        </w:rPr>
        <w:t>刘</w:t>
      </w:r>
      <w:r>
        <w:rPr>
          <w:rFonts w:hint="eastAsia"/>
          <w:sz w:val="44"/>
          <w:szCs w:val="44"/>
        </w:rPr>
        <w:t>东</w:t>
      </w:r>
      <w:r>
        <w:rPr>
          <w:sz w:val="44"/>
          <w:szCs w:val="44"/>
        </w:rPr>
        <w:t>------</w:t>
      </w:r>
      <w:r>
        <w:rPr>
          <w:rFonts w:hint="eastAsia"/>
          <w:sz w:val="44"/>
          <w:szCs w:val="44"/>
        </w:rPr>
        <w:t>信息管理</w:t>
      </w:r>
      <w:r>
        <w:rPr>
          <w:sz w:val="44"/>
          <w:szCs w:val="44"/>
        </w:rPr>
        <w:t>2023</w:t>
      </w:r>
      <w:r>
        <w:rPr>
          <w:rFonts w:hint="eastAsia"/>
          <w:sz w:val="44"/>
          <w:szCs w:val="44"/>
        </w:rPr>
        <w:t>级</w:t>
      </w:r>
    </w:p>
    <w:p w:rsidR="008A004B" w:rsidP="008A004B">
      <w:pPr>
        <w:ind w:firstLine="1760" w:firstLineChars="400"/>
        <w:jc w:val="left"/>
        <w:rPr>
          <w:sz w:val="44"/>
          <w:szCs w:val="44"/>
        </w:rPr>
        <w:sectPr w:rsidSect="008E0B45">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1"/>
          <w:cols w:space="425"/>
          <w:titlePg/>
          <w:docGrid w:type="lines" w:linePitch="312"/>
        </w:sectPr>
      </w:pPr>
      <w:r>
        <w:rPr>
          <w:rFonts w:hint="eastAsia"/>
          <w:sz w:val="44"/>
          <w:szCs w:val="44"/>
        </w:rPr>
        <w:t>王琴琴</w:t>
      </w:r>
      <w:r>
        <w:rPr>
          <w:sz w:val="44"/>
          <w:szCs w:val="44"/>
        </w:rPr>
        <w:t>------</w:t>
      </w:r>
      <w:r>
        <w:rPr>
          <w:rFonts w:hint="eastAsia"/>
          <w:sz w:val="44"/>
          <w:szCs w:val="44"/>
        </w:rPr>
        <w:t>旅游管理</w:t>
      </w:r>
      <w:r>
        <w:rPr>
          <w:sz w:val="44"/>
          <w:szCs w:val="44"/>
        </w:rPr>
        <w:t>2023</w:t>
      </w:r>
      <w:r>
        <w:rPr>
          <w:rFonts w:hint="eastAsia"/>
          <w:sz w:val="44"/>
          <w:szCs w:val="44"/>
        </w:rPr>
        <w:t>级</w:t>
      </w:r>
    </w:p>
    <w:p w:rsidR="008A004B" w:rsidP="008A004B">
      <w:pPr>
        <w:ind w:firstLine="1760" w:firstLineChars="400"/>
        <w:jc w:val="left"/>
        <w:rPr>
          <w:sz w:val="44"/>
          <w:szCs w:val="44"/>
        </w:rPr>
      </w:pPr>
      <w:r>
        <w:rPr>
          <w:rFonts w:hint="eastAsia"/>
          <w:sz w:val="44"/>
          <w:szCs w:val="44"/>
        </w:rPr>
        <w:t>沈光宝</w:t>
      </w:r>
      <w:r>
        <w:rPr>
          <w:sz w:val="44"/>
          <w:szCs w:val="44"/>
        </w:rPr>
        <w:t>-----</w:t>
      </w:r>
      <w:r>
        <w:rPr>
          <w:rFonts w:hint="eastAsia"/>
          <w:sz w:val="44"/>
          <w:szCs w:val="44"/>
        </w:rPr>
        <w:t>教育技术学</w:t>
      </w:r>
      <w:r>
        <w:rPr>
          <w:sz w:val="44"/>
          <w:szCs w:val="44"/>
        </w:rPr>
        <w:t>2023</w:t>
      </w:r>
      <w:r>
        <w:rPr>
          <w:rFonts w:hint="eastAsia"/>
          <w:sz w:val="44"/>
          <w:szCs w:val="44"/>
        </w:rPr>
        <w:t>级</w:t>
      </w:r>
    </w:p>
    <w:p w:rsidR="008A004B" w:rsidP="008A004B">
      <w:pPr>
        <w:ind w:firstLine="1760" w:firstLineChars="400"/>
        <w:jc w:val="left"/>
        <w:rPr>
          <w:sz w:val="44"/>
          <w:szCs w:val="44"/>
        </w:rPr>
      </w:pPr>
      <w:r>
        <w:rPr>
          <w:rFonts w:hint="eastAsia"/>
          <w:sz w:val="44"/>
          <w:szCs w:val="44"/>
        </w:rPr>
        <w:t>杨</w:t>
      </w:r>
      <w:r>
        <w:rPr>
          <w:rFonts w:hint="eastAsia"/>
          <w:sz w:val="44"/>
          <w:szCs w:val="44"/>
        </w:rPr>
        <w:t>鑫</w:t>
      </w:r>
      <w:r>
        <w:rPr>
          <w:sz w:val="44"/>
          <w:szCs w:val="44"/>
        </w:rPr>
        <w:t>------</w:t>
      </w:r>
      <w:r>
        <w:rPr>
          <w:rFonts w:hint="eastAsia"/>
          <w:sz w:val="44"/>
          <w:szCs w:val="44"/>
        </w:rPr>
        <w:t>信息管理</w:t>
      </w:r>
      <w:r>
        <w:rPr>
          <w:sz w:val="44"/>
          <w:szCs w:val="44"/>
        </w:rPr>
        <w:t>2023</w:t>
      </w:r>
      <w:r>
        <w:rPr>
          <w:rFonts w:hint="eastAsia"/>
          <w:sz w:val="44"/>
          <w:szCs w:val="44"/>
        </w:rPr>
        <w:t>级</w:t>
      </w:r>
    </w:p>
    <w:p w:rsidR="008A004B" w:rsidP="008A004B">
      <w:pPr>
        <w:jc w:val="left"/>
        <w:rPr>
          <w:rFonts w:ascii="华文行楷" w:eastAsia="华文行楷"/>
          <w:sz w:val="44"/>
          <w:szCs w:val="44"/>
        </w:rPr>
      </w:pPr>
      <w:r w:rsidRPr="003C02FA">
        <w:rPr>
          <w:rFonts w:ascii="华文行楷" w:eastAsia="华文行楷" w:hint="eastAsia"/>
          <w:sz w:val="44"/>
          <w:szCs w:val="44"/>
        </w:rPr>
        <w:t>指导教师</w:t>
      </w:r>
    </w:p>
    <w:p w:rsidR="008A004B" w:rsidP="008A004B">
      <w:pPr>
        <w:jc w:val="left"/>
        <w:rPr>
          <w:rFonts w:ascii="华文行楷" w:eastAsia="华文行楷" w:hint="eastAsia"/>
          <w:sz w:val="44"/>
          <w:szCs w:val="44"/>
        </w:rPr>
      </w:pPr>
      <w:r>
        <w:rPr>
          <w:rFonts w:ascii="华文行楷" w:eastAsia="华文行楷" w:hint="eastAsia"/>
          <w:sz w:val="44"/>
          <w:szCs w:val="44"/>
        </w:rPr>
        <w:t>王晓燕</w:t>
      </w:r>
    </w:p>
    <w:p w:rsidR="00E66909" w:rsidRPr="00275FB6" w:rsidP="00275FB6">
      <w:pPr>
        <w:jc w:val="center"/>
        <w:rPr>
          <w:rFonts w:asciiTheme="minorEastAsia" w:eastAsiaTheme="minorEastAsia" w:hAnsiTheme="minorEastAsia"/>
          <w:sz w:val="28"/>
          <w:szCs w:val="28"/>
        </w:rPr>
      </w:pPr>
      <w:r w:rsidRPr="00275FB6">
        <w:rPr>
          <w:rFonts w:asciiTheme="minorEastAsia" w:eastAsiaTheme="minorEastAsia" w:hAnsiTheme="minorEastAsia" w:hint="eastAsia"/>
          <w:sz w:val="28"/>
          <w:szCs w:val="28"/>
        </w:rPr>
        <w:t>目</w:t>
      </w:r>
      <w:r w:rsidRPr="00275FB6">
        <w:rPr>
          <w:rFonts w:asciiTheme="minorEastAsia" w:eastAsiaTheme="minorEastAsia" w:hAnsiTheme="minorEastAsia" w:hint="eastAsia"/>
          <w:sz w:val="28"/>
          <w:szCs w:val="28"/>
        </w:rPr>
        <w:t>录</w:t>
      </w:r>
    </w:p>
    <w:p w:rsidR="00E66909" w:rsidRPr="00275FB6" w:rsidP="001B2E53">
      <w:pPr>
        <w:spacing w:line="580" w:lineRule="exact"/>
        <w:jc w:val="left"/>
        <w:rPr>
          <w:rFonts w:asciiTheme="minorEastAsia" w:eastAsiaTheme="minorEastAsia" w:hAnsiTheme="minorEastAsia"/>
          <w:b/>
          <w:sz w:val="28"/>
          <w:szCs w:val="28"/>
        </w:rPr>
      </w:pPr>
      <w:r w:rsidRPr="00275FB6">
        <w:rPr>
          <w:rFonts w:asciiTheme="minorEastAsia" w:eastAsiaTheme="minorEastAsia" w:hAnsiTheme="minorEastAsia" w:hint="eastAsia"/>
          <w:b/>
          <w:sz w:val="28"/>
          <w:szCs w:val="28"/>
        </w:rPr>
        <w:t>第一</w:t>
      </w:r>
      <w:r w:rsidRPr="00275FB6">
        <w:rPr>
          <w:rFonts w:asciiTheme="minorEastAsia" w:eastAsiaTheme="minorEastAsia" w:hAnsiTheme="minorEastAsia" w:hint="eastAsia"/>
          <w:b/>
          <w:sz w:val="28"/>
          <w:szCs w:val="28"/>
        </w:rPr>
        <w:t>局部</w:t>
      </w:r>
      <w:r w:rsidRPr="00275FB6">
        <w:rPr>
          <w:rFonts w:asciiTheme="minorEastAsia" w:eastAsiaTheme="minorEastAsia" w:hAnsiTheme="minorEastAsia" w:hint="eastAsia"/>
          <w:b/>
          <w:sz w:val="28"/>
          <w:szCs w:val="28"/>
        </w:rPr>
        <w:t>：背景介绍</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1.1</w:t>
      </w:r>
      <w:r w:rsidRPr="00275FB6">
        <w:rPr>
          <w:rFonts w:asciiTheme="minorEastAsia" w:eastAsiaTheme="minorEastAsia" w:hAnsiTheme="minorEastAsia" w:hint="eastAsia"/>
          <w:sz w:val="28"/>
          <w:szCs w:val="28"/>
        </w:rPr>
        <w:t>工程</w:t>
      </w:r>
      <w:r w:rsidR="00275FB6">
        <w:rPr>
          <w:rFonts w:asciiTheme="minorEastAsia" w:eastAsiaTheme="minorEastAsia" w:hAnsiTheme="minorEastAsia" w:hint="eastAsia"/>
          <w:sz w:val="28"/>
          <w:szCs w:val="28"/>
        </w:rPr>
        <w:t>介绍</w:t>
      </w:r>
      <w:r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6</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1.2</w:t>
      </w:r>
      <w:r w:rsidR="00275FB6">
        <w:rPr>
          <w:rFonts w:asciiTheme="minorEastAsia" w:eastAsiaTheme="minorEastAsia" w:hAnsiTheme="minorEastAsia" w:hint="eastAsia"/>
          <w:sz w:val="28"/>
          <w:szCs w:val="28"/>
        </w:rPr>
        <w:t>团队介绍</w:t>
      </w:r>
      <w:r w:rsidRPr="00275FB6" w:rsidR="0070674A">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6</w:t>
      </w:r>
    </w:p>
    <w:p w:rsidR="00E66909" w:rsidRPr="00275FB6" w:rsidP="001B2E53">
      <w:pPr>
        <w:spacing w:line="580" w:lineRule="exact"/>
        <w:jc w:val="left"/>
        <w:rPr>
          <w:rFonts w:asciiTheme="minorEastAsia" w:eastAsiaTheme="minorEastAsia" w:hAnsiTheme="minorEastAsia"/>
          <w:b/>
          <w:sz w:val="28"/>
          <w:szCs w:val="28"/>
        </w:rPr>
      </w:pPr>
      <w:r w:rsidRPr="00275FB6">
        <w:rPr>
          <w:rFonts w:asciiTheme="minorEastAsia" w:eastAsiaTheme="minorEastAsia" w:hAnsiTheme="minorEastAsia" w:hint="eastAsia"/>
          <w:b/>
          <w:sz w:val="28"/>
          <w:szCs w:val="28"/>
        </w:rPr>
        <w:t>第二</w:t>
      </w:r>
      <w:r w:rsidRPr="00275FB6">
        <w:rPr>
          <w:rFonts w:asciiTheme="minorEastAsia" w:eastAsiaTheme="minorEastAsia" w:hAnsiTheme="minorEastAsia" w:hint="eastAsia"/>
          <w:b/>
          <w:sz w:val="28"/>
          <w:szCs w:val="28"/>
        </w:rPr>
        <w:t>局部</w:t>
      </w:r>
      <w:r w:rsidRPr="00275FB6">
        <w:rPr>
          <w:rFonts w:asciiTheme="minorEastAsia" w:eastAsiaTheme="minorEastAsia" w:hAnsiTheme="minorEastAsia" w:hint="eastAsia"/>
          <w:b/>
          <w:sz w:val="28"/>
          <w:szCs w:val="28"/>
        </w:rPr>
        <w:t>：市场调查与可行性分析</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2.1</w:t>
      </w:r>
      <w:r w:rsidRPr="00275FB6">
        <w:rPr>
          <w:rFonts w:asciiTheme="minorEastAsia" w:eastAsiaTheme="minorEastAsia" w:hAnsiTheme="minorEastAsia" w:hint="eastAsia"/>
          <w:sz w:val="28"/>
          <w:szCs w:val="28"/>
        </w:rPr>
        <w:t>宏观环境分析</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7</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2.2</w:t>
      </w:r>
      <w:r w:rsidRPr="00275FB6">
        <w:rPr>
          <w:rFonts w:asciiTheme="minorEastAsia" w:eastAsiaTheme="minorEastAsia" w:hAnsiTheme="minorEastAsia" w:hint="eastAsia"/>
          <w:sz w:val="28"/>
          <w:szCs w:val="28"/>
        </w:rPr>
        <w:t>竞争对手分析</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7</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2.3.</w:t>
      </w:r>
      <w:r w:rsidRPr="00275FB6">
        <w:rPr>
          <w:rFonts w:asciiTheme="minorEastAsia" w:eastAsiaTheme="minorEastAsia" w:hAnsiTheme="minorEastAsia" w:hint="eastAsia"/>
          <w:sz w:val="28"/>
          <w:szCs w:val="28"/>
        </w:rPr>
        <w:t>目标市场分析〔问卷调查〕</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8</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2.4 SWOT</w:t>
      </w:r>
      <w:r w:rsidRPr="00275FB6">
        <w:rPr>
          <w:rFonts w:asciiTheme="minorEastAsia" w:eastAsiaTheme="minorEastAsia" w:hAnsiTheme="minorEastAsia" w:hint="eastAsia"/>
          <w:sz w:val="28"/>
          <w:szCs w:val="28"/>
        </w:rPr>
        <w:t>分析</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15</w:t>
      </w:r>
    </w:p>
    <w:p w:rsidR="00E66909" w:rsidRPr="00275FB6" w:rsidP="001B2E53">
      <w:pPr>
        <w:spacing w:line="580" w:lineRule="exact"/>
        <w:jc w:val="left"/>
        <w:rPr>
          <w:rFonts w:asciiTheme="minorEastAsia" w:eastAsiaTheme="minorEastAsia" w:hAnsiTheme="minorEastAsia"/>
          <w:b/>
          <w:sz w:val="28"/>
          <w:szCs w:val="28"/>
        </w:rPr>
      </w:pPr>
      <w:r w:rsidRPr="00275FB6">
        <w:rPr>
          <w:rFonts w:asciiTheme="minorEastAsia" w:eastAsiaTheme="minorEastAsia" w:hAnsiTheme="minorEastAsia" w:hint="eastAsia"/>
          <w:b/>
          <w:sz w:val="28"/>
          <w:szCs w:val="28"/>
        </w:rPr>
        <w:t>第三</w:t>
      </w:r>
      <w:r w:rsidRPr="00275FB6">
        <w:rPr>
          <w:rFonts w:asciiTheme="minorEastAsia" w:eastAsiaTheme="minorEastAsia" w:hAnsiTheme="minorEastAsia" w:hint="eastAsia"/>
          <w:b/>
          <w:sz w:val="28"/>
          <w:szCs w:val="28"/>
        </w:rPr>
        <w:t>局部</w:t>
      </w:r>
      <w:r w:rsidRPr="00275FB6">
        <w:rPr>
          <w:rFonts w:asciiTheme="minorEastAsia" w:eastAsiaTheme="minorEastAsia" w:hAnsiTheme="minorEastAsia" w:hint="eastAsia"/>
          <w:b/>
          <w:sz w:val="28"/>
          <w:szCs w:val="28"/>
        </w:rPr>
        <w:t>：产品销售与</w:t>
      </w:r>
      <w:r w:rsidRPr="00275FB6">
        <w:rPr>
          <w:rFonts w:asciiTheme="minorEastAsia" w:eastAsiaTheme="minorEastAsia" w:hAnsiTheme="minorEastAsia" w:hint="eastAsia"/>
          <w:b/>
          <w:sz w:val="28"/>
          <w:szCs w:val="28"/>
        </w:rPr>
        <w:t>效劳</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3.1</w:t>
      </w:r>
      <w:r w:rsidRPr="00275FB6">
        <w:rPr>
          <w:rFonts w:asciiTheme="minorEastAsia" w:eastAsiaTheme="minorEastAsia" w:hAnsiTheme="minorEastAsia" w:hint="eastAsia"/>
          <w:sz w:val="28"/>
          <w:szCs w:val="28"/>
        </w:rPr>
        <w:t>产品来源及销售</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15</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3.2</w:t>
      </w:r>
      <w:r w:rsidRPr="00275FB6">
        <w:rPr>
          <w:rFonts w:asciiTheme="minorEastAsia" w:eastAsiaTheme="minorEastAsia" w:hAnsiTheme="minorEastAsia" w:hint="eastAsia"/>
          <w:sz w:val="28"/>
          <w:szCs w:val="28"/>
        </w:rPr>
        <w:t>销售流程</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15</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3.3</w:t>
      </w:r>
      <w:r w:rsidRPr="00275FB6">
        <w:rPr>
          <w:rFonts w:asciiTheme="minorEastAsia" w:eastAsiaTheme="minorEastAsia" w:hAnsiTheme="minorEastAsia" w:hint="eastAsia"/>
          <w:sz w:val="28"/>
          <w:szCs w:val="28"/>
        </w:rPr>
        <w:t>销售模式</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16</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3.4</w:t>
      </w:r>
      <w:r w:rsidRPr="00275FB6">
        <w:rPr>
          <w:rFonts w:asciiTheme="minorEastAsia" w:eastAsiaTheme="minorEastAsia" w:hAnsiTheme="minorEastAsia" w:hint="eastAsia"/>
          <w:sz w:val="28"/>
          <w:szCs w:val="28"/>
        </w:rPr>
        <w:t>优惠内容</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16</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3.5</w:t>
      </w:r>
      <w:r w:rsidRPr="00275FB6">
        <w:rPr>
          <w:rFonts w:asciiTheme="minorEastAsia" w:eastAsiaTheme="minorEastAsia" w:hAnsiTheme="minorEastAsia" w:hint="eastAsia"/>
          <w:sz w:val="28"/>
          <w:szCs w:val="28"/>
        </w:rPr>
        <w:t>产品价格</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16</w:t>
      </w:r>
    </w:p>
    <w:p w:rsidR="00E66909" w:rsidRPr="00275FB6" w:rsidP="001B2E53">
      <w:pPr>
        <w:spacing w:line="580" w:lineRule="exact"/>
        <w:jc w:val="left"/>
        <w:rPr>
          <w:rFonts w:asciiTheme="minorEastAsia" w:eastAsiaTheme="minorEastAsia" w:hAnsiTheme="minorEastAsia"/>
          <w:b/>
          <w:sz w:val="28"/>
          <w:szCs w:val="28"/>
        </w:rPr>
      </w:pPr>
      <w:r w:rsidRPr="00275FB6">
        <w:rPr>
          <w:rFonts w:asciiTheme="minorEastAsia" w:eastAsiaTheme="minorEastAsia" w:hAnsiTheme="minorEastAsia" w:hint="eastAsia"/>
          <w:b/>
          <w:sz w:val="28"/>
          <w:szCs w:val="28"/>
        </w:rPr>
        <w:t>第四</w:t>
      </w:r>
      <w:r w:rsidRPr="00275FB6">
        <w:rPr>
          <w:rFonts w:asciiTheme="minorEastAsia" w:eastAsiaTheme="minorEastAsia" w:hAnsiTheme="minorEastAsia" w:hint="eastAsia"/>
          <w:b/>
          <w:sz w:val="28"/>
          <w:szCs w:val="28"/>
        </w:rPr>
        <w:t>局部</w:t>
      </w:r>
      <w:r w:rsidRPr="00275FB6">
        <w:rPr>
          <w:rFonts w:asciiTheme="minorEastAsia" w:eastAsiaTheme="minorEastAsia" w:hAnsiTheme="minorEastAsia" w:hint="eastAsia"/>
          <w:b/>
          <w:sz w:val="28"/>
          <w:szCs w:val="28"/>
        </w:rPr>
        <w:t>：</w:t>
      </w:r>
      <w:r w:rsidRPr="00275FB6">
        <w:rPr>
          <w:rFonts w:asciiTheme="minorEastAsia" w:eastAsiaTheme="minorEastAsia" w:hAnsiTheme="minorEastAsia" w:hint="eastAsia"/>
          <w:b/>
          <w:sz w:val="28"/>
          <w:szCs w:val="28"/>
        </w:rPr>
        <w:t>工程</w:t>
      </w:r>
      <w:r w:rsidRPr="00275FB6">
        <w:rPr>
          <w:rFonts w:asciiTheme="minorEastAsia" w:eastAsiaTheme="minorEastAsia" w:hAnsiTheme="minorEastAsia" w:hint="eastAsia"/>
          <w:b/>
          <w:sz w:val="28"/>
          <w:szCs w:val="28"/>
        </w:rPr>
        <w:t>创新</w:t>
      </w:r>
    </w:p>
    <w:p w:rsidR="00E66909" w:rsidRPr="00275FB6" w:rsidP="001B2E53">
      <w:pPr>
        <w:spacing w:line="580" w:lineRule="exact"/>
        <w:rPr>
          <w:rFonts w:asciiTheme="minorEastAsia" w:eastAsiaTheme="minorEastAsia" w:hAnsiTheme="minorEastAsia"/>
          <w:b/>
          <w:sz w:val="28"/>
          <w:szCs w:val="28"/>
        </w:rPr>
      </w:pPr>
      <w:r w:rsidRPr="00275FB6">
        <w:rPr>
          <w:rFonts w:asciiTheme="minorEastAsia" w:eastAsiaTheme="minorEastAsia" w:hAnsiTheme="minorEastAsia" w:hint="eastAsia"/>
          <w:b/>
          <w:sz w:val="28"/>
          <w:szCs w:val="28"/>
        </w:rPr>
        <w:t>第五</w:t>
      </w:r>
      <w:r w:rsidRPr="00275FB6">
        <w:rPr>
          <w:rFonts w:asciiTheme="minorEastAsia" w:eastAsiaTheme="minorEastAsia" w:hAnsiTheme="minorEastAsia" w:hint="eastAsia"/>
          <w:b/>
          <w:sz w:val="28"/>
          <w:szCs w:val="28"/>
        </w:rPr>
        <w:t>局部</w:t>
      </w:r>
      <w:r w:rsidRPr="00275FB6">
        <w:rPr>
          <w:rFonts w:asciiTheme="minorEastAsia" w:eastAsiaTheme="minorEastAsia" w:hAnsiTheme="minorEastAsia"/>
          <w:b/>
          <w:sz w:val="28"/>
          <w:szCs w:val="28"/>
        </w:rPr>
        <w:t xml:space="preserve">:  </w:t>
      </w:r>
      <w:r w:rsidRPr="00275FB6">
        <w:rPr>
          <w:rFonts w:asciiTheme="minorEastAsia" w:eastAsiaTheme="minorEastAsia" w:hAnsiTheme="minorEastAsia" w:hint="eastAsia"/>
          <w:b/>
          <w:sz w:val="28"/>
          <w:szCs w:val="28"/>
        </w:rPr>
        <w:t>财务分析</w:t>
      </w:r>
    </w:p>
    <w:p w:rsidR="00E66909" w:rsidRPr="00275FB6" w:rsidP="001B2E53">
      <w:pPr>
        <w:spacing w:line="580" w:lineRule="exact"/>
        <w:rPr>
          <w:rFonts w:asciiTheme="minorEastAsia" w:eastAsiaTheme="minorEastAsia" w:hAnsiTheme="minorEastAsia"/>
          <w:color w:val="000000"/>
          <w:sz w:val="28"/>
          <w:szCs w:val="28"/>
        </w:rPr>
      </w:pPr>
      <w:r w:rsidRPr="00275FB6">
        <w:rPr>
          <w:rFonts w:asciiTheme="minorEastAsia" w:eastAsiaTheme="minorEastAsia" w:hAnsiTheme="minorEastAsia"/>
          <w:kern w:val="0"/>
          <w:sz w:val="28"/>
          <w:szCs w:val="28"/>
        </w:rPr>
        <w:t>5.</w:t>
      </w:r>
      <w:r w:rsidRPr="00275FB6">
        <w:rPr>
          <w:rFonts w:asciiTheme="minorEastAsia" w:eastAsiaTheme="minorEastAsia" w:hAnsiTheme="minorEastAsia"/>
          <w:color w:val="000000"/>
          <w:sz w:val="28"/>
          <w:szCs w:val="28"/>
        </w:rPr>
        <w:t>1</w:t>
      </w:r>
      <w:r w:rsidRPr="00275FB6">
        <w:rPr>
          <w:rFonts w:asciiTheme="minorEastAsia" w:eastAsiaTheme="minorEastAsia" w:hAnsiTheme="minorEastAsia" w:hint="eastAsia"/>
          <w:color w:val="000000"/>
          <w:sz w:val="28"/>
          <w:szCs w:val="28"/>
        </w:rPr>
        <w:t>投资</w:t>
      </w:r>
      <w:r w:rsidRPr="00275FB6">
        <w:rPr>
          <w:rFonts w:asciiTheme="minorEastAsia" w:eastAsiaTheme="minorEastAsia" w:hAnsiTheme="minorEastAsia" w:hint="eastAsia"/>
          <w:color w:val="000000"/>
          <w:sz w:val="28"/>
          <w:szCs w:val="28"/>
        </w:rPr>
        <w:t>本钱</w:t>
      </w:r>
      <w:r w:rsidRPr="00275FB6">
        <w:rPr>
          <w:rFonts w:asciiTheme="minorEastAsia" w:eastAsiaTheme="minorEastAsia" w:hAnsiTheme="minorEastAsia" w:hint="eastAsia"/>
          <w:color w:val="000000"/>
          <w:sz w:val="28"/>
          <w:szCs w:val="28"/>
        </w:rPr>
        <w:t>、经营性投入、相关费用明细表</w:t>
      </w:r>
      <w:r w:rsidRPr="00275FB6" w:rsidR="0070674A">
        <w:rPr>
          <w:rFonts w:asciiTheme="minorEastAsia" w:eastAsiaTheme="minorEastAsia" w:hAnsiTheme="minorEastAsia"/>
          <w:color w:val="000000"/>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color w:val="000000"/>
          <w:sz w:val="28"/>
          <w:szCs w:val="28"/>
        </w:rPr>
        <w:t>17</w:t>
      </w:r>
    </w:p>
    <w:p w:rsidR="00E66909" w:rsidRPr="00275FB6" w:rsidP="001B2E53">
      <w:pPr>
        <w:spacing w:line="580" w:lineRule="exact"/>
        <w:rPr>
          <w:rFonts w:asciiTheme="minorEastAsia" w:eastAsiaTheme="minorEastAsia" w:hAnsiTheme="minorEastAsia"/>
          <w:color w:val="000000"/>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sidRPr="00275FB6">
        <w:rPr>
          <w:rFonts w:asciiTheme="minorEastAsia" w:eastAsiaTheme="minorEastAsia" w:hAnsiTheme="minorEastAsia"/>
          <w:color w:val="000000"/>
          <w:sz w:val="28"/>
          <w:szCs w:val="28"/>
        </w:rPr>
        <w:t>5.2</w:t>
      </w:r>
      <w:r w:rsidRPr="00275FB6">
        <w:rPr>
          <w:rFonts w:asciiTheme="minorEastAsia" w:eastAsiaTheme="minorEastAsia" w:hAnsiTheme="minorEastAsia" w:hint="eastAsia"/>
          <w:color w:val="000000"/>
          <w:sz w:val="28"/>
          <w:szCs w:val="28"/>
        </w:rPr>
        <w:t>管理费用、固定资产折旧费用明细表</w:t>
      </w:r>
      <w:r w:rsidRPr="00275FB6" w:rsidR="0070674A">
        <w:rPr>
          <w:rFonts w:asciiTheme="minorEastAsia" w:eastAsiaTheme="minorEastAsia" w:hAnsiTheme="minorEastAsia"/>
          <w:color w:val="000000"/>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color w:val="000000"/>
          <w:sz w:val="28"/>
          <w:szCs w:val="28"/>
        </w:rPr>
        <w:t>18</w:t>
      </w:r>
    </w:p>
    <w:p w:rsidR="00E66909" w:rsidRPr="00275FB6" w:rsidP="001B2E53">
      <w:pPr>
        <w:spacing w:line="580" w:lineRule="exact"/>
        <w:rPr>
          <w:rFonts w:asciiTheme="minorEastAsia" w:eastAsiaTheme="minorEastAsia" w:hAnsiTheme="minorEastAsia"/>
          <w:color w:val="000000"/>
          <w:sz w:val="28"/>
          <w:szCs w:val="28"/>
        </w:rPr>
      </w:pPr>
      <w:r w:rsidRPr="00275FB6">
        <w:rPr>
          <w:rFonts w:asciiTheme="minorEastAsia" w:eastAsiaTheme="minorEastAsia" w:hAnsiTheme="minorEastAsia"/>
          <w:color w:val="000000"/>
          <w:sz w:val="28"/>
          <w:szCs w:val="28"/>
        </w:rPr>
        <w:t>5.3</w:t>
      </w:r>
      <w:r w:rsidRPr="00275FB6">
        <w:rPr>
          <w:rFonts w:asciiTheme="minorEastAsia" w:eastAsiaTheme="minorEastAsia" w:hAnsiTheme="minorEastAsia" w:hint="eastAsia"/>
          <w:color w:val="000000"/>
          <w:sz w:val="28"/>
          <w:szCs w:val="28"/>
        </w:rPr>
        <w:t>本钱</w:t>
      </w:r>
      <w:r w:rsidRPr="00275FB6">
        <w:rPr>
          <w:rFonts w:asciiTheme="minorEastAsia" w:eastAsiaTheme="minorEastAsia" w:hAnsiTheme="minorEastAsia" w:hint="eastAsia"/>
          <w:color w:val="000000"/>
          <w:sz w:val="28"/>
          <w:szCs w:val="28"/>
        </w:rPr>
        <w:t>投入总账</w:t>
      </w:r>
      <w:r w:rsidRPr="00275FB6" w:rsidR="0070674A">
        <w:rPr>
          <w:rFonts w:asciiTheme="minorEastAsia" w:eastAsiaTheme="minorEastAsia" w:hAnsiTheme="minorEastAsia"/>
          <w:color w:val="000000"/>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color w:val="000000"/>
          <w:sz w:val="28"/>
          <w:szCs w:val="28"/>
        </w:rPr>
        <w:t>18</w:t>
      </w:r>
    </w:p>
    <w:p w:rsidR="00E66909" w:rsidRPr="00275FB6" w:rsidP="001B2E53">
      <w:pPr>
        <w:spacing w:line="580" w:lineRule="exact"/>
        <w:jc w:val="left"/>
        <w:rPr>
          <w:rFonts w:asciiTheme="minorEastAsia" w:eastAsiaTheme="minorEastAsia" w:hAnsiTheme="minorEastAsia"/>
          <w:b/>
          <w:sz w:val="28"/>
          <w:szCs w:val="28"/>
        </w:rPr>
      </w:pPr>
      <w:r w:rsidRPr="00275FB6">
        <w:rPr>
          <w:rFonts w:asciiTheme="minorEastAsia" w:eastAsiaTheme="minorEastAsia" w:hAnsiTheme="minorEastAsia" w:hint="eastAsia"/>
          <w:b/>
          <w:sz w:val="28"/>
          <w:szCs w:val="28"/>
        </w:rPr>
        <w:t>第六</w:t>
      </w:r>
      <w:r w:rsidRPr="00275FB6">
        <w:rPr>
          <w:rFonts w:asciiTheme="minorEastAsia" w:eastAsiaTheme="minorEastAsia" w:hAnsiTheme="minorEastAsia" w:hint="eastAsia"/>
          <w:b/>
          <w:sz w:val="28"/>
          <w:szCs w:val="28"/>
        </w:rPr>
        <w:t>局部</w:t>
      </w:r>
      <w:r w:rsidRPr="00275FB6">
        <w:rPr>
          <w:rFonts w:asciiTheme="minorEastAsia" w:eastAsiaTheme="minorEastAsia" w:hAnsiTheme="minorEastAsia" w:hint="eastAsia"/>
          <w:b/>
          <w:sz w:val="28"/>
          <w:szCs w:val="28"/>
        </w:rPr>
        <w:t>：附录</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6.1</w:t>
      </w:r>
      <w:r w:rsidRPr="00275FB6">
        <w:rPr>
          <w:rFonts w:asciiTheme="minorEastAsia" w:eastAsiaTheme="minorEastAsia" w:hAnsiTheme="minorEastAsia" w:hint="eastAsia"/>
          <w:sz w:val="28"/>
          <w:szCs w:val="28"/>
        </w:rPr>
        <w:t>第五届创业大赛作品申请表</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18</w:t>
      </w:r>
    </w:p>
    <w:p w:rsidR="00E66909" w:rsidRPr="00275FB6" w:rsidP="001B2E53">
      <w:pPr>
        <w:spacing w:line="580" w:lineRule="exact"/>
        <w:jc w:val="left"/>
        <w:rPr>
          <w:rFonts w:asciiTheme="minorEastAsia" w:eastAsiaTheme="minorEastAsia" w:hAnsiTheme="minorEastAsia"/>
          <w:sz w:val="28"/>
          <w:szCs w:val="28"/>
        </w:rPr>
      </w:pPr>
      <w:r w:rsidRPr="00275FB6">
        <w:rPr>
          <w:rFonts w:asciiTheme="minorEastAsia" w:eastAsiaTheme="minorEastAsia" w:hAnsiTheme="minorEastAsia"/>
          <w:sz w:val="28"/>
          <w:szCs w:val="28"/>
        </w:rPr>
        <w:t>6.2</w:t>
      </w:r>
      <w:r w:rsidRPr="00275FB6">
        <w:rPr>
          <w:rFonts w:asciiTheme="minorEastAsia" w:eastAsiaTheme="minorEastAsia" w:hAnsiTheme="minorEastAsia" w:hint="eastAsia"/>
          <w:sz w:val="28"/>
          <w:szCs w:val="28"/>
        </w:rPr>
        <w:t>大学生正装西服定制河西学院调查问卷</w:t>
      </w:r>
      <w:r w:rsidRPr="00275FB6" w:rsidR="0070674A">
        <w:rPr>
          <w:rFonts w:asciiTheme="minorEastAsia" w:eastAsiaTheme="minorEastAsia" w:hAnsiTheme="minorEastAsia"/>
          <w:sz w:val="28"/>
          <w:szCs w:val="28"/>
        </w:rPr>
        <w:t>…………</w:t>
      </w:r>
      <w:r w:rsidRPr="00275FB6" w:rsidR="00275FB6">
        <w:rPr>
          <w:rFonts w:asciiTheme="minorEastAsia" w:eastAsiaTheme="minorEastAsia" w:hAnsiTheme="minorEastAsia"/>
          <w:sz w:val="28"/>
          <w:szCs w:val="28"/>
        </w:rPr>
        <w:t>………………</w:t>
      </w:r>
      <w:r w:rsidRPr="00275FB6" w:rsidR="003C1C98">
        <w:rPr>
          <w:rFonts w:asciiTheme="minorEastAsia" w:eastAsiaTheme="minorEastAsia" w:hAnsiTheme="minorEastAsia" w:hint="eastAsia"/>
          <w:sz w:val="28"/>
          <w:szCs w:val="28"/>
        </w:rPr>
        <w:t>20</w:t>
      </w:r>
    </w:p>
    <w:p w:rsidR="00E66909" w:rsidRPr="00ED2BD6" w:rsidP="00ED2BD6">
      <w:pPr>
        <w:widowControl/>
        <w:spacing w:line="360" w:lineRule="auto"/>
        <w:jc w:val="center"/>
        <w:rPr>
          <w:rFonts w:asciiTheme="minorEastAsia" w:eastAsiaTheme="minorEastAsia" w:hAnsiTheme="minorEastAsia"/>
          <w:b/>
          <w:sz w:val="28"/>
          <w:szCs w:val="28"/>
        </w:rPr>
      </w:pPr>
      <w:r w:rsidR="00ED2BD6">
        <w:rPr>
          <w:rFonts w:asciiTheme="minorEastAsia" w:eastAsiaTheme="minorEastAsia" w:hAnsiTheme="minorEastAsia" w:hint="eastAsia"/>
          <w:b/>
          <w:sz w:val="28"/>
          <w:szCs w:val="28"/>
        </w:rPr>
        <w:t>第一</w:t>
      </w:r>
      <w:r w:rsidR="00ED2BD6">
        <w:rPr>
          <w:rFonts w:asciiTheme="minorEastAsia" w:eastAsiaTheme="minorEastAsia" w:hAnsiTheme="minorEastAsia" w:hint="eastAsia"/>
          <w:b/>
          <w:sz w:val="28"/>
          <w:szCs w:val="28"/>
        </w:rPr>
        <w:t>局部</w:t>
      </w:r>
      <w:r w:rsidR="00ED2BD6">
        <w:rPr>
          <w:rFonts w:asciiTheme="minorEastAsia" w:eastAsiaTheme="minorEastAsia" w:hAnsiTheme="minorEastAsia" w:hint="eastAsia"/>
          <w:b/>
          <w:sz w:val="28"/>
          <w:szCs w:val="28"/>
        </w:rPr>
        <w:t xml:space="preserve">  </w:t>
      </w:r>
      <w:r w:rsidRPr="00ED2BD6">
        <w:rPr>
          <w:rFonts w:asciiTheme="minorEastAsia" w:eastAsiaTheme="minorEastAsia" w:hAnsiTheme="minorEastAsia" w:hint="eastAsia"/>
          <w:b/>
          <w:sz w:val="28"/>
          <w:szCs w:val="28"/>
        </w:rPr>
        <w:t>背景介绍</w:t>
      </w:r>
    </w:p>
    <w:p w:rsidR="00E66909" w:rsidRPr="00ED2BD6" w:rsidP="00ED2BD6">
      <w:pPr>
        <w:widowControl/>
        <w:spacing w:line="360" w:lineRule="auto"/>
        <w:ind w:firstLine="560" w:firstLineChars="200"/>
        <w:jc w:val="left"/>
        <w:rPr>
          <w:rFonts w:asciiTheme="minorEastAsia" w:eastAsiaTheme="minorEastAsia" w:hAnsiTheme="minorEastAsia"/>
          <w:b/>
          <w:sz w:val="28"/>
          <w:szCs w:val="28"/>
        </w:rPr>
      </w:pPr>
      <w:r w:rsidRPr="00ED2BD6">
        <w:rPr>
          <w:rFonts w:asciiTheme="minorEastAsia" w:eastAsiaTheme="minorEastAsia" w:hAnsiTheme="minorEastAsia"/>
          <w:b/>
          <w:sz w:val="28"/>
          <w:szCs w:val="28"/>
        </w:rPr>
        <w:t>1.1</w:t>
      </w:r>
      <w:r w:rsidRPr="00ED2BD6">
        <w:rPr>
          <w:rFonts w:asciiTheme="minorEastAsia" w:eastAsiaTheme="minorEastAsia" w:hAnsiTheme="minorEastAsia" w:hint="eastAsia"/>
          <w:b/>
          <w:sz w:val="28"/>
          <w:szCs w:val="28"/>
        </w:rPr>
        <w:t>工程</w:t>
      </w:r>
      <w:r w:rsidRPr="00ED2BD6">
        <w:rPr>
          <w:rFonts w:asciiTheme="minorEastAsia" w:eastAsiaTheme="minorEastAsia" w:hAnsiTheme="minorEastAsia" w:hint="eastAsia"/>
          <w:b/>
          <w:sz w:val="28"/>
          <w:szCs w:val="28"/>
        </w:rPr>
        <w:t>介绍：</w:t>
      </w:r>
    </w:p>
    <w:p w:rsidR="00E66909" w:rsidRPr="00ED2BD6" w:rsidP="00ED2BD6">
      <w:pPr>
        <w:tabs>
          <w:tab w:val="left" w:pos="1395"/>
        </w:tabs>
        <w:spacing w:line="360" w:lineRule="auto"/>
        <w:ind w:firstLine="560" w:firstLineChars="20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工程</w:t>
      </w:r>
      <w:r w:rsidRPr="00ED2BD6">
        <w:rPr>
          <w:rFonts w:asciiTheme="minorEastAsia" w:eastAsiaTheme="minorEastAsia" w:hAnsiTheme="minorEastAsia" w:hint="eastAsia"/>
          <w:sz w:val="28"/>
          <w:szCs w:val="28"/>
        </w:rPr>
        <w:t>名称：大学生正装西服量身定制</w:t>
      </w:r>
    </w:p>
    <w:p w:rsidR="00E66909" w:rsidRPr="00ED2BD6" w:rsidP="00ED2BD6">
      <w:pPr>
        <w:tabs>
          <w:tab w:val="left" w:pos="1395"/>
        </w:tabs>
        <w:spacing w:line="360" w:lineRule="auto"/>
        <w:ind w:firstLine="560" w:firstLineChars="20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目前，大学生就业方式的自主化，面试化，同时产生了气质形象的包装化，形象在大学生成功方面的作用日益凸显出来，而市场上各种品牌成品西服价格高昂，使大</w:t>
      </w:r>
      <w:r w:rsidRPr="00ED2BD6">
        <w:rPr>
          <w:rFonts w:asciiTheme="minorEastAsia" w:eastAsiaTheme="minorEastAsia" w:hAnsiTheme="minorEastAsia" w:hint="eastAsia"/>
          <w:sz w:val="28"/>
          <w:szCs w:val="28"/>
        </w:rPr>
        <w:t>局部</w:t>
      </w:r>
      <w:r w:rsidRPr="00ED2BD6">
        <w:rPr>
          <w:rFonts w:asciiTheme="minorEastAsia" w:eastAsiaTheme="minorEastAsia" w:hAnsiTheme="minorEastAsia" w:hint="eastAsia"/>
          <w:sz w:val="28"/>
          <w:szCs w:val="28"/>
        </w:rPr>
        <w:t>学生望而却步，而且品牌西服款式单一，无法满足大学生个性化的需求。虽然，现在有较多的服装定制租赁店，但是使用频繁且定制租赁价格较高让大学生在正装方面有较大支出。随着高等教育的普及，大学生群体规模逐渐</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壮大，而作为职业装最主要的细分市场，大学生对职业装的需求会不断增加。面对这种现象，我们的定位是针对</w:t>
      </w:r>
      <w:r w:rsidRPr="00ED2BD6">
        <w:rPr>
          <w:rFonts w:asciiTheme="minorEastAsia" w:eastAsiaTheme="minorEastAsia" w:hAnsiTheme="minorEastAsia" w:hint="eastAsia"/>
          <w:sz w:val="28"/>
          <w:szCs w:val="28"/>
        </w:rPr>
        <w:t>广阔</w:t>
      </w:r>
      <w:r w:rsidRPr="00ED2BD6">
        <w:rPr>
          <w:rFonts w:asciiTheme="minorEastAsia" w:eastAsiaTheme="minorEastAsia" w:hAnsiTheme="minorEastAsia" w:hint="eastAsia"/>
          <w:sz w:val="28"/>
          <w:szCs w:val="28"/>
        </w:rPr>
        <w:t>大学生消费群体的低价手工量身定制正装西服。我们已经做了详细的市场调查，大学生对这种物美价廉的正装西服有着强烈的需求，因此，我们相信我们的创业思路具有很大的优势和市场，量身定制也凸显了我们产品的独特性和创造性，更能满足大学生对服装审美的个性要求。我们将采用实体店和网络销售两种模式，利用我们的同学，朋友的关系，争取在兰州，天水等众多高校中开辟一块外地市场。我们的经营理念</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我们不只是定制西服正装，我们更为您打造气质，帮您取得成功</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。在保证产品质量的同时，我们还将尽最大努力提供各种优质</w:t>
      </w:r>
      <w:r w:rsidRPr="00ED2BD6">
        <w:rPr>
          <w:rFonts w:asciiTheme="minorEastAsia" w:eastAsiaTheme="minorEastAsia" w:hAnsiTheme="minorEastAsia" w:hint="eastAsia"/>
          <w:sz w:val="28"/>
          <w:szCs w:val="28"/>
        </w:rPr>
        <w:t>效劳</w:t>
      </w:r>
      <w:r w:rsidRPr="00ED2BD6">
        <w:rPr>
          <w:rFonts w:asciiTheme="minorEastAsia" w:eastAsiaTheme="minorEastAsia" w:hAnsiTheme="minorEastAsia" w:hint="eastAsia"/>
          <w:sz w:val="28"/>
          <w:szCs w:val="28"/>
        </w:rPr>
        <w:t>。包括最大耐心的微笑</w:t>
      </w:r>
      <w:r w:rsidRPr="00ED2BD6">
        <w:rPr>
          <w:rFonts w:asciiTheme="minorEastAsia" w:eastAsiaTheme="minorEastAsia" w:hAnsiTheme="minorEastAsia" w:hint="eastAsia"/>
          <w:sz w:val="28"/>
          <w:szCs w:val="28"/>
        </w:rPr>
        <w:t>效劳</w:t>
      </w:r>
      <w:r w:rsidRPr="00ED2BD6">
        <w:rPr>
          <w:rFonts w:asciiTheme="minorEastAsia" w:eastAsiaTheme="minorEastAsia" w:hAnsiTheme="minorEastAsia" w:hint="eastAsia"/>
          <w:sz w:val="28"/>
          <w:szCs w:val="28"/>
        </w:rPr>
        <w:t>，完善售后</w:t>
      </w:r>
      <w:r w:rsidRPr="00ED2BD6">
        <w:rPr>
          <w:rFonts w:asciiTheme="minorEastAsia" w:eastAsiaTheme="minorEastAsia" w:hAnsiTheme="minorEastAsia" w:hint="eastAsia"/>
          <w:sz w:val="28"/>
          <w:szCs w:val="28"/>
        </w:rPr>
        <w:t>效劳</w:t>
      </w:r>
      <w:r w:rsidRPr="00ED2BD6">
        <w:rPr>
          <w:rFonts w:asciiTheme="minorEastAsia" w:eastAsiaTheme="minorEastAsia" w:hAnsiTheme="minorEastAsia" w:hint="eastAsia"/>
          <w:sz w:val="28"/>
          <w:szCs w:val="28"/>
        </w:rPr>
        <w:t>，快捷的运送</w:t>
      </w:r>
      <w:r w:rsidRPr="00ED2BD6">
        <w:rPr>
          <w:rFonts w:asciiTheme="minorEastAsia" w:eastAsiaTheme="minorEastAsia" w:hAnsiTheme="minorEastAsia" w:hint="eastAsia"/>
          <w:sz w:val="28"/>
          <w:szCs w:val="28"/>
        </w:rPr>
        <w:t>效劳</w:t>
      </w:r>
      <w:r w:rsidRPr="00ED2BD6">
        <w:rPr>
          <w:rFonts w:asciiTheme="minorEastAsia" w:eastAsiaTheme="minorEastAsia" w:hAnsiTheme="minorEastAsia" w:hint="eastAsia"/>
          <w:sz w:val="28"/>
          <w:szCs w:val="28"/>
        </w:rPr>
        <w:t>等。</w:t>
      </w:r>
    </w:p>
    <w:p w:rsidR="00E66909" w:rsidRPr="00ED2BD6" w:rsidP="00ED2BD6">
      <w:pPr>
        <w:spacing w:line="360" w:lineRule="auto"/>
        <w:ind w:firstLine="560" w:firstLineChars="200"/>
        <w:jc w:val="left"/>
        <w:rPr>
          <w:rFonts w:asciiTheme="minorEastAsia" w:eastAsiaTheme="minorEastAsia" w:hAnsiTheme="minorEastAsia"/>
          <w:b/>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sidRPr="00ED2BD6">
        <w:rPr>
          <w:rFonts w:asciiTheme="minorEastAsia" w:eastAsiaTheme="minorEastAsia" w:hAnsiTheme="minorEastAsia"/>
          <w:b/>
          <w:sz w:val="28"/>
          <w:szCs w:val="28"/>
        </w:rPr>
        <w:t>2.2</w:t>
      </w:r>
      <w:r w:rsidRPr="00ED2BD6">
        <w:rPr>
          <w:rFonts w:asciiTheme="minorEastAsia" w:eastAsiaTheme="minorEastAsia" w:hAnsiTheme="minorEastAsia" w:hint="eastAsia"/>
          <w:b/>
          <w:sz w:val="28"/>
          <w:szCs w:val="28"/>
        </w:rPr>
        <w:t>团队介绍：</w:t>
      </w:r>
    </w:p>
    <w:p w:rsidR="00E66909" w:rsidRPr="00ED2BD6" w:rsidP="00ED2BD6">
      <w:pPr>
        <w:spacing w:line="360" w:lineRule="auto"/>
        <w:ind w:left="315" w:firstLine="280" w:leftChars="150" w:firstLineChars="10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团队成员：康新杰</w:t>
      </w:r>
      <w:r w:rsidRPr="00ED2BD6">
        <w:rPr>
          <w:rFonts w:asciiTheme="minorEastAsia" w:eastAsiaTheme="minorEastAsia" w:hAnsiTheme="minorEastAsia" w:hint="eastAsia"/>
          <w:sz w:val="28"/>
          <w:szCs w:val="28"/>
        </w:rPr>
        <w:t>刘东</w:t>
      </w:r>
      <w:r w:rsidRPr="00ED2BD6">
        <w:rPr>
          <w:rFonts w:asciiTheme="minorEastAsia" w:eastAsiaTheme="minorEastAsia" w:hAnsiTheme="minorEastAsia" w:hint="eastAsia"/>
          <w:sz w:val="28"/>
          <w:szCs w:val="28"/>
        </w:rPr>
        <w:t>王琴琴</w:t>
      </w:r>
      <w:r w:rsidRPr="00ED2BD6">
        <w:rPr>
          <w:rFonts w:asciiTheme="minorEastAsia" w:eastAsiaTheme="minorEastAsia" w:hAnsiTheme="minorEastAsia" w:hint="eastAsia"/>
          <w:sz w:val="28"/>
          <w:szCs w:val="28"/>
        </w:rPr>
        <w:t>杨鑫</w:t>
      </w:r>
      <w:r w:rsidRPr="00ED2BD6">
        <w:rPr>
          <w:rFonts w:asciiTheme="minorEastAsia" w:eastAsiaTheme="minorEastAsia" w:hAnsiTheme="minorEastAsia" w:hint="eastAsia"/>
          <w:sz w:val="28"/>
          <w:szCs w:val="28"/>
        </w:rPr>
        <w:t>沈光宝</w:t>
      </w:r>
    </w:p>
    <w:p w:rsidR="00E66909" w:rsidRPr="00ED2BD6" w:rsidP="00ED2BD6">
      <w:pPr>
        <w:spacing w:line="360" w:lineRule="auto"/>
        <w:ind w:firstLine="560" w:firstLineChars="20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指导教师：王晓燕</w:t>
      </w:r>
    </w:p>
    <w:p w:rsidR="00E66909" w:rsidRPr="00ED2BD6" w:rsidP="00ED2BD6">
      <w:pPr>
        <w:spacing w:line="360" w:lineRule="auto"/>
        <w:ind w:firstLine="560" w:firstLineChars="20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团队理念：面向全省各大高校学子，为您量身定制，打造气质</w:t>
      </w:r>
    </w:p>
    <w:p w:rsidR="00E66909" w:rsidRPr="00ED2BD6" w:rsidP="00ED2BD6">
      <w:pPr>
        <w:widowControl/>
        <w:spacing w:line="360" w:lineRule="auto"/>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第二</w:t>
      </w:r>
      <w:r>
        <w:rPr>
          <w:rFonts w:asciiTheme="minorEastAsia" w:eastAsiaTheme="minorEastAsia" w:hAnsiTheme="minorEastAsia" w:hint="eastAsia"/>
          <w:b/>
          <w:sz w:val="28"/>
          <w:szCs w:val="28"/>
        </w:rPr>
        <w:t>局部</w:t>
      </w:r>
      <w:r>
        <w:rPr>
          <w:rFonts w:asciiTheme="minorEastAsia" w:eastAsiaTheme="minorEastAsia" w:hAnsiTheme="minorEastAsia" w:hint="eastAsia"/>
          <w:b/>
          <w:sz w:val="28"/>
          <w:szCs w:val="28"/>
        </w:rPr>
        <w:t xml:space="preserve">  </w:t>
      </w:r>
      <w:r w:rsidRPr="00ED2BD6">
        <w:rPr>
          <w:rFonts w:asciiTheme="minorEastAsia" w:eastAsiaTheme="minorEastAsia" w:hAnsiTheme="minorEastAsia" w:hint="eastAsia"/>
          <w:b/>
          <w:sz w:val="28"/>
          <w:szCs w:val="28"/>
        </w:rPr>
        <w:t>市场调查与可行性分析</w:t>
      </w:r>
    </w:p>
    <w:p w:rsidR="00E66909" w:rsidRPr="00ED2BD6" w:rsidP="00ED2BD6">
      <w:pPr>
        <w:spacing w:line="360" w:lineRule="auto"/>
        <w:ind w:firstLine="560" w:firstLineChars="200"/>
        <w:outlineLvl w:val="1"/>
        <w:rPr>
          <w:rFonts w:asciiTheme="minorEastAsia" w:eastAsiaTheme="minorEastAsia" w:hAnsiTheme="minorEastAsia"/>
          <w:bCs/>
          <w:sz w:val="28"/>
          <w:szCs w:val="28"/>
        </w:rPr>
      </w:pPr>
      <w:r w:rsidRPr="00ED2BD6">
        <w:rPr>
          <w:rFonts w:asciiTheme="minorEastAsia" w:eastAsiaTheme="minorEastAsia" w:hAnsiTheme="minorEastAsia"/>
          <w:b/>
          <w:sz w:val="28"/>
          <w:szCs w:val="28"/>
        </w:rPr>
        <w:t>2.1</w:t>
      </w:r>
      <w:r w:rsidRPr="00ED2BD6">
        <w:rPr>
          <w:rFonts w:asciiTheme="minorEastAsia" w:eastAsiaTheme="minorEastAsia" w:hAnsiTheme="minorEastAsia" w:hint="eastAsia"/>
          <w:b/>
          <w:sz w:val="28"/>
          <w:szCs w:val="28"/>
        </w:rPr>
        <w:t>宏观环境分析</w:t>
      </w:r>
    </w:p>
    <w:p w:rsidR="00E66909" w:rsidRPr="00ED2BD6" w:rsidP="00ED2BD6">
      <w:pPr>
        <w:spacing w:line="360" w:lineRule="auto"/>
        <w:ind w:firstLine="560" w:firstLineChars="200"/>
        <w:rPr>
          <w:rFonts w:asciiTheme="minorEastAsia" w:eastAsiaTheme="minorEastAsia" w:hAnsiTheme="minorEastAsia"/>
          <w:b/>
          <w:bCs/>
          <w:sz w:val="28"/>
          <w:szCs w:val="28"/>
        </w:rPr>
      </w:pPr>
      <w:r w:rsidRPr="00ED2BD6">
        <w:rPr>
          <w:rFonts w:asciiTheme="minorEastAsia" w:eastAsiaTheme="minorEastAsia" w:hAnsiTheme="minorEastAsia"/>
          <w:b/>
          <w:bCs/>
          <w:sz w:val="28"/>
          <w:szCs w:val="28"/>
        </w:rPr>
        <w:t>1</w:t>
      </w:r>
      <w:r w:rsidRPr="00ED2BD6">
        <w:rPr>
          <w:rFonts w:asciiTheme="minorEastAsia" w:eastAsiaTheme="minorEastAsia" w:hAnsiTheme="minorEastAsia" w:hint="eastAsia"/>
          <w:b/>
          <w:sz w:val="28"/>
          <w:szCs w:val="28"/>
        </w:rPr>
        <w:t>．</w:t>
      </w:r>
      <w:r w:rsidRPr="00ED2BD6">
        <w:rPr>
          <w:rFonts w:asciiTheme="minorEastAsia" w:eastAsiaTheme="minorEastAsia" w:hAnsiTheme="minorEastAsia" w:hint="eastAsia"/>
          <w:b/>
          <w:bCs/>
          <w:sz w:val="28"/>
          <w:szCs w:val="28"/>
        </w:rPr>
        <w:t>国内环境分析</w:t>
      </w:r>
    </w:p>
    <w:p w:rsidR="00E66909" w:rsidRP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随着我国经济快速</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，中国大地上紧锣密鼓的开展着各种各样的行业。中央曾</w:t>
      </w:r>
      <w:r w:rsidRPr="00ED2BD6">
        <w:rPr>
          <w:rFonts w:asciiTheme="minorEastAsia" w:eastAsiaTheme="minorEastAsia" w:hAnsiTheme="minorEastAsia" w:hint="eastAsia"/>
          <w:sz w:val="28"/>
          <w:szCs w:val="28"/>
        </w:rPr>
        <w:t>屡次</w:t>
      </w:r>
      <w:r w:rsidRPr="00ED2BD6">
        <w:rPr>
          <w:rFonts w:asciiTheme="minorEastAsia" w:eastAsiaTheme="minorEastAsia" w:hAnsiTheme="minorEastAsia" w:hint="eastAsia"/>
          <w:sz w:val="28"/>
          <w:szCs w:val="28"/>
        </w:rPr>
        <w:t>提出，把经济</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作为第一要务。同样地，中央还大力鼓励</w:t>
      </w:r>
      <w:r w:rsidRPr="00ED2BD6">
        <w:rPr>
          <w:rFonts w:asciiTheme="minorEastAsia" w:eastAsiaTheme="minorEastAsia" w:hAnsiTheme="minorEastAsia" w:hint="eastAsia"/>
          <w:sz w:val="28"/>
          <w:szCs w:val="28"/>
        </w:rPr>
        <w:t>广阔</w:t>
      </w:r>
      <w:r w:rsidRPr="00ED2BD6">
        <w:rPr>
          <w:rFonts w:asciiTheme="minorEastAsia" w:eastAsiaTheme="minorEastAsia" w:hAnsiTheme="minorEastAsia" w:hint="eastAsia"/>
          <w:sz w:val="28"/>
          <w:szCs w:val="28"/>
        </w:rPr>
        <w:t>毕业生自主创业，</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创业思绪，为祖国的</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奉献</w:t>
      </w:r>
      <w:r w:rsidRPr="00ED2BD6">
        <w:rPr>
          <w:rFonts w:asciiTheme="minorEastAsia" w:eastAsiaTheme="minorEastAsia" w:hAnsiTheme="minorEastAsia" w:hint="eastAsia"/>
          <w:sz w:val="28"/>
          <w:szCs w:val="28"/>
        </w:rPr>
        <w:t>为一份力量。因此，国家每年会拨出大量款数和各种优惠政策来支持大学生的创业活动，促进商业的</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w:t>
      </w:r>
    </w:p>
    <w:p w:rsidR="00E66909" w:rsidRP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纵观整个中国市场，各种新型行业如雨后春笋般迅速</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起来，</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西服定制租赁</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同时也挤入在其中一列，但由于其</w:t>
      </w:r>
      <w:r w:rsidRPr="00ED2BD6">
        <w:rPr>
          <w:rFonts w:asciiTheme="minorEastAsia" w:eastAsiaTheme="minorEastAsia" w:hAnsiTheme="minorEastAsia" w:hint="eastAsia"/>
          <w:sz w:val="28"/>
          <w:szCs w:val="28"/>
        </w:rPr>
        <w:t>开展</w:t>
      </w:r>
      <w:r w:rsidRPr="00ED2BD6">
        <w:rPr>
          <w:rFonts w:asciiTheme="minorEastAsia" w:eastAsiaTheme="minorEastAsia" w:hAnsiTheme="minorEastAsia" w:hint="eastAsia"/>
          <w:sz w:val="28"/>
          <w:szCs w:val="28"/>
        </w:rPr>
        <w:t>较晚、宣传力度小、知名度不高，故还没有显现</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万绿争春</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的局面，此种局面对</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西服定制租赁</w:t>
      </w:r>
      <w:r w:rsidRPr="00ED2BD6">
        <w:rPr>
          <w:rFonts w:asciiTheme="minorEastAsia" w:eastAsiaTheme="minorEastAsia" w:hAnsiTheme="minorEastAsia"/>
          <w:sz w:val="28"/>
          <w:szCs w:val="28"/>
        </w:rPr>
        <w:t>〞</w:t>
      </w:r>
      <w:r w:rsidRPr="00ED2BD6">
        <w:rPr>
          <w:rFonts w:asciiTheme="minorEastAsia" w:eastAsiaTheme="minorEastAsia" w:hAnsiTheme="minorEastAsia" w:hint="eastAsia"/>
          <w:sz w:val="28"/>
          <w:szCs w:val="28"/>
        </w:rPr>
        <w:t>行业来说，既是机遇，又是挑战。</w:t>
      </w:r>
    </w:p>
    <w:p w:rsidR="00E66909" w:rsidRPr="00ED2BD6" w:rsidP="00ED2BD6">
      <w:pPr>
        <w:spacing w:line="360" w:lineRule="auto"/>
        <w:ind w:firstLine="560" w:firstLineChars="200"/>
        <w:rPr>
          <w:rFonts w:asciiTheme="minorEastAsia" w:eastAsiaTheme="minorEastAsia" w:hAnsiTheme="minorEastAsia"/>
          <w:b/>
          <w:bCs/>
          <w:sz w:val="28"/>
          <w:szCs w:val="28"/>
        </w:rPr>
      </w:pPr>
      <w:r w:rsidRPr="00ED2BD6">
        <w:rPr>
          <w:rFonts w:asciiTheme="minorEastAsia" w:eastAsiaTheme="minorEastAsia" w:hAnsiTheme="minorEastAsia"/>
          <w:b/>
          <w:bCs/>
          <w:sz w:val="28"/>
          <w:szCs w:val="28"/>
        </w:rPr>
        <w:t>2</w:t>
      </w:r>
      <w:r w:rsidRPr="00ED2BD6">
        <w:rPr>
          <w:rFonts w:asciiTheme="minorEastAsia" w:eastAsiaTheme="minorEastAsia" w:hAnsiTheme="minorEastAsia" w:hint="eastAsia"/>
          <w:b/>
          <w:sz w:val="28"/>
          <w:szCs w:val="28"/>
        </w:rPr>
        <w:t>．</w:t>
      </w:r>
      <w:r w:rsidRPr="00ED2BD6">
        <w:rPr>
          <w:rFonts w:asciiTheme="minorEastAsia" w:eastAsiaTheme="minorEastAsia" w:hAnsiTheme="minorEastAsia" w:hint="eastAsia"/>
          <w:b/>
          <w:bCs/>
          <w:sz w:val="28"/>
          <w:szCs w:val="28"/>
        </w:rPr>
        <w:t>张掖环境分析</w:t>
      </w:r>
    </w:p>
    <w:p w:rsidR="00E66909" w:rsidRPr="00ED2BD6" w:rsidP="00ED2BD6">
      <w:pPr>
        <w:spacing w:line="360" w:lineRule="auto"/>
        <w:ind w:firstLine="560" w:firstLineChars="200"/>
        <w:rPr>
          <w:rFonts w:asciiTheme="minorEastAsia" w:eastAsiaTheme="minorEastAsia" w:hAnsiTheme="minorEastAsia"/>
          <w:bCs/>
          <w:sz w:val="28"/>
          <w:szCs w:val="28"/>
        </w:rPr>
      </w:pPr>
      <w:r w:rsidRPr="00ED2BD6">
        <w:rPr>
          <w:rFonts w:asciiTheme="minorEastAsia" w:eastAsiaTheme="minorEastAsia" w:hAnsiTheme="minorEastAsia" w:hint="eastAsia"/>
          <w:bCs/>
          <w:sz w:val="28"/>
          <w:szCs w:val="28"/>
        </w:rPr>
        <w:t>目前</w:t>
      </w:r>
      <w:r w:rsidRPr="00ED2BD6">
        <w:rPr>
          <w:rFonts w:asciiTheme="minorEastAsia" w:eastAsiaTheme="minorEastAsia" w:hAnsiTheme="minorEastAsia"/>
          <w:bCs/>
          <w:sz w:val="28"/>
          <w:szCs w:val="28"/>
        </w:rPr>
        <w:t>“</w:t>
      </w:r>
      <w:r w:rsidRPr="00ED2BD6">
        <w:rPr>
          <w:rFonts w:asciiTheme="minorEastAsia" w:eastAsiaTheme="minorEastAsia" w:hAnsiTheme="minorEastAsia" w:hint="eastAsia"/>
          <w:bCs/>
          <w:sz w:val="28"/>
          <w:szCs w:val="28"/>
        </w:rPr>
        <w:t>校园西服订制和定制租赁</w:t>
      </w:r>
      <w:r w:rsidRPr="00ED2BD6">
        <w:rPr>
          <w:rFonts w:asciiTheme="minorEastAsia" w:eastAsiaTheme="minorEastAsia" w:hAnsiTheme="minorEastAsia"/>
          <w:bCs/>
          <w:sz w:val="28"/>
          <w:szCs w:val="28"/>
        </w:rPr>
        <w:t>〞</w:t>
      </w:r>
      <w:r w:rsidRPr="00ED2BD6">
        <w:rPr>
          <w:rFonts w:asciiTheme="minorEastAsia" w:eastAsiaTheme="minorEastAsia" w:hAnsiTheme="minorEastAsia" w:hint="eastAsia"/>
          <w:bCs/>
          <w:sz w:val="28"/>
          <w:szCs w:val="28"/>
        </w:rPr>
        <w:t>在张掖市场还没有</w:t>
      </w:r>
      <w:r w:rsidRPr="00ED2BD6">
        <w:rPr>
          <w:rFonts w:asciiTheme="minorEastAsia" w:eastAsiaTheme="minorEastAsia" w:hAnsiTheme="minorEastAsia" w:hint="eastAsia"/>
          <w:bCs/>
          <w:sz w:val="28"/>
          <w:szCs w:val="28"/>
        </w:rPr>
        <w:t>翻开</w:t>
      </w:r>
      <w:r w:rsidRPr="00ED2BD6">
        <w:rPr>
          <w:rFonts w:asciiTheme="minorEastAsia" w:eastAsiaTheme="minorEastAsia" w:hAnsiTheme="minorEastAsia" w:hint="eastAsia"/>
          <w:bCs/>
          <w:sz w:val="28"/>
          <w:szCs w:val="28"/>
        </w:rPr>
        <w:t>，仅存的几家定制租赁西服店也不是也以单独的形式开展，故当</w:t>
      </w:r>
      <w:r w:rsidRPr="00ED2BD6">
        <w:rPr>
          <w:rFonts w:asciiTheme="minorEastAsia" w:eastAsiaTheme="minorEastAsia" w:hAnsiTheme="minorEastAsia"/>
          <w:bCs/>
          <w:sz w:val="28"/>
          <w:szCs w:val="28"/>
        </w:rPr>
        <w:t>“</w:t>
      </w:r>
      <w:r w:rsidRPr="00ED2BD6">
        <w:rPr>
          <w:rFonts w:asciiTheme="minorEastAsia" w:eastAsiaTheme="minorEastAsia" w:hAnsiTheme="minorEastAsia" w:hint="eastAsia"/>
          <w:bCs/>
          <w:sz w:val="28"/>
          <w:szCs w:val="28"/>
        </w:rPr>
        <w:t>西服定制租赁</w:t>
      </w:r>
      <w:r w:rsidRPr="00ED2BD6">
        <w:rPr>
          <w:rFonts w:asciiTheme="minorEastAsia" w:eastAsiaTheme="minorEastAsia" w:hAnsiTheme="minorEastAsia"/>
          <w:bCs/>
          <w:sz w:val="28"/>
          <w:szCs w:val="28"/>
        </w:rPr>
        <w:t>〞</w:t>
      </w:r>
      <w:r w:rsidRPr="00ED2BD6">
        <w:rPr>
          <w:rFonts w:asciiTheme="minorEastAsia" w:eastAsiaTheme="minorEastAsia" w:hAnsiTheme="minorEastAsia" w:hint="eastAsia"/>
          <w:bCs/>
          <w:sz w:val="28"/>
          <w:szCs w:val="28"/>
        </w:rPr>
        <w:t>以单独的形式出现在张掖的市场时，定会像春天里的嫩芽一样惹人眼球的。</w:t>
      </w:r>
    </w:p>
    <w:p w:rsidR="00E66909" w:rsidRPr="00ED2BD6" w:rsidP="00ED2BD6">
      <w:pPr>
        <w:spacing w:line="360" w:lineRule="auto"/>
        <w:ind w:firstLine="560" w:firstLineChars="200"/>
        <w:rPr>
          <w:rFonts w:asciiTheme="minorEastAsia" w:eastAsiaTheme="minorEastAsia" w:hAnsiTheme="minorEastAsia"/>
          <w:bCs/>
          <w:sz w:val="28"/>
          <w:szCs w:val="28"/>
        </w:rPr>
      </w:pPr>
      <w:r w:rsidRPr="00ED2BD6">
        <w:rPr>
          <w:rFonts w:asciiTheme="minorEastAsia" w:eastAsiaTheme="minorEastAsia" w:hAnsiTheme="minorEastAsia" w:hint="eastAsia"/>
          <w:bCs/>
          <w:sz w:val="28"/>
          <w:szCs w:val="28"/>
        </w:rPr>
        <w:t>此外，张掖市政府响应中央的号召，加大对大学生创业实践的支持力度，在资金与培训等各方面给予了全力支持。本次创业大赛也是政府鼓励支持我们大学生创业的活动之一，市人社局对我们进行了系统的培训，使我们更加明确了创业思路，</w:t>
      </w:r>
      <w:r w:rsidRPr="00ED2BD6">
        <w:rPr>
          <w:rFonts w:asciiTheme="minorEastAsia" w:eastAsiaTheme="minorEastAsia" w:hAnsiTheme="minorEastAsia" w:hint="eastAsia"/>
          <w:bCs/>
          <w:sz w:val="28"/>
          <w:szCs w:val="28"/>
        </w:rPr>
        <w:t>坚决</w:t>
      </w:r>
      <w:r w:rsidRPr="00ED2BD6">
        <w:rPr>
          <w:rFonts w:asciiTheme="minorEastAsia" w:eastAsiaTheme="minorEastAsia" w:hAnsiTheme="minorEastAsia" w:hint="eastAsia"/>
          <w:bCs/>
          <w:sz w:val="28"/>
          <w:szCs w:val="28"/>
        </w:rPr>
        <w:t>了创业的决心。</w:t>
      </w:r>
    </w:p>
    <w:p w:rsidR="00E66909" w:rsidRPr="00ED2BD6" w:rsidP="00ED2BD6">
      <w:pPr>
        <w:spacing w:line="360" w:lineRule="auto"/>
        <w:ind w:firstLine="560" w:firstLineChars="200"/>
        <w:rPr>
          <w:rFonts w:asciiTheme="minorEastAsia" w:eastAsiaTheme="minorEastAsia" w:hAnsiTheme="minorEastAsia"/>
          <w:b/>
          <w:bCs/>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sidRPr="00ED2BD6">
        <w:rPr>
          <w:rFonts w:asciiTheme="minorEastAsia" w:eastAsiaTheme="minorEastAsia" w:hAnsiTheme="minorEastAsia"/>
          <w:b/>
          <w:bCs/>
          <w:sz w:val="28"/>
          <w:szCs w:val="28"/>
        </w:rPr>
        <w:t>2.2</w:t>
      </w:r>
      <w:r w:rsidRPr="00ED2BD6">
        <w:rPr>
          <w:rFonts w:asciiTheme="minorEastAsia" w:eastAsiaTheme="minorEastAsia" w:hAnsiTheme="minorEastAsia" w:hint="eastAsia"/>
          <w:b/>
          <w:bCs/>
          <w:sz w:val="28"/>
          <w:szCs w:val="28"/>
        </w:rPr>
        <w:t>竞争者分析</w:t>
      </w:r>
    </w:p>
    <w:p w:rsidR="00E66909" w:rsidRPr="00ED2BD6" w:rsidP="00ED2BD6">
      <w:pPr>
        <w:spacing w:line="360" w:lineRule="auto"/>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专职西服定制租赁店是我们的主要竞争对手，它与我们公司的性质是相同的。专职西服定制租赁店的特点是：行业潜力大，拥有适应市场变化的能力，</w:t>
      </w:r>
      <w:r w:rsidRPr="00ED2BD6">
        <w:rPr>
          <w:rFonts w:asciiTheme="minorEastAsia" w:eastAsiaTheme="minorEastAsia" w:hAnsiTheme="minorEastAsia" w:hint="eastAsia"/>
          <w:sz w:val="28"/>
          <w:szCs w:val="28"/>
        </w:rPr>
        <w:t>本钱</w:t>
      </w:r>
      <w:r w:rsidRPr="00ED2BD6">
        <w:rPr>
          <w:rFonts w:asciiTheme="minorEastAsia" w:eastAsiaTheme="minorEastAsia" w:hAnsiTheme="minorEastAsia" w:hint="eastAsia"/>
          <w:sz w:val="28"/>
          <w:szCs w:val="28"/>
        </w:rPr>
        <w:t>小，回收快等。在张掖市场，还没有成规模的大学生专职西服定制租赁店，学校及周边只有几个小型裁缝店承接衣服定做业务，并没有形成规模。我们的店铺将以大学生西服定制为主要业务，同时我们有专业的西服生产技术，再加上我们对大学生个性化的需求更加了解，因此，相比竞争对手，我们竞争优势还是很大。</w:t>
      </w:r>
    </w:p>
    <w:p w:rsidR="00E66909" w:rsidRPr="00ED2BD6" w:rsidP="00ED2BD6">
      <w:pPr>
        <w:spacing w:line="360" w:lineRule="auto"/>
        <w:ind w:firstLine="560" w:firstLineChars="200"/>
        <w:rPr>
          <w:rFonts w:asciiTheme="minorEastAsia" w:eastAsiaTheme="minorEastAsia" w:hAnsiTheme="minorEastAsia"/>
          <w:b/>
          <w:sz w:val="28"/>
          <w:szCs w:val="28"/>
        </w:rPr>
      </w:pPr>
      <w:r w:rsidRPr="00ED2BD6">
        <w:rPr>
          <w:rFonts w:asciiTheme="minorEastAsia" w:eastAsiaTheme="minorEastAsia" w:hAnsiTheme="minorEastAsia"/>
          <w:b/>
          <w:sz w:val="28"/>
          <w:szCs w:val="28"/>
        </w:rPr>
        <w:t>2.3</w:t>
      </w:r>
      <w:r w:rsidRPr="00ED2BD6">
        <w:rPr>
          <w:rFonts w:asciiTheme="minorEastAsia" w:eastAsiaTheme="minorEastAsia" w:hAnsiTheme="minorEastAsia" w:hint="eastAsia"/>
          <w:b/>
          <w:sz w:val="28"/>
          <w:szCs w:val="28"/>
        </w:rPr>
        <w:t>目标市场分析</w:t>
      </w:r>
    </w:p>
    <w:p w:rsidR="00E66909" w:rsidRP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在目标市场分析中，我们主要采取了非正式访谈和问卷调查两种方式，调查数据主要来源于对调查问卷的分析。</w:t>
      </w:r>
    </w:p>
    <w:p w:rsidR="00E66909" w:rsidRPr="00ED2BD6" w:rsidP="00ED2BD6">
      <w:pPr>
        <w:spacing w:line="360" w:lineRule="auto"/>
        <w:ind w:firstLine="560" w:firstLineChars="200"/>
        <w:rPr>
          <w:rFonts w:asciiTheme="minorEastAsia" w:eastAsiaTheme="minorEastAsia" w:hAnsiTheme="minorEastAsia"/>
          <w:b/>
          <w:sz w:val="28"/>
          <w:szCs w:val="28"/>
        </w:rPr>
      </w:pPr>
      <w:r>
        <w:rPr>
          <w:rFonts w:asciiTheme="minorEastAsia" w:eastAsiaTheme="minorEastAsia" w:hAnsiTheme="minorEastAsia" w:hint="eastAsia"/>
          <w:b/>
          <w:sz w:val="28"/>
          <w:szCs w:val="28"/>
        </w:rPr>
        <w:t>1.</w:t>
      </w:r>
      <w:r w:rsidRPr="00ED2BD6">
        <w:rPr>
          <w:rFonts w:asciiTheme="minorEastAsia" w:eastAsiaTheme="minorEastAsia" w:hAnsiTheme="minorEastAsia" w:hint="eastAsia"/>
          <w:b/>
          <w:sz w:val="28"/>
          <w:szCs w:val="28"/>
        </w:rPr>
        <w:t>调查目的</w:t>
      </w:r>
    </w:p>
    <w:p w:rsidR="00E66909" w:rsidRPr="00ED2BD6" w:rsidP="00ED2BD6">
      <w:pPr>
        <w:spacing w:line="360" w:lineRule="auto"/>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通过此次调查，制定出一套切合实际的营销</w:t>
      </w:r>
      <w:r w:rsidRPr="00ED2BD6">
        <w:rPr>
          <w:rFonts w:asciiTheme="minorEastAsia" w:eastAsiaTheme="minorEastAsia" w:hAnsiTheme="minorEastAsia" w:hint="eastAsia"/>
          <w:sz w:val="28"/>
          <w:szCs w:val="28"/>
        </w:rPr>
        <w:t>筹划</w:t>
      </w:r>
      <w:r w:rsidRPr="00ED2BD6">
        <w:rPr>
          <w:rFonts w:asciiTheme="minorEastAsia" w:eastAsiaTheme="minorEastAsia" w:hAnsiTheme="minorEastAsia" w:hint="eastAsia"/>
          <w:sz w:val="28"/>
          <w:szCs w:val="28"/>
        </w:rPr>
        <w:t>与实施方案。在高校做营销推广，与大学生消费群近距离和深度的沟通，在我们了解大学生需求的同时，使大学生更加了解我们的产品和</w:t>
      </w:r>
      <w:r w:rsidRPr="00ED2BD6">
        <w:rPr>
          <w:rFonts w:asciiTheme="minorEastAsia" w:eastAsiaTheme="minorEastAsia" w:hAnsiTheme="minorEastAsia" w:hint="eastAsia"/>
          <w:sz w:val="28"/>
          <w:szCs w:val="28"/>
        </w:rPr>
        <w:t>效劳</w:t>
      </w:r>
      <w:r w:rsidRPr="00ED2BD6">
        <w:rPr>
          <w:rFonts w:asciiTheme="minorEastAsia" w:eastAsiaTheme="minorEastAsia" w:hAnsiTheme="minorEastAsia" w:hint="eastAsia"/>
          <w:sz w:val="28"/>
          <w:szCs w:val="28"/>
        </w:rPr>
        <w:t>，并且促进消费者对我们经营产品的认可。通过我们在各高校的调查、宣传以及推广，来扩大我们这一创业</w:t>
      </w:r>
      <w:r w:rsidRPr="00ED2BD6">
        <w:rPr>
          <w:rFonts w:asciiTheme="minorEastAsia" w:eastAsiaTheme="minorEastAsia" w:hAnsiTheme="minorEastAsia" w:hint="eastAsia"/>
          <w:sz w:val="28"/>
          <w:szCs w:val="28"/>
        </w:rPr>
        <w:t>工程</w:t>
      </w:r>
      <w:r w:rsidRPr="00ED2BD6">
        <w:rPr>
          <w:rFonts w:asciiTheme="minorEastAsia" w:eastAsiaTheme="minorEastAsia" w:hAnsiTheme="minorEastAsia" w:hint="eastAsia"/>
          <w:sz w:val="28"/>
          <w:szCs w:val="28"/>
        </w:rPr>
        <w:t>的知名度，对我们的产品无形中也是一种宣传与推广，有利于树立我们的产品形象，</w:t>
      </w:r>
      <w:r w:rsidRPr="00ED2BD6">
        <w:rPr>
          <w:rFonts w:asciiTheme="minorEastAsia" w:eastAsiaTheme="minorEastAsia" w:hAnsiTheme="minorEastAsia" w:hint="eastAsia"/>
          <w:sz w:val="28"/>
          <w:szCs w:val="28"/>
        </w:rPr>
        <w:t>翻开</w:t>
      </w:r>
      <w:r w:rsidRPr="00ED2BD6">
        <w:rPr>
          <w:rFonts w:asciiTheme="minorEastAsia" w:eastAsiaTheme="minorEastAsia" w:hAnsiTheme="minorEastAsia" w:hint="eastAsia"/>
          <w:sz w:val="28"/>
          <w:szCs w:val="28"/>
        </w:rPr>
        <w:t>大学生市场，为</w:t>
      </w:r>
      <w:r w:rsidRPr="00ED2BD6">
        <w:rPr>
          <w:rFonts w:asciiTheme="minorEastAsia" w:eastAsiaTheme="minorEastAsia" w:hAnsiTheme="minorEastAsia" w:hint="eastAsia"/>
          <w:sz w:val="28"/>
          <w:szCs w:val="28"/>
        </w:rPr>
        <w:t>以后的市场拓展奠定</w:t>
      </w:r>
      <w:r w:rsidRPr="00ED2BD6">
        <w:rPr>
          <w:rFonts w:asciiTheme="minorEastAsia" w:eastAsiaTheme="minorEastAsia" w:hAnsiTheme="minorEastAsia" w:hint="eastAsia"/>
          <w:sz w:val="28"/>
          <w:szCs w:val="28"/>
        </w:rPr>
        <w:t>根底</w:t>
      </w:r>
      <w:r w:rsidRPr="00ED2BD6">
        <w:rPr>
          <w:rFonts w:asciiTheme="minorEastAsia" w:eastAsiaTheme="minorEastAsia" w:hAnsiTheme="minorEastAsia" w:hint="eastAsia"/>
          <w:sz w:val="28"/>
          <w:szCs w:val="28"/>
        </w:rPr>
        <w:t>。</w:t>
      </w:r>
    </w:p>
    <w:p w:rsidR="00E66909" w:rsidRPr="00ED2BD6" w:rsidP="00ED2BD6">
      <w:pPr>
        <w:widowControl/>
        <w:spacing w:line="360" w:lineRule="auto"/>
        <w:ind w:firstLine="560" w:firstLineChars="200"/>
        <w:jc w:val="left"/>
        <w:rPr>
          <w:rFonts w:asciiTheme="minorEastAsia" w:eastAsiaTheme="minorEastAsia" w:hAnsiTheme="minorEastAsia"/>
          <w:b/>
          <w:sz w:val="28"/>
          <w:szCs w:val="28"/>
        </w:rPr>
      </w:pPr>
      <w:r w:rsidRPr="00ED2BD6">
        <w:rPr>
          <w:rFonts w:asciiTheme="minorEastAsia" w:eastAsiaTheme="minorEastAsia" w:hAnsiTheme="minorEastAsia"/>
          <w:b/>
          <w:sz w:val="28"/>
          <w:szCs w:val="28"/>
        </w:rPr>
        <w:t>2</w:t>
      </w:r>
      <w:r w:rsidRPr="00ED2BD6">
        <w:rPr>
          <w:rFonts w:asciiTheme="minorEastAsia" w:eastAsiaTheme="minorEastAsia" w:hAnsiTheme="minorEastAsia" w:hint="eastAsia"/>
          <w:b/>
          <w:sz w:val="28"/>
          <w:szCs w:val="28"/>
        </w:rPr>
        <w:t>．调查对象和内容</w:t>
      </w:r>
    </w:p>
    <w:p w:rsidR="00E66909" w:rsidRPr="00ED2BD6" w:rsidP="00ED2BD6">
      <w:pPr>
        <w:widowControl/>
        <w:spacing w:line="360" w:lineRule="auto"/>
        <w:ind w:firstLine="560" w:firstLineChars="200"/>
        <w:jc w:val="left"/>
        <w:rPr>
          <w:rFonts w:asciiTheme="minorEastAsia" w:eastAsiaTheme="minorEastAsia" w:hAnsiTheme="minorEastAsia"/>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sidRPr="00ED2BD6">
        <w:rPr>
          <w:rFonts w:asciiTheme="minorEastAsia" w:eastAsiaTheme="minorEastAsia" w:hAnsiTheme="minorEastAsia" w:hint="eastAsia"/>
          <w:sz w:val="28"/>
          <w:szCs w:val="28"/>
        </w:rPr>
        <w:t>本次调查以在校大学生为调查对象，主要包括：各年级在校大学生，其中以毕业生为主，占本次调查总样本的</w:t>
      </w:r>
      <w:r w:rsidRPr="00ED2BD6">
        <w:rPr>
          <w:rFonts w:asciiTheme="minorEastAsia" w:eastAsiaTheme="minorEastAsia" w:hAnsiTheme="minorEastAsia"/>
          <w:sz w:val="28"/>
          <w:szCs w:val="28"/>
        </w:rPr>
        <w:t>75%</w:t>
      </w:r>
      <w:r w:rsidRPr="00ED2BD6">
        <w:rPr>
          <w:rFonts w:asciiTheme="minorEastAsia" w:eastAsiaTheme="minorEastAsia" w:hAnsiTheme="minorEastAsia" w:hint="eastAsia"/>
          <w:sz w:val="28"/>
          <w:szCs w:val="28"/>
        </w:rPr>
        <w:t>。调查内容包括：大学生对正装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的需求度，大学生</w:t>
      </w:r>
      <w:r w:rsidRPr="00ED2BD6">
        <w:rPr>
          <w:rFonts w:asciiTheme="minorEastAsia" w:eastAsiaTheme="minorEastAsia" w:hAnsiTheme="minorEastAsia" w:hint="eastAsia"/>
          <w:sz w:val="28"/>
          <w:szCs w:val="28"/>
        </w:rPr>
        <w:t>购置</w:t>
      </w:r>
      <w:r w:rsidRPr="00ED2BD6">
        <w:rPr>
          <w:rFonts w:asciiTheme="minorEastAsia" w:eastAsiaTheme="minorEastAsia" w:hAnsiTheme="minorEastAsia" w:hint="eastAsia"/>
          <w:sz w:val="28"/>
          <w:szCs w:val="28"/>
        </w:rPr>
        <w:t>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时的影响因素，大学生对正装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风格与款式的偏好，校园正装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的认可度和定价范围，校园正装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的宣传策略以及品牌接触渠道等。</w:t>
      </w:r>
    </w:p>
    <w:p w:rsidR="00E66909" w:rsidRPr="00ED2BD6" w:rsidP="00ED2BD6">
      <w:pPr>
        <w:spacing w:line="360" w:lineRule="auto"/>
        <w:ind w:firstLine="560" w:firstLineChars="200"/>
        <w:rPr>
          <w:rFonts w:asciiTheme="minorEastAsia" w:eastAsiaTheme="minorEastAsia" w:hAnsiTheme="minorEastAsia"/>
          <w:b/>
          <w:sz w:val="28"/>
          <w:szCs w:val="28"/>
        </w:rPr>
      </w:pPr>
      <w:r w:rsidRPr="00ED2BD6">
        <w:rPr>
          <w:rFonts w:asciiTheme="minorEastAsia" w:eastAsiaTheme="minorEastAsia" w:hAnsiTheme="minorEastAsia"/>
          <w:b/>
          <w:sz w:val="28"/>
          <w:szCs w:val="28"/>
        </w:rPr>
        <w:t>3</w:t>
      </w:r>
      <w:r w:rsidRPr="00ED2BD6">
        <w:rPr>
          <w:rFonts w:asciiTheme="minorEastAsia" w:eastAsiaTheme="minorEastAsia" w:hAnsiTheme="minorEastAsia" w:hint="eastAsia"/>
          <w:b/>
          <w:sz w:val="28"/>
          <w:szCs w:val="28"/>
        </w:rPr>
        <w:t>．问卷设计</w:t>
      </w:r>
    </w:p>
    <w:p w:rsidR="00E66909" w:rsidRPr="00ED2BD6" w:rsidP="00ED2BD6">
      <w:pPr>
        <w:spacing w:line="360" w:lineRule="auto"/>
        <w:ind w:firstLine="420" w:firstLineChars="150"/>
        <w:rPr>
          <w:rFonts w:asciiTheme="minorEastAsia" w:eastAsiaTheme="minorEastAsia" w:hAnsiTheme="minorEastAsia"/>
          <w:color w:val="000000"/>
          <w:kern w:val="0"/>
          <w:sz w:val="28"/>
          <w:szCs w:val="28"/>
        </w:rPr>
      </w:pPr>
      <w:r w:rsidRPr="00ED2BD6">
        <w:rPr>
          <w:rFonts w:asciiTheme="minorEastAsia" w:eastAsiaTheme="minorEastAsia" w:hAnsiTheme="minorEastAsia" w:hint="eastAsia"/>
          <w:color w:val="000000"/>
          <w:kern w:val="0"/>
          <w:sz w:val="28"/>
          <w:szCs w:val="28"/>
        </w:rPr>
        <w:t>本次问卷的设计采取大家参与、共同商议的原</w:t>
      </w:r>
      <w:r w:rsidRPr="00ED2BD6">
        <w:rPr>
          <w:rFonts w:asciiTheme="minorEastAsia" w:eastAsiaTheme="minorEastAsia" w:hAnsiTheme="minorEastAsia" w:hint="eastAsia"/>
          <w:color w:val="000000"/>
          <w:kern w:val="0"/>
          <w:sz w:val="28"/>
          <w:szCs w:val="28"/>
        </w:rPr>
        <w:t>那么</w:t>
      </w:r>
      <w:r w:rsidRPr="00ED2BD6">
        <w:rPr>
          <w:rFonts w:asciiTheme="minorEastAsia" w:eastAsiaTheme="minorEastAsia" w:hAnsiTheme="minorEastAsia" w:hint="eastAsia"/>
          <w:color w:val="000000"/>
          <w:kern w:val="0"/>
          <w:sz w:val="28"/>
          <w:szCs w:val="28"/>
        </w:rPr>
        <w:t>，使我小组每位成员都可以完全融入小组调查当中。</w:t>
      </w:r>
    </w:p>
    <w:p w:rsidR="00E66909" w:rsidRPr="00ED2BD6" w:rsidP="00ED2BD6">
      <w:pPr>
        <w:spacing w:line="360" w:lineRule="auto"/>
        <w:rPr>
          <w:rFonts w:asciiTheme="minorEastAsia" w:eastAsiaTheme="minorEastAsia" w:hAnsiTheme="minorEastAsia"/>
          <w:color w:val="000000"/>
          <w:kern w:val="0"/>
          <w:sz w:val="28"/>
          <w:szCs w:val="28"/>
        </w:rPr>
      </w:pPr>
      <w:r w:rsidRPr="00ED2BD6">
        <w:rPr>
          <w:rFonts w:asciiTheme="minorEastAsia" w:eastAsiaTheme="minorEastAsia" w:hAnsiTheme="minorEastAsia" w:hint="eastAsia"/>
          <w:color w:val="000000"/>
          <w:kern w:val="0"/>
          <w:sz w:val="28"/>
          <w:szCs w:val="28"/>
        </w:rPr>
        <w:t>问卷内容说明：</w:t>
      </w:r>
    </w:p>
    <w:p w:rsidR="00E66909" w:rsidRPr="00ED2BD6" w:rsidP="00ED2BD6">
      <w:pPr>
        <w:spacing w:line="360" w:lineRule="auto"/>
        <w:ind w:firstLine="560" w:firstLineChars="200"/>
        <w:rPr>
          <w:rFonts w:asciiTheme="minorEastAsia" w:eastAsiaTheme="minorEastAsia" w:hAnsiTheme="minorEastAsia"/>
          <w:sz w:val="28"/>
          <w:szCs w:val="28"/>
        </w:rPr>
      </w:pPr>
      <w:r>
        <w:rPr>
          <w:rFonts w:asciiTheme="minorEastAsia" w:eastAsiaTheme="minorEastAsia" w:hAnsiTheme="minorEastAsia" w:hint="eastAsia"/>
          <w:sz w:val="28"/>
          <w:szCs w:val="28"/>
        </w:rPr>
        <w:t>a.</w:t>
      </w:r>
      <w:r w:rsidRPr="00ED2BD6">
        <w:rPr>
          <w:rFonts w:asciiTheme="minorEastAsia" w:eastAsiaTheme="minorEastAsia" w:hAnsiTheme="minorEastAsia" w:hint="eastAsia"/>
          <w:sz w:val="28"/>
          <w:szCs w:val="28"/>
        </w:rPr>
        <w:t>学生制服的消费影响因素调查</w:t>
      </w:r>
    </w:p>
    <w:p w:rsidR="00E66909" w:rsidRPr="00ED2BD6" w:rsidP="00ED2BD6">
      <w:pPr>
        <w:spacing w:line="360" w:lineRule="auto"/>
        <w:ind w:firstLine="560" w:firstLineChars="200"/>
        <w:rPr>
          <w:rFonts w:asciiTheme="minorEastAsia" w:eastAsiaTheme="minorEastAsia" w:hAnsiTheme="minorEastAsia"/>
          <w:sz w:val="28"/>
          <w:szCs w:val="28"/>
        </w:rPr>
      </w:pPr>
      <w:r>
        <w:rPr>
          <w:rFonts w:asciiTheme="minorEastAsia" w:eastAsiaTheme="minorEastAsia" w:hAnsiTheme="minorEastAsia" w:hint="eastAsia"/>
          <w:sz w:val="28"/>
          <w:szCs w:val="28"/>
        </w:rPr>
        <w:t>b.</w:t>
      </w:r>
      <w:r w:rsidRPr="00ED2BD6">
        <w:rPr>
          <w:rFonts w:asciiTheme="minorEastAsia" w:eastAsiaTheme="minorEastAsia" w:hAnsiTheme="minorEastAsia" w:hint="eastAsia"/>
          <w:sz w:val="28"/>
          <w:szCs w:val="28"/>
        </w:rPr>
        <w:t>甄别</w:t>
      </w:r>
      <w:r w:rsidRPr="00ED2BD6">
        <w:rPr>
          <w:rFonts w:asciiTheme="minorEastAsia" w:eastAsiaTheme="minorEastAsia" w:hAnsiTheme="minorEastAsia" w:hint="eastAsia"/>
          <w:sz w:val="28"/>
          <w:szCs w:val="28"/>
        </w:rPr>
        <w:t>局部</w:t>
      </w:r>
      <w:r w:rsidRPr="00ED2BD6">
        <w:rPr>
          <w:rFonts w:asciiTheme="minorEastAsia" w:eastAsiaTheme="minorEastAsia" w:hAnsiTheme="minorEastAsia" w:hint="eastAsia"/>
          <w:sz w:val="28"/>
          <w:szCs w:val="28"/>
        </w:rPr>
        <w:t>：择选出</w:t>
      </w:r>
      <w:r w:rsidRPr="00ED2BD6">
        <w:rPr>
          <w:rFonts w:asciiTheme="minorEastAsia" w:eastAsiaTheme="minorEastAsia" w:hAnsiTheme="minorEastAsia" w:hint="eastAsia"/>
          <w:sz w:val="28"/>
          <w:szCs w:val="28"/>
        </w:rPr>
        <w:t>购置</w:t>
      </w:r>
      <w:r w:rsidRPr="00ED2BD6">
        <w:rPr>
          <w:rFonts w:asciiTheme="minorEastAsia" w:eastAsiaTheme="minorEastAsia" w:hAnsiTheme="minorEastAsia" w:hint="eastAsia"/>
          <w:sz w:val="28"/>
          <w:szCs w:val="28"/>
        </w:rPr>
        <w:t>过正装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的受访者</w:t>
      </w:r>
    </w:p>
    <w:p w:rsidR="00ED2BD6" w:rsidP="00ED2BD6">
      <w:pPr>
        <w:spacing w:line="360" w:lineRule="auto"/>
        <w:ind w:firstLine="560" w:firstLineChars="200"/>
        <w:rPr>
          <w:rFonts w:asciiTheme="minorEastAsia" w:eastAsiaTheme="minorEastAsia" w:hAnsiTheme="minorEastAsia"/>
          <w:sz w:val="28"/>
          <w:szCs w:val="28"/>
        </w:rPr>
      </w:pPr>
      <w:r>
        <w:rPr>
          <w:rFonts w:asciiTheme="minorEastAsia" w:eastAsiaTheme="minorEastAsia" w:hAnsiTheme="minorEastAsia" w:hint="eastAsia"/>
          <w:sz w:val="28"/>
          <w:szCs w:val="28"/>
        </w:rPr>
        <w:t>c.</w:t>
      </w:r>
      <w:r w:rsidRPr="00ED2BD6" w:rsidR="00E66909">
        <w:rPr>
          <w:rFonts w:asciiTheme="minorEastAsia" w:eastAsiaTheme="minorEastAsia" w:hAnsiTheme="minorEastAsia" w:hint="eastAsia"/>
          <w:sz w:val="28"/>
          <w:szCs w:val="28"/>
        </w:rPr>
        <w:t>主体</w:t>
      </w:r>
      <w:r w:rsidRPr="00ED2BD6" w:rsidR="00E66909">
        <w:rPr>
          <w:rFonts w:asciiTheme="minorEastAsia" w:eastAsiaTheme="minorEastAsia" w:hAnsiTheme="minorEastAsia" w:hint="eastAsia"/>
          <w:sz w:val="28"/>
          <w:szCs w:val="28"/>
        </w:rPr>
        <w:t>局部</w:t>
      </w:r>
      <w:r w:rsidRPr="00ED2BD6" w:rsidR="00E66909">
        <w:rPr>
          <w:rFonts w:asciiTheme="minorEastAsia" w:eastAsiaTheme="minorEastAsia" w:hAnsiTheme="minorEastAsia" w:hint="eastAsia"/>
          <w:sz w:val="28"/>
          <w:szCs w:val="28"/>
        </w:rPr>
        <w:t>：</w:t>
      </w:r>
    </w:p>
    <w:p w:rsid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w:t>
      </w:r>
      <w:r w:rsidRPr="00ED2BD6">
        <w:rPr>
          <w:rFonts w:asciiTheme="minorEastAsia" w:eastAsiaTheme="minorEastAsia" w:hAnsiTheme="minorEastAsia"/>
          <w:sz w:val="28"/>
          <w:szCs w:val="28"/>
        </w:rPr>
        <w:t>1</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高校学生制服市场</w:t>
      </w:r>
      <w:r w:rsidRPr="00ED2BD6">
        <w:rPr>
          <w:rFonts w:asciiTheme="minorEastAsia" w:eastAsiaTheme="minorEastAsia" w:hAnsiTheme="minorEastAsia" w:hint="eastAsia"/>
          <w:sz w:val="28"/>
          <w:szCs w:val="28"/>
        </w:rPr>
        <w:t>根本</w:t>
      </w:r>
      <w:r w:rsidRPr="00ED2BD6">
        <w:rPr>
          <w:rFonts w:asciiTheme="minorEastAsia" w:eastAsiaTheme="minorEastAsia" w:hAnsiTheme="minorEastAsia" w:hint="eastAsia"/>
          <w:sz w:val="28"/>
          <w:szCs w:val="28"/>
        </w:rPr>
        <w:t>情况分析</w:t>
      </w:r>
      <w:r>
        <w:rPr>
          <w:rFonts w:asciiTheme="minorEastAsia" w:eastAsiaTheme="minorEastAsia" w:hAnsiTheme="minorEastAsia" w:hint="eastAsia"/>
          <w:sz w:val="28"/>
          <w:szCs w:val="28"/>
        </w:rPr>
        <w:t>；</w:t>
      </w:r>
    </w:p>
    <w:p w:rsid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w:t>
      </w:r>
      <w:r w:rsidRPr="00ED2BD6">
        <w:rPr>
          <w:rFonts w:asciiTheme="minorEastAsia" w:eastAsiaTheme="minorEastAsia" w:hAnsiTheme="minorEastAsia"/>
          <w:sz w:val="28"/>
          <w:szCs w:val="28"/>
        </w:rPr>
        <w:t>2</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高校学生对正装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风格与款式偏好情况分析</w:t>
      </w:r>
      <w:r>
        <w:rPr>
          <w:rFonts w:asciiTheme="minorEastAsia" w:eastAsiaTheme="minorEastAsia" w:hAnsiTheme="minorEastAsia" w:hint="eastAsia"/>
          <w:sz w:val="28"/>
          <w:szCs w:val="28"/>
        </w:rPr>
        <w:t>；</w:t>
      </w:r>
    </w:p>
    <w:p w:rsid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w:t>
      </w:r>
      <w:r w:rsidRPr="00ED2BD6">
        <w:rPr>
          <w:rFonts w:asciiTheme="minorEastAsia" w:eastAsiaTheme="minorEastAsia" w:hAnsiTheme="minorEastAsia"/>
          <w:sz w:val="28"/>
          <w:szCs w:val="28"/>
        </w:rPr>
        <w:t>3</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高校学生对校园正装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的认可度和定价情况分析</w:t>
      </w:r>
      <w:r>
        <w:rPr>
          <w:rFonts w:asciiTheme="minorEastAsia" w:eastAsiaTheme="minorEastAsia" w:hAnsiTheme="minorEastAsia" w:hint="eastAsia"/>
          <w:sz w:val="28"/>
          <w:szCs w:val="28"/>
        </w:rPr>
        <w:t>；</w:t>
      </w:r>
    </w:p>
    <w:p w:rsidR="00E66909" w:rsidRPr="00ED2BD6" w:rsidP="00ED2BD6">
      <w:pPr>
        <w:spacing w:line="360" w:lineRule="auto"/>
        <w:ind w:firstLine="560" w:firstLineChars="200"/>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w:t>
      </w:r>
      <w:r w:rsidRPr="00ED2BD6">
        <w:rPr>
          <w:rFonts w:asciiTheme="minorEastAsia" w:eastAsiaTheme="minorEastAsia" w:hAnsiTheme="minorEastAsia"/>
          <w:sz w:val="28"/>
          <w:szCs w:val="28"/>
        </w:rPr>
        <w:t>4</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校园正装</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西服</w:t>
      </w:r>
      <w:r w:rsidRPr="00ED2BD6">
        <w:rPr>
          <w:rFonts w:asciiTheme="minorEastAsia" w:eastAsiaTheme="minorEastAsia" w:hAnsiTheme="minorEastAsia" w:hint="eastAsia"/>
          <w:sz w:val="28"/>
          <w:szCs w:val="28"/>
        </w:rPr>
        <w:t>〕</w:t>
      </w:r>
      <w:r w:rsidRPr="00ED2BD6">
        <w:rPr>
          <w:rFonts w:asciiTheme="minorEastAsia" w:eastAsiaTheme="minorEastAsia" w:hAnsiTheme="minorEastAsia" w:hint="eastAsia"/>
          <w:sz w:val="28"/>
          <w:szCs w:val="28"/>
        </w:rPr>
        <w:t>的宣传策略以及品牌接触渠道情况分析</w:t>
      </w:r>
      <w:r w:rsidR="00ED2BD6">
        <w:rPr>
          <w:rFonts w:asciiTheme="minorEastAsia" w:eastAsiaTheme="minorEastAsia" w:hAnsiTheme="minorEastAsia" w:hint="eastAsia"/>
          <w:sz w:val="28"/>
          <w:szCs w:val="28"/>
        </w:rPr>
        <w:t>。</w:t>
      </w:r>
    </w:p>
    <w:p w:rsidR="00E66909" w:rsidRPr="00ED2BD6" w:rsidP="00ED2BD6">
      <w:pPr>
        <w:widowControl/>
        <w:spacing w:line="360" w:lineRule="auto"/>
        <w:ind w:firstLine="560" w:firstLineChars="200"/>
        <w:jc w:val="left"/>
        <w:rPr>
          <w:rFonts w:asciiTheme="minorEastAsia" w:eastAsiaTheme="minorEastAsia" w:hAnsiTheme="minorEastAsia"/>
          <w:b/>
          <w:sz w:val="28"/>
          <w:szCs w:val="28"/>
        </w:rPr>
      </w:pPr>
      <w:r w:rsidRPr="00ED2BD6">
        <w:rPr>
          <w:rFonts w:asciiTheme="minorEastAsia" w:eastAsiaTheme="minorEastAsia" w:hAnsiTheme="minorEastAsia"/>
          <w:b/>
          <w:sz w:val="28"/>
          <w:szCs w:val="28"/>
        </w:rPr>
        <w:t>4</w:t>
      </w:r>
      <w:r w:rsidRPr="00ED2BD6">
        <w:rPr>
          <w:rFonts w:asciiTheme="minorEastAsia" w:eastAsiaTheme="minorEastAsia" w:hAnsiTheme="minorEastAsia" w:hint="eastAsia"/>
          <w:b/>
          <w:sz w:val="28"/>
          <w:szCs w:val="28"/>
        </w:rPr>
        <w:t>．调查实施步骤及人员分工</w:t>
      </w:r>
    </w:p>
    <w:p w:rsidR="00E66909" w:rsidRPr="00ED2BD6" w:rsidP="00ED2BD6">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①制作问卷调查表共</w:t>
      </w:r>
      <w:r w:rsidRPr="00ED2BD6">
        <w:rPr>
          <w:rFonts w:asciiTheme="minorEastAsia" w:eastAsiaTheme="minorEastAsia" w:hAnsiTheme="minorEastAsia"/>
          <w:sz w:val="28"/>
          <w:szCs w:val="28"/>
        </w:rPr>
        <w:t>500</w:t>
      </w:r>
      <w:r w:rsidRPr="00ED2BD6">
        <w:rPr>
          <w:rFonts w:asciiTheme="minorEastAsia" w:eastAsiaTheme="minorEastAsia" w:hAnsiTheme="minorEastAsia" w:hint="eastAsia"/>
          <w:sz w:val="28"/>
          <w:szCs w:val="28"/>
        </w:rPr>
        <w:t>份</w:t>
      </w:r>
    </w:p>
    <w:p w:rsidR="00E66909" w:rsidRPr="00ED2BD6" w:rsidP="00ED2BD6">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②按照比例分学院分年级进行问卷调查的发放和回收</w:t>
      </w:r>
    </w:p>
    <w:p w:rsidR="00E66909" w:rsidRPr="00ED2BD6" w:rsidP="00501F1D">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康新杰：信息技术与传媒学院</w:t>
      </w:r>
      <w:r w:rsidRPr="00ED2BD6">
        <w:rPr>
          <w:rFonts w:asciiTheme="minorEastAsia" w:eastAsiaTheme="minorEastAsia" w:hAnsiTheme="minorEastAsia"/>
          <w:sz w:val="28"/>
          <w:szCs w:val="28"/>
        </w:rPr>
        <w:t>100</w:t>
      </w:r>
      <w:r w:rsidRPr="00ED2BD6">
        <w:rPr>
          <w:rFonts w:asciiTheme="minorEastAsia" w:eastAsiaTheme="minorEastAsia" w:hAnsiTheme="minorEastAsia" w:hint="eastAsia"/>
          <w:sz w:val="28"/>
          <w:szCs w:val="28"/>
        </w:rPr>
        <w:t>份</w:t>
      </w:r>
    </w:p>
    <w:p w:rsidR="00E66909" w:rsidRPr="00ED2BD6" w:rsidP="00501F1D">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刘</w:t>
      </w:r>
      <w:r w:rsidRPr="00ED2BD6">
        <w:rPr>
          <w:rFonts w:asciiTheme="minorEastAsia" w:eastAsiaTheme="minorEastAsia" w:hAnsiTheme="minorEastAsia" w:hint="eastAsia"/>
          <w:sz w:val="28"/>
          <w:szCs w:val="28"/>
        </w:rPr>
        <w:t>东：土木工程学院</w:t>
      </w:r>
      <w:r w:rsidRPr="00ED2BD6">
        <w:rPr>
          <w:rFonts w:asciiTheme="minorEastAsia" w:eastAsiaTheme="minorEastAsia" w:hAnsiTheme="minorEastAsia"/>
          <w:sz w:val="28"/>
          <w:szCs w:val="28"/>
        </w:rPr>
        <w:t>100</w:t>
      </w:r>
      <w:r w:rsidRPr="00ED2BD6">
        <w:rPr>
          <w:rFonts w:asciiTheme="minorEastAsia" w:eastAsiaTheme="minorEastAsia" w:hAnsiTheme="minorEastAsia" w:hint="eastAsia"/>
          <w:sz w:val="28"/>
          <w:szCs w:val="28"/>
        </w:rPr>
        <w:t>份</w:t>
      </w:r>
    </w:p>
    <w:p w:rsidR="00E66909" w:rsidRPr="00ED2BD6" w:rsidP="00501F1D">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王琴琴：历史文化与旅游学院</w:t>
      </w:r>
      <w:r w:rsidRPr="00ED2BD6">
        <w:rPr>
          <w:rFonts w:asciiTheme="minorEastAsia" w:eastAsiaTheme="minorEastAsia" w:hAnsiTheme="minorEastAsia"/>
          <w:sz w:val="28"/>
          <w:szCs w:val="28"/>
        </w:rPr>
        <w:t>100</w:t>
      </w:r>
      <w:r w:rsidRPr="00ED2BD6">
        <w:rPr>
          <w:rFonts w:asciiTheme="minorEastAsia" w:eastAsiaTheme="minorEastAsia" w:hAnsiTheme="minorEastAsia" w:hint="eastAsia"/>
          <w:sz w:val="28"/>
          <w:szCs w:val="28"/>
        </w:rPr>
        <w:t>份</w:t>
      </w:r>
    </w:p>
    <w:p w:rsidR="00E66909" w:rsidRPr="00ED2BD6" w:rsidP="00501F1D">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杨</w:t>
      </w:r>
      <w:r w:rsidRPr="00ED2BD6">
        <w:rPr>
          <w:rFonts w:asciiTheme="minorEastAsia" w:eastAsiaTheme="minorEastAsia" w:hAnsiTheme="minorEastAsia" w:hint="eastAsia"/>
          <w:sz w:val="28"/>
          <w:szCs w:val="28"/>
        </w:rPr>
        <w:t>鑫：物理与机电工程学院</w:t>
      </w:r>
      <w:r w:rsidRPr="00ED2BD6">
        <w:rPr>
          <w:rFonts w:asciiTheme="minorEastAsia" w:eastAsiaTheme="minorEastAsia" w:hAnsiTheme="minorEastAsia"/>
          <w:sz w:val="28"/>
          <w:szCs w:val="28"/>
        </w:rPr>
        <w:t>100</w:t>
      </w:r>
      <w:r w:rsidRPr="00ED2BD6">
        <w:rPr>
          <w:rFonts w:asciiTheme="minorEastAsia" w:eastAsiaTheme="minorEastAsia" w:hAnsiTheme="minorEastAsia" w:hint="eastAsia"/>
          <w:sz w:val="28"/>
          <w:szCs w:val="28"/>
        </w:rPr>
        <w:t>份</w:t>
      </w:r>
    </w:p>
    <w:p w:rsidR="00E66909" w:rsidRPr="00ED2BD6" w:rsidP="00501F1D">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沈光宝：农业与生物技术学院</w:t>
      </w:r>
      <w:r w:rsidRPr="00ED2BD6">
        <w:rPr>
          <w:rFonts w:asciiTheme="minorEastAsia" w:eastAsiaTheme="minorEastAsia" w:hAnsiTheme="minorEastAsia"/>
          <w:sz w:val="28"/>
          <w:szCs w:val="28"/>
        </w:rPr>
        <w:t>100</w:t>
      </w:r>
      <w:r w:rsidRPr="00ED2BD6">
        <w:rPr>
          <w:rFonts w:asciiTheme="minorEastAsia" w:eastAsiaTheme="minorEastAsia" w:hAnsiTheme="minorEastAsia" w:hint="eastAsia"/>
          <w:sz w:val="28"/>
          <w:szCs w:val="28"/>
        </w:rPr>
        <w:t>份</w:t>
      </w:r>
    </w:p>
    <w:p w:rsidR="00E66909" w:rsidRPr="00ED2BD6" w:rsidP="00501F1D">
      <w:pPr>
        <w:pStyle w:val="ListParagraph"/>
        <w:tabs>
          <w:tab w:val="left" w:pos="1395"/>
        </w:tabs>
        <w:spacing w:line="360" w:lineRule="auto"/>
        <w:ind w:firstLine="560"/>
        <w:jc w:val="left"/>
        <w:rPr>
          <w:rFonts w:asciiTheme="minorEastAsia" w:eastAsiaTheme="minorEastAsia" w:hAnsiTheme="minorEastAsia"/>
          <w:sz w:val="28"/>
          <w:szCs w:val="28"/>
        </w:rPr>
      </w:pPr>
      <w:r w:rsidRPr="00ED2BD6">
        <w:rPr>
          <w:rFonts w:asciiTheme="minorEastAsia" w:eastAsiaTheme="minorEastAsia" w:hAnsiTheme="minorEastAsia" w:hint="eastAsia"/>
          <w:sz w:val="28"/>
          <w:szCs w:val="28"/>
        </w:rPr>
        <w:t>③以科学抽样调查的方法进行数据采集分析，充分利用计算机统计软件进行统计分析。</w:t>
      </w:r>
    </w:p>
    <w:p w:rsidR="00E66909" w:rsidRPr="00ED2BD6" w:rsidP="00501F1D">
      <w:pPr>
        <w:widowControl/>
        <w:spacing w:line="360" w:lineRule="auto"/>
        <w:ind w:firstLine="560" w:firstLineChars="200"/>
        <w:jc w:val="left"/>
        <w:rPr>
          <w:rFonts w:asciiTheme="minorEastAsia" w:eastAsiaTheme="minorEastAsia" w:hAnsiTheme="minorEastAsia"/>
          <w:b/>
          <w:sz w:val="28"/>
          <w:szCs w:val="28"/>
        </w:rPr>
      </w:pPr>
      <w:r w:rsidRPr="00ED2BD6">
        <w:rPr>
          <w:rFonts w:asciiTheme="minorEastAsia" w:eastAsiaTheme="minorEastAsia" w:hAnsiTheme="minorEastAsia"/>
          <w:b/>
          <w:sz w:val="28"/>
          <w:szCs w:val="28"/>
        </w:rPr>
        <w:t>5</w:t>
      </w:r>
      <w:r w:rsidRPr="00ED2BD6">
        <w:rPr>
          <w:rFonts w:asciiTheme="minorEastAsia" w:eastAsiaTheme="minorEastAsia" w:hAnsiTheme="minorEastAsia" w:hint="eastAsia"/>
          <w:b/>
          <w:sz w:val="28"/>
          <w:szCs w:val="28"/>
        </w:rPr>
        <w:t>．调查问卷数据分析</w:t>
      </w:r>
    </w:p>
    <w:p w:rsidR="00E66909" w:rsidRPr="00ED2BD6" w:rsidP="00ED2BD6">
      <w:pPr>
        <w:spacing w:line="360" w:lineRule="auto"/>
        <w:jc w:val="center"/>
        <w:rPr>
          <w:rFonts w:asciiTheme="minorEastAsia" w:eastAsiaTheme="minorEastAsia" w:hAnsiTheme="minorEastAsia"/>
          <w:b/>
          <w:bCs/>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sidRPr="00ED2BD6">
        <w:rPr>
          <w:rFonts w:asciiTheme="minorEastAsia" w:eastAsiaTheme="minorEastAsia" w:hAnsiTheme="minorEastAsia" w:hint="eastAsia"/>
          <w:b/>
          <w:bCs/>
          <w:color w:val="000000"/>
          <w:sz w:val="28"/>
          <w:szCs w:val="28"/>
        </w:rPr>
        <w:t>西服订制租</w:t>
      </w:r>
      <w:r w:rsidRPr="00ED2BD6">
        <w:rPr>
          <w:rFonts w:asciiTheme="minorEastAsia" w:eastAsiaTheme="minorEastAsia" w:hAnsiTheme="minorEastAsia" w:hint="eastAsia"/>
          <w:b/>
          <w:bCs/>
          <w:sz w:val="28"/>
          <w:szCs w:val="28"/>
        </w:rPr>
        <w:t>赁</w:t>
      </w:r>
      <w:r w:rsidRPr="00ED2BD6">
        <w:rPr>
          <w:rFonts w:asciiTheme="minorEastAsia" w:eastAsiaTheme="minorEastAsia" w:hAnsiTheme="minorEastAsia" w:hint="eastAsia"/>
          <w:b/>
          <w:bCs/>
          <w:color w:val="000000"/>
          <w:sz w:val="28"/>
          <w:szCs w:val="28"/>
        </w:rPr>
        <w:t>河西学院</w:t>
      </w:r>
      <w:r w:rsidRPr="00ED2BD6">
        <w:rPr>
          <w:rFonts w:asciiTheme="minorEastAsia" w:eastAsiaTheme="minorEastAsia" w:hAnsiTheme="minorEastAsia" w:hint="eastAsia"/>
          <w:b/>
          <w:bCs/>
          <w:sz w:val="28"/>
          <w:szCs w:val="28"/>
        </w:rPr>
        <w:t>问卷调查样本数据统计表</w:t>
      </w:r>
    </w:p>
    <w:tbl>
      <w:tblPr>
        <w:tblStyle w:val="TableNormal"/>
        <w:tblW w:w="10430" w:type="dxa"/>
        <w:tblInd w:w="-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15"/>
        <w:gridCol w:w="729"/>
        <w:gridCol w:w="711"/>
        <w:gridCol w:w="720"/>
        <w:gridCol w:w="720"/>
        <w:gridCol w:w="637"/>
        <w:gridCol w:w="803"/>
        <w:gridCol w:w="709"/>
        <w:gridCol w:w="731"/>
        <w:gridCol w:w="639"/>
        <w:gridCol w:w="816"/>
      </w:tblGrid>
      <w:tr w:rsidTr="006E0D45">
        <w:tblPrEx>
          <w:tblW w:w="10430" w:type="dxa"/>
          <w:tblInd w:w="-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26"/>
        </w:trPr>
        <w:tc>
          <w:tcPr>
            <w:tcW w:w="3215" w:type="dxa"/>
          </w:tcPr>
          <w:p w:rsidR="00E66909" w:rsidRPr="002215B0" w:rsidP="000F17F5">
            <w:pPr>
              <w:spacing w:line="300" w:lineRule="auto"/>
              <w:jc w:val="center"/>
              <w:rPr>
                <w:b/>
                <w:bCs/>
                <w:szCs w:val="21"/>
              </w:rPr>
            </w:pPr>
          </w:p>
          <w:p w:rsidR="00E66909" w:rsidRPr="002215B0" w:rsidP="000F17F5">
            <w:pPr>
              <w:spacing w:line="300" w:lineRule="auto"/>
              <w:jc w:val="center"/>
              <w:rPr>
                <w:szCs w:val="21"/>
              </w:rPr>
            </w:pPr>
            <w:r w:rsidRPr="002215B0">
              <w:rPr>
                <w:rFonts w:hint="eastAsia"/>
                <w:b/>
                <w:bCs/>
                <w:szCs w:val="21"/>
              </w:rPr>
              <w:t>问卷题目</w:t>
            </w:r>
          </w:p>
        </w:tc>
        <w:tc>
          <w:tcPr>
            <w:tcW w:w="7215" w:type="dxa"/>
            <w:gridSpan w:val="10"/>
          </w:tcPr>
          <w:p w:rsidR="00E66909" w:rsidRPr="002215B0" w:rsidP="006E0D45">
            <w:pPr>
              <w:tabs>
                <w:tab w:val="left" w:pos="1122"/>
              </w:tabs>
              <w:spacing w:line="300" w:lineRule="auto"/>
              <w:jc w:val="center"/>
              <w:rPr>
                <w:szCs w:val="21"/>
              </w:rPr>
            </w:pPr>
          </w:p>
          <w:p w:rsidR="00E66909" w:rsidRPr="002215B0" w:rsidP="000F17F5">
            <w:pPr>
              <w:spacing w:line="300" w:lineRule="auto"/>
              <w:jc w:val="center"/>
              <w:rPr>
                <w:szCs w:val="21"/>
              </w:rPr>
            </w:pPr>
            <w:r w:rsidRPr="002215B0">
              <w:rPr>
                <w:b/>
                <w:bCs/>
                <w:szCs w:val="21"/>
              </w:rPr>
              <w:t xml:space="preserve">  </w:t>
            </w:r>
            <w:r w:rsidRPr="002215B0">
              <w:rPr>
                <w:rFonts w:hint="eastAsia"/>
                <w:b/>
                <w:bCs/>
                <w:szCs w:val="21"/>
              </w:rPr>
              <w:t>选项比值</w:t>
            </w:r>
            <w:r w:rsidRPr="002215B0">
              <w:rPr>
                <w:rFonts w:hint="eastAsia"/>
                <w:szCs w:val="21"/>
              </w:rPr>
              <w:t>〔</w:t>
            </w:r>
            <w:r w:rsidRPr="002215B0">
              <w:rPr>
                <w:rFonts w:hint="eastAsia"/>
                <w:szCs w:val="21"/>
              </w:rPr>
              <w:t>共</w:t>
            </w:r>
            <w:r>
              <w:rPr>
                <w:szCs w:val="21"/>
              </w:rPr>
              <w:t>500</w:t>
            </w:r>
            <w:r w:rsidRPr="002215B0">
              <w:rPr>
                <w:rFonts w:hint="eastAsia"/>
                <w:szCs w:val="21"/>
              </w:rPr>
              <w:t>份</w:t>
            </w:r>
            <w:r w:rsidRPr="002215B0">
              <w:rPr>
                <w:rFonts w:hint="eastAsia"/>
                <w:szCs w:val="21"/>
              </w:rPr>
              <w:t>〕</w:t>
            </w:r>
          </w:p>
        </w:tc>
      </w:tr>
      <w:tr w:rsidTr="006E0D45">
        <w:tblPrEx>
          <w:tblW w:w="10430" w:type="dxa"/>
          <w:tblInd w:w="-767" w:type="dxa"/>
          <w:tblLayout w:type="fixed"/>
          <w:tblLook w:val="0000"/>
        </w:tblPrEx>
        <w:trPr>
          <w:trHeight w:val="336"/>
        </w:trPr>
        <w:tc>
          <w:tcPr>
            <w:tcW w:w="3215" w:type="dxa"/>
            <w:vMerge w:val="restart"/>
          </w:tcPr>
          <w:p w:rsidR="00E66909" w:rsidRPr="002215B0" w:rsidP="000F17F5">
            <w:pPr>
              <w:spacing w:line="300" w:lineRule="auto"/>
              <w:rPr>
                <w:szCs w:val="21"/>
              </w:rPr>
            </w:pPr>
            <w:r w:rsidRPr="002215B0">
              <w:rPr>
                <w:szCs w:val="21"/>
              </w:rPr>
              <w:t xml:space="preserve">  </w:t>
            </w:r>
          </w:p>
          <w:p w:rsidR="00E66909" w:rsidRPr="002215B0" w:rsidP="000F17F5">
            <w:pPr>
              <w:spacing w:line="300" w:lineRule="auto"/>
              <w:rPr>
                <w:szCs w:val="21"/>
              </w:rPr>
            </w:pPr>
          </w:p>
        </w:tc>
        <w:tc>
          <w:tcPr>
            <w:tcW w:w="1440" w:type="dxa"/>
            <w:gridSpan w:val="2"/>
            <w:tcBorders>
              <w:right w:val="double" w:sz="18" w:space="0" w:color="auto"/>
            </w:tcBorders>
          </w:tcPr>
          <w:p w:rsidR="00E66909" w:rsidRPr="002215B0" w:rsidP="000F17F5">
            <w:pPr>
              <w:spacing w:line="300" w:lineRule="auto"/>
              <w:jc w:val="center"/>
              <w:rPr>
                <w:b/>
                <w:bCs/>
                <w:szCs w:val="21"/>
              </w:rPr>
            </w:pPr>
            <w:r w:rsidRPr="002215B0">
              <w:rPr>
                <w:b/>
                <w:bCs/>
                <w:szCs w:val="21"/>
              </w:rPr>
              <w:t>A</w:t>
            </w:r>
          </w:p>
        </w:tc>
        <w:tc>
          <w:tcPr>
            <w:tcW w:w="1440" w:type="dxa"/>
            <w:gridSpan w:val="2"/>
            <w:tcBorders>
              <w:left w:val="double" w:sz="18" w:space="0" w:color="auto"/>
              <w:right w:val="double" w:sz="18" w:space="0" w:color="auto"/>
            </w:tcBorders>
          </w:tcPr>
          <w:p w:rsidR="00E66909" w:rsidRPr="002215B0" w:rsidP="000F17F5">
            <w:pPr>
              <w:spacing w:line="300" w:lineRule="auto"/>
              <w:jc w:val="center"/>
              <w:rPr>
                <w:b/>
                <w:bCs/>
                <w:szCs w:val="21"/>
              </w:rPr>
            </w:pPr>
            <w:r w:rsidRPr="002215B0">
              <w:rPr>
                <w:b/>
                <w:bCs/>
                <w:szCs w:val="21"/>
              </w:rPr>
              <w:t>B</w:t>
            </w:r>
          </w:p>
        </w:tc>
        <w:tc>
          <w:tcPr>
            <w:tcW w:w="1440" w:type="dxa"/>
            <w:gridSpan w:val="2"/>
            <w:tcBorders>
              <w:left w:val="double" w:sz="18" w:space="0" w:color="auto"/>
              <w:right w:val="double" w:sz="18" w:space="0" w:color="auto"/>
            </w:tcBorders>
          </w:tcPr>
          <w:p w:rsidR="00E66909" w:rsidRPr="002215B0" w:rsidP="000F17F5">
            <w:pPr>
              <w:spacing w:line="300" w:lineRule="auto"/>
              <w:jc w:val="center"/>
              <w:rPr>
                <w:b/>
                <w:bCs/>
                <w:szCs w:val="21"/>
              </w:rPr>
            </w:pPr>
            <w:r w:rsidRPr="002215B0">
              <w:rPr>
                <w:b/>
                <w:bCs/>
                <w:szCs w:val="21"/>
              </w:rPr>
              <w:t>C</w:t>
            </w:r>
          </w:p>
        </w:tc>
        <w:tc>
          <w:tcPr>
            <w:tcW w:w="1440" w:type="dxa"/>
            <w:gridSpan w:val="2"/>
            <w:tcBorders>
              <w:left w:val="double" w:sz="18" w:space="0" w:color="auto"/>
              <w:right w:val="double" w:sz="18" w:space="0" w:color="auto"/>
            </w:tcBorders>
          </w:tcPr>
          <w:p w:rsidR="00E66909" w:rsidRPr="002215B0" w:rsidP="000F17F5">
            <w:pPr>
              <w:spacing w:line="300" w:lineRule="auto"/>
              <w:jc w:val="center"/>
              <w:rPr>
                <w:b/>
                <w:bCs/>
                <w:szCs w:val="21"/>
              </w:rPr>
            </w:pPr>
            <w:r w:rsidRPr="002215B0">
              <w:rPr>
                <w:b/>
                <w:bCs/>
                <w:szCs w:val="21"/>
              </w:rPr>
              <w:t>D</w:t>
            </w:r>
          </w:p>
        </w:tc>
        <w:tc>
          <w:tcPr>
            <w:tcW w:w="1455" w:type="dxa"/>
            <w:gridSpan w:val="2"/>
            <w:tcBorders>
              <w:left w:val="double" w:sz="18" w:space="0" w:color="auto"/>
            </w:tcBorders>
          </w:tcPr>
          <w:p w:rsidR="00E66909" w:rsidRPr="002215B0" w:rsidP="000F17F5">
            <w:pPr>
              <w:spacing w:line="300" w:lineRule="auto"/>
              <w:jc w:val="center"/>
              <w:rPr>
                <w:b/>
                <w:bCs/>
                <w:szCs w:val="21"/>
              </w:rPr>
            </w:pPr>
            <w:r w:rsidRPr="002215B0">
              <w:rPr>
                <w:b/>
                <w:bCs/>
                <w:szCs w:val="21"/>
              </w:rPr>
              <w:t>E</w:t>
            </w:r>
          </w:p>
        </w:tc>
      </w:tr>
      <w:tr w:rsidTr="006E0D45">
        <w:tblPrEx>
          <w:tblW w:w="10430" w:type="dxa"/>
          <w:tblInd w:w="-767" w:type="dxa"/>
          <w:tblLayout w:type="fixed"/>
          <w:tblLook w:val="0000"/>
        </w:tblPrEx>
        <w:trPr>
          <w:trHeight w:val="339"/>
        </w:trPr>
        <w:tc>
          <w:tcPr>
            <w:tcW w:w="3215" w:type="dxa"/>
            <w:vMerge/>
          </w:tcPr>
          <w:p w:rsidR="00E66909" w:rsidRPr="002215B0" w:rsidP="000F17F5">
            <w:pPr>
              <w:spacing w:line="300" w:lineRule="auto"/>
              <w:jc w:val="center"/>
              <w:rPr>
                <w:szCs w:val="21"/>
              </w:rPr>
            </w:pPr>
          </w:p>
        </w:tc>
        <w:tc>
          <w:tcPr>
            <w:tcW w:w="729" w:type="dxa"/>
          </w:tcPr>
          <w:p w:rsidR="00E66909" w:rsidRPr="002215B0" w:rsidP="000F17F5">
            <w:pPr>
              <w:spacing w:line="300" w:lineRule="auto"/>
              <w:jc w:val="center"/>
              <w:rPr>
                <w:szCs w:val="21"/>
              </w:rPr>
            </w:pPr>
            <w:r w:rsidRPr="002215B0">
              <w:rPr>
                <w:rFonts w:hint="eastAsia"/>
                <w:szCs w:val="21"/>
              </w:rPr>
              <w:t>频率</w:t>
            </w:r>
          </w:p>
        </w:tc>
        <w:tc>
          <w:tcPr>
            <w:tcW w:w="711" w:type="dxa"/>
            <w:tcBorders>
              <w:right w:val="double" w:sz="18" w:space="0" w:color="auto"/>
            </w:tcBorders>
          </w:tcPr>
          <w:p w:rsidR="00E66909" w:rsidRPr="002215B0" w:rsidP="000F17F5">
            <w:pPr>
              <w:spacing w:line="300" w:lineRule="auto"/>
              <w:jc w:val="center"/>
              <w:rPr>
                <w:szCs w:val="21"/>
              </w:rPr>
            </w:pPr>
            <w:r w:rsidRPr="002215B0">
              <w:rPr>
                <w:rFonts w:hint="eastAsia"/>
                <w:szCs w:val="21"/>
              </w:rPr>
              <w:t>频数</w:t>
            </w:r>
          </w:p>
        </w:tc>
        <w:tc>
          <w:tcPr>
            <w:tcW w:w="720" w:type="dxa"/>
            <w:tcBorders>
              <w:left w:val="double" w:sz="18" w:space="0" w:color="auto"/>
            </w:tcBorders>
          </w:tcPr>
          <w:p w:rsidR="00E66909" w:rsidRPr="002215B0" w:rsidP="000F17F5">
            <w:pPr>
              <w:spacing w:line="300" w:lineRule="auto"/>
              <w:jc w:val="center"/>
              <w:rPr>
                <w:szCs w:val="21"/>
              </w:rPr>
            </w:pPr>
            <w:r w:rsidRPr="002215B0">
              <w:rPr>
                <w:rFonts w:hint="eastAsia"/>
                <w:szCs w:val="21"/>
              </w:rPr>
              <w:t>频率</w:t>
            </w:r>
          </w:p>
        </w:tc>
        <w:tc>
          <w:tcPr>
            <w:tcW w:w="720" w:type="dxa"/>
            <w:tcBorders>
              <w:right w:val="double" w:sz="18" w:space="0" w:color="auto"/>
            </w:tcBorders>
          </w:tcPr>
          <w:p w:rsidR="00E66909" w:rsidRPr="002215B0" w:rsidP="000F17F5">
            <w:pPr>
              <w:spacing w:line="300" w:lineRule="auto"/>
              <w:jc w:val="center"/>
              <w:rPr>
                <w:szCs w:val="21"/>
              </w:rPr>
            </w:pPr>
            <w:r w:rsidRPr="002215B0">
              <w:rPr>
                <w:rFonts w:hint="eastAsia"/>
                <w:szCs w:val="21"/>
              </w:rPr>
              <w:t>频数</w:t>
            </w:r>
          </w:p>
        </w:tc>
        <w:tc>
          <w:tcPr>
            <w:tcW w:w="637" w:type="dxa"/>
            <w:tcBorders>
              <w:left w:val="double" w:sz="18" w:space="0" w:color="auto"/>
            </w:tcBorders>
          </w:tcPr>
          <w:p w:rsidR="00E66909" w:rsidRPr="002215B0" w:rsidP="000F17F5">
            <w:pPr>
              <w:spacing w:line="300" w:lineRule="auto"/>
              <w:jc w:val="center"/>
              <w:rPr>
                <w:szCs w:val="21"/>
              </w:rPr>
            </w:pPr>
            <w:r w:rsidRPr="002215B0">
              <w:rPr>
                <w:rFonts w:hint="eastAsia"/>
                <w:szCs w:val="21"/>
              </w:rPr>
              <w:t>频率</w:t>
            </w:r>
          </w:p>
        </w:tc>
        <w:tc>
          <w:tcPr>
            <w:tcW w:w="803" w:type="dxa"/>
            <w:tcBorders>
              <w:right w:val="double" w:sz="18" w:space="0" w:color="auto"/>
            </w:tcBorders>
          </w:tcPr>
          <w:p w:rsidR="00E66909" w:rsidRPr="002215B0" w:rsidP="000F17F5">
            <w:pPr>
              <w:spacing w:line="300" w:lineRule="auto"/>
              <w:jc w:val="center"/>
              <w:rPr>
                <w:szCs w:val="21"/>
              </w:rPr>
            </w:pPr>
            <w:r w:rsidRPr="002215B0">
              <w:rPr>
                <w:rFonts w:hint="eastAsia"/>
                <w:szCs w:val="21"/>
              </w:rPr>
              <w:t>频数</w:t>
            </w:r>
          </w:p>
        </w:tc>
        <w:tc>
          <w:tcPr>
            <w:tcW w:w="709" w:type="dxa"/>
            <w:tcBorders>
              <w:left w:val="double" w:sz="18" w:space="0" w:color="auto"/>
            </w:tcBorders>
          </w:tcPr>
          <w:p w:rsidR="00E66909" w:rsidRPr="002215B0" w:rsidP="000F17F5">
            <w:pPr>
              <w:spacing w:line="300" w:lineRule="auto"/>
              <w:jc w:val="center"/>
              <w:rPr>
                <w:szCs w:val="21"/>
              </w:rPr>
            </w:pPr>
            <w:r w:rsidRPr="002215B0">
              <w:rPr>
                <w:rFonts w:hint="eastAsia"/>
                <w:szCs w:val="21"/>
              </w:rPr>
              <w:t>频率</w:t>
            </w:r>
          </w:p>
        </w:tc>
        <w:tc>
          <w:tcPr>
            <w:tcW w:w="731" w:type="dxa"/>
            <w:tcBorders>
              <w:right w:val="double" w:sz="18" w:space="0" w:color="auto"/>
            </w:tcBorders>
          </w:tcPr>
          <w:p w:rsidR="00E66909" w:rsidRPr="002215B0" w:rsidP="000F17F5">
            <w:pPr>
              <w:spacing w:line="300" w:lineRule="auto"/>
              <w:jc w:val="center"/>
              <w:rPr>
                <w:szCs w:val="21"/>
              </w:rPr>
            </w:pPr>
            <w:r w:rsidRPr="002215B0">
              <w:rPr>
                <w:rFonts w:hint="eastAsia"/>
                <w:szCs w:val="21"/>
              </w:rPr>
              <w:t>频数</w:t>
            </w:r>
          </w:p>
        </w:tc>
        <w:tc>
          <w:tcPr>
            <w:tcW w:w="639" w:type="dxa"/>
            <w:tcBorders>
              <w:left w:val="double" w:sz="18" w:space="0" w:color="auto"/>
            </w:tcBorders>
          </w:tcPr>
          <w:p w:rsidR="00E66909" w:rsidRPr="002215B0" w:rsidP="000F17F5">
            <w:pPr>
              <w:spacing w:line="300" w:lineRule="auto"/>
              <w:jc w:val="center"/>
              <w:rPr>
                <w:szCs w:val="21"/>
              </w:rPr>
            </w:pPr>
            <w:r w:rsidRPr="002215B0">
              <w:rPr>
                <w:rFonts w:hint="eastAsia"/>
                <w:szCs w:val="21"/>
              </w:rPr>
              <w:t>频率</w:t>
            </w:r>
          </w:p>
        </w:tc>
        <w:tc>
          <w:tcPr>
            <w:tcW w:w="816" w:type="dxa"/>
          </w:tcPr>
          <w:p w:rsidR="00E66909" w:rsidRPr="002215B0" w:rsidP="000F17F5">
            <w:pPr>
              <w:spacing w:line="300" w:lineRule="auto"/>
              <w:jc w:val="center"/>
              <w:rPr>
                <w:szCs w:val="21"/>
              </w:rPr>
            </w:pPr>
            <w:r w:rsidRPr="002215B0">
              <w:rPr>
                <w:rFonts w:hint="eastAsia"/>
                <w:szCs w:val="21"/>
              </w:rPr>
              <w:t>频数</w:t>
            </w:r>
          </w:p>
        </w:tc>
      </w:tr>
      <w:tr w:rsidTr="006E0D45">
        <w:tblPrEx>
          <w:tblW w:w="10430" w:type="dxa"/>
          <w:tblInd w:w="-767" w:type="dxa"/>
          <w:tblLayout w:type="fixed"/>
          <w:tblLook w:val="0000"/>
        </w:tblPrEx>
        <w:trPr>
          <w:trHeight w:val="425"/>
        </w:trPr>
        <w:tc>
          <w:tcPr>
            <w:tcW w:w="3215" w:type="dxa"/>
          </w:tcPr>
          <w:p w:rsidR="00E66909" w:rsidRPr="007E78B8" w:rsidP="000F17F5">
            <w:pPr>
              <w:spacing w:line="300" w:lineRule="auto"/>
              <w:rPr>
                <w:b/>
                <w:bCs/>
                <w:sz w:val="18"/>
                <w:szCs w:val="18"/>
              </w:rPr>
            </w:pPr>
            <w:r w:rsidRPr="007E78B8">
              <w:rPr>
                <w:b/>
                <w:bCs/>
                <w:sz w:val="18"/>
                <w:szCs w:val="18"/>
              </w:rPr>
              <w:t>1</w:t>
            </w:r>
            <w:r>
              <w:rPr>
                <w:rFonts w:hint="eastAsia"/>
                <w:b/>
                <w:bCs/>
                <w:sz w:val="18"/>
                <w:szCs w:val="18"/>
              </w:rPr>
              <w:t>．</w:t>
            </w:r>
            <w:r w:rsidRPr="007E78B8">
              <w:rPr>
                <w:rFonts w:hint="eastAsia"/>
                <w:b/>
                <w:bCs/>
                <w:sz w:val="18"/>
                <w:szCs w:val="18"/>
              </w:rPr>
              <w:t>您的性别？</w:t>
            </w:r>
          </w:p>
        </w:tc>
        <w:tc>
          <w:tcPr>
            <w:tcW w:w="729" w:type="dxa"/>
          </w:tcPr>
          <w:p w:rsidR="00E66909" w:rsidRPr="007E78B8" w:rsidP="000F17F5">
            <w:pPr>
              <w:spacing w:line="300" w:lineRule="auto"/>
              <w:rPr>
                <w:sz w:val="18"/>
                <w:szCs w:val="18"/>
              </w:rPr>
            </w:pPr>
            <w:r>
              <w:rPr>
                <w:sz w:val="18"/>
                <w:szCs w:val="18"/>
              </w:rPr>
              <w:t>43%</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215</w:t>
            </w:r>
          </w:p>
        </w:tc>
        <w:tc>
          <w:tcPr>
            <w:tcW w:w="720" w:type="dxa"/>
            <w:tcBorders>
              <w:left w:val="double" w:sz="18" w:space="0" w:color="auto"/>
            </w:tcBorders>
          </w:tcPr>
          <w:p w:rsidR="00E66909" w:rsidRPr="007E78B8" w:rsidP="000F17F5">
            <w:pPr>
              <w:spacing w:line="300" w:lineRule="auto"/>
              <w:rPr>
                <w:sz w:val="18"/>
                <w:szCs w:val="18"/>
              </w:rPr>
            </w:pPr>
            <w:r>
              <w:rPr>
                <w:sz w:val="18"/>
                <w:szCs w:val="18"/>
              </w:rPr>
              <w:t>57%</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285</w:t>
            </w:r>
          </w:p>
        </w:tc>
        <w:tc>
          <w:tcPr>
            <w:tcW w:w="637" w:type="dxa"/>
            <w:tcBorders>
              <w:left w:val="double" w:sz="18" w:space="0" w:color="auto"/>
            </w:tcBorders>
          </w:tcPr>
          <w:p w:rsidR="00E66909" w:rsidRPr="007E78B8" w:rsidP="000F17F5">
            <w:pPr>
              <w:spacing w:line="300" w:lineRule="auto"/>
              <w:rPr>
                <w:sz w:val="18"/>
                <w:szCs w:val="18"/>
              </w:rPr>
            </w:pPr>
          </w:p>
        </w:tc>
        <w:tc>
          <w:tcPr>
            <w:tcW w:w="803" w:type="dxa"/>
            <w:tcBorders>
              <w:right w:val="double" w:sz="18" w:space="0" w:color="auto"/>
            </w:tcBorders>
          </w:tcPr>
          <w:p w:rsidR="00E66909" w:rsidRPr="007E78B8" w:rsidP="000F17F5">
            <w:pPr>
              <w:spacing w:line="300" w:lineRule="auto"/>
              <w:rPr>
                <w:sz w:val="18"/>
                <w:szCs w:val="18"/>
              </w:rPr>
            </w:pP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303"/>
        </w:trPr>
        <w:tc>
          <w:tcPr>
            <w:tcW w:w="3215" w:type="dxa"/>
          </w:tcPr>
          <w:p w:rsidR="00E66909" w:rsidRPr="007E78B8" w:rsidP="000F17F5">
            <w:pPr>
              <w:spacing w:line="300" w:lineRule="auto"/>
              <w:rPr>
                <w:b/>
                <w:bCs/>
                <w:sz w:val="18"/>
                <w:szCs w:val="18"/>
              </w:rPr>
            </w:pPr>
            <w:r w:rsidRPr="007E78B8">
              <w:rPr>
                <w:b/>
                <w:bCs/>
                <w:sz w:val="18"/>
                <w:szCs w:val="18"/>
              </w:rPr>
              <w:t>2</w:t>
            </w:r>
            <w:r>
              <w:rPr>
                <w:rFonts w:hint="eastAsia"/>
                <w:b/>
                <w:bCs/>
                <w:sz w:val="18"/>
                <w:szCs w:val="18"/>
              </w:rPr>
              <w:t>．您所</w:t>
            </w:r>
            <w:r w:rsidRPr="007E78B8">
              <w:rPr>
                <w:rFonts w:hint="eastAsia"/>
                <w:b/>
                <w:bCs/>
                <w:sz w:val="18"/>
                <w:szCs w:val="18"/>
              </w:rPr>
              <w:t>在的年级</w:t>
            </w:r>
            <w:r w:rsidRPr="007E78B8">
              <w:rPr>
                <w:b/>
                <w:bCs/>
                <w:sz w:val="18"/>
                <w:szCs w:val="18"/>
              </w:rPr>
              <w:t>?</w:t>
            </w:r>
          </w:p>
        </w:tc>
        <w:tc>
          <w:tcPr>
            <w:tcW w:w="729" w:type="dxa"/>
          </w:tcPr>
          <w:p w:rsidR="00E66909" w:rsidRPr="007E78B8" w:rsidP="000F17F5">
            <w:pPr>
              <w:spacing w:line="300" w:lineRule="auto"/>
              <w:rPr>
                <w:sz w:val="18"/>
                <w:szCs w:val="18"/>
              </w:rPr>
            </w:pPr>
            <w:r>
              <w:rPr>
                <w:sz w:val="18"/>
                <w:szCs w:val="18"/>
              </w:rPr>
              <w:t>33%</w:t>
            </w:r>
          </w:p>
        </w:tc>
        <w:tc>
          <w:tcPr>
            <w:tcW w:w="711" w:type="dxa"/>
            <w:tcBorders>
              <w:right w:val="double" w:sz="18" w:space="0" w:color="auto"/>
            </w:tcBorders>
          </w:tcPr>
          <w:p w:rsidR="00E66909" w:rsidRPr="007E78B8" w:rsidP="000F17F5">
            <w:pPr>
              <w:spacing w:line="300" w:lineRule="auto"/>
              <w:rPr>
                <w:sz w:val="18"/>
                <w:szCs w:val="18"/>
              </w:rPr>
            </w:pPr>
            <w:r>
              <w:rPr>
                <w:sz w:val="18"/>
                <w:szCs w:val="18"/>
              </w:rPr>
              <w:t>165</w:t>
            </w:r>
            <w:r w:rsidRPr="007E78B8">
              <w:rPr>
                <w:sz w:val="18"/>
                <w:szCs w:val="18"/>
              </w:rPr>
              <w:t xml:space="preserve"> </w:t>
            </w:r>
          </w:p>
        </w:tc>
        <w:tc>
          <w:tcPr>
            <w:tcW w:w="720" w:type="dxa"/>
            <w:tcBorders>
              <w:left w:val="double" w:sz="18" w:space="0" w:color="auto"/>
            </w:tcBorders>
          </w:tcPr>
          <w:p w:rsidR="00E66909" w:rsidRPr="007E78B8" w:rsidP="000F17F5">
            <w:pPr>
              <w:spacing w:line="300" w:lineRule="auto"/>
              <w:rPr>
                <w:sz w:val="18"/>
                <w:szCs w:val="18"/>
              </w:rPr>
            </w:pPr>
            <w:r>
              <w:rPr>
                <w:sz w:val="18"/>
                <w:szCs w:val="18"/>
              </w:rPr>
              <w:t>30%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150</w:t>
            </w:r>
          </w:p>
        </w:tc>
        <w:tc>
          <w:tcPr>
            <w:tcW w:w="637" w:type="dxa"/>
            <w:tcBorders>
              <w:left w:val="double" w:sz="18" w:space="0" w:color="auto"/>
            </w:tcBorders>
          </w:tcPr>
          <w:p w:rsidR="00E66909" w:rsidRPr="007E78B8" w:rsidP="000F17F5">
            <w:pPr>
              <w:spacing w:line="300" w:lineRule="auto"/>
              <w:rPr>
                <w:sz w:val="18"/>
                <w:szCs w:val="18"/>
              </w:rPr>
            </w:pPr>
            <w:r>
              <w:rPr>
                <w:sz w:val="18"/>
                <w:szCs w:val="18"/>
              </w:rPr>
              <w:t>33%</w:t>
            </w:r>
          </w:p>
        </w:tc>
        <w:tc>
          <w:tcPr>
            <w:tcW w:w="803" w:type="dxa"/>
            <w:tcBorders>
              <w:right w:val="double" w:sz="18" w:space="0" w:color="auto"/>
            </w:tcBorders>
          </w:tcPr>
          <w:p w:rsidR="00E66909" w:rsidRPr="007E78B8" w:rsidP="000F17F5">
            <w:pPr>
              <w:spacing w:line="300" w:lineRule="auto"/>
              <w:rPr>
                <w:sz w:val="18"/>
                <w:szCs w:val="18"/>
              </w:rPr>
            </w:pPr>
            <w:r>
              <w:rPr>
                <w:sz w:val="18"/>
                <w:szCs w:val="18"/>
              </w:rPr>
              <w:t>165</w:t>
            </w:r>
          </w:p>
        </w:tc>
        <w:tc>
          <w:tcPr>
            <w:tcW w:w="709" w:type="dxa"/>
            <w:tcBorders>
              <w:left w:val="double" w:sz="18" w:space="0" w:color="auto"/>
            </w:tcBorders>
          </w:tcPr>
          <w:p w:rsidR="00E66909" w:rsidRPr="007E78B8" w:rsidP="000F17F5">
            <w:pPr>
              <w:spacing w:line="300" w:lineRule="auto"/>
              <w:rPr>
                <w:sz w:val="18"/>
                <w:szCs w:val="18"/>
              </w:rPr>
            </w:pPr>
            <w:r>
              <w:rPr>
                <w:sz w:val="18"/>
                <w:szCs w:val="18"/>
              </w:rPr>
              <w:t>4%</w:t>
            </w:r>
          </w:p>
        </w:tc>
        <w:tc>
          <w:tcPr>
            <w:tcW w:w="731" w:type="dxa"/>
            <w:tcBorders>
              <w:right w:val="double" w:sz="18" w:space="0" w:color="auto"/>
            </w:tcBorders>
          </w:tcPr>
          <w:p w:rsidR="00E66909" w:rsidRPr="007E78B8" w:rsidP="000F17F5">
            <w:pPr>
              <w:spacing w:line="300" w:lineRule="auto"/>
              <w:rPr>
                <w:sz w:val="18"/>
                <w:szCs w:val="18"/>
              </w:rPr>
            </w:pPr>
            <w:r>
              <w:rPr>
                <w:sz w:val="18"/>
                <w:szCs w:val="18"/>
              </w:rPr>
              <w:t>20</w:t>
            </w: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671"/>
        </w:trPr>
        <w:tc>
          <w:tcPr>
            <w:tcW w:w="3215" w:type="dxa"/>
          </w:tcPr>
          <w:p w:rsidR="00E66909" w:rsidRPr="007E78B8" w:rsidP="000F17F5">
            <w:pPr>
              <w:spacing w:line="300" w:lineRule="auto"/>
              <w:rPr>
                <w:b/>
                <w:bCs/>
                <w:sz w:val="18"/>
                <w:szCs w:val="18"/>
              </w:rPr>
            </w:pPr>
            <w:r w:rsidRPr="007E78B8">
              <w:rPr>
                <w:b/>
                <w:bCs/>
                <w:sz w:val="18"/>
                <w:szCs w:val="18"/>
              </w:rPr>
              <w:t>3</w:t>
            </w:r>
            <w:r>
              <w:rPr>
                <w:rFonts w:hint="eastAsia"/>
                <w:b/>
                <w:bCs/>
                <w:sz w:val="18"/>
                <w:szCs w:val="18"/>
              </w:rPr>
              <w:t>．您每月生活费</w:t>
            </w:r>
          </w:p>
        </w:tc>
        <w:tc>
          <w:tcPr>
            <w:tcW w:w="729" w:type="dxa"/>
          </w:tcPr>
          <w:p w:rsidR="00E66909" w:rsidRPr="007E78B8" w:rsidP="000F17F5">
            <w:pPr>
              <w:spacing w:line="300" w:lineRule="auto"/>
              <w:rPr>
                <w:sz w:val="18"/>
                <w:szCs w:val="18"/>
              </w:rPr>
            </w:pPr>
            <w:r>
              <w:rPr>
                <w:sz w:val="18"/>
                <w:szCs w:val="18"/>
              </w:rPr>
              <w:t>25%</w:t>
            </w:r>
          </w:p>
        </w:tc>
        <w:tc>
          <w:tcPr>
            <w:tcW w:w="711" w:type="dxa"/>
            <w:tcBorders>
              <w:right w:val="double" w:sz="18" w:space="0" w:color="auto"/>
            </w:tcBorders>
          </w:tcPr>
          <w:p w:rsidR="00E66909" w:rsidRPr="007E78B8" w:rsidP="000F17F5">
            <w:pPr>
              <w:spacing w:line="300" w:lineRule="auto"/>
              <w:rPr>
                <w:sz w:val="18"/>
                <w:szCs w:val="18"/>
              </w:rPr>
            </w:pPr>
            <w:r>
              <w:rPr>
                <w:sz w:val="18"/>
                <w:szCs w:val="18"/>
              </w:rPr>
              <w:t>125</w:t>
            </w:r>
          </w:p>
        </w:tc>
        <w:tc>
          <w:tcPr>
            <w:tcW w:w="720" w:type="dxa"/>
            <w:tcBorders>
              <w:left w:val="double" w:sz="18" w:space="0" w:color="auto"/>
            </w:tcBorders>
          </w:tcPr>
          <w:p w:rsidR="00E66909" w:rsidRPr="007E78B8" w:rsidP="000F17F5">
            <w:pPr>
              <w:spacing w:line="300" w:lineRule="auto"/>
              <w:rPr>
                <w:sz w:val="18"/>
                <w:szCs w:val="18"/>
              </w:rPr>
            </w:pPr>
            <w:r>
              <w:rPr>
                <w:sz w:val="18"/>
                <w:szCs w:val="18"/>
              </w:rPr>
              <w:t>46%</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230</w:t>
            </w:r>
          </w:p>
        </w:tc>
        <w:tc>
          <w:tcPr>
            <w:tcW w:w="637" w:type="dxa"/>
            <w:tcBorders>
              <w:left w:val="double" w:sz="18" w:space="0" w:color="auto"/>
            </w:tcBorders>
          </w:tcPr>
          <w:p w:rsidR="00E66909" w:rsidRPr="007E78B8" w:rsidP="000F17F5">
            <w:pPr>
              <w:spacing w:line="300" w:lineRule="auto"/>
              <w:rPr>
                <w:sz w:val="18"/>
                <w:szCs w:val="18"/>
              </w:rPr>
            </w:pPr>
            <w:r>
              <w:rPr>
                <w:sz w:val="18"/>
                <w:szCs w:val="18"/>
              </w:rPr>
              <w:t>22%</w:t>
            </w:r>
          </w:p>
        </w:tc>
        <w:tc>
          <w:tcPr>
            <w:tcW w:w="803" w:type="dxa"/>
            <w:tcBorders>
              <w:right w:val="double" w:sz="18" w:space="0" w:color="auto"/>
            </w:tcBorders>
          </w:tcPr>
          <w:p w:rsidR="00E66909" w:rsidRPr="007E78B8" w:rsidP="000F17F5">
            <w:pPr>
              <w:spacing w:line="300" w:lineRule="auto"/>
              <w:rPr>
                <w:sz w:val="18"/>
                <w:szCs w:val="18"/>
              </w:rPr>
            </w:pPr>
            <w:r>
              <w:rPr>
                <w:sz w:val="18"/>
                <w:szCs w:val="18"/>
              </w:rPr>
              <w:t>110</w:t>
            </w:r>
          </w:p>
        </w:tc>
        <w:tc>
          <w:tcPr>
            <w:tcW w:w="709" w:type="dxa"/>
            <w:tcBorders>
              <w:left w:val="double" w:sz="18" w:space="0" w:color="auto"/>
            </w:tcBorders>
          </w:tcPr>
          <w:p w:rsidR="00E66909" w:rsidRPr="007E78B8" w:rsidP="000F17F5">
            <w:pPr>
              <w:spacing w:line="300" w:lineRule="auto"/>
              <w:rPr>
                <w:sz w:val="18"/>
                <w:szCs w:val="18"/>
              </w:rPr>
            </w:pPr>
            <w:r>
              <w:rPr>
                <w:sz w:val="18"/>
                <w:szCs w:val="18"/>
              </w:rPr>
              <w:t>4%</w:t>
            </w:r>
          </w:p>
        </w:tc>
        <w:tc>
          <w:tcPr>
            <w:tcW w:w="731" w:type="dxa"/>
            <w:tcBorders>
              <w:right w:val="double" w:sz="18" w:space="0" w:color="auto"/>
            </w:tcBorders>
          </w:tcPr>
          <w:p w:rsidR="00E66909" w:rsidRPr="007E78B8" w:rsidP="000F17F5">
            <w:pPr>
              <w:spacing w:line="300" w:lineRule="auto"/>
              <w:rPr>
                <w:sz w:val="18"/>
                <w:szCs w:val="18"/>
              </w:rPr>
            </w:pPr>
            <w:r>
              <w:rPr>
                <w:sz w:val="18"/>
                <w:szCs w:val="18"/>
              </w:rPr>
              <w:t>20</w:t>
            </w:r>
          </w:p>
        </w:tc>
        <w:tc>
          <w:tcPr>
            <w:tcW w:w="639" w:type="dxa"/>
            <w:tcBorders>
              <w:left w:val="double" w:sz="18" w:space="0" w:color="auto"/>
            </w:tcBorders>
          </w:tcPr>
          <w:p w:rsidR="00E66909" w:rsidRPr="007E78B8" w:rsidP="000F17F5">
            <w:pPr>
              <w:spacing w:line="300" w:lineRule="auto"/>
              <w:rPr>
                <w:sz w:val="18"/>
                <w:szCs w:val="18"/>
              </w:rPr>
            </w:pPr>
            <w:r>
              <w:rPr>
                <w:sz w:val="18"/>
                <w:szCs w:val="18"/>
              </w:rPr>
              <w:t>3%</w:t>
            </w:r>
          </w:p>
        </w:tc>
        <w:tc>
          <w:tcPr>
            <w:tcW w:w="816" w:type="dxa"/>
          </w:tcPr>
          <w:p w:rsidR="00E66909" w:rsidRPr="007E78B8" w:rsidP="000F17F5">
            <w:pPr>
              <w:spacing w:line="300" w:lineRule="auto"/>
              <w:rPr>
                <w:sz w:val="18"/>
                <w:szCs w:val="18"/>
              </w:rPr>
            </w:pPr>
            <w:r>
              <w:rPr>
                <w:sz w:val="18"/>
                <w:szCs w:val="18"/>
              </w:rPr>
              <w:t>15</w:t>
            </w:r>
          </w:p>
        </w:tc>
      </w:tr>
      <w:tr w:rsidTr="006E0D45">
        <w:tblPrEx>
          <w:tblW w:w="10430" w:type="dxa"/>
          <w:tblInd w:w="-767" w:type="dxa"/>
          <w:tblLayout w:type="fixed"/>
          <w:tblLook w:val="0000"/>
        </w:tblPrEx>
        <w:trPr>
          <w:trHeight w:val="517"/>
        </w:trPr>
        <w:tc>
          <w:tcPr>
            <w:tcW w:w="3215" w:type="dxa"/>
          </w:tcPr>
          <w:p w:rsidR="00E66909" w:rsidRPr="007E78B8" w:rsidP="000F17F5">
            <w:pPr>
              <w:spacing w:line="300" w:lineRule="auto"/>
              <w:rPr>
                <w:b/>
                <w:bCs/>
                <w:sz w:val="18"/>
                <w:szCs w:val="18"/>
              </w:rPr>
            </w:pPr>
            <w:r w:rsidRPr="007E78B8">
              <w:rPr>
                <w:b/>
                <w:bCs/>
                <w:sz w:val="18"/>
                <w:szCs w:val="18"/>
              </w:rPr>
              <w:t>4</w:t>
            </w:r>
            <w:r>
              <w:rPr>
                <w:rFonts w:hint="eastAsia"/>
                <w:b/>
                <w:bCs/>
                <w:sz w:val="18"/>
                <w:szCs w:val="18"/>
              </w:rPr>
              <w:t>．平时穿衣风格</w:t>
            </w:r>
          </w:p>
        </w:tc>
        <w:tc>
          <w:tcPr>
            <w:tcW w:w="729" w:type="dxa"/>
          </w:tcPr>
          <w:p w:rsidR="00E66909" w:rsidRPr="007E78B8" w:rsidP="000F17F5">
            <w:pPr>
              <w:spacing w:line="300" w:lineRule="auto"/>
              <w:rPr>
                <w:sz w:val="18"/>
                <w:szCs w:val="18"/>
              </w:rPr>
            </w:pPr>
            <w:r>
              <w:rPr>
                <w:sz w:val="18"/>
                <w:szCs w:val="18"/>
              </w:rPr>
              <w:t>5%</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25</w:t>
            </w:r>
          </w:p>
        </w:tc>
        <w:tc>
          <w:tcPr>
            <w:tcW w:w="720" w:type="dxa"/>
            <w:tcBorders>
              <w:left w:val="double" w:sz="18" w:space="0" w:color="auto"/>
            </w:tcBorders>
          </w:tcPr>
          <w:p w:rsidR="00E66909" w:rsidRPr="007E78B8" w:rsidP="000F17F5">
            <w:pPr>
              <w:spacing w:line="300" w:lineRule="auto"/>
              <w:rPr>
                <w:sz w:val="18"/>
                <w:szCs w:val="18"/>
              </w:rPr>
            </w:pPr>
            <w:r>
              <w:rPr>
                <w:sz w:val="18"/>
                <w:szCs w:val="18"/>
              </w:rPr>
              <w:t>50%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250</w:t>
            </w:r>
          </w:p>
        </w:tc>
        <w:tc>
          <w:tcPr>
            <w:tcW w:w="637" w:type="dxa"/>
            <w:tcBorders>
              <w:left w:val="double" w:sz="18" w:space="0" w:color="auto"/>
            </w:tcBorders>
          </w:tcPr>
          <w:p w:rsidR="00E66909" w:rsidRPr="007E78B8" w:rsidP="000F17F5">
            <w:pPr>
              <w:spacing w:line="300" w:lineRule="auto"/>
              <w:rPr>
                <w:sz w:val="18"/>
                <w:szCs w:val="18"/>
              </w:rPr>
            </w:pPr>
            <w:r>
              <w:rPr>
                <w:sz w:val="18"/>
                <w:szCs w:val="18"/>
              </w:rPr>
              <w:t>40%</w:t>
            </w:r>
          </w:p>
        </w:tc>
        <w:tc>
          <w:tcPr>
            <w:tcW w:w="803" w:type="dxa"/>
            <w:tcBorders>
              <w:right w:val="double" w:sz="18" w:space="0" w:color="auto"/>
            </w:tcBorders>
          </w:tcPr>
          <w:p w:rsidR="00E66909" w:rsidRPr="007E78B8" w:rsidP="000F17F5">
            <w:pPr>
              <w:spacing w:line="300" w:lineRule="auto"/>
              <w:rPr>
                <w:sz w:val="18"/>
                <w:szCs w:val="18"/>
              </w:rPr>
            </w:pPr>
            <w:r>
              <w:rPr>
                <w:sz w:val="18"/>
                <w:szCs w:val="18"/>
              </w:rPr>
              <w:t>200</w:t>
            </w:r>
          </w:p>
        </w:tc>
        <w:tc>
          <w:tcPr>
            <w:tcW w:w="709" w:type="dxa"/>
            <w:tcBorders>
              <w:left w:val="double" w:sz="18" w:space="0" w:color="auto"/>
            </w:tcBorders>
          </w:tcPr>
          <w:p w:rsidR="00E66909" w:rsidRPr="007E78B8" w:rsidP="000F17F5">
            <w:pPr>
              <w:spacing w:line="300" w:lineRule="auto"/>
              <w:rPr>
                <w:sz w:val="18"/>
                <w:szCs w:val="18"/>
              </w:rPr>
            </w:pPr>
            <w:r>
              <w:rPr>
                <w:sz w:val="18"/>
                <w:szCs w:val="18"/>
              </w:rPr>
              <w:t>5%</w:t>
            </w:r>
          </w:p>
        </w:tc>
        <w:tc>
          <w:tcPr>
            <w:tcW w:w="731" w:type="dxa"/>
            <w:tcBorders>
              <w:right w:val="double" w:sz="18" w:space="0" w:color="auto"/>
            </w:tcBorders>
          </w:tcPr>
          <w:p w:rsidR="00E66909" w:rsidRPr="007E78B8" w:rsidP="000F17F5">
            <w:pPr>
              <w:spacing w:line="300" w:lineRule="auto"/>
              <w:rPr>
                <w:sz w:val="18"/>
                <w:szCs w:val="18"/>
              </w:rPr>
            </w:pPr>
            <w:r>
              <w:rPr>
                <w:sz w:val="18"/>
                <w:szCs w:val="18"/>
              </w:rPr>
              <w:t>25</w:t>
            </w: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297"/>
        </w:trPr>
        <w:tc>
          <w:tcPr>
            <w:tcW w:w="3215" w:type="dxa"/>
          </w:tcPr>
          <w:p w:rsidR="00E66909" w:rsidRPr="007E78B8" w:rsidP="000F17F5">
            <w:pPr>
              <w:spacing w:line="300" w:lineRule="auto"/>
              <w:rPr>
                <w:b/>
                <w:bCs/>
                <w:sz w:val="18"/>
                <w:szCs w:val="18"/>
              </w:rPr>
            </w:pPr>
            <w:r w:rsidRPr="007E78B8">
              <w:rPr>
                <w:b/>
                <w:bCs/>
                <w:sz w:val="18"/>
                <w:szCs w:val="18"/>
              </w:rPr>
              <w:t>5</w:t>
            </w:r>
            <w:r>
              <w:rPr>
                <w:rFonts w:hint="eastAsia"/>
                <w:b/>
                <w:bCs/>
                <w:sz w:val="18"/>
                <w:szCs w:val="18"/>
              </w:rPr>
              <w:t>．您本学年需正装次数</w:t>
            </w:r>
          </w:p>
        </w:tc>
        <w:tc>
          <w:tcPr>
            <w:tcW w:w="729" w:type="dxa"/>
          </w:tcPr>
          <w:p w:rsidR="00E66909" w:rsidRPr="007E78B8" w:rsidP="000F17F5">
            <w:pPr>
              <w:spacing w:line="300" w:lineRule="auto"/>
              <w:rPr>
                <w:sz w:val="18"/>
                <w:szCs w:val="18"/>
              </w:rPr>
            </w:pPr>
            <w:r>
              <w:rPr>
                <w:sz w:val="18"/>
                <w:szCs w:val="18"/>
              </w:rPr>
              <w:t>5%</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25</w:t>
            </w:r>
          </w:p>
        </w:tc>
        <w:tc>
          <w:tcPr>
            <w:tcW w:w="720" w:type="dxa"/>
            <w:tcBorders>
              <w:left w:val="double" w:sz="18" w:space="0" w:color="auto"/>
            </w:tcBorders>
          </w:tcPr>
          <w:p w:rsidR="00E66909" w:rsidRPr="007E78B8" w:rsidP="000F17F5">
            <w:pPr>
              <w:spacing w:line="300" w:lineRule="auto"/>
              <w:rPr>
                <w:sz w:val="18"/>
                <w:szCs w:val="18"/>
              </w:rPr>
            </w:pPr>
            <w:r>
              <w:rPr>
                <w:sz w:val="18"/>
                <w:szCs w:val="18"/>
              </w:rPr>
              <w:t>80%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400</w:t>
            </w:r>
          </w:p>
        </w:tc>
        <w:tc>
          <w:tcPr>
            <w:tcW w:w="637" w:type="dxa"/>
            <w:tcBorders>
              <w:left w:val="double" w:sz="18" w:space="0" w:color="auto"/>
            </w:tcBorders>
          </w:tcPr>
          <w:p w:rsidR="00E66909" w:rsidRPr="007E78B8" w:rsidP="000F17F5">
            <w:pPr>
              <w:spacing w:line="300" w:lineRule="auto"/>
              <w:rPr>
                <w:sz w:val="18"/>
                <w:szCs w:val="18"/>
              </w:rPr>
            </w:pPr>
            <w:r>
              <w:rPr>
                <w:sz w:val="18"/>
                <w:szCs w:val="18"/>
              </w:rPr>
              <w:t>5%</w:t>
            </w:r>
          </w:p>
        </w:tc>
        <w:tc>
          <w:tcPr>
            <w:tcW w:w="803" w:type="dxa"/>
            <w:tcBorders>
              <w:right w:val="double" w:sz="18" w:space="0" w:color="auto"/>
            </w:tcBorders>
          </w:tcPr>
          <w:p w:rsidR="00E66909" w:rsidRPr="007E78B8" w:rsidP="000F17F5">
            <w:pPr>
              <w:spacing w:line="300" w:lineRule="auto"/>
              <w:rPr>
                <w:sz w:val="18"/>
                <w:szCs w:val="18"/>
              </w:rPr>
            </w:pPr>
            <w:r>
              <w:rPr>
                <w:sz w:val="18"/>
                <w:szCs w:val="18"/>
              </w:rPr>
              <w:t>25</w:t>
            </w:r>
          </w:p>
        </w:tc>
        <w:tc>
          <w:tcPr>
            <w:tcW w:w="709" w:type="dxa"/>
            <w:tcBorders>
              <w:left w:val="double" w:sz="18" w:space="0" w:color="auto"/>
            </w:tcBorders>
          </w:tcPr>
          <w:p w:rsidR="00E66909" w:rsidRPr="007E78B8" w:rsidP="000F17F5">
            <w:pPr>
              <w:spacing w:line="300" w:lineRule="auto"/>
              <w:rPr>
                <w:sz w:val="18"/>
                <w:szCs w:val="18"/>
              </w:rPr>
            </w:pPr>
            <w:r>
              <w:rPr>
                <w:sz w:val="18"/>
                <w:szCs w:val="18"/>
              </w:rPr>
              <w:t>10%</w:t>
            </w:r>
          </w:p>
        </w:tc>
        <w:tc>
          <w:tcPr>
            <w:tcW w:w="731" w:type="dxa"/>
            <w:tcBorders>
              <w:right w:val="double" w:sz="18" w:space="0" w:color="auto"/>
            </w:tcBorders>
          </w:tcPr>
          <w:p w:rsidR="00E66909" w:rsidRPr="007E78B8" w:rsidP="000F17F5">
            <w:pPr>
              <w:spacing w:line="300" w:lineRule="auto"/>
              <w:rPr>
                <w:sz w:val="18"/>
                <w:szCs w:val="18"/>
              </w:rPr>
            </w:pPr>
            <w:r>
              <w:rPr>
                <w:sz w:val="18"/>
                <w:szCs w:val="18"/>
              </w:rPr>
              <w:t>50</w:t>
            </w: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572"/>
        </w:trPr>
        <w:tc>
          <w:tcPr>
            <w:tcW w:w="3215" w:type="dxa"/>
          </w:tcPr>
          <w:p w:rsidR="00E66909" w:rsidRPr="007E78B8" w:rsidP="000F17F5">
            <w:pPr>
              <w:spacing w:line="300" w:lineRule="auto"/>
              <w:rPr>
                <w:b/>
                <w:bCs/>
                <w:sz w:val="18"/>
                <w:szCs w:val="18"/>
              </w:rPr>
            </w:pPr>
            <w:r w:rsidRPr="007E78B8">
              <w:rPr>
                <w:b/>
                <w:bCs/>
                <w:sz w:val="18"/>
                <w:szCs w:val="18"/>
              </w:rPr>
              <w:t>6</w:t>
            </w:r>
            <w:r>
              <w:rPr>
                <w:rFonts w:hint="eastAsia"/>
                <w:b/>
                <w:bCs/>
                <w:sz w:val="18"/>
                <w:szCs w:val="18"/>
              </w:rPr>
              <w:t>．您有无自己的正装</w:t>
            </w:r>
          </w:p>
        </w:tc>
        <w:tc>
          <w:tcPr>
            <w:tcW w:w="729" w:type="dxa"/>
          </w:tcPr>
          <w:p w:rsidR="00E66909" w:rsidRPr="007E78B8" w:rsidP="000F17F5">
            <w:pPr>
              <w:spacing w:line="300" w:lineRule="auto"/>
              <w:rPr>
                <w:sz w:val="18"/>
                <w:szCs w:val="18"/>
              </w:rPr>
            </w:pPr>
            <w:r>
              <w:rPr>
                <w:sz w:val="18"/>
                <w:szCs w:val="18"/>
              </w:rPr>
              <w:t>30%</w:t>
            </w:r>
          </w:p>
        </w:tc>
        <w:tc>
          <w:tcPr>
            <w:tcW w:w="711" w:type="dxa"/>
            <w:tcBorders>
              <w:right w:val="double" w:sz="18" w:space="0" w:color="auto"/>
            </w:tcBorders>
          </w:tcPr>
          <w:p w:rsidR="00E66909" w:rsidRPr="007E78B8" w:rsidP="000F17F5">
            <w:pPr>
              <w:spacing w:line="300" w:lineRule="auto"/>
              <w:rPr>
                <w:sz w:val="18"/>
                <w:szCs w:val="18"/>
              </w:rPr>
            </w:pPr>
            <w:r>
              <w:rPr>
                <w:sz w:val="18"/>
                <w:szCs w:val="18"/>
              </w:rPr>
              <w:t>150</w:t>
            </w:r>
          </w:p>
        </w:tc>
        <w:tc>
          <w:tcPr>
            <w:tcW w:w="720" w:type="dxa"/>
            <w:tcBorders>
              <w:left w:val="double" w:sz="18" w:space="0" w:color="auto"/>
            </w:tcBorders>
          </w:tcPr>
          <w:p w:rsidR="00E66909" w:rsidRPr="007E78B8" w:rsidP="000F17F5">
            <w:pPr>
              <w:spacing w:line="300" w:lineRule="auto"/>
              <w:rPr>
                <w:sz w:val="18"/>
                <w:szCs w:val="18"/>
              </w:rPr>
            </w:pPr>
            <w:r>
              <w:rPr>
                <w:sz w:val="18"/>
                <w:szCs w:val="18"/>
              </w:rPr>
              <w:t>70%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350</w:t>
            </w:r>
          </w:p>
        </w:tc>
        <w:tc>
          <w:tcPr>
            <w:tcW w:w="637" w:type="dxa"/>
            <w:tcBorders>
              <w:left w:val="double" w:sz="18" w:space="0" w:color="auto"/>
            </w:tcBorders>
          </w:tcPr>
          <w:p w:rsidR="00E66909" w:rsidRPr="007E78B8" w:rsidP="000F17F5">
            <w:pPr>
              <w:spacing w:line="300" w:lineRule="auto"/>
              <w:rPr>
                <w:sz w:val="18"/>
                <w:szCs w:val="18"/>
              </w:rPr>
            </w:pPr>
          </w:p>
        </w:tc>
        <w:tc>
          <w:tcPr>
            <w:tcW w:w="803" w:type="dxa"/>
            <w:tcBorders>
              <w:right w:val="double" w:sz="18" w:space="0" w:color="auto"/>
            </w:tcBorders>
          </w:tcPr>
          <w:p w:rsidR="00E66909" w:rsidRPr="007E78B8" w:rsidP="000F17F5">
            <w:pPr>
              <w:spacing w:line="300" w:lineRule="auto"/>
              <w:rPr>
                <w:sz w:val="18"/>
                <w:szCs w:val="18"/>
              </w:rPr>
            </w:pP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632"/>
        </w:trPr>
        <w:tc>
          <w:tcPr>
            <w:tcW w:w="3215" w:type="dxa"/>
          </w:tcPr>
          <w:p w:rsidR="00E66909" w:rsidRPr="007E78B8" w:rsidP="000F17F5">
            <w:pPr>
              <w:spacing w:line="300" w:lineRule="auto"/>
              <w:rPr>
                <w:b/>
                <w:bCs/>
                <w:sz w:val="18"/>
                <w:szCs w:val="18"/>
              </w:rPr>
            </w:pPr>
            <w:r w:rsidRPr="007E78B8">
              <w:rPr>
                <w:b/>
                <w:bCs/>
                <w:sz w:val="18"/>
                <w:szCs w:val="18"/>
              </w:rPr>
              <w:t>7</w:t>
            </w:r>
            <w:r>
              <w:rPr>
                <w:rFonts w:hint="eastAsia"/>
                <w:b/>
                <w:bCs/>
                <w:sz w:val="18"/>
                <w:szCs w:val="18"/>
              </w:rPr>
              <w:t>．您觉得需要正装吗</w:t>
            </w:r>
          </w:p>
        </w:tc>
        <w:tc>
          <w:tcPr>
            <w:tcW w:w="729" w:type="dxa"/>
          </w:tcPr>
          <w:p w:rsidR="00E66909" w:rsidRPr="007E78B8" w:rsidP="000F17F5">
            <w:pPr>
              <w:spacing w:line="300" w:lineRule="auto"/>
              <w:rPr>
                <w:sz w:val="18"/>
                <w:szCs w:val="18"/>
              </w:rPr>
            </w:pPr>
            <w:r>
              <w:rPr>
                <w:sz w:val="18"/>
                <w:szCs w:val="18"/>
              </w:rPr>
              <w:t>85%</w:t>
            </w:r>
          </w:p>
        </w:tc>
        <w:tc>
          <w:tcPr>
            <w:tcW w:w="711" w:type="dxa"/>
            <w:tcBorders>
              <w:right w:val="double" w:sz="18" w:space="0" w:color="auto"/>
            </w:tcBorders>
          </w:tcPr>
          <w:p w:rsidR="00E66909" w:rsidRPr="007E78B8" w:rsidP="000F17F5">
            <w:pPr>
              <w:spacing w:line="300" w:lineRule="auto"/>
              <w:rPr>
                <w:sz w:val="18"/>
                <w:szCs w:val="18"/>
              </w:rPr>
            </w:pPr>
            <w:r>
              <w:rPr>
                <w:sz w:val="18"/>
                <w:szCs w:val="18"/>
              </w:rPr>
              <w:t>425</w:t>
            </w:r>
          </w:p>
        </w:tc>
        <w:tc>
          <w:tcPr>
            <w:tcW w:w="720" w:type="dxa"/>
            <w:tcBorders>
              <w:left w:val="double" w:sz="18" w:space="0" w:color="auto"/>
            </w:tcBorders>
          </w:tcPr>
          <w:p w:rsidR="00E66909" w:rsidRPr="007E78B8" w:rsidP="000F17F5">
            <w:pPr>
              <w:spacing w:line="300" w:lineRule="auto"/>
              <w:rPr>
                <w:sz w:val="18"/>
                <w:szCs w:val="18"/>
              </w:rPr>
            </w:pPr>
            <w:r>
              <w:rPr>
                <w:sz w:val="18"/>
                <w:szCs w:val="18"/>
              </w:rPr>
              <w:t>5%</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25</w:t>
            </w:r>
          </w:p>
        </w:tc>
        <w:tc>
          <w:tcPr>
            <w:tcW w:w="637" w:type="dxa"/>
            <w:tcBorders>
              <w:left w:val="double" w:sz="18" w:space="0" w:color="auto"/>
            </w:tcBorders>
          </w:tcPr>
          <w:p w:rsidR="00E66909" w:rsidRPr="007E78B8" w:rsidP="000F17F5">
            <w:pPr>
              <w:spacing w:line="300" w:lineRule="auto"/>
              <w:rPr>
                <w:sz w:val="18"/>
                <w:szCs w:val="18"/>
              </w:rPr>
            </w:pPr>
            <w:r>
              <w:rPr>
                <w:sz w:val="18"/>
                <w:szCs w:val="18"/>
              </w:rPr>
              <w:t>10%</w:t>
            </w:r>
          </w:p>
        </w:tc>
        <w:tc>
          <w:tcPr>
            <w:tcW w:w="803" w:type="dxa"/>
            <w:tcBorders>
              <w:right w:val="double" w:sz="18" w:space="0" w:color="auto"/>
            </w:tcBorders>
          </w:tcPr>
          <w:p w:rsidR="00E66909" w:rsidRPr="007E78B8" w:rsidP="000F17F5">
            <w:pPr>
              <w:spacing w:line="300" w:lineRule="auto"/>
              <w:rPr>
                <w:sz w:val="18"/>
                <w:szCs w:val="18"/>
              </w:rPr>
            </w:pPr>
            <w:r>
              <w:rPr>
                <w:sz w:val="18"/>
                <w:szCs w:val="18"/>
              </w:rPr>
              <w:t>50</w:t>
            </w: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419"/>
        </w:trPr>
        <w:tc>
          <w:tcPr>
            <w:tcW w:w="3215" w:type="dxa"/>
          </w:tcPr>
          <w:p w:rsidR="00E66909" w:rsidRPr="007E78B8" w:rsidP="000F17F5">
            <w:pPr>
              <w:spacing w:line="300" w:lineRule="auto"/>
              <w:rPr>
                <w:b/>
                <w:bCs/>
                <w:sz w:val="18"/>
                <w:szCs w:val="18"/>
              </w:rPr>
            </w:pPr>
            <w:r w:rsidRPr="007E78B8">
              <w:rPr>
                <w:b/>
                <w:bCs/>
                <w:sz w:val="18"/>
                <w:szCs w:val="18"/>
              </w:rPr>
              <w:t>8</w:t>
            </w:r>
            <w:r>
              <w:rPr>
                <w:rFonts w:hint="eastAsia"/>
                <w:b/>
                <w:bCs/>
                <w:sz w:val="18"/>
                <w:szCs w:val="18"/>
              </w:rPr>
              <w:t>．您平时选购服装方式</w:t>
            </w:r>
          </w:p>
        </w:tc>
        <w:tc>
          <w:tcPr>
            <w:tcW w:w="729" w:type="dxa"/>
          </w:tcPr>
          <w:p w:rsidR="00E66909" w:rsidRPr="007E78B8" w:rsidP="000F17F5">
            <w:pPr>
              <w:spacing w:line="300" w:lineRule="auto"/>
              <w:rPr>
                <w:sz w:val="18"/>
                <w:szCs w:val="18"/>
              </w:rPr>
            </w:pPr>
            <w:r>
              <w:rPr>
                <w:sz w:val="18"/>
                <w:szCs w:val="18"/>
              </w:rPr>
              <w:t>20%</w:t>
            </w:r>
          </w:p>
        </w:tc>
        <w:tc>
          <w:tcPr>
            <w:tcW w:w="711" w:type="dxa"/>
            <w:tcBorders>
              <w:right w:val="double" w:sz="18" w:space="0" w:color="auto"/>
            </w:tcBorders>
          </w:tcPr>
          <w:p w:rsidR="00E66909" w:rsidRPr="007E78B8" w:rsidP="000F17F5">
            <w:pPr>
              <w:spacing w:line="300" w:lineRule="auto"/>
              <w:rPr>
                <w:sz w:val="18"/>
                <w:szCs w:val="18"/>
              </w:rPr>
            </w:pPr>
            <w:r>
              <w:rPr>
                <w:sz w:val="18"/>
                <w:szCs w:val="18"/>
              </w:rPr>
              <w:t>100</w:t>
            </w:r>
          </w:p>
        </w:tc>
        <w:tc>
          <w:tcPr>
            <w:tcW w:w="720" w:type="dxa"/>
            <w:tcBorders>
              <w:left w:val="double" w:sz="18" w:space="0" w:color="auto"/>
            </w:tcBorders>
          </w:tcPr>
          <w:p w:rsidR="00E66909" w:rsidRPr="007E78B8" w:rsidP="000F17F5">
            <w:pPr>
              <w:spacing w:line="300" w:lineRule="auto"/>
              <w:rPr>
                <w:sz w:val="18"/>
                <w:szCs w:val="18"/>
              </w:rPr>
            </w:pPr>
            <w:r>
              <w:rPr>
                <w:sz w:val="18"/>
                <w:szCs w:val="18"/>
              </w:rPr>
              <w:t>75%</w:t>
            </w:r>
          </w:p>
        </w:tc>
        <w:tc>
          <w:tcPr>
            <w:tcW w:w="720" w:type="dxa"/>
            <w:tcBorders>
              <w:right w:val="double" w:sz="18" w:space="0" w:color="auto"/>
            </w:tcBorders>
          </w:tcPr>
          <w:p w:rsidR="00E66909" w:rsidRPr="007E78B8" w:rsidP="000F17F5">
            <w:pPr>
              <w:spacing w:line="300" w:lineRule="auto"/>
              <w:rPr>
                <w:sz w:val="18"/>
                <w:szCs w:val="18"/>
              </w:rPr>
            </w:pPr>
            <w:r>
              <w:rPr>
                <w:sz w:val="18"/>
                <w:szCs w:val="18"/>
              </w:rPr>
              <w:t>375</w:t>
            </w:r>
          </w:p>
        </w:tc>
        <w:tc>
          <w:tcPr>
            <w:tcW w:w="637" w:type="dxa"/>
            <w:tcBorders>
              <w:left w:val="double" w:sz="18" w:space="0" w:color="auto"/>
            </w:tcBorders>
          </w:tcPr>
          <w:p w:rsidR="00E66909" w:rsidRPr="007E78B8" w:rsidP="000F17F5">
            <w:pPr>
              <w:spacing w:line="300" w:lineRule="auto"/>
              <w:rPr>
                <w:sz w:val="18"/>
                <w:szCs w:val="18"/>
              </w:rPr>
            </w:pPr>
            <w:r>
              <w:rPr>
                <w:sz w:val="18"/>
                <w:szCs w:val="18"/>
              </w:rPr>
              <w:t>5%</w:t>
            </w:r>
          </w:p>
        </w:tc>
        <w:tc>
          <w:tcPr>
            <w:tcW w:w="803" w:type="dxa"/>
            <w:tcBorders>
              <w:right w:val="double" w:sz="18" w:space="0" w:color="auto"/>
            </w:tcBorders>
          </w:tcPr>
          <w:p w:rsidR="00E66909" w:rsidRPr="007E78B8" w:rsidP="000F17F5">
            <w:pPr>
              <w:spacing w:line="300" w:lineRule="auto"/>
              <w:rPr>
                <w:sz w:val="18"/>
                <w:szCs w:val="18"/>
              </w:rPr>
            </w:pPr>
            <w:r>
              <w:rPr>
                <w:sz w:val="18"/>
                <w:szCs w:val="18"/>
              </w:rPr>
              <w:t>25</w:t>
            </w: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617"/>
        </w:trPr>
        <w:tc>
          <w:tcPr>
            <w:tcW w:w="3215" w:type="dxa"/>
          </w:tcPr>
          <w:p w:rsidR="00E66909" w:rsidRPr="007E78B8" w:rsidP="000F17F5">
            <w:pPr>
              <w:spacing w:line="300" w:lineRule="auto"/>
              <w:rPr>
                <w:b/>
                <w:bCs/>
                <w:sz w:val="18"/>
                <w:szCs w:val="18"/>
              </w:rPr>
            </w:pPr>
            <w:r w:rsidRPr="007E78B8">
              <w:rPr>
                <w:b/>
                <w:bCs/>
                <w:sz w:val="18"/>
                <w:szCs w:val="18"/>
              </w:rPr>
              <w:t>9</w:t>
            </w:r>
            <w:r>
              <w:rPr>
                <w:rFonts w:hint="eastAsia"/>
                <w:b/>
                <w:bCs/>
                <w:sz w:val="18"/>
                <w:szCs w:val="18"/>
              </w:rPr>
              <w:t>．您所能承受正装价格</w:t>
            </w:r>
          </w:p>
        </w:tc>
        <w:tc>
          <w:tcPr>
            <w:tcW w:w="729" w:type="dxa"/>
          </w:tcPr>
          <w:p w:rsidR="00E66909" w:rsidRPr="007E78B8" w:rsidP="000F17F5">
            <w:pPr>
              <w:spacing w:line="300" w:lineRule="auto"/>
              <w:rPr>
                <w:sz w:val="18"/>
                <w:szCs w:val="18"/>
              </w:rPr>
            </w:pPr>
            <w:r>
              <w:rPr>
                <w:sz w:val="18"/>
                <w:szCs w:val="18"/>
              </w:rPr>
              <w:t>15%</w:t>
            </w:r>
          </w:p>
        </w:tc>
        <w:tc>
          <w:tcPr>
            <w:tcW w:w="711" w:type="dxa"/>
            <w:tcBorders>
              <w:right w:val="double" w:sz="18" w:space="0" w:color="auto"/>
            </w:tcBorders>
          </w:tcPr>
          <w:p w:rsidR="00E66909" w:rsidRPr="007E78B8" w:rsidP="000F17F5">
            <w:pPr>
              <w:spacing w:line="300" w:lineRule="auto"/>
              <w:rPr>
                <w:sz w:val="18"/>
                <w:szCs w:val="18"/>
              </w:rPr>
            </w:pPr>
            <w:r>
              <w:rPr>
                <w:sz w:val="18"/>
                <w:szCs w:val="18"/>
              </w:rPr>
              <w:t>75</w:t>
            </w:r>
          </w:p>
        </w:tc>
        <w:tc>
          <w:tcPr>
            <w:tcW w:w="720" w:type="dxa"/>
            <w:tcBorders>
              <w:left w:val="double" w:sz="18" w:space="0" w:color="auto"/>
            </w:tcBorders>
          </w:tcPr>
          <w:p w:rsidR="00E66909" w:rsidRPr="007E78B8" w:rsidP="000F17F5">
            <w:pPr>
              <w:spacing w:line="300" w:lineRule="auto"/>
              <w:rPr>
                <w:sz w:val="18"/>
                <w:szCs w:val="18"/>
              </w:rPr>
            </w:pPr>
            <w:r>
              <w:rPr>
                <w:sz w:val="18"/>
                <w:szCs w:val="18"/>
              </w:rPr>
              <w:t>42%</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210</w:t>
            </w:r>
          </w:p>
        </w:tc>
        <w:tc>
          <w:tcPr>
            <w:tcW w:w="637" w:type="dxa"/>
            <w:tcBorders>
              <w:left w:val="double" w:sz="18" w:space="0" w:color="auto"/>
            </w:tcBorders>
          </w:tcPr>
          <w:p w:rsidR="00E66909" w:rsidRPr="007E78B8" w:rsidP="000F17F5">
            <w:pPr>
              <w:spacing w:line="300" w:lineRule="auto"/>
              <w:rPr>
                <w:sz w:val="18"/>
                <w:szCs w:val="18"/>
              </w:rPr>
            </w:pPr>
            <w:r>
              <w:rPr>
                <w:sz w:val="18"/>
                <w:szCs w:val="18"/>
              </w:rPr>
              <w:t>34%</w:t>
            </w:r>
          </w:p>
        </w:tc>
        <w:tc>
          <w:tcPr>
            <w:tcW w:w="803" w:type="dxa"/>
            <w:tcBorders>
              <w:right w:val="double" w:sz="18" w:space="0" w:color="auto"/>
            </w:tcBorders>
          </w:tcPr>
          <w:p w:rsidR="00E66909" w:rsidRPr="007E78B8" w:rsidP="000F17F5">
            <w:pPr>
              <w:spacing w:line="300" w:lineRule="auto"/>
              <w:rPr>
                <w:sz w:val="18"/>
                <w:szCs w:val="18"/>
              </w:rPr>
            </w:pPr>
            <w:r>
              <w:rPr>
                <w:sz w:val="18"/>
                <w:szCs w:val="18"/>
              </w:rPr>
              <w:t>170</w:t>
            </w:r>
          </w:p>
        </w:tc>
        <w:tc>
          <w:tcPr>
            <w:tcW w:w="709" w:type="dxa"/>
            <w:tcBorders>
              <w:left w:val="double" w:sz="18" w:space="0" w:color="auto"/>
            </w:tcBorders>
          </w:tcPr>
          <w:p w:rsidR="00E66909" w:rsidRPr="007E78B8" w:rsidP="000F17F5">
            <w:pPr>
              <w:spacing w:line="300" w:lineRule="auto"/>
              <w:rPr>
                <w:sz w:val="18"/>
                <w:szCs w:val="18"/>
              </w:rPr>
            </w:pPr>
            <w:r>
              <w:rPr>
                <w:sz w:val="18"/>
                <w:szCs w:val="18"/>
              </w:rPr>
              <w:t>9%</w:t>
            </w:r>
          </w:p>
        </w:tc>
        <w:tc>
          <w:tcPr>
            <w:tcW w:w="731" w:type="dxa"/>
            <w:tcBorders>
              <w:right w:val="double" w:sz="18" w:space="0" w:color="auto"/>
            </w:tcBorders>
          </w:tcPr>
          <w:p w:rsidR="00E66909" w:rsidRPr="007E78B8" w:rsidP="000F17F5">
            <w:pPr>
              <w:spacing w:line="300" w:lineRule="auto"/>
              <w:rPr>
                <w:sz w:val="18"/>
                <w:szCs w:val="18"/>
              </w:rPr>
            </w:pPr>
            <w:r>
              <w:rPr>
                <w:sz w:val="18"/>
                <w:szCs w:val="18"/>
              </w:rPr>
              <w:t>45</w:t>
            </w: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339"/>
        </w:trPr>
        <w:tc>
          <w:tcPr>
            <w:tcW w:w="3215" w:type="dxa"/>
          </w:tcPr>
          <w:p w:rsidR="00E66909" w:rsidRPr="007E78B8" w:rsidP="000F17F5">
            <w:pPr>
              <w:spacing w:line="300" w:lineRule="auto"/>
              <w:rPr>
                <w:b/>
                <w:bCs/>
                <w:sz w:val="18"/>
                <w:szCs w:val="18"/>
              </w:rPr>
            </w:pPr>
            <w:r w:rsidRPr="007E78B8">
              <w:rPr>
                <w:b/>
                <w:bCs/>
                <w:sz w:val="18"/>
                <w:szCs w:val="18"/>
              </w:rPr>
              <w:t>10</w:t>
            </w:r>
            <w:r>
              <w:rPr>
                <w:rFonts w:hint="eastAsia"/>
                <w:b/>
                <w:bCs/>
                <w:sz w:val="18"/>
                <w:szCs w:val="18"/>
              </w:rPr>
              <w:t>．您希望那种方式</w:t>
            </w:r>
          </w:p>
        </w:tc>
        <w:tc>
          <w:tcPr>
            <w:tcW w:w="729" w:type="dxa"/>
          </w:tcPr>
          <w:p w:rsidR="00E66909" w:rsidRPr="007E78B8" w:rsidP="000F17F5">
            <w:pPr>
              <w:spacing w:line="300" w:lineRule="auto"/>
              <w:rPr>
                <w:sz w:val="18"/>
                <w:szCs w:val="18"/>
              </w:rPr>
            </w:pPr>
            <w:r>
              <w:rPr>
                <w:sz w:val="18"/>
                <w:szCs w:val="18"/>
              </w:rPr>
              <w:t>47v</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235</w:t>
            </w:r>
          </w:p>
        </w:tc>
        <w:tc>
          <w:tcPr>
            <w:tcW w:w="720" w:type="dxa"/>
            <w:tcBorders>
              <w:left w:val="double" w:sz="18" w:space="0" w:color="auto"/>
            </w:tcBorders>
          </w:tcPr>
          <w:p w:rsidR="00E66909" w:rsidRPr="007E78B8" w:rsidP="000F17F5">
            <w:pPr>
              <w:spacing w:line="300" w:lineRule="auto"/>
              <w:rPr>
                <w:sz w:val="18"/>
                <w:szCs w:val="18"/>
              </w:rPr>
            </w:pPr>
            <w:r>
              <w:rPr>
                <w:sz w:val="18"/>
                <w:szCs w:val="18"/>
              </w:rPr>
              <w:t>9%</w:t>
            </w:r>
          </w:p>
        </w:tc>
        <w:tc>
          <w:tcPr>
            <w:tcW w:w="720" w:type="dxa"/>
            <w:tcBorders>
              <w:right w:val="double" w:sz="18" w:space="0" w:color="auto"/>
            </w:tcBorders>
          </w:tcPr>
          <w:p w:rsidR="00E66909" w:rsidRPr="007E78B8" w:rsidP="000F17F5">
            <w:pPr>
              <w:spacing w:line="300" w:lineRule="auto"/>
              <w:rPr>
                <w:sz w:val="18"/>
                <w:szCs w:val="18"/>
              </w:rPr>
            </w:pPr>
            <w:r>
              <w:rPr>
                <w:sz w:val="18"/>
                <w:szCs w:val="18"/>
              </w:rPr>
              <w:t>45</w:t>
            </w:r>
          </w:p>
        </w:tc>
        <w:tc>
          <w:tcPr>
            <w:tcW w:w="637" w:type="dxa"/>
            <w:tcBorders>
              <w:left w:val="double" w:sz="18" w:space="0" w:color="auto"/>
            </w:tcBorders>
          </w:tcPr>
          <w:p w:rsidR="00E66909" w:rsidRPr="007E78B8" w:rsidP="000F17F5">
            <w:pPr>
              <w:spacing w:line="300" w:lineRule="auto"/>
              <w:rPr>
                <w:sz w:val="18"/>
                <w:szCs w:val="18"/>
              </w:rPr>
            </w:pPr>
            <w:r>
              <w:rPr>
                <w:sz w:val="18"/>
                <w:szCs w:val="18"/>
              </w:rPr>
              <w:t>23%</w:t>
            </w:r>
          </w:p>
        </w:tc>
        <w:tc>
          <w:tcPr>
            <w:tcW w:w="803" w:type="dxa"/>
            <w:tcBorders>
              <w:right w:val="double" w:sz="18" w:space="0" w:color="auto"/>
            </w:tcBorders>
          </w:tcPr>
          <w:p w:rsidR="00E66909" w:rsidRPr="007E78B8" w:rsidP="000F17F5">
            <w:pPr>
              <w:spacing w:line="300" w:lineRule="auto"/>
              <w:rPr>
                <w:sz w:val="18"/>
                <w:szCs w:val="18"/>
              </w:rPr>
            </w:pPr>
            <w:r>
              <w:rPr>
                <w:sz w:val="18"/>
                <w:szCs w:val="18"/>
              </w:rPr>
              <w:t>115</w:t>
            </w:r>
          </w:p>
        </w:tc>
        <w:tc>
          <w:tcPr>
            <w:tcW w:w="709" w:type="dxa"/>
            <w:tcBorders>
              <w:left w:val="double" w:sz="18" w:space="0" w:color="auto"/>
            </w:tcBorders>
          </w:tcPr>
          <w:p w:rsidR="00E66909" w:rsidRPr="007E78B8" w:rsidP="000F17F5">
            <w:pPr>
              <w:spacing w:line="300" w:lineRule="auto"/>
              <w:rPr>
                <w:sz w:val="18"/>
                <w:szCs w:val="18"/>
              </w:rPr>
            </w:pPr>
            <w:r>
              <w:rPr>
                <w:sz w:val="18"/>
                <w:szCs w:val="18"/>
              </w:rPr>
              <w:t>4%</w:t>
            </w:r>
          </w:p>
        </w:tc>
        <w:tc>
          <w:tcPr>
            <w:tcW w:w="731" w:type="dxa"/>
            <w:tcBorders>
              <w:right w:val="double" w:sz="18" w:space="0" w:color="auto"/>
            </w:tcBorders>
          </w:tcPr>
          <w:p w:rsidR="00E66909" w:rsidRPr="007E78B8" w:rsidP="000F17F5">
            <w:pPr>
              <w:spacing w:line="300" w:lineRule="auto"/>
              <w:rPr>
                <w:sz w:val="18"/>
                <w:szCs w:val="18"/>
              </w:rPr>
            </w:pPr>
            <w:r>
              <w:rPr>
                <w:sz w:val="18"/>
                <w:szCs w:val="18"/>
              </w:rPr>
              <w:t>20</w:t>
            </w:r>
          </w:p>
        </w:tc>
        <w:tc>
          <w:tcPr>
            <w:tcW w:w="639" w:type="dxa"/>
            <w:tcBorders>
              <w:left w:val="double" w:sz="18" w:space="0" w:color="auto"/>
            </w:tcBorders>
          </w:tcPr>
          <w:p w:rsidR="00E66909" w:rsidRPr="007E78B8" w:rsidP="000F17F5">
            <w:pPr>
              <w:spacing w:line="300" w:lineRule="auto"/>
              <w:rPr>
                <w:sz w:val="18"/>
                <w:szCs w:val="18"/>
              </w:rPr>
            </w:pPr>
            <w:r>
              <w:rPr>
                <w:sz w:val="18"/>
                <w:szCs w:val="18"/>
              </w:rPr>
              <w:t>17%</w:t>
            </w: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607"/>
        </w:trPr>
        <w:tc>
          <w:tcPr>
            <w:tcW w:w="3215" w:type="dxa"/>
          </w:tcPr>
          <w:p w:rsidR="00E66909" w:rsidRPr="007E78B8" w:rsidP="000F17F5">
            <w:pPr>
              <w:spacing w:line="300" w:lineRule="auto"/>
              <w:rPr>
                <w:b/>
                <w:bCs/>
                <w:sz w:val="18"/>
                <w:szCs w:val="18"/>
              </w:rPr>
            </w:pPr>
            <w:r w:rsidRPr="007E78B8">
              <w:rPr>
                <w:b/>
                <w:bCs/>
                <w:sz w:val="18"/>
                <w:szCs w:val="18"/>
              </w:rPr>
              <w:t>11</w:t>
            </w:r>
            <w:r>
              <w:rPr>
                <w:rFonts w:hint="eastAsia"/>
                <w:b/>
                <w:bCs/>
                <w:sz w:val="18"/>
                <w:szCs w:val="18"/>
              </w:rPr>
              <w:t>．</w:t>
            </w:r>
            <w:r w:rsidRPr="007E78B8">
              <w:rPr>
                <w:rFonts w:hint="eastAsia"/>
                <w:b/>
                <w:bCs/>
                <w:sz w:val="18"/>
                <w:szCs w:val="18"/>
              </w:rPr>
              <w:t>假设</w:t>
            </w:r>
            <w:r w:rsidRPr="007E78B8">
              <w:rPr>
                <w:rFonts w:hint="eastAsia"/>
                <w:b/>
                <w:bCs/>
                <w:sz w:val="18"/>
                <w:szCs w:val="18"/>
              </w:rPr>
              <w:t>校园里出现正装</w:t>
            </w:r>
            <w:r w:rsidRPr="007E78B8">
              <w:rPr>
                <w:rFonts w:hint="eastAsia"/>
                <w:b/>
                <w:bCs/>
                <w:sz w:val="18"/>
                <w:szCs w:val="18"/>
              </w:rPr>
              <w:t>〔</w:t>
            </w:r>
            <w:r w:rsidRPr="007E78B8">
              <w:rPr>
                <w:rFonts w:hint="eastAsia"/>
                <w:b/>
                <w:bCs/>
                <w:sz w:val="18"/>
                <w:szCs w:val="18"/>
              </w:rPr>
              <w:t>西服</w:t>
            </w:r>
            <w:r w:rsidRPr="007E78B8">
              <w:rPr>
                <w:rFonts w:hint="eastAsia"/>
                <w:b/>
                <w:bCs/>
                <w:sz w:val="18"/>
                <w:szCs w:val="18"/>
              </w:rPr>
              <w:t>〕</w:t>
            </w:r>
            <w:r w:rsidRPr="007E78B8">
              <w:rPr>
                <w:rFonts w:hint="eastAsia"/>
                <w:b/>
                <w:bCs/>
                <w:sz w:val="18"/>
                <w:szCs w:val="18"/>
              </w:rPr>
              <w:t>的销售，您会</w:t>
            </w:r>
            <w:r w:rsidRPr="007E78B8">
              <w:rPr>
                <w:b/>
                <w:bCs/>
                <w:sz w:val="18"/>
                <w:szCs w:val="18"/>
              </w:rPr>
              <w:t>?</w:t>
            </w:r>
          </w:p>
        </w:tc>
        <w:tc>
          <w:tcPr>
            <w:tcW w:w="729" w:type="dxa"/>
          </w:tcPr>
          <w:p w:rsidR="00E66909" w:rsidRPr="007E78B8" w:rsidP="000F17F5">
            <w:pPr>
              <w:spacing w:line="300" w:lineRule="auto"/>
              <w:rPr>
                <w:sz w:val="18"/>
                <w:szCs w:val="18"/>
              </w:rPr>
            </w:pPr>
            <w:r>
              <w:rPr>
                <w:sz w:val="18"/>
                <w:szCs w:val="18"/>
              </w:rPr>
              <w:t>3%</w:t>
            </w:r>
          </w:p>
        </w:tc>
        <w:tc>
          <w:tcPr>
            <w:tcW w:w="711" w:type="dxa"/>
            <w:tcBorders>
              <w:right w:val="double" w:sz="18" w:space="0" w:color="auto"/>
            </w:tcBorders>
          </w:tcPr>
          <w:p w:rsidR="00E66909" w:rsidRPr="007E78B8" w:rsidP="000F17F5">
            <w:pPr>
              <w:spacing w:line="300" w:lineRule="auto"/>
              <w:rPr>
                <w:sz w:val="18"/>
                <w:szCs w:val="18"/>
              </w:rPr>
            </w:pPr>
            <w:r>
              <w:rPr>
                <w:sz w:val="18"/>
                <w:szCs w:val="18"/>
              </w:rPr>
              <w:t>15</w:t>
            </w:r>
          </w:p>
        </w:tc>
        <w:tc>
          <w:tcPr>
            <w:tcW w:w="720" w:type="dxa"/>
            <w:tcBorders>
              <w:left w:val="double" w:sz="18" w:space="0" w:color="auto"/>
            </w:tcBorders>
          </w:tcPr>
          <w:p w:rsidR="00E66909" w:rsidRPr="007E78B8" w:rsidP="000F17F5">
            <w:pPr>
              <w:spacing w:line="300" w:lineRule="auto"/>
              <w:rPr>
                <w:sz w:val="18"/>
                <w:szCs w:val="18"/>
              </w:rPr>
            </w:pPr>
            <w:r>
              <w:rPr>
                <w:sz w:val="18"/>
                <w:szCs w:val="18"/>
              </w:rPr>
              <w:t>50%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250</w:t>
            </w:r>
          </w:p>
        </w:tc>
        <w:tc>
          <w:tcPr>
            <w:tcW w:w="637" w:type="dxa"/>
            <w:tcBorders>
              <w:left w:val="double" w:sz="18" w:space="0" w:color="auto"/>
            </w:tcBorders>
          </w:tcPr>
          <w:p w:rsidR="00E66909" w:rsidRPr="007E78B8" w:rsidP="000F17F5">
            <w:pPr>
              <w:spacing w:line="300" w:lineRule="auto"/>
              <w:rPr>
                <w:sz w:val="18"/>
                <w:szCs w:val="18"/>
              </w:rPr>
            </w:pPr>
            <w:r>
              <w:rPr>
                <w:sz w:val="18"/>
                <w:szCs w:val="18"/>
              </w:rPr>
              <w:t>40%</w:t>
            </w:r>
          </w:p>
        </w:tc>
        <w:tc>
          <w:tcPr>
            <w:tcW w:w="803" w:type="dxa"/>
            <w:tcBorders>
              <w:right w:val="double" w:sz="18" w:space="0" w:color="auto"/>
            </w:tcBorders>
          </w:tcPr>
          <w:p w:rsidR="00E66909" w:rsidRPr="007E78B8" w:rsidP="000F17F5">
            <w:pPr>
              <w:spacing w:line="300" w:lineRule="auto"/>
              <w:rPr>
                <w:sz w:val="18"/>
                <w:szCs w:val="18"/>
              </w:rPr>
            </w:pPr>
            <w:r>
              <w:rPr>
                <w:sz w:val="18"/>
                <w:szCs w:val="18"/>
              </w:rPr>
              <w:t>200</w:t>
            </w:r>
          </w:p>
        </w:tc>
        <w:tc>
          <w:tcPr>
            <w:tcW w:w="709" w:type="dxa"/>
            <w:tcBorders>
              <w:left w:val="double" w:sz="18" w:space="0" w:color="auto"/>
            </w:tcBorders>
          </w:tcPr>
          <w:p w:rsidR="00E66909" w:rsidRPr="007E78B8" w:rsidP="000F17F5">
            <w:pPr>
              <w:spacing w:line="300" w:lineRule="auto"/>
              <w:rPr>
                <w:sz w:val="18"/>
                <w:szCs w:val="18"/>
              </w:rPr>
            </w:pPr>
            <w:r>
              <w:rPr>
                <w:sz w:val="18"/>
                <w:szCs w:val="18"/>
              </w:rPr>
              <w:t>7%</w:t>
            </w:r>
          </w:p>
        </w:tc>
        <w:tc>
          <w:tcPr>
            <w:tcW w:w="731" w:type="dxa"/>
            <w:tcBorders>
              <w:right w:val="double" w:sz="18" w:space="0" w:color="auto"/>
            </w:tcBorders>
          </w:tcPr>
          <w:p w:rsidR="00E66909" w:rsidRPr="007E78B8" w:rsidP="000F17F5">
            <w:pPr>
              <w:spacing w:line="300" w:lineRule="auto"/>
              <w:rPr>
                <w:sz w:val="18"/>
                <w:szCs w:val="18"/>
              </w:rPr>
            </w:pPr>
            <w:r>
              <w:rPr>
                <w:sz w:val="18"/>
                <w:szCs w:val="18"/>
              </w:rPr>
              <w:t>35</w:t>
            </w: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587"/>
        </w:trPr>
        <w:tc>
          <w:tcPr>
            <w:tcW w:w="3215" w:type="dxa"/>
            <w:vAlign w:val="center"/>
          </w:tcPr>
          <w:p w:rsidR="00E66909" w:rsidRPr="007E78B8" w:rsidP="000F17F5">
            <w:pPr>
              <w:autoSpaceDN w:val="0"/>
              <w:spacing w:line="300" w:lineRule="auto"/>
              <w:textAlignment w:val="center"/>
              <w:rPr>
                <w:b/>
                <w:bCs/>
                <w:color w:val="000000"/>
                <w:sz w:val="18"/>
                <w:szCs w:val="18"/>
              </w:rPr>
            </w:pPr>
            <w:r>
              <w:rPr>
                <w:b/>
                <w:bCs/>
                <w:color w:val="000000"/>
                <w:sz w:val="18"/>
                <w:szCs w:val="18"/>
              </w:rPr>
              <w:t>12</w:t>
            </w:r>
            <w:r>
              <w:rPr>
                <w:rFonts w:hint="eastAsia"/>
                <w:b/>
                <w:bCs/>
                <w:color w:val="000000"/>
                <w:sz w:val="18"/>
                <w:szCs w:val="18"/>
              </w:rPr>
              <w:t>．学校及周边有量身定制的正装店吗？</w:t>
            </w:r>
          </w:p>
        </w:tc>
        <w:tc>
          <w:tcPr>
            <w:tcW w:w="729" w:type="dxa"/>
          </w:tcPr>
          <w:p w:rsidR="00E66909" w:rsidRPr="007E78B8" w:rsidP="000F17F5">
            <w:pPr>
              <w:spacing w:line="300" w:lineRule="auto"/>
              <w:rPr>
                <w:sz w:val="18"/>
                <w:szCs w:val="18"/>
              </w:rPr>
            </w:pPr>
            <w:r>
              <w:rPr>
                <w:sz w:val="18"/>
                <w:szCs w:val="18"/>
              </w:rPr>
              <w:t>50%</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250</w:t>
            </w:r>
          </w:p>
        </w:tc>
        <w:tc>
          <w:tcPr>
            <w:tcW w:w="720" w:type="dxa"/>
            <w:tcBorders>
              <w:left w:val="double" w:sz="18" w:space="0" w:color="auto"/>
            </w:tcBorders>
          </w:tcPr>
          <w:p w:rsidR="00E66909" w:rsidRPr="007E78B8" w:rsidP="000F17F5">
            <w:pPr>
              <w:spacing w:line="300" w:lineRule="auto"/>
              <w:rPr>
                <w:sz w:val="18"/>
                <w:szCs w:val="18"/>
              </w:rPr>
            </w:pPr>
            <w:r>
              <w:rPr>
                <w:sz w:val="18"/>
                <w:szCs w:val="18"/>
              </w:rPr>
              <w:t>50%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250</w:t>
            </w:r>
          </w:p>
        </w:tc>
        <w:tc>
          <w:tcPr>
            <w:tcW w:w="637" w:type="dxa"/>
            <w:tcBorders>
              <w:left w:val="double" w:sz="18" w:space="0" w:color="auto"/>
            </w:tcBorders>
          </w:tcPr>
          <w:p w:rsidR="00E66909" w:rsidRPr="007E78B8" w:rsidP="000F17F5">
            <w:pPr>
              <w:spacing w:line="300" w:lineRule="auto"/>
              <w:rPr>
                <w:sz w:val="18"/>
                <w:szCs w:val="18"/>
              </w:rPr>
            </w:pPr>
          </w:p>
        </w:tc>
        <w:tc>
          <w:tcPr>
            <w:tcW w:w="803" w:type="dxa"/>
            <w:tcBorders>
              <w:right w:val="double" w:sz="18" w:space="0" w:color="auto"/>
            </w:tcBorders>
          </w:tcPr>
          <w:p w:rsidR="00E66909" w:rsidRPr="007E78B8" w:rsidP="000F17F5">
            <w:pPr>
              <w:spacing w:line="300" w:lineRule="auto"/>
              <w:rPr>
                <w:sz w:val="18"/>
                <w:szCs w:val="18"/>
              </w:rPr>
            </w:pP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587"/>
        </w:trPr>
        <w:tc>
          <w:tcPr>
            <w:tcW w:w="3215" w:type="dxa"/>
            <w:vAlign w:val="center"/>
          </w:tcPr>
          <w:p w:rsidR="00E66909" w:rsidRPr="007E78B8" w:rsidP="000F17F5">
            <w:pPr>
              <w:autoSpaceDN w:val="0"/>
              <w:spacing w:line="300" w:lineRule="auto"/>
              <w:textAlignment w:val="center"/>
              <w:rPr>
                <w:b/>
                <w:bCs/>
                <w:color w:val="000000"/>
                <w:sz w:val="18"/>
                <w:szCs w:val="18"/>
              </w:rPr>
            </w:pPr>
            <w:r>
              <w:rPr>
                <w:b/>
                <w:bCs/>
                <w:color w:val="000000"/>
                <w:sz w:val="18"/>
                <w:szCs w:val="18"/>
              </w:rPr>
              <w:t>13</w:t>
            </w:r>
            <w:r>
              <w:rPr>
                <w:rFonts w:hint="eastAsia"/>
                <w:b/>
                <w:bCs/>
                <w:color w:val="000000"/>
                <w:sz w:val="18"/>
                <w:szCs w:val="18"/>
              </w:rPr>
              <w:t>．</w:t>
            </w:r>
            <w:r>
              <w:rPr>
                <w:rFonts w:hint="eastAsia"/>
                <w:b/>
                <w:bCs/>
                <w:color w:val="000000"/>
                <w:sz w:val="18"/>
                <w:szCs w:val="18"/>
              </w:rPr>
              <w:t>假设</w:t>
            </w:r>
            <w:r>
              <w:rPr>
                <w:rFonts w:hint="eastAsia"/>
                <w:b/>
                <w:bCs/>
                <w:color w:val="000000"/>
                <w:sz w:val="18"/>
                <w:szCs w:val="18"/>
              </w:rPr>
              <w:t>您拥有一套正装你会用来做什么？</w:t>
            </w:r>
          </w:p>
        </w:tc>
        <w:tc>
          <w:tcPr>
            <w:tcW w:w="729" w:type="dxa"/>
          </w:tcPr>
          <w:p w:rsidR="00E66909" w:rsidRPr="007E78B8" w:rsidP="000F17F5">
            <w:pPr>
              <w:spacing w:line="300" w:lineRule="auto"/>
              <w:rPr>
                <w:sz w:val="18"/>
                <w:szCs w:val="18"/>
              </w:rPr>
            </w:pPr>
            <w:r>
              <w:rPr>
                <w:sz w:val="18"/>
                <w:szCs w:val="18"/>
              </w:rPr>
              <w:t>50%</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250</w:t>
            </w:r>
          </w:p>
        </w:tc>
        <w:tc>
          <w:tcPr>
            <w:tcW w:w="720" w:type="dxa"/>
            <w:tcBorders>
              <w:left w:val="double" w:sz="18" w:space="0" w:color="auto"/>
            </w:tcBorders>
          </w:tcPr>
          <w:p w:rsidR="00E66909" w:rsidRPr="007E78B8" w:rsidP="000F17F5">
            <w:pPr>
              <w:spacing w:line="300" w:lineRule="auto"/>
              <w:rPr>
                <w:sz w:val="18"/>
                <w:szCs w:val="18"/>
              </w:rPr>
            </w:pPr>
            <w:r>
              <w:rPr>
                <w:sz w:val="18"/>
                <w:szCs w:val="18"/>
              </w:rPr>
              <w:t>35%</w:t>
            </w:r>
          </w:p>
        </w:tc>
        <w:tc>
          <w:tcPr>
            <w:tcW w:w="720" w:type="dxa"/>
            <w:tcBorders>
              <w:right w:val="double" w:sz="18" w:space="0" w:color="auto"/>
            </w:tcBorders>
          </w:tcPr>
          <w:p w:rsidR="00E66909" w:rsidRPr="007E78B8" w:rsidP="000F17F5">
            <w:pPr>
              <w:spacing w:line="300" w:lineRule="auto"/>
              <w:rPr>
                <w:sz w:val="18"/>
                <w:szCs w:val="18"/>
              </w:rPr>
            </w:pPr>
            <w:r>
              <w:rPr>
                <w:sz w:val="18"/>
                <w:szCs w:val="18"/>
              </w:rPr>
              <w:t>175</w:t>
            </w:r>
          </w:p>
        </w:tc>
        <w:tc>
          <w:tcPr>
            <w:tcW w:w="637" w:type="dxa"/>
            <w:tcBorders>
              <w:left w:val="double" w:sz="18" w:space="0" w:color="auto"/>
            </w:tcBorders>
          </w:tcPr>
          <w:p w:rsidR="00E66909" w:rsidRPr="007E78B8" w:rsidP="000F17F5">
            <w:pPr>
              <w:spacing w:line="300" w:lineRule="auto"/>
              <w:rPr>
                <w:sz w:val="18"/>
                <w:szCs w:val="18"/>
              </w:rPr>
            </w:pPr>
            <w:r>
              <w:rPr>
                <w:sz w:val="18"/>
                <w:szCs w:val="18"/>
              </w:rPr>
              <w:t>10%</w:t>
            </w:r>
          </w:p>
        </w:tc>
        <w:tc>
          <w:tcPr>
            <w:tcW w:w="803" w:type="dxa"/>
            <w:tcBorders>
              <w:right w:val="double" w:sz="18" w:space="0" w:color="auto"/>
            </w:tcBorders>
          </w:tcPr>
          <w:p w:rsidR="00E66909" w:rsidRPr="007E78B8" w:rsidP="000F17F5">
            <w:pPr>
              <w:spacing w:line="300" w:lineRule="auto"/>
              <w:rPr>
                <w:sz w:val="18"/>
                <w:szCs w:val="18"/>
              </w:rPr>
            </w:pPr>
            <w:r>
              <w:rPr>
                <w:sz w:val="18"/>
                <w:szCs w:val="18"/>
              </w:rPr>
              <w:t>50</w:t>
            </w:r>
          </w:p>
        </w:tc>
        <w:tc>
          <w:tcPr>
            <w:tcW w:w="709" w:type="dxa"/>
            <w:tcBorders>
              <w:left w:val="double" w:sz="18" w:space="0" w:color="auto"/>
            </w:tcBorders>
          </w:tcPr>
          <w:p w:rsidR="00E66909" w:rsidRPr="007E78B8" w:rsidP="000F17F5">
            <w:pPr>
              <w:spacing w:line="300" w:lineRule="auto"/>
              <w:rPr>
                <w:sz w:val="18"/>
                <w:szCs w:val="18"/>
              </w:rPr>
            </w:pPr>
            <w:r>
              <w:rPr>
                <w:sz w:val="18"/>
                <w:szCs w:val="18"/>
              </w:rPr>
              <w:t>5%</w:t>
            </w:r>
          </w:p>
        </w:tc>
        <w:tc>
          <w:tcPr>
            <w:tcW w:w="731" w:type="dxa"/>
            <w:tcBorders>
              <w:right w:val="double" w:sz="18" w:space="0" w:color="auto"/>
            </w:tcBorders>
          </w:tcPr>
          <w:p w:rsidR="00E66909" w:rsidRPr="007E78B8" w:rsidP="000F17F5">
            <w:pPr>
              <w:spacing w:line="300" w:lineRule="auto"/>
              <w:rPr>
                <w:sz w:val="18"/>
                <w:szCs w:val="18"/>
              </w:rPr>
            </w:pPr>
            <w:r>
              <w:rPr>
                <w:sz w:val="18"/>
                <w:szCs w:val="18"/>
              </w:rPr>
              <w:t>25</w:t>
            </w: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587"/>
        </w:trPr>
        <w:tc>
          <w:tcPr>
            <w:tcW w:w="3215" w:type="dxa"/>
            <w:vAlign w:val="center"/>
          </w:tcPr>
          <w:p w:rsidR="00E66909" w:rsidRPr="007E78B8" w:rsidP="000F17F5">
            <w:pPr>
              <w:autoSpaceDN w:val="0"/>
              <w:spacing w:line="300" w:lineRule="auto"/>
              <w:textAlignment w:val="center"/>
              <w:rPr>
                <w:b/>
                <w:bCs/>
                <w:sz w:val="18"/>
                <w:szCs w:val="18"/>
              </w:rPr>
            </w:pPr>
            <w:r>
              <w:rPr>
                <w:b/>
                <w:bCs/>
                <w:sz w:val="18"/>
                <w:szCs w:val="18"/>
              </w:rPr>
              <w:t>14</w:t>
            </w:r>
            <w:r>
              <w:rPr>
                <w:rFonts w:hint="eastAsia"/>
                <w:b/>
                <w:bCs/>
                <w:sz w:val="18"/>
                <w:szCs w:val="18"/>
              </w:rPr>
              <w:t>．在</w:t>
            </w:r>
            <w:r>
              <w:rPr>
                <w:rFonts w:hint="eastAsia"/>
                <w:b/>
                <w:bCs/>
                <w:sz w:val="18"/>
                <w:szCs w:val="18"/>
              </w:rPr>
              <w:t>购置</w:t>
            </w:r>
            <w:r>
              <w:rPr>
                <w:rFonts w:hint="eastAsia"/>
                <w:b/>
                <w:bCs/>
                <w:sz w:val="18"/>
                <w:szCs w:val="18"/>
              </w:rPr>
              <w:t>正装时，你会考虑什么因素？</w:t>
            </w:r>
          </w:p>
        </w:tc>
        <w:tc>
          <w:tcPr>
            <w:tcW w:w="729" w:type="dxa"/>
          </w:tcPr>
          <w:p w:rsidR="00E66909" w:rsidRPr="007E78B8" w:rsidP="000F17F5">
            <w:pPr>
              <w:spacing w:line="300" w:lineRule="auto"/>
              <w:rPr>
                <w:sz w:val="18"/>
                <w:szCs w:val="18"/>
              </w:rPr>
            </w:pPr>
            <w:r>
              <w:rPr>
                <w:sz w:val="18"/>
                <w:szCs w:val="18"/>
              </w:rPr>
              <w:t>27%</w:t>
            </w:r>
          </w:p>
        </w:tc>
        <w:tc>
          <w:tcPr>
            <w:tcW w:w="711" w:type="dxa"/>
            <w:tcBorders>
              <w:right w:val="double" w:sz="18" w:space="0" w:color="auto"/>
            </w:tcBorders>
          </w:tcPr>
          <w:p w:rsidR="00E66909" w:rsidRPr="007E78B8" w:rsidP="000F17F5">
            <w:pPr>
              <w:spacing w:line="300" w:lineRule="auto"/>
              <w:rPr>
                <w:sz w:val="18"/>
                <w:szCs w:val="18"/>
              </w:rPr>
            </w:pPr>
            <w:r>
              <w:rPr>
                <w:sz w:val="18"/>
                <w:szCs w:val="18"/>
              </w:rPr>
              <w:t>135</w:t>
            </w:r>
          </w:p>
        </w:tc>
        <w:tc>
          <w:tcPr>
            <w:tcW w:w="720" w:type="dxa"/>
            <w:tcBorders>
              <w:left w:val="double" w:sz="18" w:space="0" w:color="auto"/>
            </w:tcBorders>
          </w:tcPr>
          <w:p w:rsidR="00E66909" w:rsidRPr="007E78B8" w:rsidP="000F17F5">
            <w:pPr>
              <w:spacing w:line="300" w:lineRule="auto"/>
              <w:rPr>
                <w:sz w:val="18"/>
                <w:szCs w:val="18"/>
              </w:rPr>
            </w:pPr>
            <w:r>
              <w:rPr>
                <w:sz w:val="18"/>
                <w:szCs w:val="18"/>
              </w:rPr>
              <w:t>30%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150</w:t>
            </w:r>
          </w:p>
        </w:tc>
        <w:tc>
          <w:tcPr>
            <w:tcW w:w="637" w:type="dxa"/>
            <w:tcBorders>
              <w:left w:val="double" w:sz="18" w:space="0" w:color="auto"/>
            </w:tcBorders>
          </w:tcPr>
          <w:p w:rsidR="00E66909" w:rsidRPr="007E78B8" w:rsidP="000F17F5">
            <w:pPr>
              <w:spacing w:line="300" w:lineRule="auto"/>
              <w:rPr>
                <w:sz w:val="18"/>
                <w:szCs w:val="18"/>
              </w:rPr>
            </w:pPr>
            <w:r>
              <w:rPr>
                <w:sz w:val="18"/>
                <w:szCs w:val="18"/>
              </w:rPr>
              <w:t>7%</w:t>
            </w:r>
          </w:p>
        </w:tc>
        <w:tc>
          <w:tcPr>
            <w:tcW w:w="803" w:type="dxa"/>
            <w:tcBorders>
              <w:right w:val="double" w:sz="18" w:space="0" w:color="auto"/>
            </w:tcBorders>
          </w:tcPr>
          <w:p w:rsidR="00E66909" w:rsidRPr="007E78B8" w:rsidP="000F17F5">
            <w:pPr>
              <w:spacing w:line="300" w:lineRule="auto"/>
              <w:rPr>
                <w:sz w:val="18"/>
                <w:szCs w:val="18"/>
              </w:rPr>
            </w:pPr>
            <w:r>
              <w:rPr>
                <w:sz w:val="18"/>
                <w:szCs w:val="18"/>
              </w:rPr>
              <w:t>35</w:t>
            </w:r>
          </w:p>
        </w:tc>
        <w:tc>
          <w:tcPr>
            <w:tcW w:w="709" w:type="dxa"/>
            <w:tcBorders>
              <w:left w:val="double" w:sz="18" w:space="0" w:color="auto"/>
            </w:tcBorders>
          </w:tcPr>
          <w:p w:rsidR="00E66909" w:rsidRPr="007E78B8" w:rsidP="000F17F5">
            <w:pPr>
              <w:spacing w:line="300" w:lineRule="auto"/>
              <w:rPr>
                <w:sz w:val="18"/>
                <w:szCs w:val="18"/>
              </w:rPr>
            </w:pPr>
            <w:r>
              <w:rPr>
                <w:sz w:val="18"/>
                <w:szCs w:val="18"/>
              </w:rPr>
              <w:t>26%</w:t>
            </w:r>
          </w:p>
        </w:tc>
        <w:tc>
          <w:tcPr>
            <w:tcW w:w="731" w:type="dxa"/>
            <w:tcBorders>
              <w:right w:val="double" w:sz="18" w:space="0" w:color="auto"/>
            </w:tcBorders>
          </w:tcPr>
          <w:p w:rsidR="00E66909" w:rsidRPr="007E78B8" w:rsidP="000F17F5">
            <w:pPr>
              <w:spacing w:line="300" w:lineRule="auto"/>
              <w:rPr>
                <w:sz w:val="18"/>
                <w:szCs w:val="18"/>
              </w:rPr>
            </w:pPr>
            <w:r>
              <w:rPr>
                <w:sz w:val="18"/>
                <w:szCs w:val="18"/>
              </w:rPr>
              <w:t>130</w:t>
            </w:r>
          </w:p>
        </w:tc>
        <w:tc>
          <w:tcPr>
            <w:tcW w:w="639" w:type="dxa"/>
            <w:tcBorders>
              <w:left w:val="double" w:sz="18" w:space="0" w:color="auto"/>
            </w:tcBorders>
          </w:tcPr>
          <w:p w:rsidR="00E66909" w:rsidRPr="007E78B8" w:rsidP="000F17F5">
            <w:pPr>
              <w:spacing w:line="300" w:lineRule="auto"/>
              <w:rPr>
                <w:sz w:val="18"/>
                <w:szCs w:val="18"/>
              </w:rPr>
            </w:pPr>
            <w:r>
              <w:rPr>
                <w:sz w:val="18"/>
                <w:szCs w:val="18"/>
              </w:rPr>
              <w:t>10%</w:t>
            </w:r>
          </w:p>
        </w:tc>
        <w:tc>
          <w:tcPr>
            <w:tcW w:w="816" w:type="dxa"/>
          </w:tcPr>
          <w:p w:rsidR="00E66909" w:rsidRPr="007E78B8" w:rsidP="000F17F5">
            <w:pPr>
              <w:spacing w:line="300" w:lineRule="auto"/>
              <w:rPr>
                <w:sz w:val="18"/>
                <w:szCs w:val="18"/>
              </w:rPr>
            </w:pPr>
            <w:r>
              <w:rPr>
                <w:sz w:val="18"/>
                <w:szCs w:val="18"/>
              </w:rPr>
              <w:t>20</w:t>
            </w:r>
          </w:p>
        </w:tc>
      </w:tr>
      <w:tr w:rsidTr="006E0D45">
        <w:tblPrEx>
          <w:tblW w:w="10430" w:type="dxa"/>
          <w:tblInd w:w="-767" w:type="dxa"/>
          <w:tblLayout w:type="fixed"/>
          <w:tblLook w:val="0000"/>
        </w:tblPrEx>
        <w:trPr>
          <w:trHeight w:val="550"/>
        </w:trPr>
        <w:tc>
          <w:tcPr>
            <w:tcW w:w="3215" w:type="dxa"/>
          </w:tcPr>
          <w:p w:rsidR="00E66909" w:rsidRPr="007E78B8" w:rsidP="000F17F5">
            <w:pPr>
              <w:spacing w:line="300" w:lineRule="auto"/>
              <w:rPr>
                <w:b/>
                <w:bCs/>
                <w:sz w:val="18"/>
                <w:szCs w:val="18"/>
              </w:rPr>
            </w:pPr>
            <w:r>
              <w:rPr>
                <w:b/>
                <w:bCs/>
                <w:sz w:val="18"/>
                <w:szCs w:val="18"/>
              </w:rPr>
              <w:t>15</w:t>
            </w:r>
            <w:r>
              <w:rPr>
                <w:rFonts w:hint="eastAsia"/>
                <w:b/>
                <w:bCs/>
                <w:sz w:val="18"/>
                <w:szCs w:val="18"/>
              </w:rPr>
              <w:t>．你缺乏正装穿着技巧吗？</w:t>
            </w:r>
          </w:p>
        </w:tc>
        <w:tc>
          <w:tcPr>
            <w:tcW w:w="729" w:type="dxa"/>
          </w:tcPr>
          <w:p w:rsidR="00E66909" w:rsidRPr="007E78B8" w:rsidP="000F17F5">
            <w:pPr>
              <w:spacing w:line="300" w:lineRule="auto"/>
              <w:rPr>
                <w:sz w:val="18"/>
                <w:szCs w:val="18"/>
              </w:rPr>
            </w:pPr>
            <w:r>
              <w:rPr>
                <w:sz w:val="18"/>
                <w:szCs w:val="18"/>
              </w:rPr>
              <w:t>73%</w:t>
            </w:r>
          </w:p>
        </w:tc>
        <w:tc>
          <w:tcPr>
            <w:tcW w:w="711" w:type="dxa"/>
            <w:tcBorders>
              <w:right w:val="double" w:sz="18" w:space="0" w:color="auto"/>
            </w:tcBorders>
          </w:tcPr>
          <w:p w:rsidR="00E66909" w:rsidRPr="007E78B8" w:rsidP="000F17F5">
            <w:pPr>
              <w:spacing w:line="300" w:lineRule="auto"/>
              <w:rPr>
                <w:sz w:val="18"/>
                <w:szCs w:val="18"/>
              </w:rPr>
            </w:pPr>
            <w:r>
              <w:rPr>
                <w:sz w:val="18"/>
                <w:szCs w:val="18"/>
              </w:rPr>
              <w:t>365</w:t>
            </w:r>
          </w:p>
        </w:tc>
        <w:tc>
          <w:tcPr>
            <w:tcW w:w="720" w:type="dxa"/>
            <w:tcBorders>
              <w:left w:val="double" w:sz="18" w:space="0" w:color="auto"/>
            </w:tcBorders>
          </w:tcPr>
          <w:p w:rsidR="00E66909" w:rsidRPr="007E78B8" w:rsidP="000F17F5">
            <w:pPr>
              <w:spacing w:line="300" w:lineRule="auto"/>
              <w:rPr>
                <w:sz w:val="18"/>
                <w:szCs w:val="18"/>
              </w:rPr>
            </w:pPr>
            <w:r>
              <w:rPr>
                <w:sz w:val="18"/>
                <w:szCs w:val="18"/>
              </w:rPr>
              <w:t>10%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50</w:t>
            </w:r>
          </w:p>
        </w:tc>
        <w:tc>
          <w:tcPr>
            <w:tcW w:w="637" w:type="dxa"/>
            <w:tcBorders>
              <w:left w:val="double" w:sz="18" w:space="0" w:color="auto"/>
            </w:tcBorders>
          </w:tcPr>
          <w:p w:rsidR="00E66909" w:rsidRPr="007E78B8" w:rsidP="000F17F5">
            <w:pPr>
              <w:spacing w:line="300" w:lineRule="auto"/>
              <w:rPr>
                <w:sz w:val="18"/>
                <w:szCs w:val="18"/>
              </w:rPr>
            </w:pPr>
            <w:r>
              <w:rPr>
                <w:sz w:val="18"/>
                <w:szCs w:val="18"/>
              </w:rPr>
              <w:t>17%</w:t>
            </w:r>
          </w:p>
        </w:tc>
        <w:tc>
          <w:tcPr>
            <w:tcW w:w="803" w:type="dxa"/>
            <w:tcBorders>
              <w:right w:val="double" w:sz="18" w:space="0" w:color="auto"/>
            </w:tcBorders>
          </w:tcPr>
          <w:p w:rsidR="00E66909" w:rsidRPr="007E78B8" w:rsidP="000F17F5">
            <w:pPr>
              <w:spacing w:line="300" w:lineRule="auto"/>
              <w:rPr>
                <w:sz w:val="18"/>
                <w:szCs w:val="18"/>
              </w:rPr>
            </w:pPr>
            <w:r>
              <w:rPr>
                <w:sz w:val="18"/>
                <w:szCs w:val="18"/>
              </w:rPr>
              <w:t>85</w:t>
            </w: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r w:rsidTr="006E0D45">
        <w:tblPrEx>
          <w:tblW w:w="10430" w:type="dxa"/>
          <w:tblInd w:w="-767" w:type="dxa"/>
          <w:tblLayout w:type="fixed"/>
          <w:tblLook w:val="0000"/>
        </w:tblPrEx>
        <w:trPr>
          <w:trHeight w:val="444"/>
        </w:trPr>
        <w:tc>
          <w:tcPr>
            <w:tcW w:w="3215" w:type="dxa"/>
          </w:tcPr>
          <w:p w:rsidR="00E66909" w:rsidRPr="007E78B8" w:rsidP="000F17F5">
            <w:pPr>
              <w:spacing w:line="300" w:lineRule="auto"/>
              <w:jc w:val="left"/>
              <w:rPr>
                <w:b/>
                <w:bCs/>
                <w:sz w:val="18"/>
                <w:szCs w:val="18"/>
              </w:rPr>
            </w:pPr>
            <w:r>
              <w:rPr>
                <w:b/>
                <w:bCs/>
                <w:sz w:val="18"/>
                <w:szCs w:val="18"/>
              </w:rPr>
              <w:t>16</w:t>
            </w:r>
            <w:r>
              <w:rPr>
                <w:rFonts w:hint="eastAsia"/>
                <w:b/>
                <w:bCs/>
                <w:sz w:val="18"/>
                <w:szCs w:val="18"/>
              </w:rPr>
              <w:t>．你是否愿意</w:t>
            </w:r>
            <w:r>
              <w:rPr>
                <w:rFonts w:hint="eastAsia"/>
                <w:b/>
                <w:bCs/>
                <w:sz w:val="18"/>
                <w:szCs w:val="18"/>
              </w:rPr>
              <w:t>购置</w:t>
            </w:r>
            <w:r>
              <w:rPr>
                <w:rFonts w:hint="eastAsia"/>
                <w:b/>
                <w:bCs/>
                <w:sz w:val="18"/>
                <w:szCs w:val="18"/>
              </w:rPr>
              <w:t>或租赁吗？</w:t>
            </w:r>
          </w:p>
        </w:tc>
        <w:tc>
          <w:tcPr>
            <w:tcW w:w="729" w:type="dxa"/>
          </w:tcPr>
          <w:p w:rsidR="00E66909" w:rsidRPr="007E78B8" w:rsidP="000F17F5">
            <w:pPr>
              <w:spacing w:line="300" w:lineRule="auto"/>
              <w:rPr>
                <w:sz w:val="18"/>
                <w:szCs w:val="18"/>
              </w:rPr>
            </w:pPr>
            <w:r>
              <w:rPr>
                <w:sz w:val="18"/>
                <w:szCs w:val="18"/>
              </w:rPr>
              <w:t>50%</w:t>
            </w:r>
          </w:p>
        </w:tc>
        <w:tc>
          <w:tcPr>
            <w:tcW w:w="711" w:type="dxa"/>
            <w:tcBorders>
              <w:right w:val="double" w:sz="18" w:space="0" w:color="auto"/>
            </w:tcBorders>
          </w:tcPr>
          <w:p w:rsidR="00E66909" w:rsidRPr="007E78B8" w:rsidP="000F17F5">
            <w:pPr>
              <w:spacing w:line="300" w:lineRule="auto"/>
              <w:rPr>
                <w:sz w:val="18"/>
                <w:szCs w:val="18"/>
              </w:rPr>
            </w:pPr>
            <w:r>
              <w:rPr>
                <w:sz w:val="18"/>
                <w:szCs w:val="18"/>
              </w:rPr>
              <w:t>250</w:t>
            </w:r>
          </w:p>
        </w:tc>
        <w:tc>
          <w:tcPr>
            <w:tcW w:w="720" w:type="dxa"/>
            <w:tcBorders>
              <w:left w:val="double" w:sz="18" w:space="0" w:color="auto"/>
            </w:tcBorders>
          </w:tcPr>
          <w:p w:rsidR="00E66909" w:rsidRPr="007E78B8" w:rsidP="000F17F5">
            <w:pPr>
              <w:spacing w:line="300" w:lineRule="auto"/>
              <w:rPr>
                <w:sz w:val="18"/>
                <w:szCs w:val="18"/>
              </w:rPr>
            </w:pPr>
            <w:r>
              <w:rPr>
                <w:sz w:val="18"/>
                <w:szCs w:val="18"/>
              </w:rPr>
              <w:t>20%</w:t>
            </w:r>
          </w:p>
        </w:tc>
        <w:tc>
          <w:tcPr>
            <w:tcW w:w="720" w:type="dxa"/>
            <w:tcBorders>
              <w:right w:val="double" w:sz="18" w:space="0" w:color="auto"/>
            </w:tcBorders>
          </w:tcPr>
          <w:p w:rsidR="00E66909" w:rsidRPr="007E78B8" w:rsidP="000F17F5">
            <w:pPr>
              <w:spacing w:line="300" w:lineRule="auto"/>
              <w:rPr>
                <w:sz w:val="18"/>
                <w:szCs w:val="18"/>
              </w:rPr>
            </w:pPr>
            <w:r>
              <w:rPr>
                <w:sz w:val="18"/>
                <w:szCs w:val="18"/>
              </w:rPr>
              <w:t>100</w:t>
            </w:r>
          </w:p>
        </w:tc>
        <w:tc>
          <w:tcPr>
            <w:tcW w:w="637" w:type="dxa"/>
            <w:tcBorders>
              <w:left w:val="double" w:sz="18" w:space="0" w:color="auto"/>
            </w:tcBorders>
          </w:tcPr>
          <w:p w:rsidR="00E66909" w:rsidRPr="007E78B8" w:rsidP="000F17F5">
            <w:pPr>
              <w:spacing w:line="300" w:lineRule="auto"/>
              <w:rPr>
                <w:sz w:val="18"/>
                <w:szCs w:val="18"/>
              </w:rPr>
            </w:pPr>
            <w:r>
              <w:rPr>
                <w:sz w:val="18"/>
                <w:szCs w:val="18"/>
              </w:rPr>
              <w:t>30%</w:t>
            </w:r>
          </w:p>
        </w:tc>
        <w:tc>
          <w:tcPr>
            <w:tcW w:w="803" w:type="dxa"/>
            <w:tcBorders>
              <w:right w:val="double" w:sz="18" w:space="0" w:color="auto"/>
            </w:tcBorders>
          </w:tcPr>
          <w:p w:rsidR="00E66909" w:rsidRPr="007E78B8" w:rsidP="000F17F5">
            <w:pPr>
              <w:spacing w:line="300" w:lineRule="auto"/>
              <w:rPr>
                <w:sz w:val="18"/>
                <w:szCs w:val="18"/>
              </w:rPr>
            </w:pPr>
            <w:r>
              <w:rPr>
                <w:sz w:val="18"/>
                <w:szCs w:val="18"/>
              </w:rPr>
              <w:t>150</w:t>
            </w:r>
          </w:p>
        </w:tc>
        <w:tc>
          <w:tcPr>
            <w:tcW w:w="709" w:type="dxa"/>
            <w:tcBorders>
              <w:left w:val="double" w:sz="18" w:space="0" w:color="auto"/>
            </w:tcBorders>
          </w:tcPr>
          <w:p w:rsidR="00E66909" w:rsidRPr="007E78B8" w:rsidP="000F17F5">
            <w:pPr>
              <w:spacing w:line="300" w:lineRule="auto"/>
              <w:rPr>
                <w:sz w:val="18"/>
                <w:szCs w:val="18"/>
              </w:rPr>
            </w:pPr>
          </w:p>
        </w:tc>
        <w:tc>
          <w:tcPr>
            <w:tcW w:w="731" w:type="dxa"/>
            <w:tcBorders>
              <w:right w:val="double" w:sz="18" w:space="0" w:color="auto"/>
            </w:tcBorders>
          </w:tcPr>
          <w:p w:rsidR="00E66909" w:rsidRPr="007E78B8" w:rsidP="000F17F5">
            <w:pPr>
              <w:spacing w:line="300" w:lineRule="auto"/>
              <w:rPr>
                <w:sz w:val="18"/>
                <w:szCs w:val="18"/>
              </w:rPr>
            </w:pPr>
          </w:p>
        </w:tc>
        <w:tc>
          <w:tcPr>
            <w:tcW w:w="639" w:type="dxa"/>
            <w:tcBorders>
              <w:left w:val="double" w:sz="18" w:space="0" w:color="auto"/>
            </w:tcBorders>
          </w:tcPr>
          <w:p w:rsidR="00E66909" w:rsidRPr="007E78B8" w:rsidP="000F17F5">
            <w:pPr>
              <w:spacing w:line="300" w:lineRule="auto"/>
              <w:rPr>
                <w:sz w:val="18"/>
                <w:szCs w:val="18"/>
              </w:rPr>
            </w:pPr>
          </w:p>
        </w:tc>
        <w:tc>
          <w:tcPr>
            <w:tcW w:w="816" w:type="dxa"/>
          </w:tcPr>
          <w:p w:rsidR="00E66909" w:rsidRPr="007E78B8" w:rsidP="000F17F5">
            <w:pPr>
              <w:spacing w:line="300" w:lineRule="auto"/>
              <w:rPr>
                <w:sz w:val="18"/>
                <w:szCs w:val="18"/>
              </w:rPr>
            </w:pPr>
          </w:p>
        </w:tc>
      </w:tr>
    </w:tbl>
    <w:p w:rsidR="00E66909" w:rsidRPr="00501F1D" w:rsidP="00501F1D">
      <w:pPr>
        <w:spacing w:line="300" w:lineRule="auto"/>
        <w:ind w:firstLine="560" w:firstLineChars="200"/>
        <w:rPr>
          <w:rFonts w:ascii="宋体" w:hAnsi="宋体"/>
          <w:b/>
          <w:sz w:val="28"/>
          <w:szCs w:val="28"/>
        </w:rPr>
      </w:pPr>
      <w:r w:rsidRPr="00501F1D">
        <w:rPr>
          <w:rFonts w:ascii="宋体" w:hAnsi="宋体"/>
          <w:b/>
          <w:sz w:val="28"/>
          <w:szCs w:val="28"/>
        </w:rPr>
        <w:t>6</w:t>
      </w:r>
      <w:r w:rsidRPr="00501F1D">
        <w:rPr>
          <w:rFonts w:ascii="宋体" w:hAnsi="宋体" w:hint="eastAsia"/>
          <w:b/>
          <w:sz w:val="28"/>
          <w:szCs w:val="28"/>
        </w:rPr>
        <w:t>．调查数据图像分析</w:t>
      </w:r>
    </w:p>
    <w:p w:rsidR="00E66909" w:rsidRPr="00501F1D" w:rsidP="00501F1D">
      <w:pPr>
        <w:tabs>
          <w:tab w:val="left" w:pos="1395"/>
        </w:tabs>
        <w:spacing w:line="480" w:lineRule="auto"/>
        <w:ind w:firstLine="560" w:firstLineChars="200"/>
        <w:jc w:val="left"/>
        <w:rPr>
          <w:rFonts w:ascii="宋体" w:hAnsi="宋体"/>
          <w:b/>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sidRPr="00501F1D">
        <w:rPr>
          <w:rFonts w:ascii="宋体" w:hAnsi="宋体" w:hint="eastAsia"/>
          <w:b/>
          <w:sz w:val="28"/>
          <w:szCs w:val="28"/>
        </w:rPr>
        <w:t>信息一：大学生一年内需要正装的次数比例统计图</w:t>
      </w:r>
    </w:p>
    <w:p w:rsidR="00E66909" w:rsidRPr="00501F1D" w:rsidP="00575213">
      <w:pPr>
        <w:spacing w:line="360" w:lineRule="auto"/>
        <w:jc w:val="left"/>
        <w:rPr>
          <w:rFonts w:ascii="宋体" w:hAnsi="宋体"/>
          <w:sz w:val="28"/>
          <w:szCs w:val="28"/>
        </w:rPr>
      </w:pPr>
      <w:r>
        <w:rPr>
          <w:noProof/>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i1025" type="#_x0000_t75" style="width:415.8pt;height:257.14pt;visibility:visible" o:oleicon="f" o:ole="">
            <v:imagedata r:id="rId4" o:title="" cropbottom="-59f"/>
            <o:lock v:ext="edit" aspectratio="f"/>
          </v:shape>
          <o:OLEObject Type="Embed" ProgID="Excel.Sheet.8" ShapeID="图表 1" DrawAspect="Content" ObjectID="_1479476254" r:id="rId5"/>
        </w:object>
      </w:r>
      <w:r w:rsidRPr="00501F1D">
        <w:rPr>
          <w:rFonts w:ascii="宋体" w:hAnsi="宋体" w:hint="eastAsia"/>
          <w:sz w:val="28"/>
          <w:szCs w:val="28"/>
        </w:rPr>
        <w:t>由上述图表可得结论：有</w:t>
      </w:r>
      <w:r w:rsidRPr="00501F1D">
        <w:rPr>
          <w:rFonts w:ascii="宋体" w:hAnsi="宋体"/>
          <w:sz w:val="28"/>
          <w:szCs w:val="28"/>
        </w:rPr>
        <w:t>30%</w:t>
      </w:r>
      <w:r w:rsidRPr="00501F1D">
        <w:rPr>
          <w:rFonts w:ascii="宋体" w:hAnsi="宋体" w:hint="eastAsia"/>
          <w:sz w:val="28"/>
          <w:szCs w:val="28"/>
        </w:rPr>
        <w:t>的大学生一年需要使用正装</w:t>
      </w:r>
      <w:r w:rsidRPr="00501F1D">
        <w:rPr>
          <w:rFonts w:ascii="宋体" w:hAnsi="宋体"/>
          <w:sz w:val="28"/>
          <w:szCs w:val="28"/>
        </w:rPr>
        <w:t>6-10</w:t>
      </w:r>
      <w:r w:rsidRPr="00501F1D">
        <w:rPr>
          <w:rFonts w:ascii="宋体" w:hAnsi="宋体" w:hint="eastAsia"/>
          <w:sz w:val="28"/>
          <w:szCs w:val="28"/>
        </w:rPr>
        <w:t>次，</w:t>
      </w:r>
      <w:r w:rsidRPr="00501F1D">
        <w:rPr>
          <w:rFonts w:ascii="宋体" w:hAnsi="宋体"/>
          <w:sz w:val="28"/>
          <w:szCs w:val="28"/>
        </w:rPr>
        <w:t>40%</w:t>
      </w:r>
      <w:r w:rsidRPr="00501F1D">
        <w:rPr>
          <w:rFonts w:ascii="宋体" w:hAnsi="宋体" w:hint="eastAsia"/>
          <w:sz w:val="28"/>
          <w:szCs w:val="28"/>
        </w:rPr>
        <w:t>的大学生一年需要使用正装</w:t>
      </w:r>
      <w:r w:rsidRPr="00501F1D">
        <w:rPr>
          <w:rFonts w:ascii="宋体" w:hAnsi="宋体"/>
          <w:sz w:val="28"/>
          <w:szCs w:val="28"/>
        </w:rPr>
        <w:t>4-6</w:t>
      </w:r>
      <w:r w:rsidRPr="00501F1D">
        <w:rPr>
          <w:rFonts w:ascii="宋体" w:hAnsi="宋体" w:hint="eastAsia"/>
          <w:sz w:val="28"/>
          <w:szCs w:val="28"/>
        </w:rPr>
        <w:t>次，也就是说</w:t>
      </w:r>
      <w:r w:rsidRPr="00501F1D">
        <w:rPr>
          <w:rFonts w:ascii="宋体" w:hAnsi="宋体"/>
          <w:sz w:val="28"/>
          <w:szCs w:val="28"/>
        </w:rPr>
        <w:t>70%</w:t>
      </w:r>
      <w:r w:rsidRPr="00501F1D">
        <w:rPr>
          <w:rFonts w:ascii="宋体" w:hAnsi="宋体" w:hint="eastAsia"/>
          <w:sz w:val="28"/>
          <w:szCs w:val="28"/>
        </w:rPr>
        <w:t>的大学生在一年中对正装的使用次数是</w:t>
      </w:r>
      <w:r w:rsidRPr="00501F1D">
        <w:rPr>
          <w:rFonts w:ascii="宋体" w:hAnsi="宋体" w:hint="eastAsia"/>
          <w:sz w:val="28"/>
          <w:szCs w:val="28"/>
        </w:rPr>
        <w:t>比拟</w:t>
      </w:r>
      <w:r w:rsidRPr="00501F1D">
        <w:rPr>
          <w:rFonts w:ascii="宋体" w:hAnsi="宋体" w:hint="eastAsia"/>
          <w:sz w:val="28"/>
          <w:szCs w:val="28"/>
        </w:rPr>
        <w:t>频繁的。</w:t>
      </w:r>
    </w:p>
    <w:p w:rsidR="00E66909" w:rsidRPr="00501F1D" w:rsidP="00501F1D">
      <w:pPr>
        <w:spacing w:line="480" w:lineRule="auto"/>
        <w:ind w:firstLine="560" w:firstLineChars="200"/>
        <w:jc w:val="left"/>
        <w:rPr>
          <w:b/>
          <w:sz w:val="28"/>
          <w:szCs w:val="28"/>
        </w:rPr>
      </w:pPr>
      <w:r w:rsidRPr="00501F1D">
        <w:rPr>
          <w:rFonts w:hint="eastAsia"/>
          <w:b/>
          <w:sz w:val="28"/>
          <w:szCs w:val="28"/>
        </w:rPr>
        <w:t>信息二：大学生正装拥有量和正装需求量统计表</w:t>
      </w:r>
    </w:p>
    <w:p w:rsidR="00E66909" w:rsidRPr="00501F1D" w:rsidP="00575213">
      <w:pPr>
        <w:spacing w:line="360" w:lineRule="auto"/>
        <w:rPr>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noProof/>
          <w:sz w:val="24"/>
          <w:szCs w:val="24"/>
        </w:rPr>
        <w:object>
          <v:shape id="图表 3" o:spid="_x0000_i1026" type="#_x0000_t75" style="width:418.25pt;height:243.5pt;visibility:visible" o:oleicon="f" o:ole="">
            <v:imagedata r:id="rId6" o:title="" cropbottom="-27f"/>
            <o:lock v:ext="edit" aspectratio="f"/>
          </v:shape>
          <o:OLEObject Type="Embed" ProgID="Excel.Sheet.8" ShapeID="图表 3" DrawAspect="Content" ObjectID="_1479476255" r:id="rId7"/>
        </w:object>
      </w:r>
      <w:r w:rsidRPr="00501F1D">
        <w:rPr>
          <w:rFonts w:ascii="宋体" w:hAnsi="宋体" w:hint="eastAsia"/>
          <w:sz w:val="28"/>
          <w:szCs w:val="28"/>
        </w:rPr>
        <w:t>由上表可得结论：在被问及</w:t>
      </w:r>
      <w:r w:rsidRPr="00501F1D">
        <w:rPr>
          <w:rFonts w:ascii="宋体" w:hAnsi="宋体"/>
          <w:sz w:val="28"/>
          <w:szCs w:val="28"/>
        </w:rPr>
        <w:t>“</w:t>
      </w:r>
      <w:r w:rsidRPr="00501F1D">
        <w:rPr>
          <w:rFonts w:ascii="宋体" w:hAnsi="宋体" w:hint="eastAsia"/>
          <w:sz w:val="28"/>
          <w:szCs w:val="28"/>
        </w:rPr>
        <w:t>您有正装</w:t>
      </w:r>
      <w:r w:rsidRPr="00501F1D">
        <w:rPr>
          <w:rFonts w:ascii="宋体" w:hAnsi="宋体" w:hint="eastAsia"/>
          <w:sz w:val="28"/>
          <w:szCs w:val="28"/>
        </w:rPr>
        <w:t>〔</w:t>
      </w:r>
      <w:r w:rsidRPr="00501F1D">
        <w:rPr>
          <w:rFonts w:ascii="宋体" w:hAnsi="宋体" w:hint="eastAsia"/>
          <w:sz w:val="28"/>
          <w:szCs w:val="28"/>
        </w:rPr>
        <w:t>西服</w:t>
      </w:r>
      <w:r w:rsidRPr="00501F1D">
        <w:rPr>
          <w:rFonts w:ascii="宋体" w:hAnsi="宋体" w:hint="eastAsia"/>
          <w:sz w:val="28"/>
          <w:szCs w:val="28"/>
        </w:rPr>
        <w:t>〕</w:t>
      </w:r>
      <w:r w:rsidRPr="00501F1D">
        <w:rPr>
          <w:rFonts w:ascii="宋体" w:hAnsi="宋体" w:hint="eastAsia"/>
          <w:sz w:val="28"/>
          <w:szCs w:val="28"/>
        </w:rPr>
        <w:t>吗？</w:t>
      </w:r>
      <w:r w:rsidRPr="00501F1D">
        <w:rPr>
          <w:rFonts w:ascii="宋体" w:hAnsi="宋体"/>
          <w:sz w:val="28"/>
          <w:szCs w:val="28"/>
        </w:rPr>
        <w:t>〞</w:t>
      </w:r>
      <w:r w:rsidRPr="00501F1D">
        <w:rPr>
          <w:rFonts w:ascii="宋体" w:hAnsi="宋体" w:hint="eastAsia"/>
          <w:sz w:val="28"/>
          <w:szCs w:val="28"/>
        </w:rPr>
        <w:t>时，大多数的学生</w:t>
      </w:r>
      <w:r w:rsidRPr="00501F1D">
        <w:rPr>
          <w:rFonts w:ascii="宋体" w:hAnsi="宋体" w:hint="eastAsia"/>
          <w:sz w:val="28"/>
          <w:szCs w:val="28"/>
        </w:rPr>
        <w:t>答复</w:t>
      </w:r>
      <w:r w:rsidRPr="00501F1D">
        <w:rPr>
          <w:rFonts w:ascii="宋体" w:hAnsi="宋体" w:hint="eastAsia"/>
          <w:sz w:val="28"/>
          <w:szCs w:val="28"/>
        </w:rPr>
        <w:t>是</w:t>
      </w:r>
      <w:r w:rsidRPr="00501F1D">
        <w:rPr>
          <w:rFonts w:ascii="宋体" w:hAnsi="宋体"/>
          <w:sz w:val="28"/>
          <w:szCs w:val="28"/>
        </w:rPr>
        <w:t>“</w:t>
      </w:r>
      <w:r w:rsidRPr="00501F1D">
        <w:rPr>
          <w:rFonts w:ascii="宋体" w:hAnsi="宋体" w:hint="eastAsia"/>
          <w:sz w:val="28"/>
          <w:szCs w:val="28"/>
        </w:rPr>
        <w:t>没有</w:t>
      </w:r>
      <w:r w:rsidRPr="00501F1D">
        <w:rPr>
          <w:rFonts w:ascii="宋体" w:hAnsi="宋体"/>
          <w:sz w:val="28"/>
          <w:szCs w:val="28"/>
        </w:rPr>
        <w:t>〞</w:t>
      </w:r>
      <w:r w:rsidRPr="00501F1D">
        <w:rPr>
          <w:rFonts w:ascii="宋体" w:hAnsi="宋体" w:hint="eastAsia"/>
          <w:sz w:val="28"/>
          <w:szCs w:val="28"/>
        </w:rPr>
        <w:t>，通过了解主要原因是西服价格高昂。但是，</w:t>
      </w:r>
      <w:r w:rsidRPr="00501F1D">
        <w:rPr>
          <w:rFonts w:ascii="宋体" w:hAnsi="宋体" w:hint="eastAsia"/>
          <w:sz w:val="28"/>
          <w:szCs w:val="28"/>
        </w:rPr>
        <w:t>许多学生面临毕业，而当</w:t>
      </w:r>
    </w:p>
    <w:p w:rsidR="00E66909" w:rsidRPr="00501F1D" w:rsidP="00575213">
      <w:pPr>
        <w:spacing w:line="360" w:lineRule="auto"/>
        <w:rPr>
          <w:sz w:val="28"/>
          <w:szCs w:val="28"/>
        </w:rPr>
      </w:pPr>
      <w:r w:rsidRPr="00501F1D">
        <w:rPr>
          <w:rFonts w:hint="eastAsia"/>
          <w:sz w:val="28"/>
          <w:szCs w:val="28"/>
        </w:rPr>
        <w:t>下很多企业为了给社会公众一个良好的企业形象，都不约而同的要求其各种的员工工作时间必须穿着正装，大学生为了能够在面试时给面试企业一个好的印象，获得工作</w:t>
      </w:r>
      <w:r w:rsidRPr="00501F1D">
        <w:rPr>
          <w:rFonts w:hint="eastAsia"/>
          <w:sz w:val="28"/>
          <w:szCs w:val="28"/>
        </w:rPr>
        <w:t>时机</w:t>
      </w:r>
      <w:r w:rsidRPr="00501F1D">
        <w:rPr>
          <w:rFonts w:hint="eastAsia"/>
          <w:sz w:val="28"/>
          <w:szCs w:val="28"/>
        </w:rPr>
        <w:t>，势必最少也会买一套西服，从这里我们更加清楚的看到，未来大学生西服市场的巨大</w:t>
      </w:r>
      <w:r w:rsidRPr="00501F1D">
        <w:rPr>
          <w:rFonts w:hint="eastAsia"/>
          <w:sz w:val="28"/>
          <w:szCs w:val="28"/>
        </w:rPr>
        <w:t>时机</w:t>
      </w:r>
      <w:r w:rsidRPr="00501F1D">
        <w:rPr>
          <w:rFonts w:hint="eastAsia"/>
          <w:sz w:val="28"/>
          <w:szCs w:val="28"/>
        </w:rPr>
        <w:t>。</w:t>
      </w:r>
    </w:p>
    <w:p w:rsidR="00E66909" w:rsidRPr="00501F1D" w:rsidP="00501F1D">
      <w:pPr>
        <w:spacing w:line="480" w:lineRule="auto"/>
        <w:ind w:firstLine="560" w:firstLineChars="200"/>
        <w:jc w:val="left"/>
        <w:rPr>
          <w:b/>
          <w:sz w:val="28"/>
          <w:szCs w:val="28"/>
        </w:rPr>
      </w:pPr>
      <w:r w:rsidRPr="00501F1D">
        <w:rPr>
          <w:rFonts w:hint="eastAsia"/>
          <w:b/>
          <w:sz w:val="28"/>
          <w:szCs w:val="28"/>
        </w:rPr>
        <w:t>信息三：大学生能接受正装价格数据统计表</w:t>
      </w:r>
    </w:p>
    <w:p w:rsidR="00E66909" w:rsidRPr="00501F1D" w:rsidP="00575213">
      <w:pPr>
        <w:spacing w:line="360" w:lineRule="auto"/>
        <w:rPr>
          <w:rFonts w:ascii="宋体" w:hAnsi="宋体"/>
          <w:sz w:val="28"/>
          <w:szCs w:val="28"/>
        </w:rPr>
      </w:pPr>
      <w:r>
        <w:rPr>
          <w:noProof/>
        </w:rPr>
        <w:object>
          <v:shape id="图表 6" o:spid="_x0000_i1027" type="#_x0000_t75" style="width:417.45pt;height:242.7pt;visibility:visible" o:oleicon="f" o:ole="">
            <v:imagedata r:id="rId8" o:title=""/>
            <o:lock v:ext="edit" aspectratio="f"/>
          </v:shape>
          <o:OLEObject Type="Embed" ProgID="Excel.Sheet.8" ShapeID="图表 6" DrawAspect="Content" ObjectID="_1479476256" r:id="rId9"/>
        </w:object>
      </w:r>
      <w:r w:rsidRPr="00501F1D">
        <w:rPr>
          <w:rFonts w:ascii="宋体" w:hAnsi="宋体" w:hint="eastAsia"/>
          <w:sz w:val="28"/>
          <w:szCs w:val="28"/>
        </w:rPr>
        <w:t>由上表可得结论：</w:t>
      </w:r>
      <w:r w:rsidRPr="00501F1D">
        <w:rPr>
          <w:rFonts w:ascii="宋体" w:hAnsi="宋体"/>
          <w:sz w:val="28"/>
          <w:szCs w:val="28"/>
        </w:rPr>
        <w:t>200-400</w:t>
      </w:r>
      <w:r w:rsidRPr="00501F1D">
        <w:rPr>
          <w:rFonts w:ascii="宋体" w:hAnsi="宋体" w:hint="eastAsia"/>
          <w:sz w:val="28"/>
          <w:szCs w:val="28"/>
        </w:rPr>
        <w:t>元占了</w:t>
      </w:r>
      <w:r w:rsidRPr="00501F1D">
        <w:rPr>
          <w:rFonts w:ascii="宋体" w:hAnsi="宋体"/>
          <w:sz w:val="28"/>
          <w:szCs w:val="28"/>
        </w:rPr>
        <w:t>46%</w:t>
      </w:r>
      <w:r w:rsidRPr="00501F1D">
        <w:rPr>
          <w:rFonts w:ascii="宋体" w:hAnsi="宋体" w:hint="eastAsia"/>
          <w:sz w:val="28"/>
          <w:szCs w:val="28"/>
        </w:rPr>
        <w:t>，是</w:t>
      </w:r>
      <w:r w:rsidRPr="00501F1D">
        <w:rPr>
          <w:rFonts w:ascii="宋体" w:hAnsi="宋体" w:hint="eastAsia"/>
          <w:sz w:val="28"/>
          <w:szCs w:val="28"/>
        </w:rPr>
        <w:t>群众</w:t>
      </w:r>
      <w:r w:rsidRPr="00501F1D">
        <w:rPr>
          <w:rFonts w:ascii="宋体" w:hAnsi="宋体" w:hint="eastAsia"/>
          <w:sz w:val="28"/>
          <w:szCs w:val="28"/>
        </w:rPr>
        <w:t>最能接受的价格，</w:t>
      </w:r>
      <w:r w:rsidRPr="00501F1D">
        <w:rPr>
          <w:rFonts w:ascii="宋体" w:hAnsi="宋体"/>
          <w:sz w:val="28"/>
          <w:szCs w:val="28"/>
        </w:rPr>
        <w:t>200</w:t>
      </w:r>
      <w:r w:rsidRPr="00501F1D">
        <w:rPr>
          <w:rFonts w:ascii="宋体" w:hAnsi="宋体" w:hint="eastAsia"/>
          <w:sz w:val="28"/>
          <w:szCs w:val="28"/>
        </w:rPr>
        <w:t>元以下的占了</w:t>
      </w:r>
      <w:r w:rsidRPr="00501F1D">
        <w:rPr>
          <w:rFonts w:ascii="宋体" w:hAnsi="宋体"/>
          <w:sz w:val="28"/>
          <w:szCs w:val="28"/>
        </w:rPr>
        <w:t>16%</w:t>
      </w:r>
      <w:r w:rsidRPr="00501F1D">
        <w:rPr>
          <w:rFonts w:ascii="宋体" w:hAnsi="宋体" w:hint="eastAsia"/>
          <w:sz w:val="28"/>
          <w:szCs w:val="28"/>
        </w:rPr>
        <w:t>，</w:t>
      </w:r>
      <w:r w:rsidRPr="00501F1D">
        <w:rPr>
          <w:rFonts w:ascii="宋体" w:hAnsi="宋体"/>
          <w:sz w:val="28"/>
          <w:szCs w:val="28"/>
        </w:rPr>
        <w:t>400-600</w:t>
      </w:r>
      <w:r w:rsidRPr="00501F1D">
        <w:rPr>
          <w:rFonts w:ascii="宋体" w:hAnsi="宋体" w:hint="eastAsia"/>
          <w:sz w:val="28"/>
          <w:szCs w:val="28"/>
        </w:rPr>
        <w:t>元所占</w:t>
      </w:r>
      <w:r w:rsidRPr="00501F1D">
        <w:rPr>
          <w:rFonts w:ascii="宋体" w:hAnsi="宋体"/>
          <w:sz w:val="28"/>
          <w:szCs w:val="28"/>
        </w:rPr>
        <w:t>37%</w:t>
      </w:r>
      <w:r w:rsidRPr="00501F1D">
        <w:rPr>
          <w:rFonts w:ascii="宋体" w:hAnsi="宋体" w:hint="eastAsia"/>
          <w:sz w:val="28"/>
          <w:szCs w:val="28"/>
        </w:rPr>
        <w:t>，</w:t>
      </w:r>
      <w:r w:rsidRPr="00501F1D">
        <w:rPr>
          <w:rFonts w:ascii="宋体" w:hAnsi="宋体"/>
          <w:sz w:val="28"/>
          <w:szCs w:val="28"/>
        </w:rPr>
        <w:t>600</w:t>
      </w:r>
      <w:r w:rsidRPr="00501F1D">
        <w:rPr>
          <w:rFonts w:ascii="宋体" w:hAnsi="宋体" w:hint="eastAsia"/>
          <w:sz w:val="28"/>
          <w:szCs w:val="28"/>
        </w:rPr>
        <w:t>元以上由于价格高昂，故占比例仅为</w:t>
      </w:r>
      <w:r w:rsidRPr="00501F1D">
        <w:rPr>
          <w:rFonts w:ascii="宋体" w:hAnsi="宋体"/>
          <w:sz w:val="28"/>
          <w:szCs w:val="28"/>
        </w:rPr>
        <w:t>1%</w:t>
      </w:r>
      <w:r w:rsidRPr="00501F1D">
        <w:rPr>
          <w:rFonts w:ascii="宋体" w:hAnsi="宋体" w:hint="eastAsia"/>
          <w:sz w:val="28"/>
          <w:szCs w:val="28"/>
        </w:rPr>
        <w:t>。因此，我们的成衣定价应主要在</w:t>
      </w:r>
      <w:r w:rsidRPr="00501F1D">
        <w:rPr>
          <w:rFonts w:ascii="宋体" w:hAnsi="宋体"/>
          <w:sz w:val="28"/>
          <w:szCs w:val="28"/>
        </w:rPr>
        <w:t>200-400</w:t>
      </w:r>
      <w:r w:rsidRPr="00501F1D">
        <w:rPr>
          <w:rFonts w:ascii="宋体" w:hAnsi="宋体" w:hint="eastAsia"/>
          <w:sz w:val="28"/>
          <w:szCs w:val="28"/>
        </w:rPr>
        <w:t>元这个区间。</w:t>
      </w:r>
    </w:p>
    <w:p w:rsidR="00E66909" w:rsidRPr="00501F1D" w:rsidP="00501F1D">
      <w:pPr>
        <w:spacing w:line="480" w:lineRule="auto"/>
        <w:ind w:firstLine="560" w:firstLineChars="200"/>
        <w:jc w:val="left"/>
        <w:rPr>
          <w:rFonts w:ascii="宋体" w:hAnsi="宋体"/>
          <w:b/>
          <w:sz w:val="28"/>
          <w:szCs w:val="28"/>
        </w:rPr>
      </w:pPr>
      <w:r w:rsidRPr="00501F1D">
        <w:rPr>
          <w:rFonts w:ascii="宋体" w:hAnsi="宋体" w:hint="eastAsia"/>
          <w:b/>
          <w:sz w:val="28"/>
          <w:szCs w:val="28"/>
        </w:rPr>
        <w:t>信息四：大学生获得正装途径调查表</w:t>
      </w:r>
    </w:p>
    <w:p w:rsidR="00E66909" w:rsidRPr="00501F1D" w:rsidP="00575213">
      <w:pPr>
        <w:spacing w:line="360" w:lineRule="auto"/>
        <w:rPr>
          <w:sz w:val="28"/>
          <w:szCs w:val="28"/>
        </w:rPr>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noProof/>
        </w:rPr>
        <w:object>
          <v:shape id="图表 7" o:spid="_x0000_i1028" type="#_x0000_t75" style="width:417.45pt;height:182pt;visibility:visible" o:oleicon="f" o:ole="">
            <v:imagedata r:id="rId10" o:title=""/>
            <o:lock v:ext="edit" aspectratio="f"/>
          </v:shape>
          <o:OLEObject Type="Embed" ProgID="Excel.Sheet.8" ShapeID="图表 7" DrawAspect="Content" ObjectID="_1479476257" r:id="rId11"/>
        </w:object>
      </w:r>
    </w:p>
    <w:p w:rsidR="00E66909" w:rsidRPr="00501F1D" w:rsidP="00575213">
      <w:pPr>
        <w:spacing w:line="360" w:lineRule="auto"/>
        <w:rPr>
          <w:sz w:val="28"/>
          <w:szCs w:val="28"/>
        </w:rPr>
      </w:pPr>
      <w:r w:rsidRPr="00501F1D">
        <w:rPr>
          <w:rFonts w:hint="eastAsia"/>
          <w:sz w:val="28"/>
          <w:szCs w:val="28"/>
        </w:rPr>
        <w:t>由上表可得出结论：绝大</w:t>
      </w:r>
      <w:r w:rsidRPr="00501F1D">
        <w:rPr>
          <w:rFonts w:hint="eastAsia"/>
          <w:sz w:val="28"/>
          <w:szCs w:val="28"/>
        </w:rPr>
        <w:t>局部</w:t>
      </w:r>
      <w:r w:rsidRPr="00501F1D">
        <w:rPr>
          <w:rFonts w:hint="eastAsia"/>
          <w:sz w:val="28"/>
          <w:szCs w:val="28"/>
        </w:rPr>
        <w:t>大学生在获得正装西服时都愿意采用</w:t>
      </w:r>
      <w:r w:rsidRPr="00501F1D">
        <w:rPr>
          <w:rFonts w:hint="eastAsia"/>
          <w:sz w:val="28"/>
          <w:szCs w:val="28"/>
        </w:rPr>
        <w:t>购置</w:t>
      </w:r>
      <w:r w:rsidRPr="00501F1D">
        <w:rPr>
          <w:rFonts w:hint="eastAsia"/>
          <w:sz w:val="28"/>
          <w:szCs w:val="28"/>
        </w:rPr>
        <w:t>成品及量身定制的方式。我们既可以提供物美价廉的成品西服，又可以量身定制，充分满足大学生各方面需要。</w:t>
      </w:r>
    </w:p>
    <w:p w:rsidR="00E66909" w:rsidRPr="00501F1D" w:rsidP="00501F1D">
      <w:pPr>
        <w:spacing w:line="360" w:lineRule="auto"/>
        <w:ind w:firstLine="560" w:firstLineChars="200"/>
        <w:rPr>
          <w:b/>
          <w:sz w:val="28"/>
          <w:szCs w:val="28"/>
        </w:rPr>
      </w:pPr>
      <w:r w:rsidRPr="00501F1D">
        <w:rPr>
          <w:rFonts w:hint="eastAsia"/>
          <w:b/>
          <w:sz w:val="28"/>
          <w:szCs w:val="28"/>
        </w:rPr>
        <w:t>信息五：大学生选购正装的考虑因素：</w:t>
      </w:r>
    </w:p>
    <w:p w:rsidR="00E66909" w:rsidRPr="00501F1D" w:rsidP="00575213">
      <w:pPr>
        <w:spacing w:line="360" w:lineRule="auto"/>
        <w:rPr>
          <w:sz w:val="28"/>
          <w:szCs w:val="28"/>
        </w:rPr>
      </w:pPr>
      <w:r>
        <w:rPr>
          <w:noProof/>
        </w:rPr>
        <w:object>
          <v:shape id="图表 10" o:spid="_x0000_i1029" type="#_x0000_t75" style="width:417.45pt;height:242.7pt;visibility:visible" o:oleicon="f" o:ole="">
            <v:imagedata r:id="rId12" o:title=""/>
            <o:lock v:ext="edit" aspectratio="f"/>
          </v:shape>
          <o:OLEObject Type="Embed" ProgID="Excel.Sheet.8" ShapeID="图表 10" DrawAspect="Content" ObjectID="_1479476258" r:id="rId13"/>
        </w:object>
      </w:r>
      <w:r w:rsidRPr="00501F1D">
        <w:rPr>
          <w:rFonts w:hint="eastAsia"/>
          <w:sz w:val="28"/>
          <w:szCs w:val="28"/>
        </w:rPr>
        <w:t>由上表可得出结论：正装质量、价格以及款式是大学生最关心的因素，我们在未来的生产销售中将致力于低价量身定制优质产品满足他们的消费需求。</w:t>
      </w:r>
    </w:p>
    <w:p w:rsidR="00E66909" w:rsidRPr="00501F1D" w:rsidP="00501F1D">
      <w:pPr>
        <w:spacing w:line="360" w:lineRule="auto"/>
        <w:ind w:firstLine="560" w:firstLineChars="200"/>
        <w:rPr>
          <w:b/>
          <w:sz w:val="28"/>
          <w:szCs w:val="28"/>
        </w:rPr>
      </w:pPr>
      <w:r w:rsidRPr="00501F1D">
        <w:rPr>
          <w:rFonts w:hint="eastAsia"/>
          <w:b/>
          <w:sz w:val="28"/>
          <w:szCs w:val="28"/>
        </w:rPr>
        <w:t>信息六：正装的用途</w:t>
      </w:r>
    </w:p>
    <w:p w:rsidR="00E66909" w:rsidRPr="00501F1D" w:rsidP="00575213">
      <w:pPr>
        <w:spacing w:line="360" w:lineRule="auto"/>
        <w:rPr>
          <w:rFonts w:ascii="宋体" w:hAnsi="宋体"/>
          <w:sz w:val="28"/>
          <w:szCs w:val="28"/>
        </w:rPr>
      </w:pPr>
      <w:r>
        <w:rPr>
          <w:noProof/>
        </w:rPr>
        <w:object>
          <v:shape id="图表 8" o:spid="_x0000_i1030" type="#_x0000_t75" style="width:417.45pt;height:242.7pt;visibility:visible" o:oleicon="f" o:ole="">
            <v:imagedata r:id="rId14" o:title=""/>
            <o:lock v:ext="edit" aspectratio="f"/>
          </v:shape>
          <o:OLEObject Type="Embed" ProgID="Excel.Sheet.8" ShapeID="图表 8" DrawAspect="Content" ObjectID="_1479476259" r:id="rId15"/>
        </w:object>
      </w:r>
      <w:r w:rsidRPr="00501F1D">
        <w:rPr>
          <w:rFonts w:ascii="宋体" w:hAnsi="宋体"/>
          <w:sz w:val="28"/>
          <w:szCs w:val="28"/>
        </w:rPr>
        <w:br/>
      </w:r>
      <w:r w:rsidRPr="00501F1D">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https://d.book118.com/416232053113010033</w:t>
        </w:r>
      </w:hyperlink>
    </w:p>
    <w:p w:rsidR="00E66909" w:rsidRPr="00501F1D" w:rsidP="00575213">
      <w:pPr>
        <w:spacing w:line="360" w:lineRule="auto"/>
        <w:rPr>
          <w:rFonts w:ascii="宋体" w:hAnsi="宋体"/>
          <w:sz w:val="28"/>
          <w:szCs w:val="28"/>
        </w:rPr>
      </w:pPr>
    </w:p>
    <w:sectPr w:rsidSect="008E0B45">
      <w:type w:val="nextPage"/>
      <w:pgSz w:w="11906" w:h="16838"/>
      <w:pgMar w:top="1162" w:right="1270" w:bottom="1162" w:left="123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lowerLetter"/>
      <w:lvlText w:val="%1."/>
      <w:lvlJc w:val="left"/>
      <w:pPr>
        <w:tabs>
          <w:tab w:val="num" w:pos="720"/>
        </w:tabs>
        <w:ind w:left="720" w:hanging="360"/>
      </w:pPr>
      <w:rPr>
        <w:rFonts w:cs="Times New Roman" w:hint="default"/>
      </w:rPr>
    </w:lvl>
    <w:lvl w:ilvl="1">
      <w:start w:val="1"/>
      <w:numFmt w:val="lowerLetter"/>
      <w:lvlText w:val="%2)"/>
      <w:lvlJc w:val="left"/>
      <w:pPr>
        <w:tabs>
          <w:tab w:val="num" w:pos="1200"/>
        </w:tabs>
        <w:ind w:left="1200" w:hanging="420"/>
      </w:pPr>
      <w:rPr>
        <w:rFonts w:cs="Times New Roman"/>
      </w:rPr>
    </w:lvl>
    <w:lvl w:ilvl="2">
      <w:start w:val="1"/>
      <w:numFmt w:val="lowerRoman"/>
      <w:lvlText w:val="%3."/>
      <w:lvlJc w:val="right"/>
      <w:pPr>
        <w:tabs>
          <w:tab w:val="num" w:pos="1620"/>
        </w:tabs>
        <w:ind w:left="1620" w:hanging="420"/>
      </w:pPr>
      <w:rPr>
        <w:rFonts w:cs="Times New Roman"/>
      </w:rPr>
    </w:lvl>
    <w:lvl w:ilvl="3">
      <w:start w:val="1"/>
      <w:numFmt w:val="decimal"/>
      <w:lvlText w:val="%4."/>
      <w:lvlJc w:val="left"/>
      <w:pPr>
        <w:tabs>
          <w:tab w:val="num" w:pos="2040"/>
        </w:tabs>
        <w:ind w:left="2040" w:hanging="420"/>
      </w:pPr>
      <w:rPr>
        <w:rFonts w:cs="Times New Roman"/>
      </w:rPr>
    </w:lvl>
    <w:lvl w:ilvl="4">
      <w:start w:val="1"/>
      <w:numFmt w:val="lowerLetter"/>
      <w:lvlText w:val="%5)"/>
      <w:lvlJc w:val="left"/>
      <w:pPr>
        <w:tabs>
          <w:tab w:val="num" w:pos="2460"/>
        </w:tabs>
        <w:ind w:left="2460" w:hanging="420"/>
      </w:pPr>
      <w:rPr>
        <w:rFonts w:cs="Times New Roman"/>
      </w:rPr>
    </w:lvl>
    <w:lvl w:ilvl="5">
      <w:start w:val="1"/>
      <w:numFmt w:val="lowerRoman"/>
      <w:lvlText w:val="%6."/>
      <w:lvlJc w:val="right"/>
      <w:pPr>
        <w:tabs>
          <w:tab w:val="num" w:pos="2880"/>
        </w:tabs>
        <w:ind w:left="2880" w:hanging="420"/>
      </w:pPr>
      <w:rPr>
        <w:rFonts w:cs="Times New Roman"/>
      </w:rPr>
    </w:lvl>
    <w:lvl w:ilvl="6">
      <w:start w:val="1"/>
      <w:numFmt w:val="decimal"/>
      <w:lvlText w:val="%7."/>
      <w:lvlJc w:val="left"/>
      <w:pPr>
        <w:tabs>
          <w:tab w:val="num" w:pos="3300"/>
        </w:tabs>
        <w:ind w:left="3300" w:hanging="420"/>
      </w:pPr>
      <w:rPr>
        <w:rFonts w:cs="Times New Roman"/>
      </w:rPr>
    </w:lvl>
    <w:lvl w:ilvl="7">
      <w:start w:val="1"/>
      <w:numFmt w:val="lowerLetter"/>
      <w:lvlText w:val="%8)"/>
      <w:lvlJc w:val="left"/>
      <w:pPr>
        <w:tabs>
          <w:tab w:val="num" w:pos="3720"/>
        </w:tabs>
        <w:ind w:left="3720" w:hanging="420"/>
      </w:pPr>
      <w:rPr>
        <w:rFonts w:cs="Times New Roman"/>
      </w:rPr>
    </w:lvl>
    <w:lvl w:ilvl="8">
      <w:start w:val="1"/>
      <w:numFmt w:val="lowerRoman"/>
      <w:lvlText w:val="%9."/>
      <w:lvlJc w:val="right"/>
      <w:pPr>
        <w:tabs>
          <w:tab w:val="num" w:pos="4140"/>
        </w:tabs>
        <w:ind w:left="4140" w:hanging="420"/>
      </w:pPr>
      <w:rPr>
        <w:rFonts w:cs="Times New Roman"/>
      </w:rPr>
    </w:lvl>
  </w:abstractNum>
  <w:abstractNum w:abstractNumId="1">
    <w:nsid w:val="14C926CE"/>
    <w:multiLevelType w:val="hybridMultilevel"/>
    <w:tmpl w:val="9134EC1C"/>
    <w:lvl w:ilvl="0">
      <w:start w:val="1"/>
      <w:numFmt w:val="japaneseCounting"/>
      <w:lvlText w:val="%1、"/>
      <w:lvlJc w:val="left"/>
      <w:pPr>
        <w:ind w:left="480" w:hanging="48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2">
    <w:nsid w:val="300B4701"/>
    <w:multiLevelType w:val="hybridMultilevel"/>
    <w:tmpl w:val="F04EA760"/>
    <w:lvl w:ilvl="0">
      <w:start w:val="1"/>
      <w:numFmt w:val="decimal"/>
      <w:lvlText w:val="%1."/>
      <w:lvlJc w:val="left"/>
      <w:pPr>
        <w:ind w:left="360" w:hanging="36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3">
    <w:nsid w:val="416861A5"/>
    <w:multiLevelType w:val="hybridMultilevel"/>
    <w:tmpl w:val="528C37A0"/>
    <w:lvl w:ilvl="0">
      <w:start w:val="1"/>
      <w:numFmt w:val="decimal"/>
      <w:lvlText w:val="%1．"/>
      <w:lvlJc w:val="left"/>
      <w:pPr>
        <w:ind w:left="375" w:hanging="375"/>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4">
    <w:nsid w:val="6F5B5890"/>
    <w:multiLevelType w:val="hybridMultilevel"/>
    <w:tmpl w:val="75886D6A"/>
    <w:lvl w:ilvl="0">
      <w:start w:val="2"/>
      <w:numFmt w:val="decimalEnclosedCircle"/>
      <w:lvlText w:val="%1"/>
      <w:lvlJc w:val="left"/>
      <w:pPr>
        <w:tabs>
          <w:tab w:val="num" w:pos="960"/>
        </w:tabs>
        <w:ind w:left="960" w:hanging="960"/>
      </w:pPr>
      <w:rPr>
        <w:rFonts w:cs="Times New Roman" w:hint="default"/>
      </w:rPr>
    </w:lvl>
    <w:lvl w:ilvl="1" w:tentative="1">
      <w:start w:val="1"/>
      <w:numFmt w:val="lowerLetter"/>
      <w:lvlText w:val="%2)"/>
      <w:lvlJc w:val="left"/>
      <w:pPr>
        <w:tabs>
          <w:tab w:val="num" w:pos="840"/>
        </w:tabs>
        <w:ind w:left="840" w:hanging="420"/>
      </w:pPr>
      <w:rPr>
        <w:rFonts w:cs="Times New Roman"/>
      </w:rPr>
    </w:lvl>
    <w:lvl w:ilvl="2" w:tentative="1">
      <w:start w:val="1"/>
      <w:numFmt w:val="lowerRoman"/>
      <w:lvlText w:val="%3."/>
      <w:lvlJc w:val="righ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lowerLetter"/>
      <w:lvlText w:val="%5)"/>
      <w:lvlJc w:val="left"/>
      <w:pPr>
        <w:tabs>
          <w:tab w:val="num" w:pos="2100"/>
        </w:tabs>
        <w:ind w:left="2100" w:hanging="420"/>
      </w:pPr>
      <w:rPr>
        <w:rFonts w:cs="Times New Roman"/>
      </w:rPr>
    </w:lvl>
    <w:lvl w:ilvl="5" w:tentative="1">
      <w:start w:val="1"/>
      <w:numFmt w:val="lowerRoman"/>
      <w:lvlText w:val="%6."/>
      <w:lvlJc w:val="righ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lowerLetter"/>
      <w:lvlText w:val="%8)"/>
      <w:lvlJc w:val="left"/>
      <w:pPr>
        <w:tabs>
          <w:tab w:val="num" w:pos="3360"/>
        </w:tabs>
        <w:ind w:left="3360" w:hanging="420"/>
      </w:pPr>
      <w:rPr>
        <w:rFonts w:cs="Times New Roman"/>
      </w:rPr>
    </w:lvl>
    <w:lvl w:ilvl="8" w:tentative="1">
      <w:start w:val="1"/>
      <w:numFmt w:val="lowerRoman"/>
      <w:lvlText w:val="%9."/>
      <w:lvlJc w:val="right"/>
      <w:pPr>
        <w:tabs>
          <w:tab w:val="num" w:pos="3780"/>
        </w:tabs>
        <w:ind w:left="3780" w:hanging="420"/>
      </w:pPr>
      <w:rPr>
        <w:rFonts w:cs="Times New Roman"/>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2E1F"/>
    <w:rsid w:val="0001502D"/>
    <w:rsid w:val="0001631A"/>
    <w:rsid w:val="00031712"/>
    <w:rsid w:val="00073C89"/>
    <w:rsid w:val="00077FE7"/>
    <w:rsid w:val="00083249"/>
    <w:rsid w:val="00086F3B"/>
    <w:rsid w:val="000A2AB3"/>
    <w:rsid w:val="000B2423"/>
    <w:rsid w:val="000F17F5"/>
    <w:rsid w:val="00140510"/>
    <w:rsid w:val="001505FA"/>
    <w:rsid w:val="00156828"/>
    <w:rsid w:val="001771B0"/>
    <w:rsid w:val="001A29B5"/>
    <w:rsid w:val="001A3F95"/>
    <w:rsid w:val="001B2E53"/>
    <w:rsid w:val="001E2C8E"/>
    <w:rsid w:val="002057BC"/>
    <w:rsid w:val="00215F5C"/>
    <w:rsid w:val="002215B0"/>
    <w:rsid w:val="00275FB6"/>
    <w:rsid w:val="00291033"/>
    <w:rsid w:val="002A647B"/>
    <w:rsid w:val="002B6C80"/>
    <w:rsid w:val="002D4AA6"/>
    <w:rsid w:val="002E200E"/>
    <w:rsid w:val="00336662"/>
    <w:rsid w:val="00344EB4"/>
    <w:rsid w:val="00360AF2"/>
    <w:rsid w:val="003C02FA"/>
    <w:rsid w:val="003C1C98"/>
    <w:rsid w:val="00403CAB"/>
    <w:rsid w:val="004210A6"/>
    <w:rsid w:val="00460B46"/>
    <w:rsid w:val="00462A5C"/>
    <w:rsid w:val="0048311C"/>
    <w:rsid w:val="00494BB7"/>
    <w:rsid w:val="004A2BDB"/>
    <w:rsid w:val="004C4B58"/>
    <w:rsid w:val="004C6112"/>
    <w:rsid w:val="004F73EE"/>
    <w:rsid w:val="00501F1D"/>
    <w:rsid w:val="005231F6"/>
    <w:rsid w:val="00575213"/>
    <w:rsid w:val="0057524E"/>
    <w:rsid w:val="00596FCC"/>
    <w:rsid w:val="005D0439"/>
    <w:rsid w:val="005D055F"/>
    <w:rsid w:val="005D0CCA"/>
    <w:rsid w:val="005D0CDB"/>
    <w:rsid w:val="005D2790"/>
    <w:rsid w:val="005E65E2"/>
    <w:rsid w:val="006341CC"/>
    <w:rsid w:val="00643BA4"/>
    <w:rsid w:val="00665133"/>
    <w:rsid w:val="006A0EA1"/>
    <w:rsid w:val="006D3546"/>
    <w:rsid w:val="006E0D45"/>
    <w:rsid w:val="006E7EC9"/>
    <w:rsid w:val="006F7957"/>
    <w:rsid w:val="006F7A4F"/>
    <w:rsid w:val="007018F4"/>
    <w:rsid w:val="007020D5"/>
    <w:rsid w:val="0070674A"/>
    <w:rsid w:val="0071326E"/>
    <w:rsid w:val="0074626F"/>
    <w:rsid w:val="00765D80"/>
    <w:rsid w:val="007973F1"/>
    <w:rsid w:val="007E78B8"/>
    <w:rsid w:val="007F1C69"/>
    <w:rsid w:val="00811069"/>
    <w:rsid w:val="0082304D"/>
    <w:rsid w:val="0083504C"/>
    <w:rsid w:val="00837117"/>
    <w:rsid w:val="0083782B"/>
    <w:rsid w:val="0088599A"/>
    <w:rsid w:val="008A004B"/>
    <w:rsid w:val="008B35A7"/>
    <w:rsid w:val="008B5065"/>
    <w:rsid w:val="008D16FD"/>
    <w:rsid w:val="008D3213"/>
    <w:rsid w:val="008E0B45"/>
    <w:rsid w:val="008F19FE"/>
    <w:rsid w:val="008F43A0"/>
    <w:rsid w:val="0090564F"/>
    <w:rsid w:val="009537F4"/>
    <w:rsid w:val="00986293"/>
    <w:rsid w:val="009A6F39"/>
    <w:rsid w:val="009A7941"/>
    <w:rsid w:val="009F3261"/>
    <w:rsid w:val="00A444DC"/>
    <w:rsid w:val="00A76EFD"/>
    <w:rsid w:val="00A82E1F"/>
    <w:rsid w:val="00A958DD"/>
    <w:rsid w:val="00AA13D0"/>
    <w:rsid w:val="00B02055"/>
    <w:rsid w:val="00B1507A"/>
    <w:rsid w:val="00B817FB"/>
    <w:rsid w:val="00B8401E"/>
    <w:rsid w:val="00BB764D"/>
    <w:rsid w:val="00BC59B4"/>
    <w:rsid w:val="00BC77B4"/>
    <w:rsid w:val="00BD407E"/>
    <w:rsid w:val="00BE7208"/>
    <w:rsid w:val="00C65915"/>
    <w:rsid w:val="00CA2949"/>
    <w:rsid w:val="00CA3DE8"/>
    <w:rsid w:val="00CC46A3"/>
    <w:rsid w:val="00D03AED"/>
    <w:rsid w:val="00D6348D"/>
    <w:rsid w:val="00D6452A"/>
    <w:rsid w:val="00DB6F53"/>
    <w:rsid w:val="00DD3EC3"/>
    <w:rsid w:val="00DF4014"/>
    <w:rsid w:val="00E45735"/>
    <w:rsid w:val="00E66909"/>
    <w:rsid w:val="00E7336D"/>
    <w:rsid w:val="00E90E3A"/>
    <w:rsid w:val="00EB3071"/>
    <w:rsid w:val="00EC10CD"/>
    <w:rsid w:val="00ED2BD6"/>
    <w:rsid w:val="00ED5A41"/>
    <w:rsid w:val="00EE54C6"/>
    <w:rsid w:val="00EF0215"/>
    <w:rsid w:val="00EF3A87"/>
    <w:rsid w:val="00EF5314"/>
    <w:rsid w:val="00EF6256"/>
    <w:rsid w:val="00F059F1"/>
    <w:rsid w:val="00F132A9"/>
    <w:rsid w:val="00F26BC2"/>
    <w:rsid w:val="00F548EF"/>
    <w:rsid w:val="00F61746"/>
    <w:rsid w:val="00F87F34"/>
    <w:rsid w:val="00FE0B69"/>
    <w:rsid w:val="00FE12A9"/>
    <w:rsid w:val="00FF04C7"/>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828"/>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31712"/>
    <w:pPr>
      <w:ind w:firstLine="420" w:firstLineChars="200"/>
    </w:pPr>
  </w:style>
  <w:style w:type="paragraph" w:styleId="Header">
    <w:name w:val="header"/>
    <w:basedOn w:val="Normal"/>
    <w:link w:val="Char"/>
    <w:uiPriority w:val="99"/>
    <w:rsid w:val="004C4B58"/>
    <w:pPr>
      <w:pBdr>
        <w:bottom w:val="single" w:sz="6" w:space="1" w:color="auto"/>
      </w:pBdr>
      <w:tabs>
        <w:tab w:val="center" w:pos="4153"/>
        <w:tab w:val="right" w:pos="8306"/>
      </w:tabs>
      <w:snapToGrid w:val="0"/>
      <w:jc w:val="center"/>
    </w:pPr>
    <w:rPr>
      <w:kern w:val="0"/>
      <w:sz w:val="18"/>
      <w:szCs w:val="20"/>
      <w:lang w:val="x-none"/>
    </w:rPr>
  </w:style>
  <w:style w:type="character" w:customStyle="1" w:styleId="Char">
    <w:name w:val="页眉 Char"/>
    <w:link w:val="Header"/>
    <w:uiPriority w:val="99"/>
    <w:locked/>
    <w:rsid w:val="004C4B58"/>
    <w:rPr>
      <w:sz w:val="18"/>
    </w:rPr>
  </w:style>
  <w:style w:type="paragraph" w:styleId="Footer">
    <w:name w:val="footer"/>
    <w:basedOn w:val="Normal"/>
    <w:link w:val="Char0"/>
    <w:uiPriority w:val="99"/>
    <w:rsid w:val="004C4B58"/>
    <w:pPr>
      <w:tabs>
        <w:tab w:val="center" w:pos="4153"/>
        <w:tab w:val="right" w:pos="8306"/>
      </w:tabs>
      <w:snapToGrid w:val="0"/>
      <w:jc w:val="left"/>
    </w:pPr>
    <w:rPr>
      <w:kern w:val="0"/>
      <w:sz w:val="18"/>
      <w:szCs w:val="20"/>
      <w:lang w:val="x-none"/>
    </w:rPr>
  </w:style>
  <w:style w:type="character" w:customStyle="1" w:styleId="Char0">
    <w:name w:val="页脚 Char"/>
    <w:link w:val="Footer"/>
    <w:uiPriority w:val="99"/>
    <w:locked/>
    <w:rsid w:val="004C4B58"/>
    <w:rPr>
      <w:sz w:val="18"/>
    </w:rPr>
  </w:style>
  <w:style w:type="paragraph" w:styleId="BalloonText">
    <w:name w:val="Balloon Text"/>
    <w:basedOn w:val="Normal"/>
    <w:link w:val="Char1"/>
    <w:uiPriority w:val="99"/>
    <w:semiHidden/>
    <w:rsid w:val="00360AF2"/>
    <w:rPr>
      <w:kern w:val="0"/>
      <w:sz w:val="18"/>
      <w:szCs w:val="20"/>
      <w:lang w:val="x-none"/>
    </w:rPr>
  </w:style>
  <w:style w:type="character" w:customStyle="1" w:styleId="Char1">
    <w:name w:val="批注框文本 Char"/>
    <w:link w:val="BalloonText"/>
    <w:uiPriority w:val="99"/>
    <w:semiHidden/>
    <w:locked/>
    <w:rsid w:val="00360AF2"/>
    <w:rPr>
      <w:sz w:val="18"/>
    </w:rPr>
  </w:style>
  <w:style w:type="character" w:styleId="PageNumber">
    <w:name w:val="page number"/>
    <w:uiPriority w:val="99"/>
    <w:rsid w:val="008E0B45"/>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oleObject" Target="embeddings/oleObject4.xls" /><Relationship Id="rId12" Type="http://schemas.openxmlformats.org/officeDocument/2006/relationships/image" Target="media/image5.png" /><Relationship Id="rId13" Type="http://schemas.openxmlformats.org/officeDocument/2006/relationships/oleObject" Target="embeddings/oleObject5.xls" /><Relationship Id="rId14" Type="http://schemas.openxmlformats.org/officeDocument/2006/relationships/image" Target="media/image6.png" /><Relationship Id="rId15" Type="http://schemas.openxmlformats.org/officeDocument/2006/relationships/oleObject" Target="embeddings/oleObject6.xls" /><Relationship Id="rId16" Type="http://schemas.openxmlformats.org/officeDocument/2006/relationships/hyperlink" Target="https://d.book118.com/416232053113010033"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oleObject" Target="embeddings/oleObject1.xls" /><Relationship Id="rId6" Type="http://schemas.openxmlformats.org/officeDocument/2006/relationships/image" Target="media/image2.png" /><Relationship Id="rId7" Type="http://schemas.openxmlformats.org/officeDocument/2006/relationships/oleObject" Target="embeddings/oleObject2.xls" /><Relationship Id="rId8" Type="http://schemas.openxmlformats.org/officeDocument/2006/relationships/image" Target="media/image3.png" /><Relationship Id="rId9" Type="http://schemas.openxmlformats.org/officeDocument/2006/relationships/oleObject" Target="embeddings/oleObject3.xl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10</Pages>
  <Words>1437</Words>
  <Characters>8197</Characters>
  <Application>Microsoft Office Word</Application>
  <DocSecurity>0</DocSecurity>
  <Lines>68</Lines>
  <Paragraphs>19</Paragraphs>
  <ScaleCrop>false</ScaleCrop>
  <Company>Microsoft</Company>
  <LinksUpToDate>false</LinksUpToDate>
  <CharactersWithSpaces>9615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dc:creator>
  <cp:lastModifiedBy>Administrator</cp:lastModifiedBy>
  <cp:revision>35</cp:revision>
  <dcterms:created xsi:type="dcterms:W3CDTF">2014-12-02T15:44:00Z</dcterms:created>
  <dcterms:modified xsi:type="dcterms:W3CDTF">2014-12-07T08:51:00Z</dcterms:modified>
</cp:coreProperties>
</file>