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99" w:history="1">
        <w:r>
          <w:rPr>
            <w:rFonts w:ascii="仿宋" w:eastAsia="仿宋" w:hAnsi="仿宋" w:cs="仿宋" w:hint="eastAsia"/>
            <w:lang w:eastAsia="zh-CN"/>
          </w:rPr>
          <w:t>前言</w:t>
        </w:r>
        <w:r>
          <w:tab/>
        </w:r>
        <w:r>
          <w:fldChar w:fldCharType="begin"/>
        </w:r>
        <w:r>
          <w:instrText xml:space="preserve"> PAGEREF _Toc30699 \h </w:instrText>
        </w:r>
        <w:r>
          <w:fldChar w:fldCharType="separate"/>
        </w:r>
        <w:r>
          <w:t>3</w:t>
        </w:r>
        <w:r>
          <w:fldChar w:fldCharType="end"/>
        </w:r>
      </w:hyperlink>
    </w:p>
    <w:p>
      <w:pPr>
        <w:pStyle w:val="TOC1"/>
        <w:tabs>
          <w:tab w:val="right" w:leader="dot" w:pos="8306"/>
        </w:tabs>
      </w:pPr>
      <w:hyperlink w:anchor="_Toc13677" w:history="1">
        <w:r>
          <w:rPr>
            <w:rFonts w:ascii="仿宋" w:eastAsia="仿宋" w:hAnsi="仿宋" w:cs="仿宋" w:hint="eastAsia"/>
            <w:lang w:eastAsia="zh-CN"/>
          </w:rPr>
          <w:t>一、产品规划分析</w:t>
        </w:r>
        <w:r>
          <w:tab/>
        </w:r>
        <w:r>
          <w:fldChar w:fldCharType="begin"/>
        </w:r>
        <w:r>
          <w:instrText xml:space="preserve"> PAGEREF _Toc13677 \h </w:instrText>
        </w:r>
        <w:r>
          <w:fldChar w:fldCharType="separate"/>
        </w:r>
        <w:r>
          <w:t>3</w:t>
        </w:r>
        <w:r>
          <w:fldChar w:fldCharType="end"/>
        </w:r>
      </w:hyperlink>
    </w:p>
    <w:p>
      <w:pPr>
        <w:pStyle w:val="TOC2"/>
        <w:tabs>
          <w:tab w:val="right" w:leader="dot" w:pos="8306"/>
        </w:tabs>
      </w:pPr>
      <w:hyperlink w:anchor="_Toc26266" w:history="1">
        <w:r>
          <w:rPr>
            <w:rFonts w:ascii="仿宋" w:eastAsia="仿宋" w:hAnsi="仿宋" w:cs="仿宋" w:hint="eastAsia"/>
            <w:lang w:eastAsia="zh-CN"/>
          </w:rPr>
          <w:t>(一)、产品规划</w:t>
        </w:r>
        <w:r>
          <w:tab/>
        </w:r>
        <w:r>
          <w:fldChar w:fldCharType="begin"/>
        </w:r>
        <w:r>
          <w:instrText xml:space="preserve"> PAGEREF _Toc26266 \h </w:instrText>
        </w:r>
        <w:r>
          <w:fldChar w:fldCharType="separate"/>
        </w:r>
        <w:r>
          <w:t>3</w:t>
        </w:r>
        <w:r>
          <w:fldChar w:fldCharType="end"/>
        </w:r>
      </w:hyperlink>
    </w:p>
    <w:p>
      <w:pPr>
        <w:pStyle w:val="TOC2"/>
        <w:tabs>
          <w:tab w:val="right" w:leader="dot" w:pos="8306"/>
        </w:tabs>
      </w:pPr>
      <w:hyperlink w:anchor="_Toc680" w:history="1">
        <w:r>
          <w:rPr>
            <w:rFonts w:ascii="仿宋" w:eastAsia="仿宋" w:hAnsi="仿宋" w:cs="仿宋" w:hint="eastAsia"/>
            <w:lang w:eastAsia="zh-CN"/>
          </w:rPr>
          <w:t>(二)、建设规模</w:t>
        </w:r>
        <w:r>
          <w:tab/>
        </w:r>
        <w:r>
          <w:fldChar w:fldCharType="begin"/>
        </w:r>
        <w:r>
          <w:instrText xml:space="preserve"> PAGEREF _Toc680 \h </w:instrText>
        </w:r>
        <w:r>
          <w:fldChar w:fldCharType="separate"/>
        </w:r>
        <w:r>
          <w:t>4</w:t>
        </w:r>
        <w:r>
          <w:fldChar w:fldCharType="end"/>
        </w:r>
      </w:hyperlink>
    </w:p>
    <w:p>
      <w:pPr>
        <w:pStyle w:val="TOC1"/>
        <w:tabs>
          <w:tab w:val="right" w:leader="dot" w:pos="8306"/>
        </w:tabs>
      </w:pPr>
      <w:hyperlink w:anchor="_Toc6572" w:history="1">
        <w:r>
          <w:rPr>
            <w:rFonts w:ascii="仿宋" w:eastAsia="仿宋" w:hAnsi="仿宋" w:cs="仿宋" w:hint="eastAsia"/>
            <w:lang w:eastAsia="zh-CN"/>
          </w:rPr>
          <w:t>二、免疫制剂项目危机管理</w:t>
        </w:r>
        <w:r>
          <w:tab/>
        </w:r>
        <w:r>
          <w:fldChar w:fldCharType="begin"/>
        </w:r>
        <w:r>
          <w:instrText xml:space="preserve"> PAGEREF _Toc6572 \h </w:instrText>
        </w:r>
        <w:r>
          <w:fldChar w:fldCharType="separate"/>
        </w:r>
        <w:r>
          <w:t>5</w:t>
        </w:r>
        <w:r>
          <w:fldChar w:fldCharType="end"/>
        </w:r>
      </w:hyperlink>
    </w:p>
    <w:p>
      <w:pPr>
        <w:pStyle w:val="TOC2"/>
        <w:tabs>
          <w:tab w:val="right" w:leader="dot" w:pos="8306"/>
        </w:tabs>
      </w:pPr>
      <w:hyperlink w:anchor="_Toc25926" w:history="1">
        <w:r>
          <w:rPr>
            <w:rFonts w:ascii="仿宋" w:eastAsia="仿宋" w:hAnsi="仿宋" w:cs="仿宋" w:hint="eastAsia"/>
            <w:lang w:eastAsia="zh-CN"/>
          </w:rPr>
          <w:t>(一)、危机预警与识别</w:t>
        </w:r>
        <w:r>
          <w:tab/>
        </w:r>
        <w:r>
          <w:fldChar w:fldCharType="begin"/>
        </w:r>
        <w:r>
          <w:instrText xml:space="preserve"> PAGEREF _Toc25926 \h </w:instrText>
        </w:r>
        <w:r>
          <w:fldChar w:fldCharType="separate"/>
        </w:r>
        <w:r>
          <w:t>5</w:t>
        </w:r>
        <w:r>
          <w:fldChar w:fldCharType="end"/>
        </w:r>
      </w:hyperlink>
    </w:p>
    <w:p>
      <w:pPr>
        <w:pStyle w:val="TOC2"/>
        <w:tabs>
          <w:tab w:val="right" w:leader="dot" w:pos="8306"/>
        </w:tabs>
      </w:pPr>
      <w:hyperlink w:anchor="_Toc6653" w:history="1">
        <w:r>
          <w:rPr>
            <w:rFonts w:ascii="仿宋" w:eastAsia="仿宋" w:hAnsi="仿宋" w:cs="仿宋" w:hint="eastAsia"/>
            <w:lang w:eastAsia="zh-CN"/>
          </w:rPr>
          <w:t>(二)、危机应对与恢复</w:t>
        </w:r>
        <w:r>
          <w:tab/>
        </w:r>
        <w:r>
          <w:fldChar w:fldCharType="begin"/>
        </w:r>
        <w:r>
          <w:instrText xml:space="preserve"> PAGEREF _Toc6653 \h </w:instrText>
        </w:r>
        <w:r>
          <w:fldChar w:fldCharType="separate"/>
        </w:r>
        <w:r>
          <w:t>6</w:t>
        </w:r>
        <w:r>
          <w:fldChar w:fldCharType="end"/>
        </w:r>
      </w:hyperlink>
    </w:p>
    <w:p>
      <w:pPr>
        <w:pStyle w:val="TOC1"/>
        <w:tabs>
          <w:tab w:val="right" w:leader="dot" w:pos="8306"/>
        </w:tabs>
      </w:pPr>
      <w:hyperlink w:anchor="_Toc6391" w:history="1">
        <w:r>
          <w:rPr>
            <w:rFonts w:ascii="仿宋" w:eastAsia="仿宋" w:hAnsi="仿宋" w:cs="仿宋" w:hint="eastAsia"/>
            <w:lang w:eastAsia="zh-CN"/>
          </w:rPr>
          <w:t>三、免疫制剂项目可持续发展</w:t>
        </w:r>
        <w:r>
          <w:tab/>
        </w:r>
        <w:r>
          <w:fldChar w:fldCharType="begin"/>
        </w:r>
        <w:r>
          <w:instrText xml:space="preserve"> PAGEREF _Toc6391 \h </w:instrText>
        </w:r>
        <w:r>
          <w:fldChar w:fldCharType="separate"/>
        </w:r>
        <w:r>
          <w:t>7</w:t>
        </w:r>
        <w:r>
          <w:fldChar w:fldCharType="end"/>
        </w:r>
      </w:hyperlink>
    </w:p>
    <w:p>
      <w:pPr>
        <w:pStyle w:val="TOC2"/>
        <w:tabs>
          <w:tab w:val="right" w:leader="dot" w:pos="8306"/>
        </w:tabs>
      </w:pPr>
      <w:hyperlink w:anchor="_Toc22935" w:history="1">
        <w:r>
          <w:rPr>
            <w:rFonts w:ascii="仿宋" w:eastAsia="仿宋" w:hAnsi="仿宋" w:cs="仿宋" w:hint="eastAsia"/>
            <w:lang w:eastAsia="zh-CN"/>
          </w:rPr>
          <w:t>(一)、可持续战略与实践</w:t>
        </w:r>
        <w:r>
          <w:tab/>
        </w:r>
        <w:r>
          <w:fldChar w:fldCharType="begin"/>
        </w:r>
        <w:r>
          <w:instrText xml:space="preserve"> PAGEREF _Toc22935 \h </w:instrText>
        </w:r>
        <w:r>
          <w:fldChar w:fldCharType="separate"/>
        </w:r>
        <w:r>
          <w:t>7</w:t>
        </w:r>
        <w:r>
          <w:fldChar w:fldCharType="end"/>
        </w:r>
      </w:hyperlink>
    </w:p>
    <w:p>
      <w:pPr>
        <w:pStyle w:val="TOC2"/>
        <w:tabs>
          <w:tab w:val="right" w:leader="dot" w:pos="8306"/>
        </w:tabs>
      </w:pPr>
      <w:hyperlink w:anchor="_Toc24635" w:history="1">
        <w:r>
          <w:rPr>
            <w:rFonts w:ascii="仿宋" w:eastAsia="仿宋" w:hAnsi="仿宋" w:cs="仿宋" w:hint="eastAsia"/>
            <w:lang w:eastAsia="zh-CN"/>
          </w:rPr>
          <w:t>(二)、环保与社会责任</w:t>
        </w:r>
        <w:r>
          <w:tab/>
        </w:r>
        <w:r>
          <w:fldChar w:fldCharType="begin"/>
        </w:r>
        <w:r>
          <w:instrText xml:space="preserve"> PAGEREF _Toc24635 \h </w:instrText>
        </w:r>
        <w:r>
          <w:fldChar w:fldCharType="separate"/>
        </w:r>
        <w:r>
          <w:t>8</w:t>
        </w:r>
        <w:r>
          <w:fldChar w:fldCharType="end"/>
        </w:r>
      </w:hyperlink>
    </w:p>
    <w:p>
      <w:pPr>
        <w:pStyle w:val="TOC1"/>
        <w:tabs>
          <w:tab w:val="right" w:leader="dot" w:pos="8306"/>
        </w:tabs>
      </w:pPr>
      <w:hyperlink w:anchor="_Toc12083" w:history="1">
        <w:r>
          <w:rPr>
            <w:rFonts w:ascii="仿宋" w:eastAsia="仿宋" w:hAnsi="仿宋" w:cs="仿宋" w:hint="eastAsia"/>
            <w:lang w:eastAsia="zh-CN"/>
          </w:rPr>
          <w:t>四、免疫制剂项目建设单位说明</w:t>
        </w:r>
        <w:r>
          <w:tab/>
        </w:r>
        <w:r>
          <w:fldChar w:fldCharType="begin"/>
        </w:r>
        <w:r>
          <w:instrText xml:space="preserve"> PAGEREF _Toc12083 \h </w:instrText>
        </w:r>
        <w:r>
          <w:fldChar w:fldCharType="separate"/>
        </w:r>
        <w:r>
          <w:t>9</w:t>
        </w:r>
        <w:r>
          <w:fldChar w:fldCharType="end"/>
        </w:r>
      </w:hyperlink>
    </w:p>
    <w:p>
      <w:pPr>
        <w:pStyle w:val="TOC2"/>
        <w:tabs>
          <w:tab w:val="right" w:leader="dot" w:pos="8306"/>
        </w:tabs>
      </w:pPr>
      <w:hyperlink w:anchor="_Toc9298" w:history="1">
        <w:r>
          <w:rPr>
            <w:rFonts w:ascii="仿宋" w:eastAsia="仿宋" w:hAnsi="仿宋" w:cs="仿宋" w:hint="eastAsia"/>
            <w:lang w:eastAsia="zh-CN"/>
          </w:rPr>
          <w:t>(一)、免疫制剂项目承办单位基本情况</w:t>
        </w:r>
        <w:r>
          <w:tab/>
        </w:r>
        <w:r>
          <w:fldChar w:fldCharType="begin"/>
        </w:r>
        <w:r>
          <w:instrText xml:space="preserve"> PAGEREF _Toc9298 \h </w:instrText>
        </w:r>
        <w:r>
          <w:fldChar w:fldCharType="separate"/>
        </w:r>
        <w:r>
          <w:t>9</w:t>
        </w:r>
        <w:r>
          <w:fldChar w:fldCharType="end"/>
        </w:r>
      </w:hyperlink>
    </w:p>
    <w:p>
      <w:pPr>
        <w:pStyle w:val="TOC2"/>
        <w:tabs>
          <w:tab w:val="right" w:leader="dot" w:pos="8306"/>
        </w:tabs>
      </w:pPr>
      <w:hyperlink w:anchor="_Toc16079" w:history="1">
        <w:r>
          <w:rPr>
            <w:rFonts w:ascii="仿宋" w:eastAsia="仿宋" w:hAnsi="仿宋" w:cs="仿宋" w:hint="eastAsia"/>
            <w:lang w:eastAsia="zh-CN"/>
          </w:rPr>
          <w:t>(二)、公司经济效益分析</w:t>
        </w:r>
        <w:r>
          <w:tab/>
        </w:r>
        <w:r>
          <w:fldChar w:fldCharType="begin"/>
        </w:r>
        <w:r>
          <w:instrText xml:space="preserve"> PAGEREF _Toc16079 \h </w:instrText>
        </w:r>
        <w:r>
          <w:fldChar w:fldCharType="separate"/>
        </w:r>
        <w:r>
          <w:t>9</w:t>
        </w:r>
        <w:r>
          <w:fldChar w:fldCharType="end"/>
        </w:r>
      </w:hyperlink>
    </w:p>
    <w:p>
      <w:pPr>
        <w:pStyle w:val="TOC1"/>
        <w:tabs>
          <w:tab w:val="right" w:leader="dot" w:pos="8306"/>
        </w:tabs>
      </w:pPr>
      <w:hyperlink w:anchor="_Toc25082" w:history="1">
        <w:r>
          <w:rPr>
            <w:rFonts w:ascii="仿宋" w:eastAsia="仿宋" w:hAnsi="仿宋" w:cs="仿宋" w:hint="eastAsia"/>
            <w:lang w:eastAsia="zh-CN"/>
          </w:rPr>
          <w:t>五、免疫制剂项目土建工程</w:t>
        </w:r>
        <w:r>
          <w:tab/>
        </w:r>
        <w:r>
          <w:fldChar w:fldCharType="begin"/>
        </w:r>
        <w:r>
          <w:instrText xml:space="preserve"> PAGEREF _Toc25082 \h </w:instrText>
        </w:r>
        <w:r>
          <w:fldChar w:fldCharType="separate"/>
        </w:r>
        <w:r>
          <w:t>10</w:t>
        </w:r>
        <w:r>
          <w:fldChar w:fldCharType="end"/>
        </w:r>
      </w:hyperlink>
    </w:p>
    <w:p>
      <w:pPr>
        <w:pStyle w:val="TOC2"/>
        <w:tabs>
          <w:tab w:val="right" w:leader="dot" w:pos="8306"/>
        </w:tabs>
      </w:pPr>
      <w:hyperlink w:anchor="_Toc16389" w:history="1">
        <w:r>
          <w:rPr>
            <w:rFonts w:ascii="仿宋" w:eastAsia="仿宋" w:hAnsi="仿宋" w:cs="仿宋" w:hint="eastAsia"/>
            <w:lang w:eastAsia="zh-CN"/>
          </w:rPr>
          <w:t>(一)、建筑工程设计原则</w:t>
        </w:r>
        <w:r>
          <w:tab/>
        </w:r>
        <w:r>
          <w:fldChar w:fldCharType="begin"/>
        </w:r>
        <w:r>
          <w:instrText xml:space="preserve"> PAGEREF _Toc16389 \h </w:instrText>
        </w:r>
        <w:r>
          <w:fldChar w:fldCharType="separate"/>
        </w:r>
        <w:r>
          <w:t>10</w:t>
        </w:r>
        <w:r>
          <w:fldChar w:fldCharType="end"/>
        </w:r>
      </w:hyperlink>
    </w:p>
    <w:p>
      <w:pPr>
        <w:pStyle w:val="TOC2"/>
        <w:tabs>
          <w:tab w:val="right" w:leader="dot" w:pos="8306"/>
        </w:tabs>
      </w:pPr>
      <w:hyperlink w:anchor="_Toc12526" w:history="1">
        <w:r>
          <w:rPr>
            <w:rFonts w:ascii="仿宋" w:eastAsia="仿宋" w:hAnsi="仿宋" w:cs="仿宋" w:hint="eastAsia"/>
            <w:lang w:eastAsia="zh-CN"/>
          </w:rPr>
          <w:t>(二)、土建工程设计年限及安全等级</w:t>
        </w:r>
        <w:r>
          <w:tab/>
        </w:r>
        <w:r>
          <w:fldChar w:fldCharType="begin"/>
        </w:r>
        <w:r>
          <w:instrText xml:space="preserve"> PAGEREF _Toc12526 \h </w:instrText>
        </w:r>
        <w:r>
          <w:fldChar w:fldCharType="separate"/>
        </w:r>
        <w:r>
          <w:t>12</w:t>
        </w:r>
        <w:r>
          <w:fldChar w:fldCharType="end"/>
        </w:r>
      </w:hyperlink>
    </w:p>
    <w:p>
      <w:pPr>
        <w:pStyle w:val="TOC2"/>
        <w:tabs>
          <w:tab w:val="right" w:leader="dot" w:pos="8306"/>
        </w:tabs>
      </w:pPr>
      <w:hyperlink w:anchor="_Toc22532" w:history="1">
        <w:r>
          <w:rPr>
            <w:rFonts w:ascii="仿宋" w:eastAsia="仿宋" w:hAnsi="仿宋" w:cs="仿宋" w:hint="eastAsia"/>
            <w:lang w:eastAsia="zh-CN"/>
          </w:rPr>
          <w:t>(三)、建筑工程设计总体要求</w:t>
        </w:r>
        <w:r>
          <w:tab/>
        </w:r>
        <w:r>
          <w:fldChar w:fldCharType="begin"/>
        </w:r>
        <w:r>
          <w:instrText xml:space="preserve"> PAGEREF _Toc22532 \h </w:instrText>
        </w:r>
        <w:r>
          <w:fldChar w:fldCharType="separate"/>
        </w:r>
        <w:r>
          <w:t>13</w:t>
        </w:r>
        <w:r>
          <w:fldChar w:fldCharType="end"/>
        </w:r>
      </w:hyperlink>
    </w:p>
    <w:p>
      <w:pPr>
        <w:pStyle w:val="TOC2"/>
        <w:tabs>
          <w:tab w:val="right" w:leader="dot" w:pos="8306"/>
        </w:tabs>
      </w:pPr>
      <w:hyperlink w:anchor="_Toc25724" w:history="1">
        <w:r>
          <w:rPr>
            <w:rFonts w:ascii="仿宋" w:eastAsia="仿宋" w:hAnsi="仿宋" w:cs="仿宋" w:hint="eastAsia"/>
            <w:lang w:eastAsia="zh-CN"/>
          </w:rPr>
          <w:t>(四)、土建工程建设指标</w:t>
        </w:r>
        <w:r>
          <w:tab/>
        </w:r>
        <w:r>
          <w:fldChar w:fldCharType="begin"/>
        </w:r>
        <w:r>
          <w:instrText xml:space="preserve"> PAGEREF _Toc25724 \h </w:instrText>
        </w:r>
        <w:r>
          <w:fldChar w:fldCharType="separate"/>
        </w:r>
        <w:r>
          <w:t>13</w:t>
        </w:r>
        <w:r>
          <w:fldChar w:fldCharType="end"/>
        </w:r>
      </w:hyperlink>
    </w:p>
    <w:p>
      <w:pPr>
        <w:pStyle w:val="TOC1"/>
        <w:tabs>
          <w:tab w:val="right" w:leader="dot" w:pos="8306"/>
        </w:tabs>
      </w:pPr>
      <w:hyperlink w:anchor="_Toc11351" w:history="1">
        <w:r>
          <w:rPr>
            <w:rFonts w:ascii="仿宋" w:eastAsia="仿宋" w:hAnsi="仿宋" w:cs="仿宋" w:hint="eastAsia"/>
            <w:lang w:eastAsia="zh-CN"/>
          </w:rPr>
          <w:t>六、工艺说明</w:t>
        </w:r>
        <w:r>
          <w:tab/>
        </w:r>
        <w:r>
          <w:fldChar w:fldCharType="begin"/>
        </w:r>
        <w:r>
          <w:instrText xml:space="preserve"> PAGEREF _Toc11351 \h </w:instrText>
        </w:r>
        <w:r>
          <w:fldChar w:fldCharType="separate"/>
        </w:r>
        <w:r>
          <w:t>14</w:t>
        </w:r>
        <w:r>
          <w:fldChar w:fldCharType="end"/>
        </w:r>
      </w:hyperlink>
    </w:p>
    <w:p>
      <w:pPr>
        <w:pStyle w:val="TOC2"/>
        <w:tabs>
          <w:tab w:val="right" w:leader="dot" w:pos="8306"/>
        </w:tabs>
      </w:pPr>
      <w:hyperlink w:anchor="_Toc30126" w:history="1">
        <w:r>
          <w:rPr>
            <w:rFonts w:ascii="仿宋" w:eastAsia="仿宋" w:hAnsi="仿宋" w:cs="仿宋" w:hint="eastAsia"/>
            <w:lang w:eastAsia="zh-CN"/>
          </w:rPr>
          <w:t>(一)、技术管理特点</w:t>
        </w:r>
        <w:r>
          <w:tab/>
        </w:r>
        <w:r>
          <w:fldChar w:fldCharType="begin"/>
        </w:r>
        <w:r>
          <w:instrText xml:space="preserve"> PAGEREF _Toc30126 \h </w:instrText>
        </w:r>
        <w:r>
          <w:fldChar w:fldCharType="separate"/>
        </w:r>
        <w:r>
          <w:t>14</w:t>
        </w:r>
        <w:r>
          <w:fldChar w:fldCharType="end"/>
        </w:r>
      </w:hyperlink>
    </w:p>
    <w:p>
      <w:pPr>
        <w:pStyle w:val="TOC2"/>
        <w:tabs>
          <w:tab w:val="right" w:leader="dot" w:pos="8306"/>
        </w:tabs>
      </w:pPr>
      <w:hyperlink w:anchor="_Toc15583" w:history="1">
        <w:r>
          <w:rPr>
            <w:rFonts w:ascii="仿宋" w:eastAsia="仿宋" w:hAnsi="仿宋" w:cs="仿宋" w:hint="eastAsia"/>
            <w:lang w:eastAsia="zh-CN"/>
          </w:rPr>
          <w:t>(二)、免疫制剂项目工艺技术设计方案</w:t>
        </w:r>
        <w:r>
          <w:tab/>
        </w:r>
        <w:r>
          <w:fldChar w:fldCharType="begin"/>
        </w:r>
        <w:r>
          <w:instrText xml:space="preserve"> PAGEREF _Toc15583 \h </w:instrText>
        </w:r>
        <w:r>
          <w:fldChar w:fldCharType="separate"/>
        </w:r>
        <w:r>
          <w:t>15</w:t>
        </w:r>
        <w:r>
          <w:fldChar w:fldCharType="end"/>
        </w:r>
      </w:hyperlink>
    </w:p>
    <w:p>
      <w:pPr>
        <w:pStyle w:val="TOC2"/>
        <w:tabs>
          <w:tab w:val="right" w:leader="dot" w:pos="8306"/>
        </w:tabs>
      </w:pPr>
      <w:hyperlink w:anchor="_Toc11226" w:history="1">
        <w:r>
          <w:rPr>
            <w:rFonts w:ascii="仿宋" w:eastAsia="仿宋" w:hAnsi="仿宋" w:cs="仿宋" w:hint="eastAsia"/>
            <w:lang w:eastAsia="zh-CN"/>
          </w:rPr>
          <w:t>(三)、设备选型方案</w:t>
        </w:r>
        <w:r>
          <w:tab/>
        </w:r>
        <w:r>
          <w:fldChar w:fldCharType="begin"/>
        </w:r>
        <w:r>
          <w:instrText xml:space="preserve"> PAGEREF _Toc11226 \h </w:instrText>
        </w:r>
        <w:r>
          <w:fldChar w:fldCharType="separate"/>
        </w:r>
        <w:r>
          <w:t>16</w:t>
        </w:r>
        <w:r>
          <w:fldChar w:fldCharType="end"/>
        </w:r>
      </w:hyperlink>
    </w:p>
    <w:p>
      <w:pPr>
        <w:pStyle w:val="TOC1"/>
        <w:tabs>
          <w:tab w:val="right" w:leader="dot" w:pos="8306"/>
        </w:tabs>
      </w:pPr>
      <w:hyperlink w:anchor="_Toc18094" w:history="1">
        <w:r>
          <w:rPr>
            <w:rFonts w:ascii="仿宋" w:eastAsia="仿宋" w:hAnsi="仿宋" w:cs="仿宋" w:hint="eastAsia"/>
            <w:lang w:eastAsia="zh-CN"/>
          </w:rPr>
          <w:t>七、免疫制剂项目环境影响分析</w:t>
        </w:r>
        <w:r>
          <w:tab/>
        </w:r>
        <w:r>
          <w:fldChar w:fldCharType="begin"/>
        </w:r>
        <w:r>
          <w:instrText xml:space="preserve"> PAGEREF _Toc18094 \h </w:instrText>
        </w:r>
        <w:r>
          <w:fldChar w:fldCharType="separate"/>
        </w:r>
        <w:r>
          <w:t>17</w:t>
        </w:r>
        <w:r>
          <w:fldChar w:fldCharType="end"/>
        </w:r>
      </w:hyperlink>
    </w:p>
    <w:p>
      <w:pPr>
        <w:pStyle w:val="TOC2"/>
        <w:tabs>
          <w:tab w:val="right" w:leader="dot" w:pos="8306"/>
        </w:tabs>
      </w:pPr>
      <w:hyperlink w:anchor="_Toc24215" w:history="1">
        <w:r>
          <w:rPr>
            <w:rFonts w:ascii="仿宋" w:eastAsia="仿宋" w:hAnsi="仿宋" w:cs="仿宋" w:hint="eastAsia"/>
            <w:lang w:eastAsia="zh-CN"/>
          </w:rPr>
          <w:t>(一)、建设区域环境质量现状</w:t>
        </w:r>
        <w:r>
          <w:tab/>
        </w:r>
        <w:r>
          <w:fldChar w:fldCharType="begin"/>
        </w:r>
        <w:r>
          <w:instrText xml:space="preserve"> PAGEREF _Toc24215 \h </w:instrText>
        </w:r>
        <w:r>
          <w:fldChar w:fldCharType="separate"/>
        </w:r>
        <w:r>
          <w:t>17</w:t>
        </w:r>
        <w:r>
          <w:fldChar w:fldCharType="end"/>
        </w:r>
      </w:hyperlink>
    </w:p>
    <w:p>
      <w:pPr>
        <w:pStyle w:val="TOC2"/>
        <w:tabs>
          <w:tab w:val="right" w:leader="dot" w:pos="8306"/>
        </w:tabs>
      </w:pPr>
      <w:hyperlink w:anchor="_Toc16033" w:history="1">
        <w:r>
          <w:rPr>
            <w:rFonts w:ascii="仿宋" w:eastAsia="仿宋" w:hAnsi="仿宋" w:cs="仿宋" w:hint="eastAsia"/>
            <w:lang w:eastAsia="zh-CN"/>
          </w:rPr>
          <w:t>(二)、建设期环境保护</w:t>
        </w:r>
        <w:r>
          <w:tab/>
        </w:r>
        <w:r>
          <w:fldChar w:fldCharType="begin"/>
        </w:r>
        <w:r>
          <w:instrText xml:space="preserve"> PAGEREF _Toc16033 \h </w:instrText>
        </w:r>
        <w:r>
          <w:fldChar w:fldCharType="separate"/>
        </w:r>
        <w:r>
          <w:t>19</w:t>
        </w:r>
        <w:r>
          <w:fldChar w:fldCharType="end"/>
        </w:r>
      </w:hyperlink>
    </w:p>
    <w:p>
      <w:pPr>
        <w:pStyle w:val="TOC2"/>
        <w:tabs>
          <w:tab w:val="right" w:leader="dot" w:pos="8306"/>
        </w:tabs>
      </w:pPr>
      <w:hyperlink w:anchor="_Toc17507" w:history="1">
        <w:r>
          <w:rPr>
            <w:rFonts w:ascii="仿宋" w:eastAsia="仿宋" w:hAnsi="仿宋" w:cs="仿宋" w:hint="eastAsia"/>
            <w:lang w:eastAsia="zh-CN"/>
          </w:rPr>
          <w:t>(三)、运营期环境保护</w:t>
        </w:r>
        <w:r>
          <w:tab/>
        </w:r>
        <w:r>
          <w:fldChar w:fldCharType="begin"/>
        </w:r>
        <w:r>
          <w:instrText xml:space="preserve"> PAGEREF _Toc17507 \h </w:instrText>
        </w:r>
        <w:r>
          <w:fldChar w:fldCharType="separate"/>
        </w:r>
        <w:r>
          <w:t>20</w:t>
        </w:r>
        <w:r>
          <w:fldChar w:fldCharType="end"/>
        </w:r>
      </w:hyperlink>
    </w:p>
    <w:p>
      <w:pPr>
        <w:pStyle w:val="TOC2"/>
        <w:tabs>
          <w:tab w:val="right" w:leader="dot" w:pos="8306"/>
        </w:tabs>
      </w:pPr>
      <w:hyperlink w:anchor="_Toc10735" w:history="1">
        <w:r>
          <w:rPr>
            <w:rFonts w:ascii="仿宋" w:eastAsia="仿宋" w:hAnsi="仿宋" w:cs="仿宋" w:hint="eastAsia"/>
            <w:lang w:eastAsia="zh-CN"/>
          </w:rPr>
          <w:t>(四)、免疫制剂项目建设对区域经济的影响</w:t>
        </w:r>
        <w:r>
          <w:tab/>
        </w:r>
        <w:r>
          <w:fldChar w:fldCharType="begin"/>
        </w:r>
        <w:r>
          <w:instrText xml:space="preserve"> PAGEREF _Toc10735 \h </w:instrText>
        </w:r>
        <w:r>
          <w:fldChar w:fldCharType="separate"/>
        </w:r>
        <w:r>
          <w:t>22</w:t>
        </w:r>
        <w:r>
          <w:fldChar w:fldCharType="end"/>
        </w:r>
      </w:hyperlink>
    </w:p>
    <w:p>
      <w:pPr>
        <w:pStyle w:val="TOC2"/>
        <w:tabs>
          <w:tab w:val="right" w:leader="dot" w:pos="8306"/>
        </w:tabs>
      </w:pPr>
      <w:hyperlink w:anchor="_Toc7044" w:history="1">
        <w:r>
          <w:rPr>
            <w:rFonts w:ascii="仿宋" w:eastAsia="仿宋" w:hAnsi="仿宋" w:cs="仿宋" w:hint="eastAsia"/>
            <w:lang w:eastAsia="zh-CN"/>
          </w:rPr>
          <w:t>(五)、废弃物处理</w:t>
        </w:r>
        <w:r>
          <w:tab/>
        </w:r>
        <w:r>
          <w:fldChar w:fldCharType="begin"/>
        </w:r>
        <w:r>
          <w:instrText xml:space="preserve"> PAGEREF _Toc7044 \h </w:instrText>
        </w:r>
        <w:r>
          <w:fldChar w:fldCharType="separate"/>
        </w:r>
        <w:r>
          <w:t>23</w:t>
        </w:r>
        <w:r>
          <w:fldChar w:fldCharType="end"/>
        </w:r>
      </w:hyperlink>
    </w:p>
    <w:p>
      <w:pPr>
        <w:pStyle w:val="TOC2"/>
        <w:tabs>
          <w:tab w:val="right" w:leader="dot" w:pos="8306"/>
        </w:tabs>
      </w:pPr>
      <w:hyperlink w:anchor="_Toc3079" w:history="1">
        <w:r>
          <w:rPr>
            <w:rFonts w:ascii="仿宋" w:eastAsia="仿宋" w:hAnsi="仿宋" w:cs="仿宋" w:hint="eastAsia"/>
            <w:lang w:eastAsia="zh-CN"/>
          </w:rPr>
          <w:t>(六)、特殊环境影响分析</w:t>
        </w:r>
        <w:r>
          <w:tab/>
        </w:r>
        <w:r>
          <w:fldChar w:fldCharType="begin"/>
        </w:r>
        <w:r>
          <w:instrText xml:space="preserve"> PAGEREF _Toc3079 \h </w:instrText>
        </w:r>
        <w:r>
          <w:fldChar w:fldCharType="separate"/>
        </w:r>
        <w:r>
          <w:t>25</w:t>
        </w:r>
        <w:r>
          <w:fldChar w:fldCharType="end"/>
        </w:r>
      </w:hyperlink>
    </w:p>
    <w:p>
      <w:pPr>
        <w:pStyle w:val="TOC2"/>
        <w:tabs>
          <w:tab w:val="right" w:leader="dot" w:pos="8306"/>
        </w:tabs>
      </w:pPr>
      <w:hyperlink w:anchor="_Toc9963" w:history="1">
        <w:r>
          <w:rPr>
            <w:rFonts w:ascii="仿宋" w:eastAsia="仿宋" w:hAnsi="仿宋" w:cs="仿宋" w:hint="eastAsia"/>
            <w:lang w:eastAsia="zh-CN"/>
          </w:rPr>
          <w:t>(七)、清洁生产</w:t>
        </w:r>
        <w:r>
          <w:tab/>
        </w:r>
        <w:r>
          <w:fldChar w:fldCharType="begin"/>
        </w:r>
        <w:r>
          <w:instrText xml:space="preserve"> PAGEREF _Toc9963 \h </w:instrText>
        </w:r>
        <w:r>
          <w:fldChar w:fldCharType="separate"/>
        </w:r>
        <w:r>
          <w:t>26</w:t>
        </w:r>
        <w:r>
          <w:fldChar w:fldCharType="end"/>
        </w:r>
      </w:hyperlink>
    </w:p>
    <w:p>
      <w:pPr>
        <w:pStyle w:val="TOC2"/>
        <w:tabs>
          <w:tab w:val="right" w:leader="dot" w:pos="8306"/>
        </w:tabs>
      </w:pPr>
      <w:hyperlink w:anchor="_Toc7274" w:history="1">
        <w:r>
          <w:rPr>
            <w:rFonts w:ascii="仿宋" w:eastAsia="仿宋" w:hAnsi="仿宋" w:cs="仿宋" w:hint="eastAsia"/>
            <w:lang w:eastAsia="zh-CN"/>
          </w:rPr>
          <w:t>(八)、环境保护综合评价</w:t>
        </w:r>
        <w:r>
          <w:tab/>
        </w:r>
        <w:r>
          <w:fldChar w:fldCharType="begin"/>
        </w:r>
        <w:r>
          <w:instrText xml:space="preserve"> PAGEREF _Toc7274 \h </w:instrText>
        </w:r>
        <w:r>
          <w:fldChar w:fldCharType="separate"/>
        </w:r>
        <w:r>
          <w:t>27</w:t>
        </w:r>
        <w:r>
          <w:fldChar w:fldCharType="end"/>
        </w:r>
      </w:hyperlink>
    </w:p>
    <w:p>
      <w:pPr>
        <w:pStyle w:val="TOC1"/>
        <w:tabs>
          <w:tab w:val="right" w:leader="dot" w:pos="8306"/>
        </w:tabs>
      </w:pPr>
      <w:hyperlink w:anchor="_Toc1819" w:history="1">
        <w:r>
          <w:rPr>
            <w:rFonts w:ascii="仿宋" w:eastAsia="仿宋" w:hAnsi="仿宋" w:cs="仿宋" w:hint="eastAsia"/>
            <w:lang w:eastAsia="zh-CN"/>
          </w:rPr>
          <w:t>八、免疫制剂项目技术管理</w:t>
        </w:r>
        <w:r>
          <w:tab/>
        </w:r>
        <w:r>
          <w:fldChar w:fldCharType="begin"/>
        </w:r>
        <w:r>
          <w:instrText xml:space="preserve"> PAGEREF _Toc1819 \h </w:instrText>
        </w:r>
        <w:r>
          <w:fldChar w:fldCharType="separate"/>
        </w:r>
        <w:r>
          <w:t>28</w:t>
        </w:r>
        <w:r>
          <w:fldChar w:fldCharType="end"/>
        </w:r>
      </w:hyperlink>
    </w:p>
    <w:p>
      <w:pPr>
        <w:pStyle w:val="TOC2"/>
        <w:tabs>
          <w:tab w:val="right" w:leader="dot" w:pos="8306"/>
        </w:tabs>
      </w:pPr>
      <w:hyperlink w:anchor="_Toc19568" w:history="1">
        <w:r>
          <w:rPr>
            <w:rFonts w:ascii="仿宋" w:eastAsia="仿宋" w:hAnsi="仿宋" w:cs="仿宋" w:hint="eastAsia"/>
            <w:lang w:eastAsia="zh-CN"/>
          </w:rPr>
          <w:t>(一)、技术方案选用方向</w:t>
        </w:r>
        <w:r>
          <w:tab/>
        </w:r>
        <w:r>
          <w:fldChar w:fldCharType="begin"/>
        </w:r>
        <w:r>
          <w:instrText xml:space="preserve"> PAGEREF _Toc19568 \h </w:instrText>
        </w:r>
        <w:r>
          <w:fldChar w:fldCharType="separate"/>
        </w:r>
        <w:r>
          <w:t>28</w:t>
        </w:r>
        <w:r>
          <w:fldChar w:fldCharType="end"/>
        </w:r>
      </w:hyperlink>
    </w:p>
    <w:p>
      <w:pPr>
        <w:pStyle w:val="TOC2"/>
        <w:tabs>
          <w:tab w:val="right" w:leader="dot" w:pos="8306"/>
        </w:tabs>
      </w:pPr>
      <w:hyperlink w:anchor="_Toc30565" w:history="1">
        <w:r>
          <w:rPr>
            <w:rFonts w:ascii="仿宋" w:eastAsia="仿宋" w:hAnsi="仿宋" w:cs="仿宋" w:hint="eastAsia"/>
            <w:lang w:eastAsia="zh-CN"/>
          </w:rPr>
          <w:t>(二)、工艺技术方案选用原则</w:t>
        </w:r>
        <w:r>
          <w:tab/>
        </w:r>
        <w:r>
          <w:fldChar w:fldCharType="begin"/>
        </w:r>
        <w:r>
          <w:instrText xml:space="preserve"> PAGEREF _Toc30565 \h </w:instrText>
        </w:r>
        <w:r>
          <w:fldChar w:fldCharType="separate"/>
        </w:r>
        <w:r>
          <w:t>30</w:t>
        </w:r>
        <w:r>
          <w:fldChar w:fldCharType="end"/>
        </w:r>
      </w:hyperlink>
    </w:p>
    <w:p>
      <w:pPr>
        <w:pStyle w:val="TOC2"/>
        <w:tabs>
          <w:tab w:val="right" w:leader="dot" w:pos="8306"/>
        </w:tabs>
      </w:pPr>
      <w:hyperlink w:anchor="_Toc9238" w:history="1">
        <w:r>
          <w:rPr>
            <w:rFonts w:ascii="仿宋" w:eastAsia="仿宋" w:hAnsi="仿宋" w:cs="仿宋" w:hint="eastAsia"/>
            <w:lang w:eastAsia="zh-CN"/>
          </w:rPr>
          <w:t>(三)、工艺技术方案要求</w:t>
        </w:r>
        <w:r>
          <w:tab/>
        </w:r>
        <w:r>
          <w:fldChar w:fldCharType="begin"/>
        </w:r>
        <w:r>
          <w:instrText xml:space="preserve"> PAGEREF _Toc9238 \h </w:instrText>
        </w:r>
        <w:r>
          <w:fldChar w:fldCharType="separate"/>
        </w:r>
        <w:r>
          <w:t>32</w:t>
        </w:r>
        <w:r>
          <w:fldChar w:fldCharType="end"/>
        </w:r>
      </w:hyperlink>
    </w:p>
    <w:p>
      <w:pPr>
        <w:pStyle w:val="TOC1"/>
        <w:tabs>
          <w:tab w:val="right" w:leader="dot" w:pos="8306"/>
        </w:tabs>
      </w:pPr>
      <w:hyperlink w:anchor="_Toc31231" w:history="1">
        <w:r>
          <w:rPr>
            <w:rFonts w:ascii="仿宋" w:eastAsia="仿宋" w:hAnsi="仿宋" w:cs="仿宋" w:hint="eastAsia"/>
            <w:lang w:eastAsia="zh-CN"/>
          </w:rPr>
          <w:t>九、生产安全保护</w:t>
        </w:r>
        <w:r>
          <w:tab/>
        </w:r>
        <w:r>
          <w:fldChar w:fldCharType="begin"/>
        </w:r>
        <w:r>
          <w:instrText xml:space="preserve"> PAGEREF _Toc31231 \h </w:instrText>
        </w:r>
        <w:r>
          <w:fldChar w:fldCharType="separate"/>
        </w:r>
        <w:r>
          <w:t>34</w:t>
        </w:r>
        <w:r>
          <w:fldChar w:fldCharType="end"/>
        </w:r>
      </w:hyperlink>
    </w:p>
    <w:p>
      <w:pPr>
        <w:pStyle w:val="TOC2"/>
        <w:tabs>
          <w:tab w:val="right" w:leader="dot" w:pos="8306"/>
        </w:tabs>
      </w:pPr>
      <w:hyperlink w:anchor="_Toc30273" w:history="1">
        <w:r>
          <w:rPr>
            <w:rFonts w:ascii="仿宋" w:eastAsia="仿宋" w:hAnsi="仿宋" w:cs="仿宋" w:hint="eastAsia"/>
            <w:lang w:eastAsia="zh-CN"/>
          </w:rPr>
          <w:t>(一)、消防安全</w:t>
        </w:r>
        <w:r>
          <w:tab/>
        </w:r>
        <w:r>
          <w:fldChar w:fldCharType="begin"/>
        </w:r>
        <w:r>
          <w:instrText xml:space="preserve"> PAGEREF _Toc30273 \h </w:instrText>
        </w:r>
        <w:r>
          <w:fldChar w:fldCharType="separate"/>
        </w:r>
        <w:r>
          <w:t>34</w:t>
        </w:r>
        <w:r>
          <w:fldChar w:fldCharType="end"/>
        </w:r>
      </w:hyperlink>
    </w:p>
    <w:p>
      <w:pPr>
        <w:pStyle w:val="TOC2"/>
        <w:tabs>
          <w:tab w:val="right" w:leader="dot" w:pos="8306"/>
        </w:tabs>
      </w:pPr>
      <w:hyperlink w:anchor="_Toc4533" w:history="1">
        <w:r>
          <w:rPr>
            <w:rFonts w:ascii="仿宋" w:eastAsia="仿宋" w:hAnsi="仿宋" w:cs="仿宋" w:hint="eastAsia"/>
            <w:lang w:eastAsia="zh-CN"/>
          </w:rPr>
          <w:t>(二)、防火防爆总图布置措施</w:t>
        </w:r>
        <w:r>
          <w:tab/>
        </w:r>
        <w:r>
          <w:fldChar w:fldCharType="begin"/>
        </w:r>
        <w:r>
          <w:instrText xml:space="preserve"> PAGEREF _Toc4533 \h </w:instrText>
        </w:r>
        <w:r>
          <w:fldChar w:fldCharType="separate"/>
        </w:r>
        <w:r>
          <w:t>36</w:t>
        </w:r>
        <w:r>
          <w:fldChar w:fldCharType="end"/>
        </w:r>
      </w:hyperlink>
    </w:p>
    <w:p>
      <w:pPr>
        <w:pStyle w:val="TOC2"/>
        <w:tabs>
          <w:tab w:val="right" w:leader="dot" w:pos="8306"/>
        </w:tabs>
      </w:pPr>
      <w:hyperlink w:anchor="_Toc12318" w:history="1">
        <w:r>
          <w:rPr>
            <w:rFonts w:ascii="仿宋" w:eastAsia="仿宋" w:hAnsi="仿宋" w:cs="仿宋" w:hint="eastAsia"/>
            <w:lang w:eastAsia="zh-CN"/>
          </w:rPr>
          <w:t>(三)、自然灾害防范措施</w:t>
        </w:r>
        <w:r>
          <w:tab/>
        </w:r>
        <w:r>
          <w:fldChar w:fldCharType="begin"/>
        </w:r>
        <w:r>
          <w:instrText xml:space="preserve"> PAGEREF _Toc12318 \h </w:instrText>
        </w:r>
        <w:r>
          <w:fldChar w:fldCharType="separate"/>
        </w:r>
        <w:r>
          <w:t>36</w:t>
        </w:r>
        <w:r>
          <w:fldChar w:fldCharType="end"/>
        </w:r>
      </w:hyperlink>
    </w:p>
    <w:p>
      <w:pPr>
        <w:pStyle w:val="TOC2"/>
        <w:tabs>
          <w:tab w:val="right" w:leader="dot" w:pos="8306"/>
        </w:tabs>
      </w:pPr>
      <w:hyperlink w:anchor="_Toc24135" w:history="1">
        <w:r>
          <w:rPr>
            <w:rFonts w:ascii="仿宋" w:eastAsia="仿宋" w:hAnsi="仿宋" w:cs="仿宋" w:hint="eastAsia"/>
            <w:lang w:eastAsia="zh-CN"/>
          </w:rPr>
          <w:t>(四)、安全色及安全标志使用要求</w:t>
        </w:r>
        <w:r>
          <w:tab/>
        </w:r>
        <w:r>
          <w:fldChar w:fldCharType="begin"/>
        </w:r>
        <w:r>
          <w:instrText xml:space="preserve"> PAGEREF _Toc24135 \h </w:instrText>
        </w:r>
        <w:r>
          <w:fldChar w:fldCharType="separate"/>
        </w:r>
        <w:r>
          <w:t>37</w:t>
        </w:r>
        <w:r>
          <w:fldChar w:fldCharType="end"/>
        </w:r>
      </w:hyperlink>
    </w:p>
    <w:p>
      <w:pPr>
        <w:pStyle w:val="TOC2"/>
        <w:tabs>
          <w:tab w:val="right" w:leader="dot" w:pos="8306"/>
        </w:tabs>
      </w:pPr>
      <w:hyperlink w:anchor="_Toc25737" w:history="1">
        <w:r>
          <w:rPr>
            <w:rFonts w:ascii="仿宋" w:eastAsia="仿宋" w:hAnsi="仿宋" w:cs="仿宋" w:hint="eastAsia"/>
            <w:lang w:eastAsia="zh-CN"/>
          </w:rPr>
          <w:t>(五)、防尘防毒措施</w:t>
        </w:r>
        <w:r>
          <w:tab/>
        </w:r>
        <w:r>
          <w:fldChar w:fldCharType="begin"/>
        </w:r>
        <w:r>
          <w:instrText xml:space="preserve"> PAGEREF _Toc25737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19" w:history="1">
        <w:r>
          <w:rPr>
            <w:rFonts w:ascii="仿宋" w:eastAsia="仿宋" w:hAnsi="仿宋" w:cs="仿宋" w:hint="eastAsia"/>
            <w:lang w:eastAsia="zh-CN"/>
          </w:rPr>
          <w:t>(六)、防静电、触电防护及防雷措施</w:t>
        </w:r>
        <w:r>
          <w:tab/>
        </w:r>
        <w:r>
          <w:fldChar w:fldCharType="begin"/>
        </w:r>
        <w:r>
          <w:instrText xml:space="preserve"> PAGEREF _Toc22719 \h </w:instrText>
        </w:r>
        <w:r>
          <w:fldChar w:fldCharType="separate"/>
        </w:r>
        <w:r>
          <w:t>39</w:t>
        </w:r>
        <w:r>
          <w:fldChar w:fldCharType="end"/>
        </w:r>
      </w:hyperlink>
    </w:p>
    <w:p>
      <w:pPr>
        <w:pStyle w:val="TOC2"/>
        <w:tabs>
          <w:tab w:val="right" w:leader="dot" w:pos="8306"/>
        </w:tabs>
      </w:pPr>
      <w:hyperlink w:anchor="_Toc31645" w:history="1">
        <w:r>
          <w:rPr>
            <w:rFonts w:ascii="仿宋" w:eastAsia="仿宋" w:hAnsi="仿宋" w:cs="仿宋" w:hint="eastAsia"/>
            <w:lang w:eastAsia="zh-CN"/>
          </w:rPr>
          <w:t>(七)、机械设备安全保障措施</w:t>
        </w:r>
        <w:r>
          <w:tab/>
        </w:r>
        <w:r>
          <w:fldChar w:fldCharType="begin"/>
        </w:r>
        <w:r>
          <w:instrText xml:space="preserve"> PAGEREF _Toc31645 \h </w:instrText>
        </w:r>
        <w:r>
          <w:fldChar w:fldCharType="separate"/>
        </w:r>
        <w:r>
          <w:t>41</w:t>
        </w:r>
        <w:r>
          <w:fldChar w:fldCharType="end"/>
        </w:r>
      </w:hyperlink>
    </w:p>
    <w:p>
      <w:pPr>
        <w:pStyle w:val="TOC1"/>
        <w:tabs>
          <w:tab w:val="right" w:leader="dot" w:pos="8306"/>
        </w:tabs>
      </w:pPr>
      <w:hyperlink w:anchor="_Toc5936" w:history="1">
        <w:r>
          <w:rPr>
            <w:rFonts w:ascii="仿宋" w:eastAsia="仿宋" w:hAnsi="仿宋" w:cs="仿宋" w:hint="eastAsia"/>
            <w:lang w:eastAsia="zh-CN"/>
          </w:rPr>
          <w:t>十、免疫制剂项目人力资源培养与发展</w:t>
        </w:r>
        <w:r>
          <w:tab/>
        </w:r>
        <w:r>
          <w:fldChar w:fldCharType="begin"/>
        </w:r>
        <w:r>
          <w:instrText xml:space="preserve"> PAGEREF _Toc5936 \h </w:instrText>
        </w:r>
        <w:r>
          <w:fldChar w:fldCharType="separate"/>
        </w:r>
        <w:r>
          <w:t>42</w:t>
        </w:r>
        <w:r>
          <w:fldChar w:fldCharType="end"/>
        </w:r>
      </w:hyperlink>
    </w:p>
    <w:p>
      <w:pPr>
        <w:pStyle w:val="TOC2"/>
        <w:tabs>
          <w:tab w:val="right" w:leader="dot" w:pos="8306"/>
        </w:tabs>
      </w:pPr>
      <w:hyperlink w:anchor="_Toc28641" w:history="1">
        <w:r>
          <w:rPr>
            <w:rFonts w:ascii="仿宋" w:eastAsia="仿宋" w:hAnsi="仿宋" w:cs="仿宋" w:hint="eastAsia"/>
            <w:lang w:eastAsia="zh-CN"/>
          </w:rPr>
          <w:t>(一)、人才需求与规划</w:t>
        </w:r>
        <w:r>
          <w:tab/>
        </w:r>
        <w:r>
          <w:fldChar w:fldCharType="begin"/>
        </w:r>
        <w:r>
          <w:instrText xml:space="preserve"> PAGEREF _Toc28641 \h </w:instrText>
        </w:r>
        <w:r>
          <w:fldChar w:fldCharType="separate"/>
        </w:r>
        <w:r>
          <w:t>42</w:t>
        </w:r>
        <w:r>
          <w:fldChar w:fldCharType="end"/>
        </w:r>
      </w:hyperlink>
    </w:p>
    <w:p>
      <w:pPr>
        <w:pStyle w:val="TOC2"/>
        <w:tabs>
          <w:tab w:val="right" w:leader="dot" w:pos="8306"/>
        </w:tabs>
      </w:pPr>
      <w:hyperlink w:anchor="_Toc31684" w:history="1">
        <w:r>
          <w:rPr>
            <w:rFonts w:ascii="仿宋" w:eastAsia="仿宋" w:hAnsi="仿宋" w:cs="仿宋" w:hint="eastAsia"/>
            <w:lang w:eastAsia="zh-CN"/>
          </w:rPr>
          <w:t>(二)、培训与发展计划</w:t>
        </w:r>
        <w:r>
          <w:tab/>
        </w:r>
        <w:r>
          <w:fldChar w:fldCharType="begin"/>
        </w:r>
        <w:r>
          <w:instrText xml:space="preserve"> PAGEREF _Toc31684 \h </w:instrText>
        </w:r>
        <w:r>
          <w:fldChar w:fldCharType="separate"/>
        </w:r>
        <w:r>
          <w:t>42</w:t>
        </w:r>
        <w:r>
          <w:fldChar w:fldCharType="end"/>
        </w:r>
      </w:hyperlink>
    </w:p>
    <w:p>
      <w:pPr>
        <w:pStyle w:val="TOC1"/>
        <w:tabs>
          <w:tab w:val="right" w:leader="dot" w:pos="8306"/>
        </w:tabs>
      </w:pPr>
      <w:hyperlink w:anchor="_Toc3494" w:history="1">
        <w:r>
          <w:rPr>
            <w:rFonts w:ascii="仿宋" w:eastAsia="仿宋" w:hAnsi="仿宋" w:cs="仿宋" w:hint="eastAsia"/>
            <w:lang w:eastAsia="zh-CN"/>
          </w:rPr>
          <w:t>十一、免疫制剂项目经营效益</w:t>
        </w:r>
        <w:r>
          <w:tab/>
        </w:r>
        <w:r>
          <w:fldChar w:fldCharType="begin"/>
        </w:r>
        <w:r>
          <w:instrText xml:space="preserve"> PAGEREF _Toc3494 \h </w:instrText>
        </w:r>
        <w:r>
          <w:fldChar w:fldCharType="separate"/>
        </w:r>
        <w:r>
          <w:t>43</w:t>
        </w:r>
        <w:r>
          <w:fldChar w:fldCharType="end"/>
        </w:r>
      </w:hyperlink>
    </w:p>
    <w:p>
      <w:pPr>
        <w:pStyle w:val="TOC2"/>
        <w:tabs>
          <w:tab w:val="right" w:leader="dot" w:pos="8306"/>
        </w:tabs>
      </w:pPr>
      <w:hyperlink w:anchor="_Toc4366" w:history="1">
        <w:r>
          <w:rPr>
            <w:rFonts w:ascii="仿宋" w:eastAsia="仿宋" w:hAnsi="仿宋" w:cs="仿宋" w:hint="eastAsia"/>
            <w:lang w:eastAsia="zh-CN"/>
          </w:rPr>
          <w:t>(一)、经济评价财务测算</w:t>
        </w:r>
        <w:r>
          <w:tab/>
        </w:r>
        <w:r>
          <w:fldChar w:fldCharType="begin"/>
        </w:r>
        <w:r>
          <w:instrText xml:space="preserve"> PAGEREF _Toc4366 \h </w:instrText>
        </w:r>
        <w:r>
          <w:fldChar w:fldCharType="separate"/>
        </w:r>
        <w:r>
          <w:t>43</w:t>
        </w:r>
        <w:r>
          <w:fldChar w:fldCharType="end"/>
        </w:r>
      </w:hyperlink>
    </w:p>
    <w:p>
      <w:pPr>
        <w:pStyle w:val="TOC2"/>
        <w:tabs>
          <w:tab w:val="right" w:leader="dot" w:pos="8306"/>
        </w:tabs>
      </w:pPr>
      <w:hyperlink w:anchor="_Toc3735" w:history="1">
        <w:r>
          <w:rPr>
            <w:rFonts w:ascii="仿宋" w:eastAsia="仿宋" w:hAnsi="仿宋" w:cs="仿宋" w:hint="eastAsia"/>
            <w:lang w:eastAsia="zh-CN"/>
          </w:rPr>
          <w:t>(二)、免疫制剂项目盈利能力分析</w:t>
        </w:r>
        <w:r>
          <w:tab/>
        </w:r>
        <w:r>
          <w:fldChar w:fldCharType="begin"/>
        </w:r>
        <w:r>
          <w:instrText xml:space="preserve"> PAGEREF _Toc3735 \h </w:instrText>
        </w:r>
        <w:r>
          <w:fldChar w:fldCharType="separate"/>
        </w:r>
        <w:r>
          <w:t>44</w:t>
        </w:r>
        <w:r>
          <w:fldChar w:fldCharType="end"/>
        </w:r>
      </w:hyperlink>
    </w:p>
    <w:p>
      <w:pPr>
        <w:pStyle w:val="TOC1"/>
        <w:tabs>
          <w:tab w:val="right" w:leader="dot" w:pos="8306"/>
        </w:tabs>
      </w:pPr>
      <w:hyperlink w:anchor="_Toc9710" w:history="1">
        <w:r>
          <w:rPr>
            <w:rFonts w:ascii="仿宋" w:eastAsia="仿宋" w:hAnsi="仿宋" w:cs="仿宋" w:hint="eastAsia"/>
            <w:lang w:eastAsia="zh-CN"/>
          </w:rPr>
          <w:t>十二、免疫制剂项目创新与研发</w:t>
        </w:r>
        <w:r>
          <w:tab/>
        </w:r>
        <w:r>
          <w:fldChar w:fldCharType="begin"/>
        </w:r>
        <w:r>
          <w:instrText xml:space="preserve"> PAGEREF _Toc9710 \h </w:instrText>
        </w:r>
        <w:r>
          <w:fldChar w:fldCharType="separate"/>
        </w:r>
        <w:r>
          <w:t>45</w:t>
        </w:r>
        <w:r>
          <w:fldChar w:fldCharType="end"/>
        </w:r>
      </w:hyperlink>
    </w:p>
    <w:p>
      <w:pPr>
        <w:pStyle w:val="TOC2"/>
        <w:tabs>
          <w:tab w:val="right" w:leader="dot" w:pos="8306"/>
        </w:tabs>
      </w:pPr>
      <w:hyperlink w:anchor="_Toc31368" w:history="1">
        <w:r>
          <w:rPr>
            <w:rFonts w:ascii="仿宋" w:eastAsia="仿宋" w:hAnsi="仿宋" w:cs="仿宋" w:hint="eastAsia"/>
            <w:lang w:eastAsia="zh-CN"/>
          </w:rPr>
          <w:t>(一)、创新策略与方向</w:t>
        </w:r>
        <w:r>
          <w:tab/>
        </w:r>
        <w:r>
          <w:fldChar w:fldCharType="begin"/>
        </w:r>
        <w:r>
          <w:instrText xml:space="preserve"> PAGEREF _Toc31368 \h </w:instrText>
        </w:r>
        <w:r>
          <w:fldChar w:fldCharType="separate"/>
        </w:r>
        <w:r>
          <w:t>45</w:t>
        </w:r>
        <w:r>
          <w:fldChar w:fldCharType="end"/>
        </w:r>
      </w:hyperlink>
    </w:p>
    <w:p>
      <w:pPr>
        <w:pStyle w:val="TOC2"/>
        <w:tabs>
          <w:tab w:val="right" w:leader="dot" w:pos="8306"/>
        </w:tabs>
      </w:pPr>
      <w:hyperlink w:anchor="_Toc3465" w:history="1">
        <w:r>
          <w:rPr>
            <w:rFonts w:ascii="仿宋" w:eastAsia="仿宋" w:hAnsi="仿宋" w:cs="仿宋" w:hint="eastAsia"/>
            <w:lang w:eastAsia="zh-CN"/>
          </w:rPr>
          <w:t>(二)、研发规划与投入</w:t>
        </w:r>
        <w:r>
          <w:tab/>
        </w:r>
        <w:r>
          <w:fldChar w:fldCharType="begin"/>
        </w:r>
        <w:r>
          <w:instrText xml:space="preserve"> PAGEREF _Toc3465 \h </w:instrText>
        </w:r>
        <w:r>
          <w:fldChar w:fldCharType="separate"/>
        </w:r>
        <w:r>
          <w:t>46</w:t>
        </w:r>
        <w:r>
          <w:fldChar w:fldCharType="end"/>
        </w:r>
      </w:hyperlink>
    </w:p>
    <w:p>
      <w:pPr>
        <w:pStyle w:val="TOC1"/>
        <w:tabs>
          <w:tab w:val="right" w:leader="dot" w:pos="8306"/>
        </w:tabs>
      </w:pPr>
      <w:hyperlink w:anchor="_Toc16395" w:history="1">
        <w:r>
          <w:rPr>
            <w:rFonts w:ascii="仿宋" w:eastAsia="仿宋" w:hAnsi="仿宋" w:cs="仿宋" w:hint="eastAsia"/>
            <w:lang w:eastAsia="zh-CN"/>
          </w:rPr>
          <w:t>十三、免疫制剂项目治理与监督</w:t>
        </w:r>
        <w:r>
          <w:tab/>
        </w:r>
        <w:r>
          <w:fldChar w:fldCharType="begin"/>
        </w:r>
        <w:r>
          <w:instrText xml:space="preserve"> PAGEREF _Toc16395 \h </w:instrText>
        </w:r>
        <w:r>
          <w:fldChar w:fldCharType="separate"/>
        </w:r>
        <w:r>
          <w:t>48</w:t>
        </w:r>
        <w:r>
          <w:fldChar w:fldCharType="end"/>
        </w:r>
      </w:hyperlink>
    </w:p>
    <w:p>
      <w:pPr>
        <w:pStyle w:val="TOC2"/>
        <w:tabs>
          <w:tab w:val="right" w:leader="dot" w:pos="8306"/>
        </w:tabs>
      </w:pPr>
      <w:hyperlink w:anchor="_Toc19497" w:history="1">
        <w:r>
          <w:rPr>
            <w:rFonts w:ascii="仿宋" w:eastAsia="仿宋" w:hAnsi="仿宋" w:cs="仿宋" w:hint="eastAsia"/>
            <w:lang w:eastAsia="zh-CN"/>
          </w:rPr>
          <w:t>(一)、免疫制剂项目治理结构</w:t>
        </w:r>
        <w:r>
          <w:tab/>
        </w:r>
        <w:r>
          <w:fldChar w:fldCharType="begin"/>
        </w:r>
        <w:r>
          <w:instrText xml:space="preserve"> PAGEREF _Toc19497 \h </w:instrText>
        </w:r>
        <w:r>
          <w:fldChar w:fldCharType="separate"/>
        </w:r>
        <w:r>
          <w:t>48</w:t>
        </w:r>
        <w:r>
          <w:fldChar w:fldCharType="end"/>
        </w:r>
      </w:hyperlink>
    </w:p>
    <w:p>
      <w:pPr>
        <w:pStyle w:val="TOC2"/>
        <w:tabs>
          <w:tab w:val="right" w:leader="dot" w:pos="8306"/>
        </w:tabs>
      </w:pPr>
      <w:hyperlink w:anchor="_Toc19024" w:history="1">
        <w:r>
          <w:rPr>
            <w:rFonts w:ascii="仿宋" w:eastAsia="仿宋" w:hAnsi="仿宋" w:cs="仿宋" w:hint="eastAsia"/>
            <w:lang w:eastAsia="zh-CN"/>
          </w:rPr>
          <w:t>(二)、监督与审计</w:t>
        </w:r>
        <w:r>
          <w:tab/>
        </w:r>
        <w:r>
          <w:fldChar w:fldCharType="begin"/>
        </w:r>
        <w:r>
          <w:instrText xml:space="preserve"> PAGEREF _Toc19024 \h </w:instrText>
        </w:r>
        <w:r>
          <w:fldChar w:fldCharType="separate"/>
        </w:r>
        <w:r>
          <w:t>50</w:t>
        </w:r>
        <w:r>
          <w:fldChar w:fldCharType="end"/>
        </w:r>
      </w:hyperlink>
    </w:p>
    <w:p>
      <w:pPr>
        <w:pStyle w:val="TOC1"/>
        <w:tabs>
          <w:tab w:val="right" w:leader="dot" w:pos="8306"/>
        </w:tabs>
      </w:pPr>
      <w:hyperlink w:anchor="_Toc5" w:history="1">
        <w:r>
          <w:rPr>
            <w:rFonts w:ascii="仿宋" w:eastAsia="仿宋" w:hAnsi="仿宋" w:cs="仿宋" w:hint="eastAsia"/>
            <w:lang w:eastAsia="zh-CN"/>
          </w:rPr>
          <w:t>十四、免疫制剂项目变更管理</w:t>
        </w:r>
        <w:r>
          <w:tab/>
        </w:r>
        <w:r>
          <w:fldChar w:fldCharType="begin"/>
        </w:r>
        <w:r>
          <w:instrText xml:space="preserve"> PAGEREF _Toc5 \h </w:instrText>
        </w:r>
        <w:r>
          <w:fldChar w:fldCharType="separate"/>
        </w:r>
        <w:r>
          <w:t>51</w:t>
        </w:r>
        <w:r>
          <w:fldChar w:fldCharType="end"/>
        </w:r>
      </w:hyperlink>
    </w:p>
    <w:p>
      <w:pPr>
        <w:pStyle w:val="TOC2"/>
        <w:tabs>
          <w:tab w:val="right" w:leader="dot" w:pos="8306"/>
        </w:tabs>
      </w:pPr>
      <w:hyperlink w:anchor="_Toc18264" w:history="1">
        <w:r>
          <w:rPr>
            <w:rFonts w:ascii="仿宋" w:eastAsia="仿宋" w:hAnsi="仿宋" w:cs="仿宋" w:hint="eastAsia"/>
            <w:lang w:eastAsia="zh-CN"/>
          </w:rPr>
          <w:t>(一)、变更申请与评估</w:t>
        </w:r>
        <w:r>
          <w:tab/>
        </w:r>
        <w:r>
          <w:fldChar w:fldCharType="begin"/>
        </w:r>
        <w:r>
          <w:instrText xml:space="preserve"> PAGEREF _Toc18264 \h </w:instrText>
        </w:r>
        <w:r>
          <w:fldChar w:fldCharType="separate"/>
        </w:r>
        <w:r>
          <w:t>51</w:t>
        </w:r>
        <w:r>
          <w:fldChar w:fldCharType="end"/>
        </w:r>
      </w:hyperlink>
    </w:p>
    <w:p>
      <w:pPr>
        <w:pStyle w:val="TOC2"/>
        <w:tabs>
          <w:tab w:val="right" w:leader="dot" w:pos="8306"/>
        </w:tabs>
      </w:pPr>
      <w:hyperlink w:anchor="_Toc3381" w:history="1">
        <w:r>
          <w:rPr>
            <w:rFonts w:ascii="仿宋" w:eastAsia="仿宋" w:hAnsi="仿宋" w:cs="仿宋" w:hint="eastAsia"/>
            <w:lang w:eastAsia="zh-CN"/>
          </w:rPr>
          <w:t>(二)、变更实施与控制</w:t>
        </w:r>
        <w:r>
          <w:tab/>
        </w:r>
        <w:r>
          <w:fldChar w:fldCharType="begin"/>
        </w:r>
        <w:r>
          <w:instrText xml:space="preserve"> PAGEREF _Toc3381 \h </w:instrText>
        </w:r>
        <w:r>
          <w:fldChar w:fldCharType="separate"/>
        </w:r>
        <w:r>
          <w:t>51</w:t>
        </w:r>
        <w:r>
          <w:fldChar w:fldCharType="end"/>
        </w:r>
      </w:hyperlink>
    </w:p>
    <w:p>
      <w:pPr>
        <w:pStyle w:val="TOC1"/>
        <w:tabs>
          <w:tab w:val="right" w:leader="dot" w:pos="8306"/>
        </w:tabs>
      </w:pPr>
      <w:hyperlink w:anchor="_Toc10383" w:history="1">
        <w:r>
          <w:rPr>
            <w:rFonts w:ascii="仿宋" w:eastAsia="仿宋" w:hAnsi="仿宋" w:cs="仿宋" w:hint="eastAsia"/>
            <w:lang w:eastAsia="zh-CN"/>
          </w:rPr>
          <w:t>十五、免疫制剂项目实施保障措施</w:t>
        </w:r>
        <w:r>
          <w:tab/>
        </w:r>
        <w:r>
          <w:fldChar w:fldCharType="begin"/>
        </w:r>
        <w:r>
          <w:instrText xml:space="preserve"> PAGEREF _Toc10383 \h </w:instrText>
        </w:r>
        <w:r>
          <w:fldChar w:fldCharType="separate"/>
        </w:r>
        <w:r>
          <w:t>52</w:t>
        </w:r>
        <w:r>
          <w:fldChar w:fldCharType="end"/>
        </w:r>
      </w:hyperlink>
    </w:p>
    <w:p>
      <w:pPr>
        <w:pStyle w:val="TOC2"/>
        <w:tabs>
          <w:tab w:val="right" w:leader="dot" w:pos="8306"/>
        </w:tabs>
      </w:pPr>
      <w:hyperlink w:anchor="_Toc3682" w:history="1">
        <w:r>
          <w:rPr>
            <w:rFonts w:ascii="仿宋" w:eastAsia="仿宋" w:hAnsi="仿宋" w:cs="仿宋" w:hint="eastAsia"/>
            <w:lang w:eastAsia="zh-CN"/>
          </w:rPr>
          <w:t>(一)、免疫制剂项目实施保障机制</w:t>
        </w:r>
        <w:r>
          <w:tab/>
        </w:r>
        <w:r>
          <w:fldChar w:fldCharType="begin"/>
        </w:r>
        <w:r>
          <w:instrText xml:space="preserve"> PAGEREF _Toc3682 \h </w:instrText>
        </w:r>
        <w:r>
          <w:fldChar w:fldCharType="separate"/>
        </w:r>
        <w:r>
          <w:t>52</w:t>
        </w:r>
        <w:r>
          <w:fldChar w:fldCharType="end"/>
        </w:r>
      </w:hyperlink>
    </w:p>
    <w:p>
      <w:pPr>
        <w:pStyle w:val="TOC2"/>
        <w:tabs>
          <w:tab w:val="right" w:leader="dot" w:pos="8306"/>
        </w:tabs>
      </w:pPr>
      <w:hyperlink w:anchor="_Toc31031" w:history="1">
        <w:r>
          <w:rPr>
            <w:rFonts w:ascii="仿宋" w:eastAsia="仿宋" w:hAnsi="仿宋" w:cs="仿宋" w:hint="eastAsia"/>
            <w:lang w:eastAsia="zh-CN"/>
          </w:rPr>
          <w:t>(二)、免疫制剂项目法律合规要求</w:t>
        </w:r>
        <w:r>
          <w:tab/>
        </w:r>
        <w:r>
          <w:fldChar w:fldCharType="begin"/>
        </w:r>
        <w:r>
          <w:instrText xml:space="preserve"> PAGEREF _Toc31031 \h </w:instrText>
        </w:r>
        <w:r>
          <w:fldChar w:fldCharType="separate"/>
        </w:r>
        <w:r>
          <w:t>56</w:t>
        </w:r>
        <w:r>
          <w:fldChar w:fldCharType="end"/>
        </w:r>
      </w:hyperlink>
    </w:p>
    <w:p>
      <w:pPr>
        <w:pStyle w:val="TOC2"/>
        <w:tabs>
          <w:tab w:val="right" w:leader="dot" w:pos="8306"/>
        </w:tabs>
      </w:pPr>
      <w:hyperlink w:anchor="_Toc22521" w:history="1">
        <w:r>
          <w:rPr>
            <w:rFonts w:ascii="仿宋" w:eastAsia="仿宋" w:hAnsi="仿宋" w:cs="仿宋" w:hint="eastAsia"/>
            <w:lang w:eastAsia="zh-CN"/>
          </w:rPr>
          <w:t>(三)、免疫制剂项目合同管理与法律事务</w:t>
        </w:r>
        <w:r>
          <w:tab/>
        </w:r>
        <w:r>
          <w:fldChar w:fldCharType="begin"/>
        </w:r>
        <w:r>
          <w:instrText xml:space="preserve"> PAGEREF _Toc22521 \h </w:instrText>
        </w:r>
        <w:r>
          <w:fldChar w:fldCharType="separate"/>
        </w:r>
        <w:r>
          <w:t>60</w:t>
        </w:r>
        <w:r>
          <w:fldChar w:fldCharType="end"/>
        </w:r>
      </w:hyperlink>
    </w:p>
    <w:p>
      <w:pPr>
        <w:pStyle w:val="TOC2"/>
        <w:tabs>
          <w:tab w:val="right" w:leader="dot" w:pos="8306"/>
        </w:tabs>
      </w:pPr>
      <w:hyperlink w:anchor="_Toc16733" w:history="1">
        <w:r>
          <w:rPr>
            <w:rFonts w:ascii="仿宋" w:eastAsia="仿宋" w:hAnsi="仿宋" w:cs="仿宋" w:hint="eastAsia"/>
            <w:lang w:eastAsia="zh-CN"/>
          </w:rPr>
          <w:t>(四)、免疫制剂项目知识产权保护策略</w:t>
        </w:r>
        <w:r>
          <w:tab/>
        </w:r>
        <w:r>
          <w:fldChar w:fldCharType="begin"/>
        </w:r>
        <w:r>
          <w:instrText xml:space="preserve"> PAGEREF _Toc16733 \h </w:instrText>
        </w:r>
        <w:r>
          <w:fldChar w:fldCharType="separate"/>
        </w:r>
        <w:r>
          <w:t>66</w:t>
        </w:r>
        <w:r>
          <w:fldChar w:fldCharType="end"/>
        </w:r>
      </w:hyperlink>
    </w:p>
    <w:p>
      <w:pPr>
        <w:pStyle w:val="TOC1"/>
        <w:tabs>
          <w:tab w:val="right" w:leader="dot" w:pos="8306"/>
        </w:tabs>
      </w:pPr>
      <w:hyperlink w:anchor="_Toc2534" w:history="1">
        <w:r>
          <w:rPr>
            <w:rFonts w:ascii="仿宋" w:eastAsia="仿宋" w:hAnsi="仿宋" w:cs="仿宋" w:hint="eastAsia"/>
            <w:lang w:eastAsia="zh-CN"/>
          </w:rPr>
          <w:t>十六、利益相关者分析与沟通计划</w:t>
        </w:r>
        <w:r>
          <w:tab/>
        </w:r>
        <w:r>
          <w:fldChar w:fldCharType="begin"/>
        </w:r>
        <w:r>
          <w:instrText xml:space="preserve"> PAGEREF _Toc2534 \h </w:instrText>
        </w:r>
        <w:r>
          <w:fldChar w:fldCharType="separate"/>
        </w:r>
        <w:r>
          <w:t>68</w:t>
        </w:r>
        <w:r>
          <w:fldChar w:fldCharType="end"/>
        </w:r>
      </w:hyperlink>
    </w:p>
    <w:p>
      <w:pPr>
        <w:pStyle w:val="TOC2"/>
        <w:tabs>
          <w:tab w:val="right" w:leader="dot" w:pos="8306"/>
        </w:tabs>
      </w:pPr>
      <w:hyperlink w:anchor="_Toc8481" w:history="1">
        <w:r>
          <w:rPr>
            <w:rFonts w:ascii="仿宋" w:eastAsia="仿宋" w:hAnsi="仿宋" w:cs="仿宋" w:hint="eastAsia"/>
            <w:lang w:eastAsia="zh-CN"/>
          </w:rPr>
          <w:t>(一)、利益相关者分析</w:t>
        </w:r>
        <w:r>
          <w:tab/>
        </w:r>
        <w:r>
          <w:fldChar w:fldCharType="begin"/>
        </w:r>
        <w:r>
          <w:instrText xml:space="preserve"> PAGEREF _Toc8481 \h </w:instrText>
        </w:r>
        <w:r>
          <w:fldChar w:fldCharType="separate"/>
        </w:r>
        <w:r>
          <w:t>68</w:t>
        </w:r>
        <w:r>
          <w:fldChar w:fldCharType="end"/>
        </w:r>
      </w:hyperlink>
    </w:p>
    <w:p>
      <w:pPr>
        <w:pStyle w:val="TOC2"/>
        <w:tabs>
          <w:tab w:val="right" w:leader="dot" w:pos="8306"/>
        </w:tabs>
      </w:pPr>
      <w:hyperlink w:anchor="_Toc19483" w:history="1">
        <w:r>
          <w:rPr>
            <w:rFonts w:ascii="仿宋" w:eastAsia="仿宋" w:hAnsi="仿宋" w:cs="仿宋" w:hint="eastAsia"/>
            <w:lang w:eastAsia="zh-CN"/>
          </w:rPr>
          <w:t>(二)、沟通计划</w:t>
        </w:r>
        <w:r>
          <w:tab/>
        </w:r>
        <w:r>
          <w:fldChar w:fldCharType="begin"/>
        </w:r>
        <w:r>
          <w:instrText xml:space="preserve"> PAGEREF _Toc19483 \h </w:instrText>
        </w:r>
        <w:r>
          <w:fldChar w:fldCharType="separate"/>
        </w:r>
        <w:r>
          <w:t>70</w:t>
        </w:r>
        <w:r>
          <w:fldChar w:fldCharType="end"/>
        </w:r>
      </w:hyperlink>
    </w:p>
    <w:p>
      <w:pPr>
        <w:pStyle w:val="TOC1"/>
        <w:tabs>
          <w:tab w:val="right" w:leader="dot" w:pos="8306"/>
        </w:tabs>
      </w:pPr>
      <w:hyperlink w:anchor="_Toc28573" w:history="1">
        <w:r>
          <w:rPr>
            <w:rFonts w:ascii="仿宋" w:eastAsia="仿宋" w:hAnsi="仿宋" w:cs="仿宋" w:hint="eastAsia"/>
            <w:lang w:eastAsia="zh-CN"/>
          </w:rPr>
          <w:t>十七、营销与推广策略</w:t>
        </w:r>
        <w:r>
          <w:tab/>
        </w:r>
        <w:r>
          <w:fldChar w:fldCharType="begin"/>
        </w:r>
        <w:r>
          <w:instrText xml:space="preserve"> PAGEREF _Toc28573 \h </w:instrText>
        </w:r>
        <w:r>
          <w:fldChar w:fldCharType="separate"/>
        </w:r>
        <w:r>
          <w:t>71</w:t>
        </w:r>
        <w:r>
          <w:fldChar w:fldCharType="end"/>
        </w:r>
      </w:hyperlink>
    </w:p>
    <w:p>
      <w:pPr>
        <w:pStyle w:val="TOC2"/>
        <w:tabs>
          <w:tab w:val="right" w:leader="dot" w:pos="8306"/>
        </w:tabs>
      </w:pPr>
      <w:hyperlink w:anchor="_Toc29815" w:history="1">
        <w:r>
          <w:rPr>
            <w:rFonts w:ascii="仿宋" w:eastAsia="仿宋" w:hAnsi="仿宋" w:cs="仿宋" w:hint="eastAsia"/>
            <w:lang w:eastAsia="zh-CN"/>
          </w:rPr>
          <w:t>(一)、产品/服务定位与特点</w:t>
        </w:r>
        <w:r>
          <w:tab/>
        </w:r>
        <w:r>
          <w:fldChar w:fldCharType="begin"/>
        </w:r>
        <w:r>
          <w:instrText xml:space="preserve"> PAGEREF _Toc29815 \h </w:instrText>
        </w:r>
        <w:r>
          <w:fldChar w:fldCharType="separate"/>
        </w:r>
        <w:r>
          <w:t>71</w:t>
        </w:r>
        <w:r>
          <w:fldChar w:fldCharType="end"/>
        </w:r>
      </w:hyperlink>
    </w:p>
    <w:p>
      <w:pPr>
        <w:pStyle w:val="TOC2"/>
        <w:tabs>
          <w:tab w:val="right" w:leader="dot" w:pos="8306"/>
        </w:tabs>
      </w:pPr>
      <w:hyperlink w:anchor="_Toc16820" w:history="1">
        <w:r>
          <w:rPr>
            <w:rFonts w:ascii="仿宋" w:eastAsia="仿宋" w:hAnsi="仿宋" w:cs="仿宋" w:hint="eastAsia"/>
            <w:lang w:eastAsia="zh-CN"/>
          </w:rPr>
          <w:t>(二)、市场定位与竞争分析</w:t>
        </w:r>
        <w:r>
          <w:tab/>
        </w:r>
        <w:r>
          <w:fldChar w:fldCharType="begin"/>
        </w:r>
        <w:r>
          <w:instrText xml:space="preserve"> PAGEREF _Toc16820 \h </w:instrText>
        </w:r>
        <w:r>
          <w:fldChar w:fldCharType="separate"/>
        </w:r>
        <w:r>
          <w:t>72</w:t>
        </w:r>
        <w:r>
          <w:fldChar w:fldCharType="end"/>
        </w:r>
      </w:hyperlink>
    </w:p>
    <w:p>
      <w:pPr>
        <w:pStyle w:val="TOC2"/>
        <w:tabs>
          <w:tab w:val="right" w:leader="dot" w:pos="8306"/>
        </w:tabs>
      </w:pPr>
      <w:hyperlink w:anchor="_Toc2253" w:history="1">
        <w:r>
          <w:rPr>
            <w:rFonts w:ascii="仿宋" w:eastAsia="仿宋" w:hAnsi="仿宋" w:cs="仿宋" w:hint="eastAsia"/>
            <w:lang w:eastAsia="zh-CN"/>
          </w:rPr>
          <w:t>(三)、营销渠道与策略</w:t>
        </w:r>
        <w:r>
          <w:tab/>
        </w:r>
        <w:r>
          <w:fldChar w:fldCharType="begin"/>
        </w:r>
        <w:r>
          <w:instrText xml:space="preserve"> PAGEREF _Toc2253 \h </w:instrText>
        </w:r>
        <w:r>
          <w:fldChar w:fldCharType="separate"/>
        </w:r>
        <w:r>
          <w:t>73</w:t>
        </w:r>
        <w:r>
          <w:fldChar w:fldCharType="end"/>
        </w:r>
      </w:hyperlink>
    </w:p>
    <w:p>
      <w:pPr>
        <w:pStyle w:val="TOC2"/>
        <w:tabs>
          <w:tab w:val="right" w:leader="dot" w:pos="8306"/>
        </w:tabs>
      </w:pPr>
      <w:hyperlink w:anchor="_Toc8323" w:history="1">
        <w:r>
          <w:rPr>
            <w:rFonts w:ascii="仿宋" w:eastAsia="仿宋" w:hAnsi="仿宋" w:cs="仿宋" w:hint="eastAsia"/>
            <w:lang w:eastAsia="zh-CN"/>
          </w:rPr>
          <w:t>(四)、推广与宣传活动</w:t>
        </w:r>
        <w:r>
          <w:tab/>
        </w:r>
        <w:r>
          <w:fldChar w:fldCharType="begin"/>
        </w:r>
        <w:r>
          <w:instrText xml:space="preserve"> PAGEREF _Toc8323 \h </w:instrText>
        </w:r>
        <w:r>
          <w:fldChar w:fldCharType="separate"/>
        </w:r>
        <w:r>
          <w:t>75</w:t>
        </w:r>
        <w:r>
          <w:fldChar w:fldCharType="end"/>
        </w:r>
      </w:hyperlink>
    </w:p>
    <w:p>
      <w:pPr>
        <w:pStyle w:val="TOC1"/>
        <w:tabs>
          <w:tab w:val="right" w:leader="dot" w:pos="8306"/>
        </w:tabs>
      </w:pPr>
      <w:hyperlink w:anchor="_Toc26126" w:history="1">
        <w:r>
          <w:rPr>
            <w:rFonts w:ascii="仿宋" w:eastAsia="仿宋" w:hAnsi="仿宋" w:cs="仿宋" w:hint="eastAsia"/>
            <w:lang w:eastAsia="zh-CN"/>
          </w:rPr>
          <w:t>十八、风险识别与分类</w:t>
        </w:r>
        <w:r>
          <w:tab/>
        </w:r>
        <w:r>
          <w:fldChar w:fldCharType="begin"/>
        </w:r>
        <w:r>
          <w:instrText xml:space="preserve"> PAGEREF _Toc26126 \h </w:instrText>
        </w:r>
        <w:r>
          <w:fldChar w:fldCharType="separate"/>
        </w:r>
        <w:r>
          <w:t>80</w:t>
        </w:r>
        <w:r>
          <w:fldChar w:fldCharType="end"/>
        </w:r>
      </w:hyperlink>
    </w:p>
    <w:p>
      <w:pPr>
        <w:pStyle w:val="TOC2"/>
        <w:tabs>
          <w:tab w:val="right" w:leader="dot" w:pos="8306"/>
        </w:tabs>
      </w:pPr>
      <w:hyperlink w:anchor="_Toc13400" w:history="1">
        <w:r>
          <w:rPr>
            <w:rFonts w:ascii="仿宋" w:eastAsia="仿宋" w:hAnsi="仿宋" w:cs="仿宋" w:hint="eastAsia"/>
            <w:lang w:eastAsia="zh-CN"/>
          </w:rPr>
          <w:t>(一)、风险识别</w:t>
        </w:r>
        <w:r>
          <w:tab/>
        </w:r>
        <w:r>
          <w:fldChar w:fldCharType="begin"/>
        </w:r>
        <w:r>
          <w:instrText xml:space="preserve"> PAGEREF _Toc13400 \h </w:instrText>
        </w:r>
        <w:r>
          <w:fldChar w:fldCharType="separate"/>
        </w:r>
        <w:r>
          <w:t>80</w:t>
        </w:r>
        <w:r>
          <w:fldChar w:fldCharType="end"/>
        </w:r>
      </w:hyperlink>
    </w:p>
    <w:p>
      <w:pPr>
        <w:pStyle w:val="TOC2"/>
        <w:tabs>
          <w:tab w:val="right" w:leader="dot" w:pos="8306"/>
        </w:tabs>
      </w:pPr>
      <w:hyperlink w:anchor="_Toc24042" w:history="1">
        <w:r>
          <w:rPr>
            <w:rFonts w:ascii="仿宋" w:eastAsia="仿宋" w:hAnsi="仿宋" w:cs="仿宋" w:hint="eastAsia"/>
            <w:lang w:eastAsia="zh-CN"/>
          </w:rPr>
          <w:t>(二)、风险分类</w:t>
        </w:r>
        <w:r>
          <w:tab/>
        </w:r>
        <w:r>
          <w:fldChar w:fldCharType="begin"/>
        </w:r>
        <w:r>
          <w:instrText xml:space="preserve"> PAGEREF _Toc24042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2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免疫制剂项目的主要产品是XXXX，预计年产值为XXX万元。这一产品在市场中占据着重要的地位，其广泛的应用范围使得该免疫制剂项目的市场前景非常广阔。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制剂项目的xxx产品作为重要的原材料之一，将在多个领域发挥关键作用。其在建筑、交通、能源等方面的广泛应用将为整个产业链提供强大的支持，形成产业协同效应。免疫制剂项目的年产值XXX万XXX万XXX万万元不仅反映了其在市场上的巨大潜力，更预示着它对国民经济的积极贡献。这种关联度高、涉及面广的产业关系，使得该免疫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总征地面积为XXXX平方米，相当于约XX.XX亩，其中净用地面积为XXXX平方米，红线范围内相当于约XX.XX亩。这一用地规模充分考虑了免疫制剂项目的建设需求，保障了免疫制剂项目在合适的空间内得以充分发展。免疫制剂项目规划的总建筑面积为XXXX平方米，其中主体工程建设占XXXX平方米，计容建筑面积达XXXX平方米。预计建筑工程的投资将达到XXXX万元，为免疫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计划购置的设备共计XXXX台（套），设备购置费用为XXXX万元。这一设备购置计划充分考虑到免疫制剂项目的生产需求和技术要求，确保了免疫制剂项目在生产运营中具备先进的技术装备和高效的生产能力。设备的合理配置将为免疫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计划总投资为XXXX万元，预计年实现营业收入为XXXX万元。这一产能规模的设定旨在确保免疫制剂项目能够在投资与回报之间取得平衡，实现长期可持续的发展。免疫制剂项目的总投资充分考虑到各个方面的需求，包括用地建设、设备购置等多个环节，以确保免疫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572"/>
      <w:r>
        <w:rPr>
          <w:rFonts w:ascii="仿宋" w:eastAsia="仿宋" w:hAnsi="仿宋" w:cs="仿宋" w:hint="eastAsia"/>
          <w:sz w:val="28"/>
          <w:lang w:eastAsia="zh-CN"/>
        </w:rPr>
        <w:t>二、免疫制剂项目危机管理</w:t>
      </w:r>
      <w:bookmarkEnd w:id="5"/>
    </w:p>
    <w:p>
      <w:pPr>
        <w:pStyle w:val="Heading2"/>
        <w:rPr>
          <w:rFonts w:ascii="仿宋" w:eastAsia="仿宋" w:hAnsi="仿宋" w:cs="仿宋" w:hint="eastAsia"/>
          <w:lang w:eastAsia="zh-CN"/>
        </w:rPr>
      </w:pPr>
      <w:bookmarkStart w:id="6" w:name="_Toc2592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免疫制剂项目危机管理中，危机预警与识别是确保免疫制剂项目稳健运行的核心步骤。通过建立全面的监测机制，免疫制剂项目团队旨在及时发现和理解潜在的风险和危机因素，以便采取及时的预防和应对措施，确保免疫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首先，通过深入的风险评估，免疫制剂项目团队全面分析了整个免疫制剂项目和各个阶段可能存在的威胁。这包括准确评估每个潜在风险的发生概率和可能影响的程度，为后续危机预警提供了有力支持。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免疫制剂项目团队着重于明确定义免疫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免疫制剂项目进展的持续监控，团队能够及时发现潜在问题并作出迅速反应。免疫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在这一阶段，团队的专业素养和反应速度将发挥至关重要的作用，以确保潜在危机能够在初期得到有效的处理，最大程度地减轻负面影响。通过危机预警与识别，免疫制剂项目得以更有序、可控地推进。</w:t>
      </w:r>
    </w:p>
    <w:p>
      <w:pPr>
        <w:pStyle w:val="Heading2"/>
        <w:ind w:firstLine="560" w:firstLineChars="200"/>
        <w:rPr>
          <w:rFonts w:ascii="仿宋" w:eastAsia="仿宋" w:hAnsi="仿宋" w:cs="仿宋" w:hint="eastAsia"/>
          <w:sz w:val="28"/>
          <w:lang w:eastAsia="zh-CN"/>
        </w:rPr>
      </w:pPr>
      <w:bookmarkStart w:id="7" w:name="_Toc665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在危机发生时，免疫制剂项目团队立即行动，成立了应急小组。该小组的任务是迅速制定并实施紧急应对措施，以最小化潜在损失。以下是采取的主要措施：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暂停免疫制剂项目进度：为遏制危机蔓延，免疫制剂项目暂时停止进行，以便全面评估当前状况。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资源重新分配：重新评估免疫制剂项目资源的分配，确保最大限度地减小损失。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实时沟通：与关键利益相关者建立实时沟通机制，向他们传递免疫制剂项目危机的实际状况，保障免疫制剂项目核心利益。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在紧急应对的同时，免疫制剂项目团队强调了团队协作和有效沟通的重要性。以下是团队协作的关键举措：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信息共享机制：建立了信息共享平台，确保团队成员能够及时获取免疫制剂项目危机的实时信息。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领导者沟通：免疫制剂项目领导者通过定期会议和即时沟通工具，指导团队应对危机，保持团队稳定运行。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随着危机得到初步控制，免疫制剂项目团队转向制定恢复计划，以确保免疫制剂项目能够从中迅速恢复。主要恢复计划包括：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修复受损的进度计划：重新评估免疫制剂项目进度，制定修复计划，确保免疫制剂项目尽快回归正常进程。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重新调整资源分配：优化资源分配，确保免疫制剂项目在有限资源下高效运转。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风险管理机制加强：对免疫制剂项目风险进行全面评估，制定更强化的风险管理策略，以预防未来可能的危机。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391"/>
      <w:r>
        <w:rPr>
          <w:rFonts w:ascii="仿宋" w:eastAsia="仿宋" w:hAnsi="仿宋" w:cs="仿宋" w:hint="eastAsia"/>
          <w:sz w:val="28"/>
          <w:lang w:eastAsia="zh-CN"/>
        </w:rPr>
        <w:t>三、免疫制剂项目可持续发展</w:t>
      </w:r>
      <w:bookmarkEnd w:id="8"/>
    </w:p>
    <w:p>
      <w:pPr>
        <w:pStyle w:val="Heading2"/>
        <w:rPr>
          <w:rFonts w:ascii="仿宋" w:eastAsia="仿宋" w:hAnsi="仿宋" w:cs="仿宋" w:hint="eastAsia"/>
          <w:lang w:eastAsia="zh-CN"/>
        </w:rPr>
      </w:pPr>
      <w:bookmarkStart w:id="9" w:name="_Toc2293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免疫制剂项目中，免疫制剂项目团队着眼于未来，明确了可持续发展的战略方向。制定的具体可持续发展目标包括降低资源使用、采用环保技术、最大化社会效益等。这一步骤不仅有助于免疫制剂项目在环保和社会责任方面达到最高标准，也为未来提供了明确的指引，确保免疫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可持续实践的融入免疫制剂项目管理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免疫制剂项目管理周期。从免疫制剂项目规划开始，免疫制剂项目团队就考虑了环境和社会的因素。在执行阶段，免疫制剂项目团队积极推动绿色技术的应用，优化资源利用。此外，关注员工的社会责任，通过培训和沟通活动提高员工对可持续发展的认知，使他们能够在日常工作中践行可持续实践。这些举措不仅为免疫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63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扎根于免疫制剂项目的可持续发展理念，我们深信环保与社会责任是免疫制剂项目成功的关键支柱。在免疫制剂项目的每一步，我们都致力于通过创新和实践，履行对环境和社会的坚定责任。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团队通过引入先进的环保技术、建立高效的废物处理系统以及推动能源节约措施，积极履行环保责任。定期的环保监测和评估确保免疫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不仅致力于自身可持续发展，还注重对社会的回馈。通过支持社区免疫制剂项目、参与慈善事业、提供培训机会等方式，免疫制剂项目积极履行社会责任。与当地社区建立积极互动，关注员工的工作与生活平衡，以及员工的身心健康，是免疫制剂项目在社会责任层面的关键举措。这样的实践不仅增强了免疫制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083"/>
      <w:r>
        <w:rPr>
          <w:rFonts w:ascii="仿宋" w:eastAsia="仿宋" w:hAnsi="仿宋" w:cs="仿宋" w:hint="eastAsia"/>
          <w:sz w:val="28"/>
          <w:lang w:eastAsia="zh-CN"/>
        </w:rPr>
        <w:t>四、免疫制剂项目建设单位说明</w:t>
      </w:r>
      <w:bookmarkEnd w:id="11"/>
    </w:p>
    <w:p>
      <w:pPr>
        <w:pStyle w:val="Heading2"/>
        <w:rPr>
          <w:rFonts w:ascii="仿宋" w:eastAsia="仿宋" w:hAnsi="仿宋" w:cs="仿宋" w:hint="eastAsia"/>
          <w:lang w:eastAsia="zh-CN"/>
        </w:rPr>
      </w:pPr>
      <w:bookmarkStart w:id="12" w:name="_Toc9298"/>
      <w:r>
        <w:rPr>
          <w:rFonts w:ascii="仿宋" w:eastAsia="仿宋" w:hAnsi="仿宋" w:cs="仿宋" w:hint="eastAsia"/>
          <w:lang w:eastAsia="zh-CN"/>
        </w:rPr>
        <w:t>(一)、免疫制剂项目承办单位基本情况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07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免疫制剂项目承办单位的XXXX，我们着眼于实现可持续的经济效益。通过技术创新和解决方案的提供，公司预计在免疫制剂项目执行期间将获得可观的收入增长。这一收入来源主要包括免疫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同时，我们注重成本控制和效率提升，以确保免疫制剂项目的可持续盈利。透过精细的管理和资源优化，公司期望实现免疫制剂项目利润最大化。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免疫制剂项目实施进行全面的投资评估，包括免疫制剂项目启动阶段的资金投入和后续运营成本。通过对免疫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免疫制剂项目实施过程中具备足够的资金流动性，公司将进行详尽的现金流分析。这包括资金需求的合理预测、免疫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082"/>
      <w:r>
        <w:rPr>
          <w:rFonts w:ascii="仿宋" w:eastAsia="仿宋" w:hAnsi="仿宋" w:cs="仿宋" w:hint="eastAsia"/>
          <w:sz w:val="28"/>
          <w:lang w:eastAsia="zh-CN"/>
        </w:rPr>
        <w:t>五、免疫制剂项目土建工程</w:t>
      </w:r>
      <w:bookmarkEnd w:id="14"/>
    </w:p>
    <w:p>
      <w:pPr>
        <w:pStyle w:val="Heading2"/>
        <w:rPr>
          <w:rFonts w:ascii="仿宋" w:eastAsia="仿宋" w:hAnsi="仿宋" w:cs="仿宋" w:hint="eastAsia"/>
          <w:lang w:eastAsia="zh-CN"/>
        </w:rPr>
      </w:pPr>
      <w:bookmarkStart w:id="15" w:name="_Toc1638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在免疫制剂项目的建筑工程设计中，我们将秉承一系列重要的设计原则，以确保免疫制剂项目建筑在功能、美观、可持续性等方面达到最佳效果。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首要原则是确保建筑的功能性得到最大化的发挥。我们将充分理解免疫制剂项目的实际需求，合理布局各个功能区域，保证建筑在满足业务需求的同时，提供高效的工作环境。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在建筑设计中，我们将综合考虑建设和运营成本。通过精细的经济效益分析，确保设计方案在高效利用资源的同时，对免疫制剂项目的长期盈利能力有积极的贡献。</w:t>
      </w:r>
    </w:p>
    <w:p>
      <w:pPr>
        <w:pStyle w:val="Heading2"/>
        <w:ind w:firstLine="560" w:firstLineChars="200"/>
        <w:rPr>
          <w:rFonts w:ascii="仿宋" w:eastAsia="仿宋" w:hAnsi="仿宋" w:cs="仿宋" w:hint="eastAsia"/>
          <w:sz w:val="28"/>
          <w:lang w:eastAsia="zh-CN"/>
        </w:rPr>
      </w:pPr>
      <w:bookmarkStart w:id="16" w:name="_Toc1252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制剂项目的土建工程设计中，我们将精准设定设计年限，结合免疫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免疫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53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免疫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免疫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免疫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72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本期工程免疫制剂项目预计总建筑面积XXX平方米，其中：计容建筑面积XXX平方米，计划建筑工程投资XX万元，占免疫制剂项目总投资的XX%。</w:t>
      </w:r>
    </w:p>
    <w:p>
      <w:pPr>
        <w:pStyle w:val="Heading1"/>
        <w:ind w:firstLine="560" w:firstLineChars="200"/>
        <w:rPr>
          <w:rFonts w:ascii="仿宋" w:eastAsia="仿宋" w:hAnsi="仿宋" w:cs="仿宋" w:hint="eastAsia"/>
          <w:sz w:val="28"/>
          <w:lang w:eastAsia="zh-CN"/>
        </w:rPr>
      </w:pPr>
      <w:bookmarkStart w:id="19" w:name="_Toc1135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0126"/>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的技术管理特点体现在其创新导向。通过引入最先进的技术趋势和解决方案，免疫制剂项目致力于提升科技含量、提高质量和效率水平。这意味着我们将采用最新的工具和方法，确保免疫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免疫制剂项目技术管理的显著特征。通过整合不同领域的技术资源，我们实现了跨学科的协同工作。这有助于优化技术架构，提高整体效能。此外，整合性策略还促进了不同技术团队之间的紧密沟通和高效合作，确保免疫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免疫制剂项目所采用的技术。通过不断优化技术方案，免疫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免疫制剂项目团队将在免疫制剂项目初期识别可能的技术风险，并采取相应的预防和应对措施。通过建立健全的风险评估机制，免疫制剂项目能够在实施过程中及时发现并解决潜在的技术问题，保障免疫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免疫制剂项目中，技术将成为免疫制剂项目成功的有力支持。这一深度剖析揭示了技术管理在免疫制剂项目实施中的关键作用，为免疫制剂项目的技术基础奠定了坚实的基础。</w:t>
      </w:r>
    </w:p>
    <w:p>
      <w:pPr>
        <w:pStyle w:val="Heading2"/>
        <w:ind w:firstLine="560" w:firstLineChars="200"/>
        <w:rPr>
          <w:rFonts w:ascii="仿宋" w:eastAsia="仿宋" w:hAnsi="仿宋" w:cs="仿宋" w:hint="eastAsia"/>
          <w:sz w:val="28"/>
          <w:lang w:eastAsia="zh-CN"/>
        </w:rPr>
      </w:pPr>
      <w:bookmarkStart w:id="21" w:name="_Toc15583"/>
      <w:r>
        <w:rPr>
          <w:rFonts w:ascii="仿宋" w:eastAsia="仿宋" w:hAnsi="仿宋" w:cs="仿宋" w:hint="eastAsia"/>
          <w:sz w:val="28"/>
          <w:lang w:eastAsia="zh-CN"/>
        </w:rPr>
        <w:t>(二)、免疫制剂项目工艺技术设计方案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免疫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免疫制剂项目将严格按照相关行业规范要求进行组织。通过有效控制产品质量，免疫制剂项目将致力于为顾客提供优质的免疫制剂项目产品和良好的服务。这体现了免疫制剂项目对于生产活动合规性和质量标准的高度重视，为免疫制剂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免疫制剂项目注重生态效益和清洁生产原则。免疫制剂项目建设将紧密结合地方特色经济发展，与社会经济发展规划和区域环境保护规划方案相协调一致。通过与当地区域自然生态系统的结合，免疫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免疫制剂项目产品具有多样化的客户需求和个性化的特点。因此，免疫制剂项目产品规格品种多样，且单批生产数量较小。为满足这一特点，免疫制剂项目承办单位将建设先进的柔性制造生产线。通过广泛应用柔性制造技术，免疫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免疫制剂项目采用的技术具有较高的技术含量和自动化水平，处于国内先进水平。这一技术选用不仅体现了对生产效率、质量和环境友好性的高标准要求，同时为免疫制剂项目的可持续发展奠定了坚实的基础。</w:t>
      </w:r>
    </w:p>
    <w:p>
      <w:pPr>
        <w:pStyle w:val="Heading2"/>
        <w:ind w:firstLine="560" w:firstLineChars="200"/>
        <w:rPr>
          <w:rFonts w:ascii="仿宋" w:eastAsia="仿宋" w:hAnsi="仿宋" w:cs="仿宋" w:hint="eastAsia"/>
          <w:sz w:val="28"/>
          <w:lang w:eastAsia="zh-CN"/>
        </w:rPr>
      </w:pPr>
      <w:bookmarkStart w:id="22" w:name="_Toc11226"/>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为确保免疫制剂项目的高效生产和技术实施，我们制定了一套精心设计的设备选型方案，以满足免疫制剂项目生产、质量和环保的要求。该方案的主要特点如下：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https://d.book118.com/416232222053010041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A657D"/>
    <w:rsid w:val="78AA65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3222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2024-01-20T22:41:00Z</dcterms:created>
  <dcterms:modified xsi:type="dcterms:W3CDTF">2024-01-20T22:42:10Z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7D002FB805814423A162FA6704D92950_11</vt:lpwstr>
  </property>
  <property fmtid="{D5CDD505-2E9C-101B-9397-08002B2CF9AE}" pid="3" name="KSOProductBuildVer">
    <vt:lpwstr>2052-12.1.0.16120</vt:lpwstr>
  </property>
</Properties>
</file>