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7A81">
      <w:pPr>
        <w:spacing w:line="360" w:lineRule="auto"/>
        <w:jc w:val="center"/>
        <w:rPr>
          <w:rFonts w:ascii="黑体" w:eastAsia="黑体" w:hAnsi="宋体" w:hint="eastAsia"/>
          <w:sz w:val="44"/>
          <w:szCs w:val="44"/>
        </w:rPr>
      </w:pPr>
      <w:bookmarkStart w:id="0" w:name="_GoBack"/>
      <w:r>
        <w:rPr>
          <w:rFonts w:ascii="黑体" w:eastAsia="黑体" w:hAnsi="宋体" w:hint="eastAsia"/>
          <w:sz w:val="44"/>
          <w:szCs w:val="44"/>
        </w:rPr>
        <w:t>一种温度控制系统的设计</w:t>
      </w:r>
      <w:bookmarkEnd w:id="0"/>
    </w:p>
    <w:p w:rsidR="00A07A81">
      <w:pPr>
        <w:spacing w:line="360" w:lineRule="auto"/>
        <w:jc w:val="center"/>
        <w:rPr>
          <w:rFonts w:ascii="黑体" w:eastAsia="黑体" w:hAnsi="宋体" w:hint="eastAsia"/>
          <w:sz w:val="44"/>
          <w:szCs w:val="44"/>
        </w:rPr>
      </w:pPr>
    </w:p>
    <w:p w:rsidR="0085398F">
      <w:pPr>
        <w:spacing w:line="360" w:lineRule="auto"/>
        <w:jc w:val="center"/>
        <w:rPr>
          <w:rFonts w:ascii="黑体" w:eastAsia="黑体" w:hAnsi="黑体" w:cs="黑体"/>
          <w:sz w:val="32"/>
          <w:szCs w:val="32"/>
        </w:rPr>
      </w:pPr>
      <w:r>
        <w:rPr>
          <w:rFonts w:ascii="黑体" w:eastAsia="黑体" w:hAnsi="黑体" w:cs="黑体" w:hint="eastAsia"/>
          <w:sz w:val="32"/>
          <w:szCs w:val="32"/>
        </w:rPr>
        <w:t>摘要</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温度是表示物质凝结状态的重要物理量。工业、农业、科研、人民生活等各个方面对温度的严格控制与测定都十分关键。尤其是在工业生产、农业生产条件下对温度控制的准确与可靠性要求更高，如此就可以充分保证生产的效率，提升企业的生产质量，从而取得较好的社会经济效益。</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本次的系统设计是以单片机为核心进行温度控制的。由操作器、控制器、存储器、输入输出设备构成的微机，与电脑相比，它没有外部设备。简而言之：晶片化作电脑。微处理器高度的集成性、通用性和强大的性能，特别是具有体积小、重量轻、功耗低、可靠性高、抗干扰性强、操作简便等特点</w:t>
      </w:r>
      <w:r>
        <w:rPr>
          <w:rFonts w:ascii="宋体" w:eastAsia="宋体" w:hAnsi="宋体" w:cs="宋体" w:hint="eastAsia"/>
          <w:sz w:val="24"/>
        </w:rPr>
        <w:t>[1]</w:t>
      </w:r>
      <w:r>
        <w:rPr>
          <w:rFonts w:ascii="宋体" w:eastAsia="宋体" w:hAnsi="宋体" w:cs="宋体" w:hint="eastAsia"/>
          <w:sz w:val="24"/>
        </w:rPr>
        <w:t>。智能的应用范围很广。它首先用于工业控制领域。如今，微处理器已逐步渗透到人们的日常生活中，在任何一个领域，都难以避免它的身影。</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本此设计使用</w:t>
      </w:r>
      <w:r>
        <w:rPr>
          <w:rFonts w:ascii="宋体" w:eastAsia="宋体" w:hAnsi="宋体" w:cs="宋体" w:hint="eastAsia"/>
          <w:sz w:val="24"/>
        </w:rPr>
        <w:t>51</w:t>
      </w:r>
      <w:r>
        <w:rPr>
          <w:rFonts w:ascii="宋体" w:eastAsia="宋体" w:hAnsi="宋体" w:cs="宋体" w:hint="eastAsia"/>
          <w:sz w:val="24"/>
        </w:rPr>
        <w:t>单片机，实现温度采集、报警及电机温度控制，并使用</w:t>
      </w:r>
      <w:r>
        <w:rPr>
          <w:rFonts w:ascii="宋体" w:eastAsia="宋体" w:hAnsi="宋体" w:cs="宋体" w:hint="eastAsia"/>
          <w:sz w:val="24"/>
        </w:rPr>
        <w:t>LCD1602</w:t>
      </w:r>
      <w:r>
        <w:rPr>
          <w:rFonts w:ascii="宋体" w:eastAsia="宋体" w:hAnsi="宋体" w:cs="宋体" w:hint="eastAsia"/>
          <w:sz w:val="24"/>
        </w:rPr>
        <w:t>液晶显示温度。该系统具有显示温度、声音报</w:t>
      </w:r>
      <w:r>
        <w:rPr>
          <w:rFonts w:ascii="宋体" w:eastAsia="宋体" w:hAnsi="宋体" w:cs="宋体" w:hint="eastAsia"/>
          <w:sz w:val="24"/>
        </w:rPr>
        <w:t>警、自动进行温度控制、按键模块设置温度等功能。</w:t>
      </w:r>
    </w:p>
    <w:p w:rsidR="0085398F">
      <w:pPr>
        <w:spacing w:line="360" w:lineRule="auto"/>
        <w:ind w:firstLine="480" w:firstLineChars="200"/>
        <w:rPr>
          <w:rFonts w:ascii="宋体" w:eastAsia="宋体" w:hAnsi="宋体" w:cs="宋体"/>
          <w:sz w:val="24"/>
        </w:rPr>
        <w:sectPr>
          <w:headerReference w:type="default" r:id="rId5"/>
          <w:footerReference w:type="default" r:id="rId6"/>
          <w:pgSz w:w="11906" w:h="16838"/>
          <w:pgMar w:top="1417" w:right="1134" w:bottom="1134" w:left="1417" w:header="851" w:footer="850" w:gutter="0"/>
          <w:pgNumType w:start="1"/>
          <w:cols w:space="425"/>
          <w:docGrid w:type="lines" w:linePitch="312"/>
        </w:sectPr>
      </w:pPr>
      <w:r>
        <w:rPr>
          <w:rFonts w:ascii="宋体" w:eastAsia="宋体" w:hAnsi="宋体" w:cs="宋体" w:hint="eastAsia"/>
          <w:b/>
          <w:bCs/>
          <w:sz w:val="24"/>
        </w:rPr>
        <w:t>关键词</w:t>
      </w:r>
      <w:r>
        <w:rPr>
          <w:rFonts w:ascii="宋体" w:eastAsia="宋体" w:hAnsi="宋体" w:cs="宋体" w:hint="eastAsia"/>
          <w:b/>
          <w:bCs/>
          <w:sz w:val="24"/>
        </w:rPr>
        <w:t>：</w:t>
      </w:r>
      <w:r>
        <w:rPr>
          <w:rFonts w:ascii="宋体" w:eastAsia="宋体" w:hAnsi="宋体" w:cs="宋体" w:hint="eastAsia"/>
          <w:sz w:val="24"/>
        </w:rPr>
        <w:t>51</w:t>
      </w:r>
      <w:r>
        <w:rPr>
          <w:rFonts w:ascii="宋体" w:eastAsia="宋体" w:hAnsi="宋体" w:cs="宋体" w:hint="eastAsia"/>
          <w:sz w:val="24"/>
        </w:rPr>
        <w:t>单片机</w:t>
      </w:r>
      <w:r>
        <w:rPr>
          <w:rFonts w:ascii="宋体" w:eastAsia="宋体" w:hAnsi="宋体" w:cs="宋体" w:hint="eastAsia"/>
          <w:sz w:val="24"/>
        </w:rPr>
        <w:t>；</w:t>
      </w:r>
      <w:r>
        <w:rPr>
          <w:rFonts w:ascii="宋体" w:eastAsia="宋体" w:hAnsi="宋体" w:cs="宋体" w:hint="eastAsia"/>
          <w:sz w:val="24"/>
        </w:rPr>
        <w:t>DS18B20</w:t>
      </w:r>
      <w:r>
        <w:rPr>
          <w:rFonts w:ascii="宋体" w:eastAsia="宋体" w:hAnsi="宋体" w:cs="宋体" w:hint="eastAsia"/>
          <w:sz w:val="24"/>
        </w:rPr>
        <w:t>；</w:t>
      </w:r>
      <w:r>
        <w:rPr>
          <w:rFonts w:ascii="宋体" w:eastAsia="宋体" w:hAnsi="宋体" w:cs="宋体" w:hint="eastAsia"/>
          <w:sz w:val="24"/>
        </w:rPr>
        <w:t>温度显示</w:t>
      </w:r>
      <w:r>
        <w:rPr>
          <w:rFonts w:ascii="宋体" w:eastAsia="宋体" w:hAnsi="宋体" w:cs="宋体" w:hint="eastAsia"/>
          <w:sz w:val="24"/>
        </w:rPr>
        <w:t>；</w:t>
      </w:r>
      <w:r>
        <w:rPr>
          <w:rFonts w:ascii="宋体" w:eastAsia="宋体" w:hAnsi="宋体" w:cs="宋体" w:hint="eastAsia"/>
          <w:sz w:val="24"/>
        </w:rPr>
        <w:t>温度控制</w:t>
      </w:r>
      <w:r>
        <w:rPr>
          <w:rFonts w:ascii="宋体" w:eastAsia="宋体" w:hAnsi="宋体" w:cs="宋体" w:hint="eastAsia"/>
          <w:sz w:val="24"/>
        </w:rPr>
        <w:t>；</w:t>
      </w:r>
      <w:r>
        <w:rPr>
          <w:rFonts w:ascii="宋体" w:eastAsia="宋体" w:hAnsi="宋体" w:cs="宋体" w:hint="eastAsia"/>
          <w:sz w:val="24"/>
        </w:rPr>
        <w:t>报警按键模块</w:t>
      </w:r>
    </w:p>
    <w:p w:rsidR="0085398F">
      <w:pPr>
        <w:jc w:val="center"/>
        <w:rPr>
          <w:rFonts w:ascii="Times New Roman" w:eastAsia="宋体" w:hAnsi="Times New Roman" w:cs="Times New Roman"/>
          <w:b/>
          <w:bCs/>
          <w:sz w:val="32"/>
          <w:szCs w:val="32"/>
        </w:rPr>
      </w:pPr>
      <w:r>
        <w:rPr>
          <w:rFonts w:ascii="Times New Roman" w:eastAsia="宋体" w:hAnsi="Times New Roman" w:cs="Times New Roman"/>
          <w:b/>
          <w:bCs/>
          <w:sz w:val="32"/>
          <w:szCs w:val="32"/>
        </w:rPr>
        <w:t>Abstract</w:t>
      </w:r>
    </w:p>
    <w:p w:rsidR="0085398F">
      <w:pPr>
        <w:jc w:val="center"/>
        <w:rPr>
          <w:rFonts w:ascii="Times New Roman" w:eastAsia="宋体" w:hAnsi="Times New Roman" w:cs="Times New Roman"/>
          <w:b/>
          <w:bCs/>
          <w:sz w:val="32"/>
          <w:szCs w:val="32"/>
        </w:rPr>
      </w:pPr>
    </w:p>
    <w:p w:rsidR="0085398F">
      <w:pPr>
        <w:ind w:firstLine="480" w:firstLineChars="200"/>
        <w:rPr>
          <w:rFonts w:ascii="Times New Roman" w:eastAsia="宋体" w:hAnsi="Times New Roman" w:cs="Times New Roman"/>
          <w:sz w:val="24"/>
        </w:rPr>
      </w:pPr>
      <w:r>
        <w:rPr>
          <w:rFonts w:ascii="Times New Roman" w:eastAsia="宋体" w:hAnsi="Times New Roman" w:cs="Times New Roman"/>
          <w:sz w:val="24"/>
        </w:rPr>
        <w:t>Temperature is an important physical quantity representing the condensed state of matter. Industry, agriculture, scientific research, people's life and other aspects of the strict contro</w:t>
      </w:r>
      <w:r>
        <w:rPr>
          <w:rFonts w:ascii="Times New Roman" w:eastAsia="宋体" w:hAnsi="Times New Roman" w:cs="Times New Roman"/>
          <w:sz w:val="24"/>
        </w:rPr>
        <w:t>l and determination of temperature are very critical. Especially under the conditions of industrial production and agricultural production, the accuracy and reliability of temperature control are higher, so that the efficiency of production can be fully gu</w:t>
      </w:r>
      <w:r>
        <w:rPr>
          <w:rFonts w:ascii="Times New Roman" w:eastAsia="宋体" w:hAnsi="Times New Roman" w:cs="Times New Roman"/>
          <w:sz w:val="24"/>
        </w:rPr>
        <w:t>aranteed, improve the production quality of enterprises, so as to achieve better social and economic benefits. The system design is based on the microcontroller as the core for temperature control. Microcomputer composed of operator, controller, memory, in</w:t>
      </w:r>
      <w:r>
        <w:rPr>
          <w:rFonts w:ascii="Times New Roman" w:eastAsia="宋体" w:hAnsi="Times New Roman" w:cs="Times New Roman"/>
          <w:sz w:val="24"/>
        </w:rPr>
        <w:t>put and output equipment, compared with the computer, it has no external equipment. In short: the chip turns into a computer. Microprocessor is highly integrated, universal and powerful performance, especially with small size, light weight, low power consu</w:t>
      </w:r>
      <w:r>
        <w:rPr>
          <w:rFonts w:ascii="Times New Roman" w:eastAsia="宋体" w:hAnsi="Times New Roman" w:cs="Times New Roman"/>
          <w:sz w:val="24"/>
        </w:rPr>
        <w:t>mption, high reliability, strong anti-interference, easy operation and other characteristics of [1]. Intelligence has a wide range of applications. It was first used in the field of industrial control. Nowadays, microprocessor has gradually penetrated into</w:t>
      </w:r>
      <w:r>
        <w:rPr>
          <w:rFonts w:ascii="Times New Roman" w:eastAsia="宋体" w:hAnsi="Times New Roman" w:cs="Times New Roman"/>
          <w:sz w:val="24"/>
        </w:rPr>
        <w:t xml:space="preserve"> People's Daily life, in any field, it is difficult to avoid its figure. This design uses 51 single chip microcomputer, realize temperature acquisition, alarm and motor temperature control, and use LCD1602 liquid crystal display temperature. The system has</w:t>
      </w:r>
      <w:r>
        <w:rPr>
          <w:rFonts w:ascii="Times New Roman" w:eastAsia="宋体" w:hAnsi="Times New Roman" w:cs="Times New Roman"/>
          <w:sz w:val="24"/>
        </w:rPr>
        <w:t xml:space="preserve"> the functions of display temperature, sound alarm, automatic temperature control and key module setting temperature. </w:t>
      </w:r>
    </w:p>
    <w:p w:rsidR="0085398F">
      <w:pPr>
        <w:ind w:firstLine="480" w:firstLineChars="200"/>
        <w:rPr>
          <w:rFonts w:ascii="Times New Roman" w:eastAsia="宋体" w:hAnsi="Times New Roman" w:cs="Times New Roman"/>
          <w:sz w:val="24"/>
        </w:rPr>
      </w:pPr>
      <w:r>
        <w:rPr>
          <w:rFonts w:ascii="Times New Roman" w:eastAsia="宋体" w:hAnsi="Times New Roman" w:cs="Times New Roman"/>
          <w:b/>
          <w:bCs/>
          <w:sz w:val="24"/>
        </w:rPr>
        <w:t xml:space="preserve">Key words: </w:t>
      </w:r>
      <w:r>
        <w:rPr>
          <w:rFonts w:ascii="Times New Roman" w:eastAsia="宋体" w:hAnsi="Times New Roman" w:cs="Times New Roman"/>
          <w:sz w:val="24"/>
        </w:rPr>
        <w:t>51 CM; DS18B20; temperature display; temperature control; alarm button module</w:t>
      </w:r>
    </w:p>
    <w:p w:rsidR="0085398F">
      <w:pPr>
        <w:spacing w:line="360" w:lineRule="auto"/>
        <w:ind w:firstLine="480" w:firstLineChars="200"/>
        <w:rPr>
          <w:rFonts w:ascii="宋体" w:eastAsia="宋体" w:hAnsi="宋体" w:cs="宋体"/>
          <w:sz w:val="24"/>
        </w:rPr>
        <w:sectPr>
          <w:headerReference w:type="default" r:id="rId7"/>
          <w:footerReference w:type="default" r:id="rId8"/>
          <w:type w:val="nextPage"/>
          <w:pgSz w:w="11906" w:h="16838"/>
          <w:pgMar w:top="1417" w:right="1134" w:bottom="1134" w:left="1417" w:header="851" w:footer="850" w:gutter="0"/>
          <w:pgNumType w:start="2"/>
          <w:cols w:space="425"/>
          <w:titlePg w:val="0"/>
          <w:docGrid w:type="lines" w:linePitch="312"/>
        </w:sectPr>
      </w:pPr>
    </w:p>
    <w:sdt>
      <w:sdtPr>
        <w:rPr>
          <w:rFonts w:ascii="黑体" w:eastAsia="黑体" w:hAnsi="黑体" w:cs="黑体" w:hint="eastAsia"/>
          <w:sz w:val="32"/>
          <w:szCs w:val="32"/>
        </w:rPr>
        <w:id w:val="147478706"/>
        <w:docPartObj>
          <w:docPartGallery w:val="Table of Contents"/>
          <w:docPartUnique/>
        </w:docPartObj>
      </w:sdtPr>
      <w:sdtEndPr>
        <w:rPr>
          <w:rFonts w:ascii="宋体" w:eastAsia="宋体" w:hAnsi="宋体" w:cs="宋体"/>
          <w:sz w:val="21"/>
          <w:szCs w:val="24"/>
        </w:rPr>
      </w:sdtEndPr>
      <w:sdtContent>
        <w:p w:rsidR="0085398F">
          <w:pPr>
            <w:jc w:val="center"/>
            <w:rPr>
              <w:rFonts w:ascii="黑体" w:eastAsia="黑体" w:hAnsi="黑体" w:cs="黑体"/>
              <w:sz w:val="32"/>
              <w:szCs w:val="32"/>
            </w:rPr>
          </w:pPr>
          <w:r>
            <w:rPr>
              <w:rFonts w:ascii="黑体" w:eastAsia="黑体" w:hAnsi="黑体" w:cs="黑体" w:hint="eastAsia"/>
              <w:sz w:val="32"/>
              <w:szCs w:val="32"/>
            </w:rPr>
            <w:t>目录</w:t>
          </w:r>
        </w:p>
        <w:p w:rsidR="0085398F">
          <w:pPr>
            <w:pStyle w:val="TOC1"/>
            <w:tabs>
              <w:tab w:val="right" w:leader="dot" w:pos="9355"/>
            </w:tabs>
            <w:rPr>
              <w:rFonts w:ascii="宋体" w:eastAsia="宋体" w:hAnsi="宋体" w:cs="宋体"/>
              <w:sz w:val="24"/>
            </w:rPr>
          </w:pPr>
          <w:r w:rsidRPr="0085398F">
            <w:rPr>
              <w:rFonts w:ascii="宋体" w:eastAsia="宋体" w:hAnsi="宋体" w:cs="宋体" w:hint="eastAsia"/>
              <w:sz w:val="24"/>
            </w:rPr>
            <w:fldChar w:fldCharType="begin"/>
          </w:r>
          <w:r w:rsidR="004F1416">
            <w:rPr>
              <w:rFonts w:ascii="宋体" w:eastAsia="宋体" w:hAnsi="宋体" w:cs="宋体" w:hint="eastAsia"/>
              <w:sz w:val="24"/>
            </w:rPr>
            <w:instrText xml:space="preserve">TOC \o "1-3" \h \u </w:instrText>
          </w:r>
          <w:r w:rsidRPr="0085398F">
            <w:rPr>
              <w:rFonts w:ascii="宋体" w:eastAsia="宋体" w:hAnsi="宋体" w:cs="宋体" w:hint="eastAsia"/>
              <w:sz w:val="24"/>
            </w:rPr>
            <w:fldChar w:fldCharType="separate"/>
          </w:r>
          <w:hyperlink w:anchor="_Toc16032" w:history="1">
            <w:r w:rsidR="004F1416">
              <w:rPr>
                <w:rFonts w:ascii="宋体" w:eastAsia="宋体" w:hAnsi="宋体" w:cs="宋体" w:hint="eastAsia"/>
                <w:sz w:val="24"/>
              </w:rPr>
              <w:t>前言</w:t>
            </w:r>
            <w:r w:rsidR="004F1416">
              <w:rPr>
                <w:rFonts w:ascii="宋体" w:eastAsia="宋体" w:hAnsi="宋体" w:cs="宋体" w:hint="eastAsia"/>
                <w:sz w:val="24"/>
              </w:rPr>
              <w:tab/>
            </w:r>
            <w:r>
              <w:rPr>
                <w:rFonts w:ascii="宋体" w:eastAsia="宋体" w:hAnsi="宋体" w:cs="宋体" w:hint="eastAsia"/>
                <w:sz w:val="24"/>
              </w:rPr>
              <w:fldChar w:fldCharType="begin"/>
            </w:r>
            <w:r w:rsidR="004F1416">
              <w:rPr>
                <w:rFonts w:ascii="宋体" w:eastAsia="宋体" w:hAnsi="宋体" w:cs="宋体" w:hint="eastAsia"/>
                <w:sz w:val="24"/>
              </w:rPr>
              <w:instrText xml:space="preserve"> PAGEREF _Toc16032 \h </w:instrText>
            </w:r>
            <w:r>
              <w:rPr>
                <w:rFonts w:ascii="宋体" w:eastAsia="宋体" w:hAnsi="宋体" w:cs="宋体" w:hint="eastAsia"/>
                <w:sz w:val="24"/>
              </w:rPr>
              <w:fldChar w:fldCharType="separate"/>
            </w:r>
            <w:r w:rsidR="004F1416">
              <w:rPr>
                <w:rFonts w:ascii="宋体" w:eastAsia="宋体" w:hAnsi="宋体" w:cs="宋体" w:hint="eastAsia"/>
                <w:sz w:val="24"/>
              </w:rPr>
              <w:t>1</w:t>
            </w:r>
            <w:r>
              <w:rPr>
                <w:rFonts w:ascii="宋体" w:eastAsia="宋体" w:hAnsi="宋体" w:cs="宋体" w:hint="eastAsia"/>
                <w:sz w:val="24"/>
              </w:rPr>
              <w:fldChar w:fldCharType="end"/>
            </w:r>
          </w:hyperlink>
        </w:p>
        <w:p w:rsidR="0085398F">
          <w:pPr>
            <w:pStyle w:val="TOC1"/>
            <w:tabs>
              <w:tab w:val="right" w:leader="dot" w:pos="9355"/>
            </w:tabs>
            <w:rPr>
              <w:rFonts w:ascii="宋体" w:eastAsia="宋体" w:hAnsi="宋体" w:cs="宋体"/>
              <w:sz w:val="24"/>
            </w:rPr>
          </w:pPr>
          <w:hyperlink w:anchor="_Toc17883" w:history="1">
            <w:r w:rsidR="004F1416">
              <w:rPr>
                <w:rFonts w:ascii="宋体" w:eastAsia="宋体" w:hAnsi="宋体" w:cs="宋体" w:hint="eastAsia"/>
                <w:sz w:val="24"/>
              </w:rPr>
              <w:t>第一章绪论</w:t>
            </w:r>
            <w:r w:rsidR="004F1416">
              <w:rPr>
                <w:rFonts w:ascii="宋体" w:eastAsia="宋体" w:hAnsi="宋体" w:cs="宋体" w:hint="eastAsia"/>
                <w:sz w:val="24"/>
              </w:rPr>
              <w:tab/>
            </w:r>
            <w:r>
              <w:rPr>
                <w:rFonts w:ascii="宋体" w:eastAsia="宋体" w:hAnsi="宋体" w:cs="宋体" w:hint="eastAsia"/>
                <w:sz w:val="24"/>
              </w:rPr>
              <w:fldChar w:fldCharType="begin"/>
            </w:r>
            <w:r w:rsidR="004F1416">
              <w:rPr>
                <w:rFonts w:ascii="宋体" w:eastAsia="宋体" w:hAnsi="宋体" w:cs="宋体" w:hint="eastAsia"/>
                <w:sz w:val="24"/>
              </w:rPr>
              <w:instrText xml:space="preserve"> PAGEREF _Toc17883 \h </w:instrText>
            </w:r>
            <w:r>
              <w:rPr>
                <w:rFonts w:ascii="宋体" w:eastAsia="宋体" w:hAnsi="宋体" w:cs="宋体" w:hint="eastAsia"/>
                <w:sz w:val="24"/>
              </w:rPr>
              <w:fldChar w:fldCharType="separate"/>
            </w:r>
            <w:r w:rsidR="004F1416">
              <w:rPr>
                <w:rFonts w:ascii="宋体" w:eastAsia="宋体" w:hAnsi="宋体" w:cs="宋体" w:hint="eastAsia"/>
                <w:sz w:val="24"/>
              </w:rPr>
              <w:t>1</w:t>
            </w:r>
            <w:r>
              <w:rPr>
                <w:rFonts w:ascii="宋体" w:eastAsia="宋体" w:hAnsi="宋体" w:cs="宋体" w:hint="eastAsia"/>
                <w:sz w:val="24"/>
              </w:rPr>
              <w:fldChar w:fldCharType="end"/>
            </w:r>
          </w:hyperlink>
        </w:p>
        <w:p w:rsidR="0085398F">
          <w:pPr>
            <w:pStyle w:val="TOC2"/>
            <w:tabs>
              <w:tab w:val="right" w:leader="dot" w:pos="9355"/>
            </w:tabs>
            <w:rPr>
              <w:rFonts w:ascii="宋体" w:eastAsia="宋体" w:hAnsi="宋体" w:cs="宋体"/>
              <w:sz w:val="24"/>
            </w:rPr>
          </w:pPr>
          <w:hyperlink w:anchor="_Toc18295" w:history="1">
            <w:r w:rsidR="004F1416">
              <w:rPr>
                <w:rFonts w:ascii="宋体" w:eastAsia="宋体" w:hAnsi="宋体" w:cs="宋体" w:hint="eastAsia"/>
                <w:sz w:val="24"/>
              </w:rPr>
              <w:t>第一节研究背景</w:t>
            </w:r>
            <w:r w:rsidR="004F1416">
              <w:rPr>
                <w:rFonts w:ascii="宋体" w:eastAsia="宋体" w:hAnsi="宋体" w:cs="宋体" w:hint="eastAsia"/>
                <w:sz w:val="24"/>
              </w:rPr>
              <w:tab/>
            </w:r>
            <w:r>
              <w:rPr>
                <w:rFonts w:ascii="宋体" w:eastAsia="宋体" w:hAnsi="宋体" w:cs="宋体" w:hint="eastAsia"/>
                <w:sz w:val="24"/>
              </w:rPr>
              <w:fldChar w:fldCharType="begin"/>
            </w:r>
            <w:r w:rsidR="004F1416">
              <w:rPr>
                <w:rFonts w:ascii="宋体" w:eastAsia="宋体" w:hAnsi="宋体" w:cs="宋体" w:hint="eastAsia"/>
                <w:sz w:val="24"/>
              </w:rPr>
              <w:instrText xml:space="preserve"> PAGEREF _Toc18295 \h </w:instrText>
            </w:r>
            <w:r>
              <w:rPr>
                <w:rFonts w:ascii="宋体" w:eastAsia="宋体" w:hAnsi="宋体" w:cs="宋体" w:hint="eastAsia"/>
                <w:sz w:val="24"/>
              </w:rPr>
              <w:fldChar w:fldCharType="separate"/>
            </w:r>
            <w:r w:rsidR="004F1416">
              <w:rPr>
                <w:rFonts w:ascii="宋体" w:eastAsia="宋体" w:hAnsi="宋体" w:cs="宋体" w:hint="eastAsia"/>
                <w:sz w:val="24"/>
              </w:rPr>
              <w:t>1</w:t>
            </w:r>
            <w:r>
              <w:rPr>
                <w:rFonts w:ascii="宋体" w:eastAsia="宋体" w:hAnsi="宋体" w:cs="宋体" w:hint="eastAsia"/>
                <w:sz w:val="24"/>
              </w:rPr>
              <w:fldChar w:fldCharType="end"/>
            </w:r>
          </w:hyperlink>
        </w:p>
        <w:p w:rsidR="0085398F">
          <w:pPr>
            <w:pStyle w:val="TOC2"/>
            <w:tabs>
              <w:tab w:val="right" w:leader="dot" w:pos="9355"/>
            </w:tabs>
            <w:rPr>
              <w:rFonts w:ascii="宋体" w:eastAsia="宋体" w:hAnsi="宋体" w:cs="宋体"/>
              <w:sz w:val="24"/>
            </w:rPr>
          </w:pPr>
          <w:hyperlink w:anchor="_Toc10797" w:history="1">
            <w:r w:rsidR="004F1416">
              <w:rPr>
                <w:rFonts w:ascii="宋体" w:eastAsia="宋体" w:hAnsi="宋体" w:cs="宋体" w:hint="eastAsia"/>
                <w:sz w:val="24"/>
              </w:rPr>
              <w:t>第二节国内外研究现状</w:t>
            </w:r>
            <w:r w:rsidR="004F1416">
              <w:rPr>
                <w:rFonts w:ascii="宋体" w:eastAsia="宋体" w:hAnsi="宋体" w:cs="宋体" w:hint="eastAsia"/>
                <w:sz w:val="24"/>
              </w:rPr>
              <w:tab/>
            </w:r>
            <w:r>
              <w:rPr>
                <w:rFonts w:ascii="宋体" w:eastAsia="宋体" w:hAnsi="宋体" w:cs="宋体" w:hint="eastAsia"/>
                <w:sz w:val="24"/>
              </w:rPr>
              <w:fldChar w:fldCharType="begin"/>
            </w:r>
            <w:r w:rsidR="004F1416">
              <w:rPr>
                <w:rFonts w:ascii="宋体" w:eastAsia="宋体" w:hAnsi="宋体" w:cs="宋体" w:hint="eastAsia"/>
                <w:sz w:val="24"/>
              </w:rPr>
              <w:instrText xml:space="preserve"> PAGEREF _Toc10797 \h </w:instrText>
            </w:r>
            <w:r>
              <w:rPr>
                <w:rFonts w:ascii="宋体" w:eastAsia="宋体" w:hAnsi="宋体" w:cs="宋体" w:hint="eastAsia"/>
                <w:sz w:val="24"/>
              </w:rPr>
              <w:fldChar w:fldCharType="separate"/>
            </w:r>
            <w:r w:rsidR="004F1416">
              <w:rPr>
                <w:rFonts w:ascii="宋体" w:eastAsia="宋体" w:hAnsi="宋体" w:cs="宋体" w:hint="eastAsia"/>
                <w:sz w:val="24"/>
              </w:rPr>
              <w:t>2</w:t>
            </w:r>
            <w:r>
              <w:rPr>
                <w:rFonts w:ascii="宋体" w:eastAsia="宋体" w:hAnsi="宋体" w:cs="宋体" w:hint="eastAsia"/>
                <w:sz w:val="24"/>
              </w:rPr>
              <w:fldChar w:fldCharType="end"/>
            </w:r>
          </w:hyperlink>
        </w:p>
        <w:p w:rsidR="0085398F">
          <w:pPr>
            <w:pStyle w:val="TOC2"/>
            <w:tabs>
              <w:tab w:val="right" w:leader="dot" w:pos="9355"/>
            </w:tabs>
            <w:rPr>
              <w:rFonts w:ascii="宋体" w:eastAsia="宋体" w:hAnsi="宋体" w:cs="宋体"/>
              <w:sz w:val="24"/>
            </w:rPr>
          </w:pPr>
          <w:hyperlink w:anchor="_Toc797" w:history="1">
            <w:r w:rsidR="004F1416">
              <w:rPr>
                <w:rFonts w:ascii="宋体" w:eastAsia="宋体" w:hAnsi="宋体" w:cs="宋体" w:hint="eastAsia"/>
                <w:sz w:val="24"/>
              </w:rPr>
              <w:t>第三节本</w:t>
            </w:r>
            <w:r w:rsidR="004F1416">
              <w:rPr>
                <w:rFonts w:ascii="宋体" w:eastAsia="宋体" w:hAnsi="宋体" w:cs="宋体" w:hint="eastAsia"/>
                <w:sz w:val="24"/>
              </w:rPr>
              <w:t>设计的主要工作内容</w:t>
            </w:r>
            <w:r w:rsidR="004F1416">
              <w:rPr>
                <w:rFonts w:ascii="宋体" w:eastAsia="宋体" w:hAnsi="宋体" w:cs="宋体" w:hint="eastAsia"/>
                <w:sz w:val="24"/>
              </w:rPr>
              <w:tab/>
            </w:r>
            <w:r>
              <w:rPr>
                <w:rFonts w:ascii="宋体" w:eastAsia="宋体" w:hAnsi="宋体" w:cs="宋体" w:hint="eastAsia"/>
                <w:sz w:val="24"/>
              </w:rPr>
              <w:fldChar w:fldCharType="begin"/>
            </w:r>
            <w:r w:rsidR="004F1416">
              <w:rPr>
                <w:rFonts w:ascii="宋体" w:eastAsia="宋体" w:hAnsi="宋体" w:cs="宋体" w:hint="eastAsia"/>
                <w:sz w:val="24"/>
              </w:rPr>
              <w:instrText xml:space="preserve"> PAGEREF _Toc797 \h </w:instrText>
            </w:r>
            <w:r>
              <w:rPr>
                <w:rFonts w:ascii="宋体" w:eastAsia="宋体" w:hAnsi="宋体" w:cs="宋体" w:hint="eastAsia"/>
                <w:sz w:val="24"/>
              </w:rPr>
              <w:fldChar w:fldCharType="separate"/>
            </w:r>
            <w:r w:rsidR="004F1416">
              <w:rPr>
                <w:rFonts w:ascii="宋体" w:eastAsia="宋体" w:hAnsi="宋体" w:cs="宋体" w:hint="eastAsia"/>
                <w:sz w:val="24"/>
              </w:rPr>
              <w:t>3</w:t>
            </w:r>
            <w:r>
              <w:rPr>
                <w:rFonts w:ascii="宋体" w:eastAsia="宋体" w:hAnsi="宋体" w:cs="宋体" w:hint="eastAsia"/>
                <w:sz w:val="24"/>
              </w:rPr>
              <w:fldChar w:fldCharType="end"/>
            </w:r>
          </w:hyperlink>
        </w:p>
        <w:p w:rsidR="0085398F">
          <w:pPr>
            <w:pStyle w:val="TOC2"/>
            <w:tabs>
              <w:tab w:val="right" w:leader="dot" w:pos="9355"/>
            </w:tabs>
            <w:rPr>
              <w:rFonts w:ascii="宋体" w:eastAsia="宋体" w:hAnsi="宋体" w:cs="宋体"/>
              <w:sz w:val="24"/>
            </w:rPr>
          </w:pPr>
          <w:hyperlink w:anchor="_Toc3592" w:history="1">
            <w:r w:rsidR="004F1416">
              <w:rPr>
                <w:rFonts w:ascii="宋体" w:eastAsia="宋体" w:hAnsi="宋体" w:cs="宋体" w:hint="eastAsia"/>
                <w:sz w:val="24"/>
              </w:rPr>
              <w:t>第四节本章小结</w:t>
            </w:r>
            <w:r w:rsidR="004F1416">
              <w:rPr>
                <w:rFonts w:ascii="宋体" w:eastAsia="宋体" w:hAnsi="宋体" w:cs="宋体" w:hint="eastAsia"/>
                <w:sz w:val="24"/>
              </w:rPr>
              <w:tab/>
            </w:r>
            <w:r>
              <w:rPr>
                <w:rFonts w:ascii="宋体" w:eastAsia="宋体" w:hAnsi="宋体" w:cs="宋体" w:hint="eastAsia"/>
                <w:sz w:val="24"/>
              </w:rPr>
              <w:fldChar w:fldCharType="begin"/>
            </w:r>
            <w:r w:rsidR="004F1416">
              <w:rPr>
                <w:rFonts w:ascii="宋体" w:eastAsia="宋体" w:hAnsi="宋体" w:cs="宋体" w:hint="eastAsia"/>
                <w:sz w:val="24"/>
              </w:rPr>
              <w:instrText xml:space="preserve"> PAGEREF _Toc3592 \h </w:instrText>
            </w:r>
            <w:r>
              <w:rPr>
                <w:rFonts w:ascii="宋体" w:eastAsia="宋体" w:hAnsi="宋体" w:cs="宋体" w:hint="eastAsia"/>
                <w:sz w:val="24"/>
              </w:rPr>
              <w:fldChar w:fldCharType="separate"/>
            </w:r>
            <w:r w:rsidR="004F1416">
              <w:rPr>
                <w:rFonts w:ascii="宋体" w:eastAsia="宋体" w:hAnsi="宋体" w:cs="宋体" w:hint="eastAsia"/>
                <w:sz w:val="24"/>
              </w:rPr>
              <w:t>4</w:t>
            </w:r>
            <w:r>
              <w:rPr>
                <w:rFonts w:ascii="宋体" w:eastAsia="宋体" w:hAnsi="宋体" w:cs="宋体" w:hint="eastAsia"/>
                <w:sz w:val="24"/>
              </w:rPr>
              <w:fldChar w:fldCharType="end"/>
            </w:r>
          </w:hyperlink>
        </w:p>
        <w:p w:rsidR="0085398F">
          <w:pPr>
            <w:pStyle w:val="TOC1"/>
            <w:tabs>
              <w:tab w:val="right" w:leader="dot" w:pos="9355"/>
            </w:tabs>
            <w:rPr>
              <w:rFonts w:ascii="宋体" w:eastAsia="宋体" w:hAnsi="宋体" w:cs="宋体"/>
              <w:sz w:val="24"/>
            </w:rPr>
          </w:pPr>
          <w:hyperlink w:anchor="_Toc8517" w:history="1">
            <w:r w:rsidR="004F1416">
              <w:rPr>
                <w:rFonts w:ascii="宋体" w:eastAsia="宋体" w:hAnsi="宋体" w:cs="宋体" w:hint="eastAsia"/>
                <w:sz w:val="24"/>
              </w:rPr>
              <w:t>第二章系统总体设计</w:t>
            </w:r>
            <w:r w:rsidR="004F1416">
              <w:rPr>
                <w:rFonts w:ascii="宋体" w:eastAsia="宋体" w:hAnsi="宋体" w:cs="宋体" w:hint="eastAsia"/>
                <w:sz w:val="24"/>
              </w:rPr>
              <w:tab/>
            </w:r>
            <w:r>
              <w:rPr>
                <w:rFonts w:ascii="宋体" w:eastAsia="宋体" w:hAnsi="宋体" w:cs="宋体" w:hint="eastAsia"/>
                <w:sz w:val="24"/>
              </w:rPr>
              <w:fldChar w:fldCharType="begin"/>
            </w:r>
            <w:r w:rsidR="004F1416">
              <w:rPr>
                <w:rFonts w:ascii="宋体" w:eastAsia="宋体" w:hAnsi="宋体" w:cs="宋体" w:hint="eastAsia"/>
                <w:sz w:val="24"/>
              </w:rPr>
              <w:instrText xml:space="preserve"> PAGEREF _Toc8517 \h </w:instrText>
            </w:r>
            <w:r>
              <w:rPr>
                <w:rFonts w:ascii="宋体" w:eastAsia="宋体" w:hAnsi="宋体" w:cs="宋体" w:hint="eastAsia"/>
                <w:sz w:val="24"/>
              </w:rPr>
              <w:fldChar w:fldCharType="separate"/>
            </w:r>
            <w:r w:rsidR="004F1416">
              <w:rPr>
                <w:rFonts w:ascii="宋体" w:eastAsia="宋体" w:hAnsi="宋体" w:cs="宋体" w:hint="eastAsia"/>
                <w:sz w:val="24"/>
              </w:rPr>
              <w:t>4</w:t>
            </w:r>
            <w:r>
              <w:rPr>
                <w:rFonts w:ascii="宋体" w:eastAsia="宋体" w:hAnsi="宋体" w:cs="宋体" w:hint="eastAsia"/>
                <w:sz w:val="24"/>
              </w:rPr>
              <w:fldChar w:fldCharType="end"/>
            </w:r>
          </w:hyperlink>
        </w:p>
        <w:p w:rsidR="0085398F">
          <w:pPr>
            <w:pStyle w:val="TOC2"/>
            <w:tabs>
              <w:tab w:val="right" w:leader="dot" w:pos="9355"/>
            </w:tabs>
            <w:rPr>
              <w:rFonts w:ascii="宋体" w:eastAsia="宋体" w:hAnsi="宋体" w:cs="宋体"/>
              <w:sz w:val="24"/>
            </w:rPr>
          </w:pPr>
          <w:hyperlink w:anchor="_Toc11270" w:history="1">
            <w:r w:rsidR="004F1416">
              <w:rPr>
                <w:rFonts w:ascii="宋体" w:eastAsia="宋体" w:hAnsi="宋体" w:cs="宋体" w:hint="eastAsia"/>
                <w:sz w:val="24"/>
              </w:rPr>
              <w:t>第一节系统硬件电路设计</w:t>
            </w:r>
            <w:r w:rsidR="004F1416">
              <w:rPr>
                <w:rFonts w:ascii="宋体" w:eastAsia="宋体" w:hAnsi="宋体" w:cs="宋体" w:hint="eastAsia"/>
                <w:sz w:val="24"/>
              </w:rPr>
              <w:tab/>
            </w:r>
            <w:r>
              <w:rPr>
                <w:rFonts w:ascii="宋体" w:eastAsia="宋体" w:hAnsi="宋体" w:cs="宋体" w:hint="eastAsia"/>
                <w:sz w:val="24"/>
              </w:rPr>
              <w:fldChar w:fldCharType="begin"/>
            </w:r>
            <w:r w:rsidR="004F1416">
              <w:rPr>
                <w:rFonts w:ascii="宋体" w:eastAsia="宋体" w:hAnsi="宋体" w:cs="宋体" w:hint="eastAsia"/>
                <w:sz w:val="24"/>
              </w:rPr>
              <w:instrText xml:space="preserve"> PAGEREF _Toc11270 \h </w:instrText>
            </w:r>
            <w:r>
              <w:rPr>
                <w:rFonts w:ascii="宋体" w:eastAsia="宋体" w:hAnsi="宋体" w:cs="宋体" w:hint="eastAsia"/>
                <w:sz w:val="24"/>
              </w:rPr>
              <w:fldChar w:fldCharType="separate"/>
            </w:r>
            <w:r w:rsidR="004F1416">
              <w:rPr>
                <w:rFonts w:ascii="宋体" w:eastAsia="宋体" w:hAnsi="宋体" w:cs="宋体" w:hint="eastAsia"/>
                <w:sz w:val="24"/>
              </w:rPr>
              <w:t>5</w:t>
            </w:r>
            <w:r>
              <w:rPr>
                <w:rFonts w:ascii="宋体" w:eastAsia="宋体" w:hAnsi="宋体" w:cs="宋体" w:hint="eastAsia"/>
                <w:sz w:val="24"/>
              </w:rPr>
              <w:fldChar w:fldCharType="end"/>
            </w:r>
          </w:hyperlink>
        </w:p>
        <w:p w:rsidR="0085398F">
          <w:pPr>
            <w:pStyle w:val="TOC3"/>
            <w:tabs>
              <w:tab w:val="right" w:leader="dot" w:pos="9355"/>
            </w:tabs>
            <w:rPr>
              <w:rFonts w:ascii="宋体" w:eastAsia="宋体" w:hAnsi="宋体" w:cs="宋体"/>
              <w:sz w:val="24"/>
            </w:rPr>
          </w:pPr>
          <w:hyperlink w:anchor="_Toc23819" w:history="1">
            <w:r w:rsidR="004F1416">
              <w:rPr>
                <w:rFonts w:ascii="宋体" w:eastAsia="宋体" w:hAnsi="宋体" w:cs="宋体" w:hint="eastAsia"/>
                <w:sz w:val="24"/>
              </w:rPr>
              <w:t>一、温度检测模块</w:t>
            </w:r>
            <w:r w:rsidR="004F1416">
              <w:rPr>
                <w:rFonts w:ascii="宋体" w:eastAsia="宋体" w:hAnsi="宋体" w:cs="宋体" w:hint="eastAsia"/>
                <w:sz w:val="24"/>
              </w:rPr>
              <w:tab/>
            </w:r>
            <w:r>
              <w:rPr>
                <w:rFonts w:ascii="宋体" w:eastAsia="宋体" w:hAnsi="宋体" w:cs="宋体" w:hint="eastAsia"/>
                <w:sz w:val="24"/>
              </w:rPr>
              <w:fldChar w:fldCharType="begin"/>
            </w:r>
            <w:r w:rsidR="004F1416">
              <w:rPr>
                <w:rFonts w:ascii="宋体" w:eastAsia="宋体" w:hAnsi="宋体" w:cs="宋体" w:hint="eastAsia"/>
                <w:sz w:val="24"/>
              </w:rPr>
              <w:instrText xml:space="preserve"> PAGEREF _Toc23819 \h </w:instrText>
            </w:r>
            <w:r>
              <w:rPr>
                <w:rFonts w:ascii="宋体" w:eastAsia="宋体" w:hAnsi="宋体" w:cs="宋体" w:hint="eastAsia"/>
                <w:sz w:val="24"/>
              </w:rPr>
              <w:fldChar w:fldCharType="separate"/>
            </w:r>
            <w:r w:rsidR="004F1416">
              <w:rPr>
                <w:rFonts w:ascii="宋体" w:eastAsia="宋体" w:hAnsi="宋体" w:cs="宋体" w:hint="eastAsia"/>
                <w:sz w:val="24"/>
              </w:rPr>
              <w:t>5</w:t>
            </w:r>
            <w:r>
              <w:rPr>
                <w:rFonts w:ascii="宋体" w:eastAsia="宋体" w:hAnsi="宋体" w:cs="宋体" w:hint="eastAsia"/>
                <w:sz w:val="24"/>
              </w:rPr>
              <w:fldChar w:fldCharType="end"/>
            </w:r>
          </w:hyperlink>
        </w:p>
        <w:p w:rsidR="0085398F">
          <w:pPr>
            <w:pStyle w:val="TOC3"/>
            <w:tabs>
              <w:tab w:val="right" w:leader="dot" w:pos="9355"/>
            </w:tabs>
            <w:rPr>
              <w:rFonts w:ascii="宋体" w:eastAsia="宋体" w:hAnsi="宋体" w:cs="宋体"/>
              <w:sz w:val="24"/>
            </w:rPr>
          </w:pPr>
          <w:hyperlink w:anchor="_Toc14866" w:history="1">
            <w:r w:rsidR="004F1416">
              <w:rPr>
                <w:rFonts w:ascii="宋体" w:eastAsia="宋体" w:hAnsi="宋体" w:cs="宋体" w:hint="eastAsia"/>
                <w:sz w:val="24"/>
              </w:rPr>
              <w:t>LSByte</w:t>
            </w:r>
            <w:r w:rsidR="004F1416">
              <w:rPr>
                <w:rFonts w:ascii="宋体" w:eastAsia="宋体" w:hAnsi="宋体" w:cs="宋体" w:hint="eastAsia"/>
                <w:sz w:val="24"/>
              </w:rPr>
              <w:tab/>
            </w:r>
            <w:r>
              <w:rPr>
                <w:rFonts w:ascii="宋体" w:eastAsia="宋体" w:hAnsi="宋体" w:cs="宋体" w:hint="eastAsia"/>
                <w:sz w:val="24"/>
              </w:rPr>
              <w:fldChar w:fldCharType="begin"/>
            </w:r>
            <w:r w:rsidR="004F1416">
              <w:rPr>
                <w:rFonts w:ascii="宋体" w:eastAsia="宋体" w:hAnsi="宋体" w:cs="宋体" w:hint="eastAsia"/>
                <w:sz w:val="24"/>
              </w:rPr>
              <w:instrText xml:space="preserve"> PAGEREF _Toc14866 \h </w:instrText>
            </w:r>
            <w:r>
              <w:rPr>
                <w:rFonts w:ascii="宋体" w:eastAsia="宋体" w:hAnsi="宋体" w:cs="宋体" w:hint="eastAsia"/>
                <w:sz w:val="24"/>
              </w:rPr>
              <w:fldChar w:fldCharType="separate"/>
            </w:r>
            <w:r w:rsidR="004F1416">
              <w:rPr>
                <w:rFonts w:ascii="宋体" w:eastAsia="宋体" w:hAnsi="宋体" w:cs="宋体" w:hint="eastAsia"/>
                <w:sz w:val="24"/>
              </w:rPr>
              <w:t>8</w:t>
            </w:r>
            <w:r>
              <w:rPr>
                <w:rFonts w:ascii="宋体" w:eastAsia="宋体" w:hAnsi="宋体" w:cs="宋体" w:hint="eastAsia"/>
                <w:sz w:val="24"/>
              </w:rPr>
              <w:fldChar w:fldCharType="end"/>
            </w:r>
          </w:hyperlink>
        </w:p>
        <w:p w:rsidR="0085398F">
          <w:pPr>
            <w:pStyle w:val="TOC3"/>
            <w:tabs>
              <w:tab w:val="right" w:leader="dot" w:pos="9355"/>
            </w:tabs>
            <w:rPr>
              <w:rFonts w:ascii="宋体" w:eastAsia="宋体" w:hAnsi="宋体" w:cs="宋体"/>
              <w:sz w:val="24"/>
            </w:rPr>
          </w:pPr>
          <w:hyperlink w:anchor="_Toc26345" w:history="1">
            <w:r w:rsidR="004F1416">
              <w:rPr>
                <w:rFonts w:ascii="宋体" w:eastAsia="宋体" w:hAnsi="宋体" w:cs="宋体" w:hint="eastAsia"/>
                <w:sz w:val="24"/>
              </w:rPr>
              <w:t>二、单片机控制模块</w:t>
            </w:r>
            <w:r w:rsidR="004F1416">
              <w:rPr>
                <w:rFonts w:ascii="宋体" w:eastAsia="宋体" w:hAnsi="宋体" w:cs="宋体" w:hint="eastAsia"/>
                <w:sz w:val="24"/>
              </w:rPr>
              <w:tab/>
            </w:r>
            <w:r>
              <w:rPr>
                <w:rFonts w:ascii="宋体" w:eastAsia="宋体" w:hAnsi="宋体" w:cs="宋体" w:hint="eastAsia"/>
                <w:sz w:val="24"/>
              </w:rPr>
              <w:fldChar w:fldCharType="begin"/>
            </w:r>
            <w:r w:rsidR="004F1416">
              <w:rPr>
                <w:rFonts w:ascii="宋体" w:eastAsia="宋体" w:hAnsi="宋体" w:cs="宋体" w:hint="eastAsia"/>
                <w:sz w:val="24"/>
              </w:rPr>
              <w:instrText xml:space="preserve"> PAGEREF _Toc26345 \h </w:instrText>
            </w:r>
            <w:r>
              <w:rPr>
                <w:rFonts w:ascii="宋体" w:eastAsia="宋体" w:hAnsi="宋体" w:cs="宋体" w:hint="eastAsia"/>
                <w:sz w:val="24"/>
              </w:rPr>
              <w:fldChar w:fldCharType="separate"/>
            </w:r>
            <w:r w:rsidR="004F1416">
              <w:rPr>
                <w:rFonts w:ascii="宋体" w:eastAsia="宋体" w:hAnsi="宋体" w:cs="宋体" w:hint="eastAsia"/>
                <w:sz w:val="24"/>
              </w:rPr>
              <w:t>9</w:t>
            </w:r>
            <w:r>
              <w:rPr>
                <w:rFonts w:ascii="宋体" w:eastAsia="宋体" w:hAnsi="宋体" w:cs="宋体" w:hint="eastAsia"/>
                <w:sz w:val="24"/>
              </w:rPr>
              <w:fldChar w:fldCharType="end"/>
            </w:r>
          </w:hyperlink>
        </w:p>
        <w:p w:rsidR="0085398F">
          <w:pPr>
            <w:pStyle w:val="TOC3"/>
            <w:tabs>
              <w:tab w:val="right" w:leader="dot" w:pos="9355"/>
            </w:tabs>
            <w:rPr>
              <w:rFonts w:ascii="宋体" w:eastAsia="宋体" w:hAnsi="宋体" w:cs="宋体"/>
              <w:sz w:val="24"/>
            </w:rPr>
          </w:pPr>
          <w:hyperlink w:anchor="_Toc6165" w:history="1">
            <w:r w:rsidR="004F1416">
              <w:rPr>
                <w:rFonts w:ascii="宋体" w:eastAsia="宋体" w:hAnsi="宋体" w:cs="宋体" w:hint="eastAsia"/>
                <w:sz w:val="24"/>
              </w:rPr>
              <w:t>三、报警电路模块</w:t>
            </w:r>
            <w:r w:rsidR="004F1416">
              <w:rPr>
                <w:rFonts w:ascii="宋体" w:eastAsia="宋体" w:hAnsi="宋体" w:cs="宋体" w:hint="eastAsia"/>
                <w:sz w:val="24"/>
              </w:rPr>
              <w:tab/>
            </w:r>
            <w:r>
              <w:rPr>
                <w:rFonts w:ascii="宋体" w:eastAsia="宋体" w:hAnsi="宋体" w:cs="宋体" w:hint="eastAsia"/>
                <w:sz w:val="24"/>
              </w:rPr>
              <w:fldChar w:fldCharType="begin"/>
            </w:r>
            <w:r w:rsidR="004F1416">
              <w:rPr>
                <w:rFonts w:ascii="宋体" w:eastAsia="宋体" w:hAnsi="宋体" w:cs="宋体" w:hint="eastAsia"/>
                <w:sz w:val="24"/>
              </w:rPr>
              <w:instrText xml:space="preserve"> PAGEREF _Toc6165 \h </w:instrText>
            </w:r>
            <w:r>
              <w:rPr>
                <w:rFonts w:ascii="宋体" w:eastAsia="宋体" w:hAnsi="宋体" w:cs="宋体" w:hint="eastAsia"/>
                <w:sz w:val="24"/>
              </w:rPr>
              <w:fldChar w:fldCharType="separate"/>
            </w:r>
            <w:r w:rsidR="004F1416">
              <w:rPr>
                <w:rFonts w:ascii="宋体" w:eastAsia="宋体" w:hAnsi="宋体" w:cs="宋体" w:hint="eastAsia"/>
                <w:sz w:val="24"/>
              </w:rPr>
              <w:t>12</w:t>
            </w:r>
            <w:r>
              <w:rPr>
                <w:rFonts w:ascii="宋体" w:eastAsia="宋体" w:hAnsi="宋体" w:cs="宋体" w:hint="eastAsia"/>
                <w:sz w:val="24"/>
              </w:rPr>
              <w:fldChar w:fldCharType="end"/>
            </w:r>
          </w:hyperlink>
        </w:p>
        <w:p w:rsidR="0085398F">
          <w:pPr>
            <w:pStyle w:val="TOC3"/>
            <w:tabs>
              <w:tab w:val="right" w:leader="dot" w:pos="9355"/>
            </w:tabs>
            <w:rPr>
              <w:rFonts w:ascii="宋体" w:eastAsia="宋体" w:hAnsi="宋体" w:cs="宋体"/>
              <w:sz w:val="24"/>
            </w:rPr>
          </w:pPr>
          <w:hyperlink w:anchor="_Toc4906" w:history="1">
            <w:r w:rsidR="004F1416">
              <w:rPr>
                <w:rFonts w:ascii="宋体" w:eastAsia="宋体" w:hAnsi="宋体" w:cs="宋体" w:hint="eastAsia"/>
                <w:sz w:val="24"/>
              </w:rPr>
              <w:t>四、显示模块</w:t>
            </w:r>
            <w:r w:rsidR="004F1416">
              <w:rPr>
                <w:rFonts w:ascii="宋体" w:eastAsia="宋体" w:hAnsi="宋体" w:cs="宋体" w:hint="eastAsia"/>
                <w:sz w:val="24"/>
              </w:rPr>
              <w:tab/>
            </w:r>
            <w:r>
              <w:rPr>
                <w:rFonts w:ascii="宋体" w:eastAsia="宋体" w:hAnsi="宋体" w:cs="宋体" w:hint="eastAsia"/>
                <w:sz w:val="24"/>
              </w:rPr>
              <w:fldChar w:fldCharType="begin"/>
            </w:r>
            <w:r w:rsidR="004F1416">
              <w:rPr>
                <w:rFonts w:ascii="宋体" w:eastAsia="宋体" w:hAnsi="宋体" w:cs="宋体" w:hint="eastAsia"/>
                <w:sz w:val="24"/>
              </w:rPr>
              <w:instrText xml:space="preserve"> PAGEREF _Toc4906 \h </w:instrText>
            </w:r>
            <w:r>
              <w:rPr>
                <w:rFonts w:ascii="宋体" w:eastAsia="宋体" w:hAnsi="宋体" w:cs="宋体" w:hint="eastAsia"/>
                <w:sz w:val="24"/>
              </w:rPr>
              <w:fldChar w:fldCharType="separate"/>
            </w:r>
            <w:r w:rsidR="004F1416">
              <w:rPr>
                <w:rFonts w:ascii="宋体" w:eastAsia="宋体" w:hAnsi="宋体" w:cs="宋体" w:hint="eastAsia"/>
                <w:sz w:val="24"/>
              </w:rPr>
              <w:t>12</w:t>
            </w:r>
            <w:r>
              <w:rPr>
                <w:rFonts w:ascii="宋体" w:eastAsia="宋体" w:hAnsi="宋体" w:cs="宋体" w:hint="eastAsia"/>
                <w:sz w:val="24"/>
              </w:rPr>
              <w:fldChar w:fldCharType="end"/>
            </w:r>
          </w:hyperlink>
        </w:p>
        <w:p w:rsidR="0085398F">
          <w:pPr>
            <w:pStyle w:val="TOC3"/>
            <w:tabs>
              <w:tab w:val="right" w:leader="dot" w:pos="9355"/>
            </w:tabs>
            <w:rPr>
              <w:rFonts w:ascii="宋体" w:eastAsia="宋体" w:hAnsi="宋体" w:cs="宋体"/>
              <w:sz w:val="24"/>
            </w:rPr>
          </w:pPr>
          <w:hyperlink w:anchor="_Toc5386" w:history="1">
            <w:r w:rsidR="004F1416">
              <w:rPr>
                <w:rFonts w:ascii="宋体" w:eastAsia="宋体" w:hAnsi="宋体" w:cs="宋体" w:hint="eastAsia"/>
                <w:sz w:val="24"/>
              </w:rPr>
              <w:t>五、按键模块</w:t>
            </w:r>
            <w:r w:rsidR="004F1416">
              <w:rPr>
                <w:rFonts w:ascii="宋体" w:eastAsia="宋体" w:hAnsi="宋体" w:cs="宋体" w:hint="eastAsia"/>
                <w:sz w:val="24"/>
              </w:rPr>
              <w:tab/>
            </w:r>
            <w:r>
              <w:rPr>
                <w:rFonts w:ascii="宋体" w:eastAsia="宋体" w:hAnsi="宋体" w:cs="宋体" w:hint="eastAsia"/>
                <w:sz w:val="24"/>
              </w:rPr>
              <w:fldChar w:fldCharType="begin"/>
            </w:r>
            <w:r w:rsidR="004F1416">
              <w:rPr>
                <w:rFonts w:ascii="宋体" w:eastAsia="宋体" w:hAnsi="宋体" w:cs="宋体" w:hint="eastAsia"/>
                <w:sz w:val="24"/>
              </w:rPr>
              <w:instrText xml:space="preserve"> PAGEREF _Toc5386 \h </w:instrText>
            </w:r>
            <w:r>
              <w:rPr>
                <w:rFonts w:ascii="宋体" w:eastAsia="宋体" w:hAnsi="宋体" w:cs="宋体" w:hint="eastAsia"/>
                <w:sz w:val="24"/>
              </w:rPr>
              <w:fldChar w:fldCharType="separate"/>
            </w:r>
            <w:r w:rsidR="004F1416">
              <w:rPr>
                <w:rFonts w:ascii="宋体" w:eastAsia="宋体" w:hAnsi="宋体" w:cs="宋体" w:hint="eastAsia"/>
                <w:sz w:val="24"/>
              </w:rPr>
              <w:t>14</w:t>
            </w:r>
            <w:r>
              <w:rPr>
                <w:rFonts w:ascii="宋体" w:eastAsia="宋体" w:hAnsi="宋体" w:cs="宋体" w:hint="eastAsia"/>
                <w:sz w:val="24"/>
              </w:rPr>
              <w:fldChar w:fldCharType="end"/>
            </w:r>
          </w:hyperlink>
        </w:p>
        <w:p w:rsidR="0085398F">
          <w:pPr>
            <w:pStyle w:val="TOC3"/>
            <w:tabs>
              <w:tab w:val="right" w:leader="dot" w:pos="9355"/>
            </w:tabs>
            <w:rPr>
              <w:rFonts w:ascii="宋体" w:eastAsia="宋体" w:hAnsi="宋体" w:cs="宋体"/>
              <w:sz w:val="24"/>
            </w:rPr>
          </w:pPr>
          <w:hyperlink w:anchor="_Toc6463" w:history="1">
            <w:r w:rsidR="004F1416">
              <w:rPr>
                <w:rFonts w:ascii="宋体" w:eastAsia="宋体" w:hAnsi="宋体" w:cs="宋体" w:hint="eastAsia"/>
                <w:sz w:val="24"/>
              </w:rPr>
              <w:t>六、步进电机模块</w:t>
            </w:r>
            <w:r w:rsidR="004F1416">
              <w:rPr>
                <w:rFonts w:ascii="宋体" w:eastAsia="宋体" w:hAnsi="宋体" w:cs="宋体" w:hint="eastAsia"/>
                <w:sz w:val="24"/>
              </w:rPr>
              <w:tab/>
            </w:r>
            <w:r>
              <w:rPr>
                <w:rFonts w:ascii="宋体" w:eastAsia="宋体" w:hAnsi="宋体" w:cs="宋体" w:hint="eastAsia"/>
                <w:sz w:val="24"/>
              </w:rPr>
              <w:fldChar w:fldCharType="begin"/>
            </w:r>
            <w:r w:rsidR="004F1416">
              <w:rPr>
                <w:rFonts w:ascii="宋体" w:eastAsia="宋体" w:hAnsi="宋体" w:cs="宋体" w:hint="eastAsia"/>
                <w:sz w:val="24"/>
              </w:rPr>
              <w:instrText xml:space="preserve"> PAGEREF _Toc6463 \h </w:instrText>
            </w:r>
            <w:r>
              <w:rPr>
                <w:rFonts w:ascii="宋体" w:eastAsia="宋体" w:hAnsi="宋体" w:cs="宋体" w:hint="eastAsia"/>
                <w:sz w:val="24"/>
              </w:rPr>
              <w:fldChar w:fldCharType="separate"/>
            </w:r>
            <w:r w:rsidR="004F1416">
              <w:rPr>
                <w:rFonts w:ascii="宋体" w:eastAsia="宋体" w:hAnsi="宋体" w:cs="宋体" w:hint="eastAsia"/>
                <w:sz w:val="24"/>
              </w:rPr>
              <w:t>14</w:t>
            </w:r>
            <w:r>
              <w:rPr>
                <w:rFonts w:ascii="宋体" w:eastAsia="宋体" w:hAnsi="宋体" w:cs="宋体" w:hint="eastAsia"/>
                <w:sz w:val="24"/>
              </w:rPr>
              <w:fldChar w:fldCharType="end"/>
            </w:r>
          </w:hyperlink>
        </w:p>
        <w:p w:rsidR="0085398F">
          <w:pPr>
            <w:pStyle w:val="TOC3"/>
            <w:tabs>
              <w:tab w:val="right" w:leader="dot" w:pos="9355"/>
            </w:tabs>
            <w:rPr>
              <w:rFonts w:ascii="宋体" w:eastAsia="宋体" w:hAnsi="宋体" w:cs="宋体"/>
              <w:sz w:val="24"/>
            </w:rPr>
          </w:pPr>
          <w:hyperlink w:anchor="_Toc1431" w:history="1">
            <w:r w:rsidR="004F1416">
              <w:rPr>
                <w:rFonts w:ascii="宋体" w:eastAsia="宋体" w:hAnsi="宋体" w:cs="宋体" w:hint="eastAsia"/>
                <w:sz w:val="24"/>
              </w:rPr>
              <w:t>七、红外遥控模块</w:t>
            </w:r>
            <w:r w:rsidR="004F1416">
              <w:rPr>
                <w:rFonts w:ascii="宋体" w:eastAsia="宋体" w:hAnsi="宋体" w:cs="宋体" w:hint="eastAsia"/>
                <w:sz w:val="24"/>
              </w:rPr>
              <w:tab/>
            </w:r>
            <w:r>
              <w:rPr>
                <w:rFonts w:ascii="宋体" w:eastAsia="宋体" w:hAnsi="宋体" w:cs="宋体" w:hint="eastAsia"/>
                <w:sz w:val="24"/>
              </w:rPr>
              <w:fldChar w:fldCharType="begin"/>
            </w:r>
            <w:r w:rsidR="004F1416">
              <w:rPr>
                <w:rFonts w:ascii="宋体" w:eastAsia="宋体" w:hAnsi="宋体" w:cs="宋体" w:hint="eastAsia"/>
                <w:sz w:val="24"/>
              </w:rPr>
              <w:instrText xml:space="preserve"> PAGEREF _Toc1431 \h </w:instrText>
            </w:r>
            <w:r>
              <w:rPr>
                <w:rFonts w:ascii="宋体" w:eastAsia="宋体" w:hAnsi="宋体" w:cs="宋体" w:hint="eastAsia"/>
                <w:sz w:val="24"/>
              </w:rPr>
              <w:fldChar w:fldCharType="separate"/>
            </w:r>
            <w:r w:rsidR="004F1416">
              <w:rPr>
                <w:rFonts w:ascii="宋体" w:eastAsia="宋体" w:hAnsi="宋体" w:cs="宋体" w:hint="eastAsia"/>
                <w:sz w:val="24"/>
              </w:rPr>
              <w:t>17</w:t>
            </w:r>
            <w:r>
              <w:rPr>
                <w:rFonts w:ascii="宋体" w:eastAsia="宋体" w:hAnsi="宋体" w:cs="宋体" w:hint="eastAsia"/>
                <w:sz w:val="24"/>
              </w:rPr>
              <w:fldChar w:fldCharType="end"/>
            </w:r>
          </w:hyperlink>
        </w:p>
        <w:p w:rsidR="0085398F">
          <w:pPr>
            <w:pStyle w:val="TOC2"/>
            <w:tabs>
              <w:tab w:val="right" w:leader="dot" w:pos="9355"/>
            </w:tabs>
            <w:rPr>
              <w:rFonts w:ascii="宋体" w:eastAsia="宋体" w:hAnsi="宋体" w:cs="宋体"/>
              <w:sz w:val="24"/>
            </w:rPr>
          </w:pPr>
          <w:hyperlink w:anchor="_Toc21080" w:history="1">
            <w:r w:rsidR="004F1416">
              <w:rPr>
                <w:rFonts w:ascii="宋体" w:eastAsia="宋体" w:hAnsi="宋体" w:cs="宋体" w:hint="eastAsia"/>
                <w:sz w:val="24"/>
              </w:rPr>
              <w:t>第二节系统软件设计</w:t>
            </w:r>
            <w:r w:rsidR="004F1416">
              <w:rPr>
                <w:rFonts w:ascii="宋体" w:eastAsia="宋体" w:hAnsi="宋体" w:cs="宋体" w:hint="eastAsia"/>
                <w:sz w:val="24"/>
              </w:rPr>
              <w:tab/>
            </w:r>
            <w:r>
              <w:rPr>
                <w:rFonts w:ascii="宋体" w:eastAsia="宋体" w:hAnsi="宋体" w:cs="宋体" w:hint="eastAsia"/>
                <w:sz w:val="24"/>
              </w:rPr>
              <w:fldChar w:fldCharType="begin"/>
            </w:r>
            <w:r w:rsidR="004F1416">
              <w:rPr>
                <w:rFonts w:ascii="宋体" w:eastAsia="宋体" w:hAnsi="宋体" w:cs="宋体" w:hint="eastAsia"/>
                <w:sz w:val="24"/>
              </w:rPr>
              <w:instrText xml:space="preserve"> PAGEREF _Toc21080 \h </w:instrText>
            </w:r>
            <w:r>
              <w:rPr>
                <w:rFonts w:ascii="宋体" w:eastAsia="宋体" w:hAnsi="宋体" w:cs="宋体" w:hint="eastAsia"/>
                <w:sz w:val="24"/>
              </w:rPr>
              <w:fldChar w:fldCharType="separate"/>
            </w:r>
            <w:r w:rsidR="004F1416">
              <w:rPr>
                <w:rFonts w:ascii="宋体" w:eastAsia="宋体" w:hAnsi="宋体" w:cs="宋体" w:hint="eastAsia"/>
                <w:sz w:val="24"/>
              </w:rPr>
              <w:t>19</w:t>
            </w:r>
            <w:r>
              <w:rPr>
                <w:rFonts w:ascii="宋体" w:eastAsia="宋体" w:hAnsi="宋体" w:cs="宋体" w:hint="eastAsia"/>
                <w:sz w:val="24"/>
              </w:rPr>
              <w:fldChar w:fldCharType="end"/>
            </w:r>
          </w:hyperlink>
        </w:p>
        <w:p w:rsidR="0085398F">
          <w:pPr>
            <w:pStyle w:val="TOC3"/>
            <w:tabs>
              <w:tab w:val="right" w:leader="dot" w:pos="9355"/>
            </w:tabs>
            <w:rPr>
              <w:rFonts w:ascii="宋体" w:eastAsia="宋体" w:hAnsi="宋体" w:cs="宋体"/>
              <w:sz w:val="24"/>
            </w:rPr>
          </w:pPr>
          <w:hyperlink w:anchor="_Toc167" w:history="1">
            <w:r w:rsidR="004F1416">
              <w:rPr>
                <w:rFonts w:ascii="宋体" w:eastAsia="宋体" w:hAnsi="宋体" w:cs="宋体" w:hint="eastAsia"/>
                <w:sz w:val="24"/>
              </w:rPr>
              <w:t>一、主程序设计</w:t>
            </w:r>
            <w:r w:rsidR="004F1416">
              <w:rPr>
                <w:rFonts w:ascii="宋体" w:eastAsia="宋体" w:hAnsi="宋体" w:cs="宋体" w:hint="eastAsia"/>
                <w:sz w:val="24"/>
              </w:rPr>
              <w:tab/>
            </w:r>
            <w:r>
              <w:rPr>
                <w:rFonts w:ascii="宋体" w:eastAsia="宋体" w:hAnsi="宋体" w:cs="宋体" w:hint="eastAsia"/>
                <w:sz w:val="24"/>
              </w:rPr>
              <w:fldChar w:fldCharType="begin"/>
            </w:r>
            <w:r w:rsidR="004F1416">
              <w:rPr>
                <w:rFonts w:ascii="宋体" w:eastAsia="宋体" w:hAnsi="宋体" w:cs="宋体" w:hint="eastAsia"/>
                <w:sz w:val="24"/>
              </w:rPr>
              <w:instrText xml:space="preserve"> PAGEREF _Toc167 \h </w:instrText>
            </w:r>
            <w:r>
              <w:rPr>
                <w:rFonts w:ascii="宋体" w:eastAsia="宋体" w:hAnsi="宋体" w:cs="宋体" w:hint="eastAsia"/>
                <w:sz w:val="24"/>
              </w:rPr>
              <w:fldChar w:fldCharType="separate"/>
            </w:r>
            <w:r w:rsidR="004F1416">
              <w:rPr>
                <w:rFonts w:ascii="宋体" w:eastAsia="宋体" w:hAnsi="宋体" w:cs="宋体" w:hint="eastAsia"/>
                <w:sz w:val="24"/>
              </w:rPr>
              <w:t>19</w:t>
            </w:r>
            <w:r>
              <w:rPr>
                <w:rFonts w:ascii="宋体" w:eastAsia="宋体" w:hAnsi="宋体" w:cs="宋体" w:hint="eastAsia"/>
                <w:sz w:val="24"/>
              </w:rPr>
              <w:fldChar w:fldCharType="end"/>
            </w:r>
          </w:hyperlink>
        </w:p>
        <w:p w:rsidR="0085398F">
          <w:pPr>
            <w:pStyle w:val="TOC3"/>
            <w:tabs>
              <w:tab w:val="right" w:leader="dot" w:pos="9355"/>
            </w:tabs>
            <w:rPr>
              <w:rFonts w:ascii="宋体" w:eastAsia="宋体" w:hAnsi="宋体" w:cs="宋体"/>
              <w:sz w:val="24"/>
            </w:rPr>
          </w:pPr>
          <w:hyperlink w:anchor="_Toc6708" w:history="1">
            <w:r w:rsidR="004F1416">
              <w:rPr>
                <w:rFonts w:ascii="宋体" w:eastAsia="宋体" w:hAnsi="宋体" w:cs="宋体" w:hint="eastAsia"/>
                <w:sz w:val="24"/>
              </w:rPr>
              <w:t>二、温度子程序设计</w:t>
            </w:r>
            <w:r w:rsidR="004F1416">
              <w:rPr>
                <w:rFonts w:ascii="宋体" w:eastAsia="宋体" w:hAnsi="宋体" w:cs="宋体" w:hint="eastAsia"/>
                <w:sz w:val="24"/>
              </w:rPr>
              <w:tab/>
            </w:r>
            <w:r>
              <w:rPr>
                <w:rFonts w:ascii="宋体" w:eastAsia="宋体" w:hAnsi="宋体" w:cs="宋体" w:hint="eastAsia"/>
                <w:sz w:val="24"/>
              </w:rPr>
              <w:fldChar w:fldCharType="begin"/>
            </w:r>
            <w:r w:rsidR="004F1416">
              <w:rPr>
                <w:rFonts w:ascii="宋体" w:eastAsia="宋体" w:hAnsi="宋体" w:cs="宋体" w:hint="eastAsia"/>
                <w:sz w:val="24"/>
              </w:rPr>
              <w:instrText xml:space="preserve"> PAGEREF _Toc6708 \h </w:instrText>
            </w:r>
            <w:r>
              <w:rPr>
                <w:rFonts w:ascii="宋体" w:eastAsia="宋体" w:hAnsi="宋体" w:cs="宋体" w:hint="eastAsia"/>
                <w:sz w:val="24"/>
              </w:rPr>
              <w:fldChar w:fldCharType="separate"/>
            </w:r>
            <w:r w:rsidR="004F1416">
              <w:rPr>
                <w:rFonts w:ascii="宋体" w:eastAsia="宋体" w:hAnsi="宋体" w:cs="宋体" w:hint="eastAsia"/>
                <w:sz w:val="24"/>
              </w:rPr>
              <w:t>20</w:t>
            </w:r>
            <w:r>
              <w:rPr>
                <w:rFonts w:ascii="宋体" w:eastAsia="宋体" w:hAnsi="宋体" w:cs="宋体" w:hint="eastAsia"/>
                <w:sz w:val="24"/>
              </w:rPr>
              <w:fldChar w:fldCharType="end"/>
            </w:r>
          </w:hyperlink>
        </w:p>
        <w:p w:rsidR="0085398F">
          <w:pPr>
            <w:pStyle w:val="TOC3"/>
            <w:tabs>
              <w:tab w:val="right" w:leader="dot" w:pos="9355"/>
            </w:tabs>
            <w:rPr>
              <w:rFonts w:ascii="宋体" w:eastAsia="宋体" w:hAnsi="宋体" w:cs="宋体"/>
              <w:sz w:val="24"/>
            </w:rPr>
          </w:pPr>
          <w:hyperlink w:anchor="_Toc31125" w:history="1">
            <w:r w:rsidR="004F1416">
              <w:rPr>
                <w:rFonts w:ascii="宋体" w:eastAsia="宋体" w:hAnsi="宋体" w:cs="宋体" w:hint="eastAsia"/>
                <w:sz w:val="24"/>
              </w:rPr>
              <w:t>三、报警子程序设计</w:t>
            </w:r>
            <w:r w:rsidR="004F1416">
              <w:rPr>
                <w:rFonts w:ascii="宋体" w:eastAsia="宋体" w:hAnsi="宋体" w:cs="宋体" w:hint="eastAsia"/>
                <w:sz w:val="24"/>
              </w:rPr>
              <w:tab/>
            </w:r>
            <w:r>
              <w:rPr>
                <w:rFonts w:ascii="宋体" w:eastAsia="宋体" w:hAnsi="宋体" w:cs="宋体" w:hint="eastAsia"/>
                <w:sz w:val="24"/>
              </w:rPr>
              <w:fldChar w:fldCharType="begin"/>
            </w:r>
            <w:r w:rsidR="004F1416">
              <w:rPr>
                <w:rFonts w:ascii="宋体" w:eastAsia="宋体" w:hAnsi="宋体" w:cs="宋体" w:hint="eastAsia"/>
                <w:sz w:val="24"/>
              </w:rPr>
              <w:instrText xml:space="preserve"> PAGEREF _Toc31125 \h </w:instrText>
            </w:r>
            <w:r>
              <w:rPr>
                <w:rFonts w:ascii="宋体" w:eastAsia="宋体" w:hAnsi="宋体" w:cs="宋体" w:hint="eastAsia"/>
                <w:sz w:val="24"/>
              </w:rPr>
              <w:fldChar w:fldCharType="separate"/>
            </w:r>
            <w:r w:rsidR="004F1416">
              <w:rPr>
                <w:rFonts w:ascii="宋体" w:eastAsia="宋体" w:hAnsi="宋体" w:cs="宋体" w:hint="eastAsia"/>
                <w:sz w:val="24"/>
              </w:rPr>
              <w:t>21</w:t>
            </w:r>
            <w:r>
              <w:rPr>
                <w:rFonts w:ascii="宋体" w:eastAsia="宋体" w:hAnsi="宋体" w:cs="宋体" w:hint="eastAsia"/>
                <w:sz w:val="24"/>
              </w:rPr>
              <w:fldChar w:fldCharType="end"/>
            </w:r>
          </w:hyperlink>
        </w:p>
        <w:p w:rsidR="0085398F">
          <w:pPr>
            <w:pStyle w:val="TOC3"/>
            <w:tabs>
              <w:tab w:val="right" w:leader="dot" w:pos="9355"/>
            </w:tabs>
            <w:rPr>
              <w:rFonts w:ascii="宋体" w:eastAsia="宋体" w:hAnsi="宋体" w:cs="宋体"/>
              <w:sz w:val="24"/>
            </w:rPr>
          </w:pPr>
          <w:hyperlink w:anchor="_Toc19205" w:history="1">
            <w:r w:rsidR="004F1416">
              <w:rPr>
                <w:rFonts w:ascii="宋体" w:eastAsia="宋体" w:hAnsi="宋体" w:cs="宋体" w:hint="eastAsia"/>
                <w:sz w:val="24"/>
              </w:rPr>
              <w:t>四、按键子程序设计</w:t>
            </w:r>
            <w:r w:rsidR="004F1416">
              <w:rPr>
                <w:rFonts w:ascii="宋体" w:eastAsia="宋体" w:hAnsi="宋体" w:cs="宋体" w:hint="eastAsia"/>
                <w:sz w:val="24"/>
              </w:rPr>
              <w:tab/>
            </w:r>
            <w:r>
              <w:rPr>
                <w:rFonts w:ascii="宋体" w:eastAsia="宋体" w:hAnsi="宋体" w:cs="宋体" w:hint="eastAsia"/>
                <w:sz w:val="24"/>
              </w:rPr>
              <w:fldChar w:fldCharType="begin"/>
            </w:r>
            <w:r w:rsidR="004F1416">
              <w:rPr>
                <w:rFonts w:ascii="宋体" w:eastAsia="宋体" w:hAnsi="宋体" w:cs="宋体" w:hint="eastAsia"/>
                <w:sz w:val="24"/>
              </w:rPr>
              <w:instrText xml:space="preserve"> PAGEREF _Toc19205 \h </w:instrText>
            </w:r>
            <w:r>
              <w:rPr>
                <w:rFonts w:ascii="宋体" w:eastAsia="宋体" w:hAnsi="宋体" w:cs="宋体" w:hint="eastAsia"/>
                <w:sz w:val="24"/>
              </w:rPr>
              <w:fldChar w:fldCharType="separate"/>
            </w:r>
            <w:r w:rsidR="004F1416">
              <w:rPr>
                <w:rFonts w:ascii="宋体" w:eastAsia="宋体" w:hAnsi="宋体" w:cs="宋体" w:hint="eastAsia"/>
                <w:sz w:val="24"/>
              </w:rPr>
              <w:t>22</w:t>
            </w:r>
            <w:r>
              <w:rPr>
                <w:rFonts w:ascii="宋体" w:eastAsia="宋体" w:hAnsi="宋体" w:cs="宋体" w:hint="eastAsia"/>
                <w:sz w:val="24"/>
              </w:rPr>
              <w:fldChar w:fldCharType="end"/>
            </w:r>
          </w:hyperlink>
        </w:p>
        <w:p w:rsidR="0085398F">
          <w:pPr>
            <w:pStyle w:val="TOC3"/>
            <w:tabs>
              <w:tab w:val="right" w:leader="dot" w:pos="9355"/>
            </w:tabs>
            <w:rPr>
              <w:rFonts w:ascii="宋体" w:eastAsia="宋体" w:hAnsi="宋体" w:cs="宋体"/>
              <w:sz w:val="24"/>
            </w:rPr>
          </w:pPr>
          <w:hyperlink w:anchor="_Toc27880" w:history="1">
            <w:r w:rsidR="004F1416">
              <w:rPr>
                <w:rFonts w:ascii="宋体" w:eastAsia="宋体" w:hAnsi="宋体" w:cs="宋体" w:hint="eastAsia"/>
                <w:sz w:val="24"/>
              </w:rPr>
              <w:t>第三节本章小结</w:t>
            </w:r>
            <w:r w:rsidR="004F1416">
              <w:rPr>
                <w:rFonts w:ascii="宋体" w:eastAsia="宋体" w:hAnsi="宋体" w:cs="宋体" w:hint="eastAsia"/>
                <w:sz w:val="24"/>
              </w:rPr>
              <w:tab/>
            </w:r>
            <w:r>
              <w:rPr>
                <w:rFonts w:ascii="宋体" w:eastAsia="宋体" w:hAnsi="宋体" w:cs="宋体" w:hint="eastAsia"/>
                <w:sz w:val="24"/>
              </w:rPr>
              <w:fldChar w:fldCharType="begin"/>
            </w:r>
            <w:r w:rsidR="004F1416">
              <w:rPr>
                <w:rFonts w:ascii="宋体" w:eastAsia="宋体" w:hAnsi="宋体" w:cs="宋体" w:hint="eastAsia"/>
                <w:sz w:val="24"/>
              </w:rPr>
              <w:instrText xml:space="preserve"> PAGEREF _Toc27880 \h </w:instrText>
            </w:r>
            <w:r>
              <w:rPr>
                <w:rFonts w:ascii="宋体" w:eastAsia="宋体" w:hAnsi="宋体" w:cs="宋体" w:hint="eastAsia"/>
                <w:sz w:val="24"/>
              </w:rPr>
              <w:fldChar w:fldCharType="separate"/>
            </w:r>
            <w:r w:rsidR="004F1416">
              <w:rPr>
                <w:rFonts w:ascii="宋体" w:eastAsia="宋体" w:hAnsi="宋体" w:cs="宋体" w:hint="eastAsia"/>
                <w:sz w:val="24"/>
              </w:rPr>
              <w:t>22</w:t>
            </w:r>
            <w:r>
              <w:rPr>
                <w:rFonts w:ascii="宋体" w:eastAsia="宋体" w:hAnsi="宋体" w:cs="宋体" w:hint="eastAsia"/>
                <w:sz w:val="24"/>
              </w:rPr>
              <w:fldChar w:fldCharType="end"/>
            </w:r>
          </w:hyperlink>
        </w:p>
        <w:p w:rsidR="0085398F">
          <w:pPr>
            <w:pStyle w:val="TOC1"/>
            <w:tabs>
              <w:tab w:val="right" w:leader="dot" w:pos="9355"/>
            </w:tabs>
            <w:rPr>
              <w:rFonts w:ascii="宋体" w:eastAsia="宋体" w:hAnsi="宋体" w:cs="宋体"/>
              <w:sz w:val="24"/>
            </w:rPr>
          </w:pPr>
          <w:hyperlink w:anchor="_Toc21976" w:history="1">
            <w:r w:rsidR="004F1416">
              <w:rPr>
                <w:rFonts w:ascii="宋体" w:eastAsia="宋体" w:hAnsi="宋体" w:cs="宋体" w:hint="eastAsia"/>
                <w:sz w:val="24"/>
              </w:rPr>
              <w:t>第三章</w:t>
            </w:r>
            <w:r w:rsidR="004F1416">
              <w:rPr>
                <w:rFonts w:ascii="宋体" w:eastAsia="宋体" w:hAnsi="宋体" w:cs="宋体" w:hint="eastAsia"/>
                <w:sz w:val="24"/>
              </w:rPr>
              <w:t>PROTEUS</w:t>
            </w:r>
            <w:r w:rsidR="004F1416">
              <w:rPr>
                <w:rFonts w:ascii="宋体" w:eastAsia="宋体" w:hAnsi="宋体" w:cs="宋体" w:hint="eastAsia"/>
                <w:sz w:val="24"/>
              </w:rPr>
              <w:t>仿真</w:t>
            </w:r>
            <w:r w:rsidR="004F1416">
              <w:rPr>
                <w:rFonts w:ascii="宋体" w:eastAsia="宋体" w:hAnsi="宋体" w:cs="宋体" w:hint="eastAsia"/>
                <w:sz w:val="24"/>
              </w:rPr>
              <w:tab/>
            </w:r>
            <w:r>
              <w:rPr>
                <w:rFonts w:ascii="宋体" w:eastAsia="宋体" w:hAnsi="宋体" w:cs="宋体" w:hint="eastAsia"/>
                <w:sz w:val="24"/>
              </w:rPr>
              <w:fldChar w:fldCharType="begin"/>
            </w:r>
            <w:r w:rsidR="004F1416">
              <w:rPr>
                <w:rFonts w:ascii="宋体" w:eastAsia="宋体" w:hAnsi="宋体" w:cs="宋体" w:hint="eastAsia"/>
                <w:sz w:val="24"/>
              </w:rPr>
              <w:instrText xml:space="preserve"> PAGEREF _Toc21976 \h </w:instrText>
            </w:r>
            <w:r>
              <w:rPr>
                <w:rFonts w:ascii="宋体" w:eastAsia="宋体" w:hAnsi="宋体" w:cs="宋体" w:hint="eastAsia"/>
                <w:sz w:val="24"/>
              </w:rPr>
              <w:fldChar w:fldCharType="separate"/>
            </w:r>
            <w:r w:rsidR="004F1416">
              <w:rPr>
                <w:rFonts w:ascii="宋体" w:eastAsia="宋体" w:hAnsi="宋体" w:cs="宋体" w:hint="eastAsia"/>
                <w:sz w:val="24"/>
              </w:rPr>
              <w:t>23</w:t>
            </w:r>
            <w:r>
              <w:rPr>
                <w:rFonts w:ascii="宋体" w:eastAsia="宋体" w:hAnsi="宋体" w:cs="宋体" w:hint="eastAsia"/>
                <w:sz w:val="24"/>
              </w:rPr>
              <w:fldChar w:fldCharType="end"/>
            </w:r>
          </w:hyperlink>
        </w:p>
        <w:p w:rsidR="0085398F">
          <w:pPr>
            <w:pStyle w:val="TOC2"/>
            <w:tabs>
              <w:tab w:val="right" w:leader="dot" w:pos="9355"/>
            </w:tabs>
            <w:rPr>
              <w:rFonts w:ascii="宋体" w:eastAsia="宋体" w:hAnsi="宋体" w:cs="宋体"/>
              <w:sz w:val="24"/>
            </w:rPr>
          </w:pPr>
          <w:hyperlink w:anchor="_Toc15278" w:history="1">
            <w:r w:rsidR="004F1416">
              <w:rPr>
                <w:rFonts w:ascii="宋体" w:eastAsia="宋体" w:hAnsi="宋体" w:cs="宋体" w:hint="eastAsia"/>
                <w:sz w:val="24"/>
              </w:rPr>
              <w:t>第一节本设计仿真结果</w:t>
            </w:r>
            <w:r w:rsidR="004F1416">
              <w:rPr>
                <w:rFonts w:ascii="宋体" w:eastAsia="宋体" w:hAnsi="宋体" w:cs="宋体" w:hint="eastAsia"/>
                <w:sz w:val="24"/>
              </w:rPr>
              <w:tab/>
            </w:r>
            <w:r>
              <w:rPr>
                <w:rFonts w:ascii="宋体" w:eastAsia="宋体" w:hAnsi="宋体" w:cs="宋体" w:hint="eastAsia"/>
                <w:sz w:val="24"/>
              </w:rPr>
              <w:fldChar w:fldCharType="begin"/>
            </w:r>
            <w:r w:rsidR="004F1416">
              <w:rPr>
                <w:rFonts w:ascii="宋体" w:eastAsia="宋体" w:hAnsi="宋体" w:cs="宋体" w:hint="eastAsia"/>
                <w:sz w:val="24"/>
              </w:rPr>
              <w:instrText xml:space="preserve"> PAGEREF _Toc15278 \h </w:instrText>
            </w:r>
            <w:r>
              <w:rPr>
                <w:rFonts w:ascii="宋体" w:eastAsia="宋体" w:hAnsi="宋体" w:cs="宋体" w:hint="eastAsia"/>
                <w:sz w:val="24"/>
              </w:rPr>
              <w:fldChar w:fldCharType="separate"/>
            </w:r>
            <w:r w:rsidR="004F1416">
              <w:rPr>
                <w:rFonts w:ascii="宋体" w:eastAsia="宋体" w:hAnsi="宋体" w:cs="宋体" w:hint="eastAsia"/>
                <w:sz w:val="24"/>
              </w:rPr>
              <w:t>23</w:t>
            </w:r>
            <w:r>
              <w:rPr>
                <w:rFonts w:ascii="宋体" w:eastAsia="宋体" w:hAnsi="宋体" w:cs="宋体" w:hint="eastAsia"/>
                <w:sz w:val="24"/>
              </w:rPr>
              <w:fldChar w:fldCharType="end"/>
            </w:r>
          </w:hyperlink>
        </w:p>
        <w:p w:rsidR="0085398F">
          <w:pPr>
            <w:pStyle w:val="TOC2"/>
            <w:tabs>
              <w:tab w:val="right" w:leader="dot" w:pos="9355"/>
            </w:tabs>
            <w:rPr>
              <w:rFonts w:ascii="宋体" w:eastAsia="宋体" w:hAnsi="宋体" w:cs="宋体"/>
              <w:sz w:val="24"/>
            </w:rPr>
          </w:pPr>
          <w:hyperlink w:anchor="_Toc17127" w:history="1">
            <w:r w:rsidR="004F1416">
              <w:rPr>
                <w:rFonts w:ascii="宋体" w:eastAsia="宋体" w:hAnsi="宋体" w:cs="宋体" w:hint="eastAsia"/>
                <w:sz w:val="24"/>
              </w:rPr>
              <w:t>第二节仿真案列</w:t>
            </w:r>
            <w:r w:rsidR="004F1416">
              <w:rPr>
                <w:rFonts w:ascii="宋体" w:eastAsia="宋体" w:hAnsi="宋体" w:cs="宋体" w:hint="eastAsia"/>
                <w:sz w:val="24"/>
              </w:rPr>
              <w:tab/>
            </w:r>
            <w:r>
              <w:rPr>
                <w:rFonts w:ascii="宋体" w:eastAsia="宋体" w:hAnsi="宋体" w:cs="宋体" w:hint="eastAsia"/>
                <w:sz w:val="24"/>
              </w:rPr>
              <w:fldChar w:fldCharType="begin"/>
            </w:r>
            <w:r w:rsidR="004F1416">
              <w:rPr>
                <w:rFonts w:ascii="宋体" w:eastAsia="宋体" w:hAnsi="宋体" w:cs="宋体" w:hint="eastAsia"/>
                <w:sz w:val="24"/>
              </w:rPr>
              <w:instrText xml:space="preserve"> PAGEREF _Toc17127 \h </w:instrText>
            </w:r>
            <w:r>
              <w:rPr>
                <w:rFonts w:ascii="宋体" w:eastAsia="宋体" w:hAnsi="宋体" w:cs="宋体" w:hint="eastAsia"/>
                <w:sz w:val="24"/>
              </w:rPr>
              <w:fldChar w:fldCharType="separate"/>
            </w:r>
            <w:r w:rsidR="004F1416">
              <w:rPr>
                <w:rFonts w:ascii="宋体" w:eastAsia="宋体" w:hAnsi="宋体" w:cs="宋体" w:hint="eastAsia"/>
                <w:sz w:val="24"/>
              </w:rPr>
              <w:t>27</w:t>
            </w:r>
            <w:r>
              <w:rPr>
                <w:rFonts w:ascii="宋体" w:eastAsia="宋体" w:hAnsi="宋体" w:cs="宋体" w:hint="eastAsia"/>
                <w:sz w:val="24"/>
              </w:rPr>
              <w:fldChar w:fldCharType="end"/>
            </w:r>
          </w:hyperlink>
        </w:p>
        <w:p w:rsidR="0085398F">
          <w:pPr>
            <w:pStyle w:val="TOC2"/>
            <w:tabs>
              <w:tab w:val="right" w:leader="dot" w:pos="9355"/>
            </w:tabs>
            <w:rPr>
              <w:rFonts w:ascii="宋体" w:eastAsia="宋体" w:hAnsi="宋体" w:cs="宋体"/>
              <w:sz w:val="24"/>
            </w:rPr>
          </w:pPr>
          <w:hyperlink w:anchor="_Toc29435" w:history="1">
            <w:r w:rsidR="004F1416">
              <w:rPr>
                <w:rFonts w:ascii="宋体" w:eastAsia="宋体" w:hAnsi="宋体" w:cs="宋体" w:hint="eastAsia"/>
                <w:sz w:val="24"/>
              </w:rPr>
              <w:t>第三节程序编写与调试</w:t>
            </w:r>
            <w:r w:rsidR="004F1416">
              <w:rPr>
                <w:rFonts w:ascii="宋体" w:eastAsia="宋体" w:hAnsi="宋体" w:cs="宋体" w:hint="eastAsia"/>
                <w:sz w:val="24"/>
              </w:rPr>
              <w:tab/>
            </w:r>
            <w:r>
              <w:rPr>
                <w:rFonts w:ascii="宋体" w:eastAsia="宋体" w:hAnsi="宋体" w:cs="宋体" w:hint="eastAsia"/>
                <w:sz w:val="24"/>
              </w:rPr>
              <w:fldChar w:fldCharType="begin"/>
            </w:r>
            <w:r w:rsidR="004F1416">
              <w:rPr>
                <w:rFonts w:ascii="宋体" w:eastAsia="宋体" w:hAnsi="宋体" w:cs="宋体" w:hint="eastAsia"/>
                <w:sz w:val="24"/>
              </w:rPr>
              <w:instrText xml:space="preserve"> PAGEREF _Toc29435 \h </w:instrText>
            </w:r>
            <w:r>
              <w:rPr>
                <w:rFonts w:ascii="宋体" w:eastAsia="宋体" w:hAnsi="宋体" w:cs="宋体" w:hint="eastAsia"/>
                <w:sz w:val="24"/>
              </w:rPr>
              <w:fldChar w:fldCharType="separate"/>
            </w:r>
            <w:r w:rsidR="004F1416">
              <w:rPr>
                <w:rFonts w:ascii="宋体" w:eastAsia="宋体" w:hAnsi="宋体" w:cs="宋体" w:hint="eastAsia"/>
                <w:sz w:val="24"/>
              </w:rPr>
              <w:t>28</w:t>
            </w:r>
            <w:r>
              <w:rPr>
                <w:rFonts w:ascii="宋体" w:eastAsia="宋体" w:hAnsi="宋体" w:cs="宋体" w:hint="eastAsia"/>
                <w:sz w:val="24"/>
              </w:rPr>
              <w:fldChar w:fldCharType="end"/>
            </w:r>
          </w:hyperlink>
        </w:p>
        <w:p w:rsidR="0085398F">
          <w:pPr>
            <w:pStyle w:val="TOC2"/>
            <w:tabs>
              <w:tab w:val="right" w:leader="dot" w:pos="9355"/>
            </w:tabs>
            <w:rPr>
              <w:rFonts w:ascii="宋体" w:eastAsia="宋体" w:hAnsi="宋体" w:cs="宋体"/>
              <w:sz w:val="24"/>
            </w:rPr>
          </w:pPr>
          <w:hyperlink w:anchor="_Toc437" w:history="1">
            <w:r w:rsidR="004F1416">
              <w:rPr>
                <w:rFonts w:ascii="宋体" w:eastAsia="宋体" w:hAnsi="宋体" w:cs="宋体" w:hint="eastAsia"/>
                <w:sz w:val="24"/>
              </w:rPr>
              <w:t>第四节本章小结</w:t>
            </w:r>
            <w:r w:rsidR="004F1416">
              <w:rPr>
                <w:rFonts w:ascii="宋体" w:eastAsia="宋体" w:hAnsi="宋体" w:cs="宋体" w:hint="eastAsia"/>
                <w:sz w:val="24"/>
              </w:rPr>
              <w:tab/>
            </w:r>
            <w:r>
              <w:rPr>
                <w:rFonts w:ascii="宋体" w:eastAsia="宋体" w:hAnsi="宋体" w:cs="宋体" w:hint="eastAsia"/>
                <w:sz w:val="24"/>
              </w:rPr>
              <w:fldChar w:fldCharType="begin"/>
            </w:r>
            <w:r w:rsidR="004F1416">
              <w:rPr>
                <w:rFonts w:ascii="宋体" w:eastAsia="宋体" w:hAnsi="宋体" w:cs="宋体" w:hint="eastAsia"/>
                <w:sz w:val="24"/>
              </w:rPr>
              <w:instrText xml:space="preserve"> PAGEREF _Toc437 \h </w:instrText>
            </w:r>
            <w:r>
              <w:rPr>
                <w:rFonts w:ascii="宋体" w:eastAsia="宋体" w:hAnsi="宋体" w:cs="宋体" w:hint="eastAsia"/>
                <w:sz w:val="24"/>
              </w:rPr>
              <w:fldChar w:fldCharType="separate"/>
            </w:r>
            <w:r w:rsidR="004F1416">
              <w:rPr>
                <w:rFonts w:ascii="宋体" w:eastAsia="宋体" w:hAnsi="宋体" w:cs="宋体" w:hint="eastAsia"/>
                <w:sz w:val="24"/>
              </w:rPr>
              <w:t>28</w:t>
            </w:r>
            <w:r>
              <w:rPr>
                <w:rFonts w:ascii="宋体" w:eastAsia="宋体" w:hAnsi="宋体" w:cs="宋体" w:hint="eastAsia"/>
                <w:sz w:val="24"/>
              </w:rPr>
              <w:fldChar w:fldCharType="end"/>
            </w:r>
          </w:hyperlink>
        </w:p>
        <w:p w:rsidR="0085398F">
          <w:pPr>
            <w:pStyle w:val="TOC1"/>
            <w:tabs>
              <w:tab w:val="right" w:leader="dot" w:pos="9355"/>
            </w:tabs>
            <w:rPr>
              <w:rFonts w:ascii="宋体" w:eastAsia="宋体" w:hAnsi="宋体" w:cs="宋体"/>
              <w:sz w:val="24"/>
            </w:rPr>
          </w:pPr>
          <w:hyperlink w:anchor="_Toc26647" w:history="1">
            <w:r w:rsidR="004F1416">
              <w:rPr>
                <w:rFonts w:ascii="宋体" w:eastAsia="宋体" w:hAnsi="宋体" w:cs="宋体" w:hint="eastAsia"/>
                <w:sz w:val="24"/>
              </w:rPr>
              <w:t>结语</w:t>
            </w:r>
            <w:r w:rsidR="004F1416">
              <w:rPr>
                <w:rFonts w:ascii="宋体" w:eastAsia="宋体" w:hAnsi="宋体" w:cs="宋体" w:hint="eastAsia"/>
                <w:sz w:val="24"/>
              </w:rPr>
              <w:tab/>
            </w:r>
            <w:r>
              <w:rPr>
                <w:rFonts w:ascii="宋体" w:eastAsia="宋体" w:hAnsi="宋体" w:cs="宋体" w:hint="eastAsia"/>
                <w:sz w:val="24"/>
              </w:rPr>
              <w:fldChar w:fldCharType="begin"/>
            </w:r>
            <w:r w:rsidR="004F1416">
              <w:rPr>
                <w:rFonts w:ascii="宋体" w:eastAsia="宋体" w:hAnsi="宋体" w:cs="宋体" w:hint="eastAsia"/>
                <w:sz w:val="24"/>
              </w:rPr>
              <w:instrText xml:space="preserve"> PAGEREF _Toc26647 \h </w:instrText>
            </w:r>
            <w:r>
              <w:rPr>
                <w:rFonts w:ascii="宋体" w:eastAsia="宋体" w:hAnsi="宋体" w:cs="宋体" w:hint="eastAsia"/>
                <w:sz w:val="24"/>
              </w:rPr>
              <w:fldChar w:fldCharType="separate"/>
            </w:r>
            <w:r w:rsidR="004F1416">
              <w:rPr>
                <w:rFonts w:ascii="宋体" w:eastAsia="宋体" w:hAnsi="宋体" w:cs="宋体" w:hint="eastAsia"/>
                <w:sz w:val="24"/>
              </w:rPr>
              <w:t>28</w:t>
            </w:r>
            <w:r>
              <w:rPr>
                <w:rFonts w:ascii="宋体" w:eastAsia="宋体" w:hAnsi="宋体" w:cs="宋体" w:hint="eastAsia"/>
                <w:sz w:val="24"/>
              </w:rPr>
              <w:fldChar w:fldCharType="end"/>
            </w:r>
          </w:hyperlink>
        </w:p>
        <w:p w:rsidR="0085398F">
          <w:pPr>
            <w:pStyle w:val="TOC1"/>
            <w:tabs>
              <w:tab w:val="right" w:leader="dot" w:pos="9355"/>
            </w:tabs>
            <w:rPr>
              <w:rFonts w:ascii="宋体" w:eastAsia="宋体" w:hAnsi="宋体" w:cs="宋体"/>
              <w:sz w:val="24"/>
            </w:rPr>
          </w:pPr>
          <w:hyperlink w:anchor="_Toc28399" w:history="1">
            <w:r w:rsidR="004F1416">
              <w:rPr>
                <w:rFonts w:ascii="宋体" w:eastAsia="宋体" w:hAnsi="宋体" w:cs="宋体" w:hint="eastAsia"/>
                <w:sz w:val="24"/>
              </w:rPr>
              <w:t>参考文献</w:t>
            </w:r>
            <w:r w:rsidR="004F1416">
              <w:rPr>
                <w:rFonts w:ascii="宋体" w:eastAsia="宋体" w:hAnsi="宋体" w:cs="宋体" w:hint="eastAsia"/>
                <w:sz w:val="24"/>
              </w:rPr>
              <w:tab/>
            </w:r>
            <w:r>
              <w:rPr>
                <w:rFonts w:ascii="宋体" w:eastAsia="宋体" w:hAnsi="宋体" w:cs="宋体" w:hint="eastAsia"/>
                <w:sz w:val="24"/>
              </w:rPr>
              <w:fldChar w:fldCharType="begin"/>
            </w:r>
            <w:r w:rsidR="004F1416">
              <w:rPr>
                <w:rFonts w:ascii="宋体" w:eastAsia="宋体" w:hAnsi="宋体" w:cs="宋体" w:hint="eastAsia"/>
                <w:sz w:val="24"/>
              </w:rPr>
              <w:instrText xml:space="preserve"> PAGEREF _Toc28399 \h </w:instrText>
            </w:r>
            <w:r>
              <w:rPr>
                <w:rFonts w:ascii="宋体" w:eastAsia="宋体" w:hAnsi="宋体" w:cs="宋体" w:hint="eastAsia"/>
                <w:sz w:val="24"/>
              </w:rPr>
              <w:fldChar w:fldCharType="separate"/>
            </w:r>
            <w:r w:rsidR="004F1416">
              <w:rPr>
                <w:rFonts w:ascii="宋体" w:eastAsia="宋体" w:hAnsi="宋体" w:cs="宋体" w:hint="eastAsia"/>
                <w:sz w:val="24"/>
              </w:rPr>
              <w:t>29</w:t>
            </w:r>
            <w:r>
              <w:rPr>
                <w:rFonts w:ascii="宋体" w:eastAsia="宋体" w:hAnsi="宋体" w:cs="宋体" w:hint="eastAsia"/>
                <w:sz w:val="24"/>
              </w:rPr>
              <w:fldChar w:fldCharType="end"/>
            </w:r>
          </w:hyperlink>
        </w:p>
        <w:p w:rsidR="0085398F">
          <w:pPr>
            <w:pStyle w:val="TOC1"/>
            <w:tabs>
              <w:tab w:val="right" w:leader="dot" w:pos="9355"/>
            </w:tabs>
          </w:pPr>
          <w:hyperlink w:anchor="_Toc5982" w:history="1">
            <w:r w:rsidR="004F1416">
              <w:rPr>
                <w:rFonts w:hint="eastAsia"/>
              </w:rPr>
              <w:t>致谢</w:t>
            </w:r>
            <w:r w:rsidR="004F1416">
              <w:tab/>
            </w:r>
            <w:r>
              <w:fldChar w:fldCharType="begin"/>
            </w:r>
            <w:r w:rsidR="004F1416">
              <w:instrText xml:space="preserve"> PAGEREF _Toc5982 \h </w:instrText>
            </w:r>
            <w:r>
              <w:fldChar w:fldCharType="separate"/>
            </w:r>
            <w:r w:rsidR="004F1416">
              <w:t>31</w:t>
            </w:r>
            <w:r>
              <w:fldChar w:fldCharType="end"/>
            </w:r>
          </w:hyperlink>
        </w:p>
        <w:p w:rsidR="0085398F">
          <w:pPr>
            <w:rPr>
              <w:rFonts w:ascii="宋体" w:eastAsia="宋体" w:hAnsi="宋体" w:cs="宋体"/>
              <w:sz w:val="24"/>
            </w:rPr>
          </w:pPr>
          <w:r>
            <w:rPr>
              <w:rFonts w:ascii="宋体" w:eastAsia="宋体" w:hAnsi="宋体" w:cs="宋体" w:hint="eastAsia"/>
            </w:rPr>
            <w:fldChar w:fldCharType="end"/>
          </w:r>
        </w:p>
      </w:sdtContent>
    </w:sdt>
    <w:p w:rsidR="0085398F">
      <w:pPr>
        <w:pStyle w:val="Heading1"/>
        <w:sectPr>
          <w:headerReference w:type="default" r:id="rId9"/>
          <w:footerReference w:type="default" r:id="rId10"/>
          <w:type w:val="nextPage"/>
          <w:pgSz w:w="11906" w:h="16838"/>
          <w:pgMar w:top="1417" w:right="1134" w:bottom="1134" w:left="1417" w:header="851" w:footer="850" w:gutter="0"/>
          <w:pgNumType w:start="3"/>
          <w:cols w:space="425"/>
          <w:titlePg w:val="0"/>
          <w:docGrid w:type="lines" w:linePitch="312"/>
        </w:sectPr>
      </w:pPr>
    </w:p>
    <w:p w:rsidR="0085398F">
      <w:pPr>
        <w:pStyle w:val="Heading1"/>
      </w:pPr>
      <w:bookmarkStart w:id="1" w:name="_Toc16032"/>
      <w:r>
        <w:rPr>
          <w:rFonts w:hint="eastAsia"/>
        </w:rPr>
        <w:t>前言</w:t>
      </w:r>
      <w:bookmarkEnd w:id="1"/>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目前关于单片机温度控制的应用已经不断融入我们的生活的方方面面之中，例如工业方面的冶金测温、机房测温、电缆沟测温、高炉水测温等、农业方面的蔬菜大棚、粮仓存储粮食、日常生活中的空调、电风扇等都需要温度控制系统，这些例子足以体现出温度控制系统对于我们日常的生产生活的重要性。所以本次设计设计了一款具有红外控制、测温、报警、模拟升温</w:t>
      </w:r>
      <w:r>
        <w:rPr>
          <w:rFonts w:ascii="宋体" w:eastAsia="宋体" w:hAnsi="宋体" w:cs="宋体" w:hint="eastAsia"/>
          <w:sz w:val="24"/>
        </w:rPr>
        <w:t>/</w:t>
      </w:r>
      <w:r>
        <w:rPr>
          <w:rFonts w:ascii="宋体" w:eastAsia="宋体" w:hAnsi="宋体" w:cs="宋体" w:hint="eastAsia"/>
          <w:sz w:val="24"/>
        </w:rPr>
        <w:t>降温的温度控制系统。</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以前主要使用热敏电阻温度传感器测温</w:t>
      </w:r>
      <w:r>
        <w:rPr>
          <w:rFonts w:ascii="宋体" w:eastAsia="宋体" w:hAnsi="宋体" w:cs="宋体" w:hint="eastAsia"/>
          <w:sz w:val="24"/>
        </w:rPr>
        <w:t>[1]</w:t>
      </w:r>
      <w:r>
        <w:rPr>
          <w:rFonts w:ascii="宋体" w:eastAsia="宋体" w:hAnsi="宋体" w:cs="宋体" w:hint="eastAsia"/>
          <w:sz w:val="24"/>
        </w:rPr>
        <w:t>，它输出的电压是随着温度变化而变化、例如一个热敏电阻和一个普通电阻串联、一头接</w:t>
      </w:r>
      <w:r>
        <w:rPr>
          <w:rFonts w:ascii="宋体" w:eastAsia="宋体" w:hAnsi="宋体" w:cs="宋体" w:hint="eastAsia"/>
          <w:sz w:val="24"/>
        </w:rPr>
        <w:t>VCC</w:t>
      </w:r>
      <w:r>
        <w:rPr>
          <w:rFonts w:ascii="宋体" w:eastAsia="宋体" w:hAnsi="宋体" w:cs="宋体" w:hint="eastAsia"/>
          <w:sz w:val="24"/>
        </w:rPr>
        <w:t>，另一头接</w:t>
      </w:r>
      <w:r>
        <w:rPr>
          <w:rFonts w:ascii="宋体" w:eastAsia="宋体" w:hAnsi="宋体" w:cs="宋体" w:hint="eastAsia"/>
          <w:sz w:val="24"/>
        </w:rPr>
        <w:t>GND</w:t>
      </w:r>
      <w:r>
        <w:rPr>
          <w:rFonts w:ascii="宋体" w:eastAsia="宋体" w:hAnsi="宋体" w:cs="宋体" w:hint="eastAsia"/>
          <w:sz w:val="24"/>
        </w:rPr>
        <w:t>，中间的电压值就会随着温</w:t>
      </w:r>
      <w:r>
        <w:rPr>
          <w:rFonts w:ascii="宋体" w:eastAsia="宋体" w:hAnsi="宋体" w:cs="宋体" w:hint="eastAsia"/>
          <w:sz w:val="24"/>
        </w:rPr>
        <w:t>度的变化而变化，然后通过</w:t>
      </w:r>
      <w:r>
        <w:rPr>
          <w:rFonts w:ascii="宋体" w:eastAsia="宋体" w:hAnsi="宋体" w:cs="宋体" w:hint="eastAsia"/>
          <w:sz w:val="24"/>
        </w:rPr>
        <w:t>AD</w:t>
      </w:r>
      <w:r>
        <w:rPr>
          <w:rFonts w:ascii="宋体" w:eastAsia="宋体" w:hAnsi="宋体" w:cs="宋体" w:hint="eastAsia"/>
          <w:sz w:val="24"/>
        </w:rPr>
        <w:t>采集芯片把模拟的电压值转化为一个通用的字节或位，把她量化，这样单片机就可以读取到温度值，这种传感器测量精度较低，</w:t>
      </w:r>
      <w:r>
        <w:rPr>
          <w:rFonts w:ascii="宋体" w:eastAsia="宋体" w:hAnsi="宋体" w:cs="宋体" w:hint="eastAsia"/>
          <w:sz w:val="24"/>
        </w:rPr>
        <w:t>A/D</w:t>
      </w:r>
      <w:r>
        <w:rPr>
          <w:rFonts w:ascii="宋体" w:eastAsia="宋体" w:hAnsi="宋体" w:cs="宋体" w:hint="eastAsia"/>
          <w:sz w:val="24"/>
        </w:rPr>
        <w:t>转换电路复杂，离散性大。而缓慢的温度响应，用起来十分麻烦，而本此设计用到的温度传感器是</w:t>
      </w:r>
      <w:r>
        <w:rPr>
          <w:rFonts w:ascii="宋体" w:eastAsia="宋体" w:hAnsi="宋体" w:cs="宋体" w:hint="eastAsia"/>
          <w:sz w:val="24"/>
        </w:rPr>
        <w:t>DS18B20</w:t>
      </w:r>
      <w:r>
        <w:rPr>
          <w:rFonts w:ascii="宋体" w:eastAsia="宋体" w:hAnsi="宋体" w:cs="宋体" w:hint="eastAsia"/>
          <w:sz w:val="24"/>
        </w:rPr>
        <w:t>数字型温度传感器，在其中集成了模拟温度传感器、微控制器、相当于把整个模拟温度传感器封装到其中、然后自动把读取到的数据存在</w:t>
      </w:r>
      <w:r>
        <w:rPr>
          <w:rFonts w:ascii="宋体" w:eastAsia="宋体" w:hAnsi="宋体" w:cs="宋体" w:hint="eastAsia"/>
          <w:sz w:val="24"/>
        </w:rPr>
        <w:t>RAM</w:t>
      </w:r>
      <w:r>
        <w:rPr>
          <w:rFonts w:ascii="宋体" w:eastAsia="宋体" w:hAnsi="宋体" w:cs="宋体" w:hint="eastAsia"/>
          <w:sz w:val="24"/>
        </w:rPr>
        <w:t>当中，然后我们只需要通过引脚与单总线通信协议把温度转化读取出来，而且整个转化的过程都是数字量输入输出，就不需要单片机有</w:t>
      </w:r>
      <w:r>
        <w:rPr>
          <w:rFonts w:ascii="宋体" w:eastAsia="宋体" w:hAnsi="宋体" w:cs="宋体" w:hint="eastAsia"/>
          <w:sz w:val="24"/>
        </w:rPr>
        <w:t>AD</w:t>
      </w:r>
      <w:r>
        <w:rPr>
          <w:rFonts w:ascii="宋体" w:eastAsia="宋体" w:hAnsi="宋体" w:cs="宋体" w:hint="eastAsia"/>
          <w:sz w:val="24"/>
        </w:rPr>
        <w:t>转换的功能，应用起</w:t>
      </w:r>
      <w:r>
        <w:rPr>
          <w:rFonts w:ascii="宋体" w:eastAsia="宋体" w:hAnsi="宋体" w:cs="宋体" w:hint="eastAsia"/>
          <w:sz w:val="24"/>
        </w:rPr>
        <w:t>来十分方便，而且它的体积小、功耗低、抗干扰能力强，且造价低，性价比非常高。</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其次本次设计多方考虑了用户的需求，比如报警功能，需要时，可以打开报警功能，当环境温度超出设定的阈值时，蜂鸣器就会报警，提醒用户注意当前温度。还设计了按键功能和遥控功能，可以按按键自由调节温度阈值或者遥控远程调节温度阈值，并且加入了步进电机模拟升温降温，当温度超过阈值上限，步进电机顺时针转动模拟升温、温度超过阈值下限时，步进电机逆时针转动模拟降温等功能。用</w:t>
      </w:r>
      <w:r>
        <w:rPr>
          <w:rFonts w:ascii="宋体" w:eastAsia="宋体" w:hAnsi="宋体" w:cs="宋体" w:hint="eastAsia"/>
          <w:sz w:val="24"/>
        </w:rPr>
        <w:t>C</w:t>
      </w:r>
      <w:r>
        <w:rPr>
          <w:rFonts w:ascii="宋体" w:eastAsia="宋体" w:hAnsi="宋体" w:cs="宋体" w:hint="eastAsia"/>
          <w:sz w:val="24"/>
        </w:rPr>
        <w:t>语言编写程序后使用</w:t>
      </w:r>
      <w:r>
        <w:rPr>
          <w:rFonts w:ascii="宋体" w:eastAsia="宋体" w:hAnsi="宋体" w:cs="宋体" w:hint="eastAsia"/>
          <w:sz w:val="24"/>
        </w:rPr>
        <w:t>Proteus</w:t>
      </w:r>
      <w:r>
        <w:rPr>
          <w:rFonts w:ascii="宋体" w:eastAsia="宋体" w:hAnsi="宋体" w:cs="宋体" w:hint="eastAsia"/>
          <w:sz w:val="24"/>
        </w:rPr>
        <w:t>软件设计仿真图纸，并且进行测试与调试，证实本设</w:t>
      </w:r>
      <w:r>
        <w:rPr>
          <w:rFonts w:ascii="宋体" w:eastAsia="宋体" w:hAnsi="宋体" w:cs="宋体" w:hint="eastAsia"/>
          <w:sz w:val="24"/>
        </w:rPr>
        <w:t>计的思路确实可行。</w:t>
      </w:r>
    </w:p>
    <w:p w:rsidR="0085398F">
      <w:pPr>
        <w:pStyle w:val="Heading1"/>
      </w:pPr>
      <w:bookmarkStart w:id="2" w:name="_Toc17883"/>
      <w:r>
        <w:rPr>
          <w:rFonts w:hint="eastAsia"/>
        </w:rPr>
        <w:t>第一章绪论</w:t>
      </w:r>
      <w:bookmarkEnd w:id="2"/>
    </w:p>
    <w:p w:rsidR="0085398F">
      <w:pPr>
        <w:pStyle w:val="Heading2"/>
      </w:pPr>
      <w:bookmarkStart w:id="3" w:name="_Toc18295"/>
      <w:r>
        <w:rPr>
          <w:rFonts w:hint="eastAsia"/>
        </w:rPr>
        <w:t>第一节研究背景</w:t>
      </w:r>
      <w:bookmarkEnd w:id="3"/>
    </w:p>
    <w:p w:rsidR="0085398F">
      <w:pPr>
        <w:spacing w:line="360" w:lineRule="auto"/>
        <w:ind w:firstLine="480" w:firstLineChars="200"/>
        <w:rPr>
          <w:rFonts w:ascii="宋体" w:eastAsia="宋体" w:hAnsi="宋体" w:cs="宋体"/>
          <w:sz w:val="24"/>
        </w:rPr>
        <w:sectPr w:rsidSect="0085398F">
          <w:headerReference w:type="default" r:id="rId11"/>
          <w:footerReference w:type="default" r:id="rId12"/>
          <w:pgSz w:w="11906" w:h="16838"/>
          <w:pgMar w:top="1417" w:right="1134" w:bottom="1134" w:left="1417" w:header="851" w:footer="850" w:gutter="0"/>
          <w:pgNumType w:start="1"/>
          <w:cols w:space="425"/>
          <w:docGrid w:type="lines" w:linePitch="312"/>
        </w:sectPr>
      </w:pPr>
      <w:r>
        <w:rPr>
          <w:rFonts w:ascii="宋体" w:eastAsia="宋体" w:hAnsi="宋体" w:cs="宋体" w:hint="eastAsia"/>
          <w:sz w:val="24"/>
        </w:rPr>
        <w:t>现如今的科技处于高速发展阶段，社会各个领域都需要具有控制功能的产品，这些产品遍布在社会在各方面，都极大地促进了社会生产力的发展，促进了我国的科学技术和近</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代化。但是与此同时，随着电子产品不断更新，人们对其的需求量不断增加，其价格也在不断上涨。传统的电子产品已经不能满足当前人们对于电子产品的需求了，因此，电子技术被广泛地运用于电子领域。而电子信息技术则是科技进步的结果。电子资讯科技日新月异。为适应现代科学技术的发展。为了适应社会科技的发展，对智能温控系统的研究也应</w:t>
      </w:r>
      <w:r>
        <w:rPr>
          <w:rFonts w:ascii="宋体" w:eastAsia="宋体" w:hAnsi="宋体" w:cs="宋体" w:hint="eastAsia"/>
          <w:sz w:val="24"/>
        </w:rPr>
        <w:t>该有所加深。</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随着前沿技术的不断发展，单片机也飞速发展，以微型计算机为核心的技术革命浪潮也随之兴起，单片机的应用已经遍布社会工业生产中的各个领域。传统的测温技术费力劳神，而且准确度不高，单片机技术的出现和发展让测温技术和温度控制技术变得简单起来。对于精度要求高，控制速度快等需求，传统的温度测量技术已经不能满足。</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DS18B20</w:t>
      </w:r>
      <w:r>
        <w:rPr>
          <w:rFonts w:ascii="宋体" w:eastAsia="宋体" w:hAnsi="宋体" w:cs="宋体" w:hint="eastAsia"/>
          <w:sz w:val="24"/>
        </w:rPr>
        <w:t>具有很好的应用前景，广泛使用，经常用于微处理器的电压和简单的界面</w:t>
      </w:r>
      <w:r>
        <w:rPr>
          <w:rFonts w:ascii="宋体" w:eastAsia="宋体" w:hAnsi="宋体" w:cs="宋体" w:hint="eastAsia"/>
          <w:sz w:val="24"/>
        </w:rPr>
        <w:t>[3]</w:t>
      </w:r>
      <w:r>
        <w:rPr>
          <w:rFonts w:ascii="宋体" w:eastAsia="宋体" w:hAnsi="宋体" w:cs="宋体" w:hint="eastAsia"/>
          <w:sz w:val="24"/>
        </w:rPr>
        <w:t>。其中设计为单总线结构使它拥有简单、性价比高的特点。</w:t>
      </w:r>
      <w:r>
        <w:rPr>
          <w:rFonts w:ascii="宋体" w:eastAsia="宋体" w:hAnsi="宋体" w:cs="宋体" w:hint="eastAsia"/>
          <w:sz w:val="24"/>
        </w:rPr>
        <w:t>DS18B20</w:t>
      </w:r>
      <w:r>
        <w:rPr>
          <w:rFonts w:ascii="宋体" w:eastAsia="宋体" w:hAnsi="宋体" w:cs="宋体" w:hint="eastAsia"/>
          <w:sz w:val="24"/>
        </w:rPr>
        <w:t>的问出传感范围为</w:t>
      </w:r>
      <w:r>
        <w:rPr>
          <w:rFonts w:ascii="宋体" w:eastAsia="宋体" w:hAnsi="宋体" w:cs="宋体" w:hint="eastAsia"/>
          <w:sz w:val="24"/>
        </w:rPr>
        <w:t>-55</w:t>
      </w:r>
      <w:r>
        <w:rPr>
          <w:rFonts w:ascii="宋体" w:eastAsia="宋体" w:hAnsi="宋体" w:cs="宋体" w:hint="eastAsia"/>
          <w:sz w:val="24"/>
        </w:rPr>
        <w:t>℃</w:t>
      </w:r>
      <w:r>
        <w:rPr>
          <w:rFonts w:ascii="宋体" w:eastAsia="宋体" w:hAnsi="宋体" w:cs="宋体" w:hint="eastAsia"/>
          <w:sz w:val="24"/>
        </w:rPr>
        <w:t>~+125</w:t>
      </w:r>
      <w:r>
        <w:rPr>
          <w:rFonts w:ascii="宋体" w:eastAsia="宋体" w:hAnsi="宋体" w:cs="宋体" w:hint="eastAsia"/>
          <w:sz w:val="24"/>
        </w:rPr>
        <w:t>℃，而且精度±</w:t>
      </w:r>
      <w:r>
        <w:rPr>
          <w:rFonts w:ascii="宋体" w:eastAsia="宋体" w:hAnsi="宋体" w:cs="宋体" w:hint="eastAsia"/>
          <w:sz w:val="24"/>
        </w:rPr>
        <w:t>0.5</w:t>
      </w:r>
      <w:r>
        <w:rPr>
          <w:rFonts w:ascii="宋体" w:eastAsia="宋体" w:hAnsi="宋体" w:cs="宋体" w:hint="eastAsia"/>
          <w:sz w:val="24"/>
        </w:rPr>
        <w:t>℃。</w:t>
      </w:r>
      <w:r>
        <w:rPr>
          <w:rFonts w:ascii="宋体" w:eastAsia="宋体" w:hAnsi="宋体" w:cs="宋体" w:hint="eastAsia"/>
          <w:sz w:val="24"/>
        </w:rPr>
        <w:t>DS18B20</w:t>
      </w:r>
      <w:r>
        <w:rPr>
          <w:rFonts w:ascii="宋体" w:eastAsia="宋体" w:hAnsi="宋体" w:cs="宋体" w:hint="eastAsia"/>
          <w:sz w:val="24"/>
        </w:rPr>
        <w:t>由于其</w:t>
      </w:r>
      <w:r>
        <w:rPr>
          <w:rFonts w:ascii="宋体" w:eastAsia="宋体" w:hAnsi="宋体" w:cs="宋体" w:hint="eastAsia"/>
          <w:sz w:val="24"/>
        </w:rPr>
        <w:t>"</w:t>
      </w:r>
      <w:r>
        <w:rPr>
          <w:rFonts w:ascii="宋体" w:eastAsia="宋体" w:hAnsi="宋体" w:cs="宋体" w:hint="eastAsia"/>
          <w:sz w:val="24"/>
        </w:rPr>
        <w:t>单总线</w:t>
      </w:r>
      <w:r>
        <w:rPr>
          <w:rFonts w:ascii="宋体" w:eastAsia="宋体" w:hAnsi="宋体" w:cs="宋体" w:hint="eastAsia"/>
          <w:sz w:val="24"/>
        </w:rPr>
        <w:t>"</w:t>
      </w:r>
      <w:r>
        <w:rPr>
          <w:rFonts w:ascii="宋体" w:eastAsia="宋体" w:hAnsi="宋体" w:cs="宋体" w:hint="eastAsia"/>
          <w:sz w:val="24"/>
        </w:rPr>
        <w:t>特性，能够采用数字方式进行直接传送，与以前相比，其抗干扰性得到了极大的改善。采集出的温度可以直接进行查看，查看模式</w:t>
      </w:r>
      <w:r>
        <w:rPr>
          <w:rFonts w:ascii="宋体" w:eastAsia="宋体" w:hAnsi="宋体" w:cs="宋体" w:hint="eastAsia"/>
          <w:sz w:val="24"/>
        </w:rPr>
        <w:t>9~12</w:t>
      </w:r>
      <w:r>
        <w:rPr>
          <w:rFonts w:ascii="宋体" w:eastAsia="宋体" w:hAnsi="宋体" w:cs="宋体" w:hint="eastAsia"/>
          <w:sz w:val="24"/>
        </w:rPr>
        <w:t>位数字值可以根据实际需要的需求进行简单的编程程序实现，</w:t>
      </w:r>
      <w:r>
        <w:rPr>
          <w:rFonts w:ascii="宋体" w:eastAsia="宋体" w:hAnsi="宋体" w:cs="宋体" w:hint="eastAsia"/>
          <w:sz w:val="24"/>
        </w:rPr>
        <w:t>DS18B20</w:t>
      </w:r>
      <w:r>
        <w:rPr>
          <w:rFonts w:ascii="宋体" w:eastAsia="宋体" w:hAnsi="宋体" w:cs="宋体" w:hint="eastAsia"/>
          <w:sz w:val="24"/>
        </w:rPr>
        <w:t>的工作电压范围为</w:t>
      </w:r>
      <w:r>
        <w:rPr>
          <w:rFonts w:ascii="宋体" w:eastAsia="宋体" w:hAnsi="宋体" w:cs="宋体" w:hint="eastAsia"/>
          <w:sz w:val="24"/>
        </w:rPr>
        <w:t>3~5V</w:t>
      </w:r>
      <w:r>
        <w:rPr>
          <w:rFonts w:ascii="宋体" w:eastAsia="宋体" w:hAnsi="宋体" w:cs="宋体" w:hint="eastAsia"/>
          <w:sz w:val="24"/>
        </w:rPr>
        <w:t>。采用不同的包装形式，可以让系统设计变得灵活和方便。</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STC89C52</w:t>
      </w:r>
      <w:r>
        <w:rPr>
          <w:rFonts w:ascii="宋体" w:eastAsia="宋体" w:hAnsi="宋体" w:cs="宋体" w:hint="eastAsia"/>
          <w:sz w:val="24"/>
        </w:rPr>
        <w:t>被选中作为主要控制芯片。强大的扩展功能的优势，低成本，许多模型和方便的发展，</w:t>
      </w:r>
      <w:r>
        <w:rPr>
          <w:rFonts w:ascii="宋体" w:eastAsia="宋体" w:hAnsi="宋体" w:cs="宋体" w:hint="eastAsia"/>
          <w:sz w:val="24"/>
        </w:rPr>
        <w:t>STC89C52</w:t>
      </w:r>
      <w:r>
        <w:rPr>
          <w:rFonts w:ascii="宋体" w:eastAsia="宋体" w:hAnsi="宋体" w:cs="宋体" w:hint="eastAsia"/>
          <w:sz w:val="24"/>
        </w:rPr>
        <w:t>迅速占领了中国市场。</w:t>
      </w:r>
      <w:r>
        <w:rPr>
          <w:rFonts w:ascii="宋体" w:eastAsia="宋体" w:hAnsi="宋体" w:cs="宋体" w:hint="eastAsia"/>
          <w:sz w:val="24"/>
        </w:rPr>
        <w:t>STC89C52</w:t>
      </w:r>
      <w:r>
        <w:rPr>
          <w:rFonts w:ascii="宋体" w:eastAsia="宋体" w:hAnsi="宋体" w:cs="宋体" w:hint="eastAsia"/>
          <w:sz w:val="24"/>
        </w:rPr>
        <w:t>有</w:t>
      </w:r>
      <w:r>
        <w:rPr>
          <w:rFonts w:ascii="宋体" w:eastAsia="宋体" w:hAnsi="宋体" w:cs="宋体" w:hint="eastAsia"/>
          <w:sz w:val="24"/>
        </w:rPr>
        <w:t>6</w:t>
      </w:r>
      <w:r>
        <w:rPr>
          <w:rFonts w:ascii="宋体" w:eastAsia="宋体" w:hAnsi="宋体" w:cs="宋体" w:hint="eastAsia"/>
          <w:sz w:val="24"/>
        </w:rPr>
        <w:t>至</w:t>
      </w:r>
      <w:r>
        <w:rPr>
          <w:rFonts w:ascii="宋体" w:eastAsia="宋体" w:hAnsi="宋体" w:cs="宋体" w:hint="eastAsia"/>
          <w:sz w:val="24"/>
        </w:rPr>
        <w:t>8</w:t>
      </w:r>
      <w:r>
        <w:rPr>
          <w:rFonts w:ascii="宋体" w:eastAsia="宋体" w:hAnsi="宋体" w:cs="宋体" w:hint="eastAsia"/>
          <w:sz w:val="24"/>
        </w:rPr>
        <w:t>个中断电源；具有三个</w:t>
      </w:r>
      <w:r>
        <w:rPr>
          <w:rFonts w:ascii="宋体" w:eastAsia="宋体" w:hAnsi="宋体" w:cs="宋体" w:hint="eastAsia"/>
          <w:sz w:val="24"/>
        </w:rPr>
        <w:t>16</w:t>
      </w:r>
      <w:r>
        <w:rPr>
          <w:rFonts w:ascii="宋体" w:eastAsia="宋体" w:hAnsi="宋体" w:cs="宋体" w:hint="eastAsia"/>
          <w:sz w:val="24"/>
        </w:rPr>
        <w:t>比特</w:t>
      </w:r>
      <w:r>
        <w:rPr>
          <w:rFonts w:ascii="宋体" w:eastAsia="宋体" w:hAnsi="宋体" w:cs="宋体" w:hint="eastAsia"/>
          <w:sz w:val="24"/>
        </w:rPr>
        <w:t>(</w:t>
      </w:r>
      <w:r>
        <w:rPr>
          <w:rFonts w:ascii="宋体" w:eastAsia="宋体" w:hAnsi="宋体" w:cs="宋体" w:hint="eastAsia"/>
          <w:sz w:val="24"/>
        </w:rPr>
        <w:t>计数</w:t>
      </w:r>
      <w:r>
        <w:rPr>
          <w:rFonts w:ascii="宋体" w:eastAsia="宋体" w:hAnsi="宋体" w:cs="宋体" w:hint="eastAsia"/>
          <w:sz w:val="24"/>
        </w:rPr>
        <w:t>)</w:t>
      </w:r>
      <w:r>
        <w:rPr>
          <w:rFonts w:ascii="宋体" w:eastAsia="宋体" w:hAnsi="宋体" w:cs="宋体" w:hint="eastAsia"/>
          <w:sz w:val="24"/>
        </w:rPr>
        <w:t>的计时器主频：</w:t>
      </w:r>
      <w:r>
        <w:rPr>
          <w:rFonts w:ascii="宋体" w:eastAsia="宋体" w:hAnsi="宋体" w:cs="宋体" w:hint="eastAsia"/>
          <w:sz w:val="24"/>
        </w:rPr>
        <w:t>0</w:t>
      </w:r>
      <w:r>
        <w:rPr>
          <w:rFonts w:ascii="宋体" w:eastAsia="宋体" w:hAnsi="宋体" w:cs="宋体" w:hint="eastAsia"/>
          <w:sz w:val="24"/>
        </w:rPr>
        <w:t>~40m</w:t>
      </w:r>
      <w:r>
        <w:rPr>
          <w:rFonts w:ascii="宋体" w:eastAsia="宋体" w:hAnsi="宋体" w:cs="宋体" w:hint="eastAsia"/>
          <w:sz w:val="24"/>
        </w:rPr>
        <w:t>；它具有</w:t>
      </w:r>
      <w:r>
        <w:rPr>
          <w:rFonts w:ascii="宋体" w:eastAsia="宋体" w:hAnsi="宋体" w:cs="宋体" w:hint="eastAsia"/>
          <w:sz w:val="24"/>
        </w:rPr>
        <w:t>ISP/IAP</w:t>
      </w:r>
      <w:r>
        <w:rPr>
          <w:rFonts w:ascii="宋体" w:eastAsia="宋体" w:hAnsi="宋体" w:cs="宋体" w:hint="eastAsia"/>
          <w:sz w:val="24"/>
        </w:rPr>
        <w:t>等功能，比传统的</w:t>
      </w:r>
      <w:r>
        <w:rPr>
          <w:rFonts w:ascii="宋体" w:eastAsia="宋体" w:hAnsi="宋体" w:cs="宋体" w:hint="eastAsia"/>
          <w:sz w:val="24"/>
        </w:rPr>
        <w:t>51</w:t>
      </w:r>
      <w:r>
        <w:rPr>
          <w:rFonts w:ascii="宋体" w:eastAsia="宋体" w:hAnsi="宋体" w:cs="宋体" w:hint="eastAsia"/>
          <w:sz w:val="24"/>
        </w:rPr>
        <w:t>单片机芯片功能更强大。</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在许多领域，如工业和农业生产、科研、人民生活等，严格控制和检测的温度是非常重要的。为此，设计了基于单片机的温度控制系统，该系统具有环境温度实时检测和调节的优点</w:t>
      </w:r>
      <w:r>
        <w:rPr>
          <w:rFonts w:ascii="宋体" w:eastAsia="宋体" w:hAnsi="宋体" w:cs="宋体" w:hint="eastAsia"/>
          <w:sz w:val="24"/>
        </w:rPr>
        <w:t>[2]</w:t>
      </w:r>
      <w:r>
        <w:rPr>
          <w:rFonts w:ascii="宋体" w:eastAsia="宋体" w:hAnsi="宋体" w:cs="宋体" w:hint="eastAsia"/>
          <w:sz w:val="24"/>
        </w:rPr>
        <w:t>。适用于一般工业和农业的场合，具有一定的的实际应用意义。</w:t>
      </w:r>
    </w:p>
    <w:p w:rsidR="0085398F">
      <w:pPr>
        <w:pStyle w:val="Heading2"/>
      </w:pPr>
      <w:bookmarkStart w:id="4" w:name="_Toc10797"/>
      <w:r>
        <w:rPr>
          <w:rFonts w:hint="eastAsia"/>
        </w:rPr>
        <w:t>第二节国内外研究现状</w:t>
      </w:r>
      <w:bookmarkEnd w:id="4"/>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我国的温度测控技术取得了一些成果，但主要是针对单一环境要素的控制。在我国的温度测控领域中，计算机的应用已经从简单的应用转向了复合的、实际的应用，但是从某些方面来看与外国来比技术水平还有很大悬殊，</w:t>
      </w:r>
      <w:r>
        <w:rPr>
          <w:rFonts w:ascii="宋体" w:eastAsia="宋体" w:hAnsi="宋体" w:cs="宋体" w:hint="eastAsia"/>
          <w:sz w:val="24"/>
        </w:rPr>
        <w:t>大部分情况下只能把握比较单一的环境温度。</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单片机受到关注和欢迎后，近年来不断改进，价格也在逐年下降，因此单片机温控系统将得到广泛发展及其应用前景。</w:t>
      </w:r>
    </w:p>
    <w:p w:rsidR="0085398F">
      <w:pPr>
        <w:spacing w:line="360" w:lineRule="auto"/>
        <w:ind w:firstLine="480" w:firstLineChars="200"/>
        <w:rPr>
          <w:rFonts w:ascii="宋体" w:eastAsia="宋体" w:hAnsi="宋体" w:cs="宋体"/>
          <w:sz w:val="24"/>
        </w:rPr>
        <w:sectPr w:rsidSect="0085398F">
          <w:headerReference w:type="default" r:id="rId13"/>
          <w:footerReference w:type="default" r:id="rId14"/>
          <w:type w:val="nextPage"/>
          <w:pgSz w:w="11906" w:h="16838"/>
          <w:pgMar w:top="1417" w:right="1134" w:bottom="1134" w:left="1417" w:header="851" w:footer="850" w:gutter="0"/>
          <w:pgNumType w:start="2"/>
          <w:cols w:space="425"/>
          <w:titlePg w:val="0"/>
          <w:docGrid w:type="lines" w:linePitch="312"/>
        </w:sectPr>
      </w:pPr>
      <w:r>
        <w:rPr>
          <w:rFonts w:ascii="宋体" w:eastAsia="宋体" w:hAnsi="宋体" w:cs="宋体" w:hint="eastAsia"/>
          <w:sz w:val="24"/>
        </w:rPr>
        <w:t>近年来，温度监测系统无线收发设备的开发已经相当成熟，但在实际测控中，温度采</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集具有实时性、数据传输准确性、温度控制与测量等特点。被测物体与传感器之间产生热电势；需要对传感器进行加热或冷却。这样会降低测温准确度和提高能耗。但它也存在着一些缺点：传感元件的响应时间较长，不能直接用来测量热容量和腐蚀性介质等。无接触测温仪不受目标表面辐照的影响，具有较高的测温场精度，适合</w:t>
      </w:r>
      <w:r>
        <w:rPr>
          <w:rFonts w:ascii="宋体" w:eastAsia="宋体" w:hAnsi="宋体" w:cs="宋体" w:hint="eastAsia"/>
          <w:sz w:val="24"/>
        </w:rPr>
        <w:t>于测量微小目标的热容，尤其适合于移动目标；其不足之处在于，难以控制温度场，反应速度较慢；测量误差主要来自于设备示值、表面温度等因素。而非接触型测温方法由于其结构简单，成本低廉，易于实现等优点，越来越受到人们重视。但是，非接触测温也存在着一些缺点：受环境干扰大；不能对高温进行精确定位等等。因材施教，根依据不同的测量目标，选择合适的方法来确保测量的准确性。所以，传感器的研究重点逐渐转向非接触型的智能型传感器。随着微电子技术及计算机应用水平的提高，特别是以微处理器为核心的数字信号处理器</w:t>
      </w:r>
      <w:r>
        <w:rPr>
          <w:rFonts w:ascii="宋体" w:eastAsia="宋体" w:hAnsi="宋体" w:cs="宋体" w:hint="eastAsia"/>
          <w:sz w:val="24"/>
        </w:rPr>
        <w:t>(DSP)</w:t>
      </w:r>
      <w:r>
        <w:rPr>
          <w:rFonts w:ascii="宋体" w:eastAsia="宋体" w:hAnsi="宋体" w:cs="宋体" w:hint="eastAsia"/>
          <w:sz w:val="24"/>
        </w:rPr>
        <w:t>的出现和迅速普及。</w:t>
      </w:r>
      <w:r>
        <w:rPr>
          <w:rFonts w:ascii="宋体" w:eastAsia="宋体" w:hAnsi="宋体" w:cs="宋体" w:hint="eastAsia"/>
          <w:sz w:val="24"/>
        </w:rPr>
        <w:t>目前，新型的测温技术正在向模拟、集成化、智能化、网络化发展。九十年代初，我国已开发出首个智能测温装置，但由于采用传统的</w:t>
      </w:r>
      <w:r>
        <w:rPr>
          <w:rFonts w:ascii="宋体" w:eastAsia="宋体" w:hAnsi="宋体" w:cs="宋体" w:hint="eastAsia"/>
          <w:sz w:val="24"/>
        </w:rPr>
        <w:t>8</w:t>
      </w:r>
      <w:r>
        <w:rPr>
          <w:rFonts w:ascii="宋体" w:eastAsia="宋体" w:hAnsi="宋体" w:cs="宋体" w:hint="eastAsia"/>
          <w:sz w:val="24"/>
        </w:rPr>
        <w:t>位模数转换方式，其测温精度及分辨率均不能满足要求。目前市面上已有一些高精度、高分辨率的</w:t>
      </w:r>
      <w:r>
        <w:rPr>
          <w:rFonts w:ascii="宋体" w:eastAsia="宋体" w:hAnsi="宋体" w:cs="宋体" w:hint="eastAsia"/>
          <w:sz w:val="24"/>
        </w:rPr>
        <w:t>9-12</w:t>
      </w:r>
      <w:r>
        <w:rPr>
          <w:rFonts w:ascii="宋体" w:eastAsia="宋体" w:hAnsi="宋体" w:cs="宋体" w:hint="eastAsia"/>
          <w:sz w:val="24"/>
        </w:rPr>
        <w:t>位</w:t>
      </w:r>
      <w:r>
        <w:rPr>
          <w:rFonts w:ascii="宋体" w:eastAsia="宋体" w:hAnsi="宋体" w:cs="宋体" w:hint="eastAsia"/>
          <w:sz w:val="24"/>
        </w:rPr>
        <w:t>ADC</w:t>
      </w:r>
      <w:r>
        <w:rPr>
          <w:rFonts w:ascii="宋体" w:eastAsia="宋体" w:hAnsi="宋体" w:cs="宋体" w:hint="eastAsia"/>
          <w:sz w:val="24"/>
        </w:rPr>
        <w:t>，分辨率在</w:t>
      </w:r>
      <w:r>
        <w:rPr>
          <w:rFonts w:ascii="宋体" w:eastAsia="宋体" w:hAnsi="宋体" w:cs="宋体" w:hint="eastAsia"/>
          <w:sz w:val="24"/>
        </w:rPr>
        <w:t>0.0625-50%</w:t>
      </w:r>
      <w:r>
        <w:rPr>
          <w:rFonts w:ascii="宋体" w:eastAsia="宋体" w:hAnsi="宋体" w:cs="宋体" w:hint="eastAsia"/>
          <w:sz w:val="24"/>
        </w:rPr>
        <w:t>之间。</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温度控制系统是温度控制技术中应用最广泛的领域之一，从七十年代开始发展至今已经有了很大进步。随着计算机技术和网络技术的迅速发展，在工业生产中，以单片机为核心的智能控制器得到了广泛的应用。它能实现对各种被控对象进行实时监控，并根据实际需要输出不同形式的信号</w:t>
      </w:r>
      <w:r>
        <w:rPr>
          <w:rFonts w:ascii="宋体" w:eastAsia="宋体" w:hAnsi="宋体" w:cs="宋体" w:hint="eastAsia"/>
          <w:sz w:val="24"/>
        </w:rPr>
        <w:t>来达到所需目的。在世界各地，温度测量与控制技术发展迅速的同时，一些国家的温度检测与控制技术也逐渐朝着无人化方向发展。</w:t>
      </w:r>
    </w:p>
    <w:p w:rsidR="0085398F">
      <w:pPr>
        <w:pStyle w:val="Heading2"/>
      </w:pPr>
      <w:bookmarkStart w:id="5" w:name="_Toc797"/>
      <w:r>
        <w:rPr>
          <w:rFonts w:hint="eastAsia"/>
        </w:rPr>
        <w:t>第三节本设计的主要工作内容</w:t>
      </w:r>
      <w:bookmarkEnd w:id="5"/>
    </w:p>
    <w:p w:rsidR="0085398F">
      <w:pPr>
        <w:spacing w:line="360" w:lineRule="auto"/>
        <w:ind w:firstLine="480" w:firstLineChars="200"/>
        <w:rPr>
          <w:rFonts w:ascii="宋体" w:eastAsia="宋体" w:hAnsi="宋体" w:cs="宋体"/>
          <w:sz w:val="24"/>
        </w:rPr>
        <w:sectPr w:rsidSect="0085398F">
          <w:headerReference w:type="default" r:id="rId15"/>
          <w:footerReference w:type="default" r:id="rId16"/>
          <w:type w:val="nextPage"/>
          <w:pgSz w:w="11906" w:h="16838"/>
          <w:pgMar w:top="1417" w:right="1134" w:bottom="1134" w:left="1417" w:header="851" w:footer="850" w:gutter="0"/>
          <w:pgNumType w:start="3"/>
          <w:cols w:space="425"/>
          <w:titlePg w:val="0"/>
          <w:docGrid w:type="lines" w:linePitch="312"/>
        </w:sectPr>
      </w:pPr>
      <w:r>
        <w:rPr>
          <w:rFonts w:ascii="宋体" w:eastAsia="宋体" w:hAnsi="宋体" w:cs="宋体" w:hint="eastAsia"/>
          <w:sz w:val="24"/>
        </w:rPr>
        <w:t>温度传感器作为整个检测装置中最基本的传感器之一，它的性能好坏直接影响着整个系统能否正常工作和数据的远距离传输，通过</w:t>
      </w:r>
      <w:r>
        <w:rPr>
          <w:rFonts w:ascii="宋体" w:eastAsia="宋体" w:hAnsi="宋体" w:cs="宋体" w:hint="eastAsia"/>
          <w:sz w:val="24"/>
        </w:rPr>
        <w:t>DS18B20</w:t>
      </w:r>
      <w:r>
        <w:rPr>
          <w:rFonts w:ascii="宋体" w:eastAsia="宋体" w:hAnsi="宋体" w:cs="宋体" w:hint="eastAsia"/>
          <w:sz w:val="24"/>
        </w:rPr>
        <w:t>数字式温度传感器，将测量数据转化成数字信号，输入</w:t>
      </w:r>
      <w:r>
        <w:rPr>
          <w:rFonts w:ascii="宋体" w:eastAsia="宋体" w:hAnsi="宋体" w:cs="宋体" w:hint="eastAsia"/>
          <w:sz w:val="24"/>
        </w:rPr>
        <w:t>STC89C52</w:t>
      </w:r>
      <w:r>
        <w:rPr>
          <w:rFonts w:ascii="宋体" w:eastAsia="宋体" w:hAnsi="宋体" w:cs="宋体" w:hint="eastAsia"/>
          <w:sz w:val="24"/>
        </w:rPr>
        <w:t>芯片，以提高测量精度。用单片机进行数据的应答，当读取到的温度数据超过所预设的温度范围时</w:t>
      </w:r>
      <w:r>
        <w:rPr>
          <w:rFonts w:ascii="宋体" w:eastAsia="宋体" w:hAnsi="宋体" w:cs="宋体" w:hint="eastAsia"/>
          <w:sz w:val="24"/>
        </w:rPr>
        <w:t>,</w:t>
      </w:r>
      <w:r>
        <w:rPr>
          <w:rFonts w:ascii="宋体" w:eastAsia="宋体" w:hAnsi="宋体" w:cs="宋体" w:hint="eastAsia"/>
          <w:sz w:val="24"/>
        </w:rPr>
        <w:t>温度控制系统可以自发报警</w:t>
      </w:r>
      <w:r>
        <w:rPr>
          <w:rFonts w:ascii="宋体" w:eastAsia="宋体" w:hAnsi="宋体" w:cs="宋体" w:hint="eastAsia"/>
          <w:sz w:val="24"/>
        </w:rPr>
        <w:t>,</w:t>
      </w:r>
      <w:r>
        <w:rPr>
          <w:rFonts w:ascii="宋体" w:eastAsia="宋体" w:hAnsi="宋体" w:cs="宋体" w:hint="eastAsia"/>
          <w:sz w:val="24"/>
        </w:rPr>
        <w:t>并且对步进电机进行对应操作</w:t>
      </w:r>
      <w:r>
        <w:rPr>
          <w:rFonts w:ascii="宋体" w:eastAsia="宋体" w:hAnsi="宋体" w:cs="宋体" w:hint="eastAsia"/>
          <w:sz w:val="24"/>
        </w:rPr>
        <w:t>,</w:t>
      </w:r>
      <w:r>
        <w:rPr>
          <w:rFonts w:ascii="宋体" w:eastAsia="宋体" w:hAnsi="宋体" w:cs="宋体" w:hint="eastAsia"/>
          <w:sz w:val="24"/>
        </w:rPr>
        <w:t>通过模拟升温</w:t>
      </w:r>
      <w:r>
        <w:rPr>
          <w:rFonts w:ascii="宋体" w:eastAsia="宋体" w:hAnsi="宋体" w:cs="宋体" w:hint="eastAsia"/>
          <w:sz w:val="24"/>
        </w:rPr>
        <w:t>/</w:t>
      </w:r>
      <w:r>
        <w:rPr>
          <w:rFonts w:ascii="宋体" w:eastAsia="宋体" w:hAnsi="宋体" w:cs="宋体" w:hint="eastAsia"/>
          <w:sz w:val="24"/>
        </w:rPr>
        <w:t>降温功能使温度值恢</w:t>
      </w:r>
      <w:r>
        <w:rPr>
          <w:rFonts w:ascii="宋体" w:eastAsia="宋体" w:hAnsi="宋体" w:cs="宋体" w:hint="eastAsia"/>
          <w:sz w:val="24"/>
        </w:rPr>
        <w:t>复到预先所设定的范围内，实现自动控制，其中</w:t>
      </w:r>
      <w:r>
        <w:rPr>
          <w:rFonts w:ascii="宋体" w:eastAsia="宋体" w:hAnsi="宋体" w:cs="宋体" w:hint="eastAsia"/>
          <w:sz w:val="24"/>
        </w:rPr>
        <w:t>,</w:t>
      </w:r>
      <w:r>
        <w:rPr>
          <w:rFonts w:ascii="宋体" w:eastAsia="宋体" w:hAnsi="宋体" w:cs="宋体" w:hint="eastAsia"/>
          <w:sz w:val="24"/>
        </w:rPr>
        <w:t>温度控制系统在读出的温度值小于设置的温度范围时，触发警报，即蜂鸣器，利用单片机实现步进电机的顺时针转动，模拟升温操作；当检测到的温度超过设定值时，温度控制器会触发报警，由单片机将步进电机的逆时针方向旋转。模拟降温操作；当检测到的温度超过设定值时，温度控制器会触发报警，由单片机将步进电机的逆时针方向旋转。蜂鸣器组件与步进马达组件分离；</w:t>
      </w:r>
      <w:r>
        <w:rPr>
          <w:rFonts w:ascii="宋体" w:eastAsia="宋体" w:hAnsi="宋体" w:cs="宋体" w:hint="eastAsia"/>
          <w:sz w:val="24"/>
        </w:rPr>
        <w:t>LCD1602</w:t>
      </w:r>
      <w:r>
        <w:rPr>
          <w:rFonts w:ascii="宋体" w:eastAsia="宋体" w:hAnsi="宋体" w:cs="宋体" w:hint="eastAsia"/>
          <w:sz w:val="24"/>
        </w:rPr>
        <w:t>是一种低功耗、低功耗的</w:t>
      </w:r>
      <w:r>
        <w:rPr>
          <w:rFonts w:ascii="宋体" w:eastAsia="宋体" w:hAnsi="宋体" w:cs="宋体" w:hint="eastAsia"/>
          <w:sz w:val="24"/>
        </w:rPr>
        <w:t>LCD1602LCD</w:t>
      </w:r>
      <w:r>
        <w:rPr>
          <w:rFonts w:ascii="宋体" w:eastAsia="宋体" w:hAnsi="宋体" w:cs="宋体" w:hint="eastAsia"/>
          <w:sz w:val="24"/>
        </w:rPr>
        <w:t>显示器。</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无辐射等特点。本系统还可以通过</w:t>
      </w:r>
      <w:r>
        <w:rPr>
          <w:rFonts w:ascii="宋体" w:eastAsia="宋体" w:hAnsi="宋体" w:cs="宋体" w:hint="eastAsia"/>
          <w:sz w:val="24"/>
        </w:rPr>
        <w:t>K1~K4</w:t>
      </w:r>
      <w:r>
        <w:rPr>
          <w:rFonts w:ascii="宋体" w:eastAsia="宋体" w:hAnsi="宋体" w:cs="宋体" w:hint="eastAsia"/>
          <w:sz w:val="24"/>
        </w:rPr>
        <w:t>独立按键设置所需温度范围、是否</w:t>
      </w:r>
      <w:r>
        <w:rPr>
          <w:rFonts w:ascii="宋体" w:eastAsia="宋体" w:hAnsi="宋体" w:cs="宋体" w:hint="eastAsia"/>
          <w:sz w:val="24"/>
        </w:rPr>
        <w:t>开始报警和控制温度功能。</w:t>
      </w:r>
    </w:p>
    <w:p w:rsidR="0085398F">
      <w:pPr>
        <w:pStyle w:val="Heading2"/>
      </w:pPr>
      <w:bookmarkStart w:id="6" w:name="_Toc3592"/>
      <w:r>
        <w:rPr>
          <w:rFonts w:hint="eastAsia"/>
        </w:rPr>
        <w:t>第四节本章小结</w:t>
      </w:r>
      <w:bookmarkEnd w:id="6"/>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本章从研究背景、国内外研究现状与本次设计的主要工作内容等出发，通过研究背景可以得出现在社会在方方面面都需要智能温度控制系统，比如在医疗方面的医院、农业方面的蔬菜大棚、粮仓，还有工业生产方面对于温度把控的精确度也是十分关键的，这些内容都表明我国在研究温度控制技术方面需要持续推进，温度控制技术的市场、应用场景与社会意义都非常巨大。最后阐述了本设计的主要工作内容，能够让本文的结构更加清晰。</w:t>
      </w:r>
    </w:p>
    <w:p w:rsidR="0085398F">
      <w:pPr>
        <w:pStyle w:val="Heading1"/>
      </w:pPr>
      <w:bookmarkStart w:id="7" w:name="_Toc8517"/>
      <w:r>
        <w:rPr>
          <w:rFonts w:hint="eastAsia"/>
        </w:rPr>
        <w:t>第二章系统总体设计</w:t>
      </w:r>
      <w:bookmarkEnd w:id="7"/>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本设计的核心是</w:t>
      </w:r>
      <w:r>
        <w:rPr>
          <w:rFonts w:ascii="宋体" w:eastAsia="宋体" w:hAnsi="宋体" w:cs="宋体" w:hint="eastAsia"/>
          <w:sz w:val="24"/>
        </w:rPr>
        <w:t>STC89C52</w:t>
      </w:r>
      <w:r>
        <w:rPr>
          <w:rFonts w:ascii="宋体" w:eastAsia="宋体" w:hAnsi="宋体" w:cs="宋体" w:hint="eastAsia"/>
          <w:sz w:val="24"/>
        </w:rPr>
        <w:t>芯片，采用</w:t>
      </w:r>
      <w:r>
        <w:rPr>
          <w:rFonts w:ascii="宋体" w:eastAsia="宋体" w:hAnsi="宋体" w:cs="宋体" w:hint="eastAsia"/>
          <w:sz w:val="24"/>
        </w:rPr>
        <w:t>DS18B20</w:t>
      </w:r>
      <w:r>
        <w:rPr>
          <w:rFonts w:ascii="宋体" w:eastAsia="宋体" w:hAnsi="宋体" w:cs="宋体" w:hint="eastAsia"/>
          <w:sz w:val="24"/>
        </w:rPr>
        <w:t>数字温度传感器，当采集到的环境温度不在设置的温度阈值内时。蜂鸣器就会出现声音报警信号提醒用户。用户通过独立按键和红外遥控选择自己想要设置的阀值，然后输入需要改变的参数后即可显示出来。</w:t>
      </w:r>
      <w:r>
        <w:rPr>
          <w:rFonts w:ascii="宋体" w:eastAsia="宋体" w:hAnsi="宋体" w:cs="宋体" w:hint="eastAsia"/>
          <w:sz w:val="24"/>
        </w:rPr>
        <w:t>DS18B20</w:t>
      </w:r>
      <w:r>
        <w:rPr>
          <w:rFonts w:ascii="宋体" w:eastAsia="宋体" w:hAnsi="宋体" w:cs="宋体" w:hint="eastAsia"/>
          <w:sz w:val="24"/>
        </w:rPr>
        <w:t>可以将所测温度数据直接变换为数字信号，并将其传输至微处理器；</w:t>
      </w:r>
      <w:r>
        <w:rPr>
          <w:rFonts w:ascii="宋体" w:eastAsia="宋体" w:hAnsi="宋体" w:cs="宋体" w:hint="eastAsia"/>
          <w:sz w:val="24"/>
        </w:rPr>
        <w:t>STC89C52</w:t>
      </w:r>
      <w:r>
        <w:rPr>
          <w:rFonts w:ascii="宋体" w:eastAsia="宋体" w:hAnsi="宋体" w:cs="宋体" w:hint="eastAsia"/>
          <w:sz w:val="24"/>
        </w:rPr>
        <w:t>进行一系列处理，即通过比对传感器采集的温度和预先设置的温度范围来判断是否需要进行报警和升温</w:t>
      </w:r>
      <w:r>
        <w:rPr>
          <w:rFonts w:ascii="宋体" w:eastAsia="宋体" w:hAnsi="宋体" w:cs="宋体" w:hint="eastAsia"/>
          <w:sz w:val="24"/>
        </w:rPr>
        <w:t>/</w:t>
      </w:r>
      <w:r>
        <w:rPr>
          <w:rFonts w:ascii="宋体" w:eastAsia="宋体" w:hAnsi="宋体" w:cs="宋体" w:hint="eastAsia"/>
          <w:sz w:val="24"/>
        </w:rPr>
        <w:t>降温操作，使报警模块工作，并控制步进电机，从而使相应的设备调节室内温度，更改设置的范围，方法如</w:t>
      </w:r>
      <w:r>
        <w:rPr>
          <w:rFonts w:ascii="宋体" w:eastAsia="宋体" w:hAnsi="宋体" w:cs="宋体" w:hint="eastAsia"/>
          <w:sz w:val="24"/>
        </w:rPr>
        <w:t>下：本文的研究思路和方法是：</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预设控制范围：根据人们日常生活习惯所需要的温度，结合当地天气等因素对室内温度的影响确定一个系统的控制范围。</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DS18B20</w:t>
      </w:r>
      <w:r>
        <w:rPr>
          <w:rFonts w:ascii="宋体" w:eastAsia="宋体" w:hAnsi="宋体" w:cs="宋体" w:hint="eastAsia"/>
          <w:sz w:val="24"/>
        </w:rPr>
        <w:t>测温传感器对当前环境温度进行采集，并将采集到的数据发送至微处理器，</w:t>
      </w:r>
      <w:r>
        <w:rPr>
          <w:rFonts w:ascii="宋体" w:eastAsia="宋体" w:hAnsi="宋体" w:cs="宋体" w:hint="eastAsia"/>
          <w:sz w:val="24"/>
        </w:rPr>
        <w:t>CPU</w:t>
      </w:r>
      <w:r>
        <w:rPr>
          <w:rFonts w:ascii="宋体" w:eastAsia="宋体" w:hAnsi="宋体" w:cs="宋体" w:hint="eastAsia"/>
          <w:sz w:val="24"/>
        </w:rPr>
        <w:t>通过一系列处理后将数字温度值显示在</w:t>
      </w:r>
      <w:r>
        <w:rPr>
          <w:rFonts w:ascii="宋体" w:eastAsia="宋体" w:hAnsi="宋体" w:cs="宋体" w:hint="eastAsia"/>
          <w:sz w:val="24"/>
        </w:rPr>
        <w:t>LCD1602</w:t>
      </w:r>
      <w:r>
        <w:rPr>
          <w:rFonts w:ascii="宋体" w:eastAsia="宋体" w:hAnsi="宋体" w:cs="宋体" w:hint="eastAsia"/>
          <w:sz w:val="24"/>
        </w:rPr>
        <w:t>显示屏上，并且对此时的温度进一步判断与分析，以便管理员做出相应决策。</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单片机的控制：单片机根据接收到的温度值及传感器测得的温度值，驱动步进电机按顺时针或逆时针方向转动，从而实现对空调的开启和关闭以及室内温度的调节。</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温度范围可调节：根据设备</w:t>
      </w:r>
      <w:r>
        <w:rPr>
          <w:rFonts w:ascii="宋体" w:eastAsia="宋体" w:hAnsi="宋体" w:cs="宋体" w:hint="eastAsia"/>
          <w:sz w:val="24"/>
        </w:rPr>
        <w:t>的位置、当前环境、当地气候等相关因素，每天室内活动所需的温度会有所不同，所以设计一个按键模块，供用户调节所需温度。</w:t>
      </w:r>
    </w:p>
    <w:p w:rsidR="0085398F">
      <w:pPr>
        <w:spacing w:line="360" w:lineRule="auto"/>
        <w:ind w:firstLine="480" w:firstLineChars="200"/>
        <w:rPr>
          <w:rFonts w:ascii="宋体" w:eastAsia="宋体" w:hAnsi="宋体" w:cs="宋体"/>
          <w:sz w:val="24"/>
        </w:rPr>
        <w:sectPr w:rsidSect="0085398F">
          <w:headerReference w:type="default" r:id="rId17"/>
          <w:footerReference w:type="default" r:id="rId18"/>
          <w:type w:val="nextPage"/>
          <w:pgSz w:w="11906" w:h="16838"/>
          <w:pgMar w:top="1417" w:right="1134" w:bottom="1134" w:left="1417" w:header="851" w:footer="850" w:gutter="0"/>
          <w:pgNumType w:start="4"/>
          <w:cols w:space="425"/>
          <w:titlePg w:val="0"/>
          <w:docGrid w:type="lines" w:linePitch="312"/>
        </w:sectPr>
      </w:pPr>
      <w:r>
        <w:rPr>
          <w:rFonts w:ascii="宋体" w:eastAsia="宋体" w:hAnsi="宋体" w:cs="宋体" w:hint="eastAsia"/>
          <w:sz w:val="24"/>
        </w:rPr>
        <w:t>系统总体框图如图</w:t>
      </w:r>
      <w:r>
        <w:rPr>
          <w:rFonts w:ascii="宋体" w:eastAsia="宋体" w:hAnsi="宋体" w:cs="宋体" w:hint="eastAsia"/>
          <w:sz w:val="24"/>
        </w:rPr>
        <w:t>2.1</w:t>
      </w:r>
      <w:r>
        <w:rPr>
          <w:rFonts w:ascii="宋体" w:eastAsia="宋体" w:hAnsi="宋体" w:cs="宋体" w:hint="eastAsia"/>
          <w:sz w:val="24"/>
        </w:rPr>
        <w:t>所示：</w:t>
      </w:r>
    </w:p>
    <w:p w:rsidR="0085398F">
      <w:pPr>
        <w:spacing w:line="360" w:lineRule="auto"/>
        <w:ind w:firstLine="420" w:firstLineChars="200"/>
        <w:rPr>
          <w:rFonts w:ascii="宋体" w:eastAsia="宋体" w:hAnsi="宋体" w:cs="宋体"/>
          <w:sz w:val="24"/>
        </w:rPr>
      </w:pPr>
      <w:r>
        <w:rPr>
          <w:noProof/>
        </w:rPr>
        <w:drawing>
          <wp:inline distT="0" distB="0" distL="114300" distR="114300">
            <wp:extent cx="4029075" cy="432435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xmlns:r="http://schemas.openxmlformats.org/officeDocument/2006/relationships" r:embed="rId19" cstate="print"/>
                    <a:stretch>
                      <a:fillRect/>
                    </a:stretch>
                  </pic:blipFill>
                  <pic:spPr>
                    <a:xfrm>
                      <a:off x="0" y="0"/>
                      <a:ext cx="4029075" cy="4324350"/>
                    </a:xfrm>
                    <a:prstGeom prst="rect">
                      <a:avLst/>
                    </a:prstGeom>
                    <a:noFill/>
                    <a:ln>
                      <a:noFill/>
                    </a:ln>
                  </pic:spPr>
                </pic:pic>
              </a:graphicData>
            </a:graphic>
          </wp:inline>
        </w:drawing>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图</w:t>
      </w:r>
      <w:r>
        <w:rPr>
          <w:rFonts w:ascii="宋体" w:eastAsia="宋体" w:hAnsi="宋体" w:cs="宋体" w:hint="eastAsia"/>
          <w:sz w:val="24"/>
        </w:rPr>
        <w:t>2.1</w:t>
      </w:r>
      <w:r>
        <w:rPr>
          <w:rFonts w:ascii="宋体" w:eastAsia="宋体" w:hAnsi="宋体" w:cs="宋体" w:hint="eastAsia"/>
          <w:sz w:val="24"/>
        </w:rPr>
        <w:t>系统总流程图</w:t>
      </w:r>
    </w:p>
    <w:p w:rsidR="0085398F">
      <w:pPr>
        <w:pStyle w:val="Heading2"/>
      </w:pPr>
      <w:bookmarkStart w:id="8" w:name="_Toc11270"/>
      <w:r>
        <w:rPr>
          <w:rFonts w:hint="eastAsia"/>
        </w:rPr>
        <w:t>第一节系统硬件电路设计</w:t>
      </w:r>
      <w:bookmarkEnd w:id="8"/>
    </w:p>
    <w:p w:rsidR="0085398F">
      <w:pPr>
        <w:pStyle w:val="Heading3"/>
      </w:pPr>
      <w:bookmarkStart w:id="9" w:name="_Toc23819"/>
      <w:r>
        <w:rPr>
          <w:rFonts w:hint="eastAsia"/>
        </w:rPr>
        <w:t>一、温度检测模块</w:t>
      </w:r>
      <w:bookmarkEnd w:id="9"/>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传感器的选择</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本文主要对</w:t>
      </w:r>
      <w:r>
        <w:rPr>
          <w:rFonts w:ascii="宋体" w:eastAsia="宋体" w:hAnsi="宋体" w:cs="宋体" w:hint="eastAsia"/>
          <w:sz w:val="24"/>
        </w:rPr>
        <w:t>DS18B20</w:t>
      </w:r>
      <w:r>
        <w:rPr>
          <w:rFonts w:ascii="宋体" w:eastAsia="宋体" w:hAnsi="宋体" w:cs="宋体" w:hint="eastAsia"/>
          <w:sz w:val="24"/>
        </w:rPr>
        <w:t>传感器进行设计仿真，并重点研究其性能。</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DS18B20</w:t>
      </w:r>
      <w:r>
        <w:rPr>
          <w:rFonts w:ascii="宋体" w:eastAsia="宋体" w:hAnsi="宋体" w:cs="宋体" w:hint="eastAsia"/>
          <w:sz w:val="24"/>
        </w:rPr>
        <w:t>温度传感器与传统温度检测方法相比有着很多优点，例如：灵敏度高，响应快，可靠性好等。同时也可以实现远距离测温，并且在一定程度上解决了高温测量问题。</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DS18B20</w:t>
      </w:r>
      <w:r>
        <w:rPr>
          <w:rFonts w:ascii="宋体" w:eastAsia="宋体" w:hAnsi="宋体" w:cs="宋体" w:hint="eastAsia"/>
          <w:sz w:val="24"/>
        </w:rPr>
        <w:t>应用广泛，可以用在冷冻仓库，存储仓库，机房和电</w:t>
      </w:r>
      <w:r>
        <w:rPr>
          <w:rFonts w:ascii="宋体" w:eastAsia="宋体" w:hAnsi="宋体" w:cs="宋体" w:hint="eastAsia"/>
          <w:sz w:val="24"/>
        </w:rPr>
        <w:t>缆线槽内，以及空间狭小的工业设备中，例如：轴瓦、纺织机器、及空调等、可用于各种金属或非金属材料的表面温度测量，如冰箱、冷柜等，中低温干燥箱等小类工业领域测温操控；可应用于家庭</w:t>
      </w:r>
      <w:r>
        <w:rPr>
          <w:rFonts w:ascii="宋体" w:eastAsia="宋体" w:hAnsi="宋体" w:cs="宋体" w:hint="eastAsia"/>
          <w:sz w:val="24"/>
        </w:rPr>
        <w:t>/</w:t>
      </w:r>
      <w:r>
        <w:rPr>
          <w:rFonts w:ascii="宋体" w:eastAsia="宋体" w:hAnsi="宋体" w:cs="宋体" w:hint="eastAsia"/>
          <w:sz w:val="24"/>
        </w:rPr>
        <w:t>单位用热量计量。它采用了先进的集成电路和电子元器件技术。可靠度高。高灵敏度，低功耗；抗干扰能力强，精度高，使用寿命长，可靠，测量范围广泛</w:t>
      </w:r>
      <w:r>
        <w:rPr>
          <w:rFonts w:ascii="宋体" w:eastAsia="宋体" w:hAnsi="宋体" w:cs="宋体" w:hint="eastAsia"/>
          <w:sz w:val="24"/>
        </w:rPr>
        <w:t>[6]</w:t>
      </w:r>
      <w:r>
        <w:rPr>
          <w:rFonts w:ascii="宋体" w:eastAsia="宋体" w:hAnsi="宋体" w:cs="宋体" w:hint="eastAsia"/>
          <w:sz w:val="24"/>
        </w:rPr>
        <w:t>。具有广泛的测量范围和较高的分辨率。耐磨耐碰，小巧、易操作、多种包装方式，适合于数码控制的各类空间装置。</w:t>
      </w:r>
    </w:p>
    <w:p w:rsidR="0085398F">
      <w:pPr>
        <w:spacing w:line="360" w:lineRule="auto"/>
        <w:ind w:firstLine="480" w:firstLineChars="200"/>
        <w:rPr>
          <w:rFonts w:ascii="宋体" w:eastAsia="宋体" w:hAnsi="宋体" w:cs="宋体"/>
          <w:sz w:val="24"/>
        </w:rPr>
        <w:sectPr w:rsidSect="0085398F">
          <w:headerReference w:type="default" r:id="rId20"/>
          <w:footerReference w:type="default" r:id="rId21"/>
          <w:type w:val="nextPage"/>
          <w:pgSz w:w="11906" w:h="16838"/>
          <w:pgMar w:top="1417" w:right="1134" w:bottom="1134" w:left="1417" w:header="851" w:footer="850" w:gutter="0"/>
          <w:pgNumType w:start="5"/>
          <w:cols w:space="425"/>
          <w:titlePg w:val="0"/>
          <w:docGrid w:type="lines" w:linePitch="312"/>
        </w:sectPr>
      </w:pPr>
      <w:r>
        <w:rPr>
          <w:rFonts w:ascii="宋体" w:eastAsia="宋体" w:hAnsi="宋体" w:cs="宋体" w:hint="eastAsia"/>
          <w:sz w:val="24"/>
        </w:rPr>
        <w:t>传感器</w:t>
      </w:r>
      <w:r>
        <w:rPr>
          <w:rFonts w:ascii="宋体" w:eastAsia="宋体" w:hAnsi="宋体" w:cs="宋体" w:hint="eastAsia"/>
          <w:sz w:val="24"/>
        </w:rPr>
        <w:t>DS18B20</w:t>
      </w:r>
      <w:r>
        <w:rPr>
          <w:rFonts w:ascii="宋体" w:eastAsia="宋体" w:hAnsi="宋体" w:cs="宋体" w:hint="eastAsia"/>
          <w:sz w:val="24"/>
        </w:rPr>
        <w:t>的简介</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1)</w:t>
      </w:r>
      <w:r>
        <w:rPr>
          <w:rFonts w:ascii="宋体" w:eastAsia="宋体" w:hAnsi="宋体" w:cs="宋体" w:hint="eastAsia"/>
          <w:sz w:val="24"/>
        </w:rPr>
        <w:t>引脚图如</w:t>
      </w:r>
      <w:r>
        <w:rPr>
          <w:rFonts w:ascii="宋体" w:eastAsia="宋体" w:hAnsi="宋体" w:cs="宋体" w:hint="eastAsia"/>
          <w:sz w:val="24"/>
        </w:rPr>
        <w:t>2.2</w:t>
      </w:r>
      <w:r>
        <w:rPr>
          <w:rFonts w:ascii="宋体" w:eastAsia="宋体" w:hAnsi="宋体" w:cs="宋体" w:hint="eastAsia"/>
          <w:sz w:val="24"/>
        </w:rPr>
        <w:t>图所示</w:t>
      </w:r>
    </w:p>
    <w:p w:rsidR="0085398F">
      <w:pPr>
        <w:spacing w:line="360" w:lineRule="auto"/>
        <w:ind w:firstLine="420" w:firstLineChars="200"/>
        <w:rPr>
          <w:rFonts w:ascii="宋体" w:eastAsia="宋体" w:hAnsi="宋体" w:cs="宋体"/>
          <w:sz w:val="24"/>
        </w:rPr>
      </w:pPr>
      <w:r>
        <w:rPr>
          <w:noProof/>
        </w:rPr>
        <w:drawing>
          <wp:inline distT="0" distB="0" distL="114300" distR="114300">
            <wp:extent cx="4410075" cy="4257675"/>
            <wp:effectExtent l="0" t="0" r="9525"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xmlns:r="http://schemas.openxmlformats.org/officeDocument/2006/relationships" r:embed="rId22" cstate="print"/>
                    <a:stretch>
                      <a:fillRect/>
                    </a:stretch>
                  </pic:blipFill>
                  <pic:spPr>
                    <a:xfrm>
                      <a:off x="0" y="0"/>
                      <a:ext cx="4410075" cy="4257675"/>
                    </a:xfrm>
                    <a:prstGeom prst="rect">
                      <a:avLst/>
                    </a:prstGeom>
                    <a:noFill/>
                    <a:ln>
                      <a:noFill/>
                    </a:ln>
                  </pic:spPr>
                </pic:pic>
              </a:graphicData>
            </a:graphic>
          </wp:inline>
        </w:drawing>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图</w:t>
      </w:r>
      <w:r>
        <w:rPr>
          <w:rFonts w:ascii="宋体" w:eastAsia="宋体" w:hAnsi="宋体" w:cs="宋体" w:hint="eastAsia"/>
          <w:sz w:val="24"/>
        </w:rPr>
        <w:t>2.2DS18B20</w:t>
      </w:r>
      <w:r>
        <w:rPr>
          <w:rFonts w:ascii="宋体" w:eastAsia="宋体" w:hAnsi="宋体" w:cs="宋体" w:hint="eastAsia"/>
          <w:sz w:val="24"/>
        </w:rPr>
        <w:t>引脚图</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2)DS18B20</w:t>
      </w:r>
      <w:r>
        <w:rPr>
          <w:rFonts w:ascii="宋体" w:eastAsia="宋体" w:hAnsi="宋体" w:cs="宋体" w:hint="eastAsia"/>
          <w:sz w:val="24"/>
        </w:rPr>
        <w:t>的工作原理</w:t>
      </w:r>
    </w:p>
    <w:p w:rsidR="0085398F">
      <w:pPr>
        <w:spacing w:line="360" w:lineRule="auto"/>
        <w:ind w:firstLine="480" w:firstLineChars="200"/>
        <w:rPr>
          <w:rFonts w:ascii="宋体" w:eastAsia="宋体" w:hAnsi="宋体" w:cs="宋体"/>
          <w:sz w:val="24"/>
        </w:rPr>
        <w:sectPr w:rsidSect="0085398F">
          <w:headerReference w:type="default" r:id="rId23"/>
          <w:footerReference w:type="default" r:id="rId24"/>
          <w:type w:val="nextPage"/>
          <w:pgSz w:w="11906" w:h="16838"/>
          <w:pgMar w:top="1417" w:right="1134" w:bottom="1134" w:left="1417" w:header="851" w:footer="850" w:gutter="0"/>
          <w:pgNumType w:start="6"/>
          <w:cols w:space="425"/>
          <w:titlePg w:val="0"/>
          <w:docGrid w:type="lines" w:linePitch="312"/>
        </w:sectPr>
      </w:pPr>
      <w:r>
        <w:rPr>
          <w:rFonts w:ascii="宋体" w:eastAsia="宋体" w:hAnsi="宋体" w:cs="宋体" w:hint="eastAsia"/>
          <w:sz w:val="24"/>
        </w:rPr>
        <w:t>从如上图所示，当我们面向传感器剖面时，传感器插针的位置按从左至右排列，这表示传感器与</w:t>
      </w:r>
      <w:r>
        <w:rPr>
          <w:rFonts w:ascii="宋体" w:eastAsia="宋体" w:hAnsi="宋体" w:cs="宋体" w:hint="eastAsia"/>
          <w:sz w:val="24"/>
        </w:rPr>
        <w:t>PCB</w:t>
      </w:r>
      <w:r>
        <w:rPr>
          <w:rFonts w:ascii="宋体" w:eastAsia="宋体" w:hAnsi="宋体" w:cs="宋体" w:hint="eastAsia"/>
          <w:sz w:val="24"/>
        </w:rPr>
        <w:t>之间有一个连接导线。在电路板上，这个连接线就是用来传输信号和控制电流的。它分为三个部分：即管脚</w:t>
      </w:r>
      <w:r>
        <w:rPr>
          <w:rFonts w:ascii="宋体" w:eastAsia="宋体" w:hAnsi="宋体" w:cs="宋体" w:hint="eastAsia"/>
          <w:sz w:val="24"/>
        </w:rPr>
        <w:t>1</w:t>
      </w:r>
      <w:r>
        <w:rPr>
          <w:rFonts w:ascii="宋体" w:eastAsia="宋体" w:hAnsi="宋体" w:cs="宋体" w:hint="eastAsia"/>
          <w:sz w:val="24"/>
        </w:rPr>
        <w:t>管脚</w:t>
      </w:r>
      <w:r>
        <w:rPr>
          <w:rFonts w:ascii="宋体" w:eastAsia="宋体" w:hAnsi="宋体" w:cs="宋体" w:hint="eastAsia"/>
          <w:sz w:val="24"/>
        </w:rPr>
        <w:t>2</w:t>
      </w:r>
      <w:r>
        <w:rPr>
          <w:rFonts w:ascii="宋体" w:eastAsia="宋体" w:hAnsi="宋体" w:cs="宋体" w:hint="eastAsia"/>
          <w:sz w:val="24"/>
        </w:rPr>
        <w:t>和管脚</w:t>
      </w:r>
      <w:r>
        <w:rPr>
          <w:rFonts w:ascii="宋体" w:eastAsia="宋体" w:hAnsi="宋体" w:cs="宋体" w:hint="eastAsia"/>
          <w:sz w:val="24"/>
        </w:rPr>
        <w:t>3</w:t>
      </w:r>
      <w:r>
        <w:rPr>
          <w:rFonts w:ascii="宋体" w:eastAsia="宋体" w:hAnsi="宋体" w:cs="宋体" w:hint="eastAsia"/>
          <w:sz w:val="24"/>
        </w:rPr>
        <w:t>。引脚</w:t>
      </w:r>
      <w:r>
        <w:rPr>
          <w:rFonts w:ascii="宋体" w:eastAsia="宋体" w:hAnsi="宋体" w:cs="宋体" w:hint="eastAsia"/>
          <w:sz w:val="24"/>
        </w:rPr>
        <w:t>1</w:t>
      </w:r>
      <w:r>
        <w:rPr>
          <w:rFonts w:ascii="宋体" w:eastAsia="宋体" w:hAnsi="宋体" w:cs="宋体" w:hint="eastAsia"/>
          <w:sz w:val="24"/>
        </w:rPr>
        <w:t>为</w:t>
      </w:r>
      <w:r>
        <w:rPr>
          <w:rFonts w:ascii="宋体" w:eastAsia="宋体" w:hAnsi="宋体" w:cs="宋体" w:hint="eastAsia"/>
          <w:sz w:val="24"/>
        </w:rPr>
        <w:t>GND</w:t>
      </w:r>
      <w:r>
        <w:rPr>
          <w:rFonts w:ascii="宋体" w:eastAsia="宋体" w:hAnsi="宋体" w:cs="宋体" w:hint="eastAsia"/>
          <w:sz w:val="24"/>
        </w:rPr>
        <w:t>，引脚</w:t>
      </w:r>
      <w:r>
        <w:rPr>
          <w:rFonts w:ascii="宋体" w:eastAsia="宋体" w:hAnsi="宋体" w:cs="宋体" w:hint="eastAsia"/>
          <w:sz w:val="24"/>
        </w:rPr>
        <w:t>2</w:t>
      </w:r>
      <w:r>
        <w:rPr>
          <w:rFonts w:ascii="宋体" w:eastAsia="宋体" w:hAnsi="宋体" w:cs="宋体" w:hint="eastAsia"/>
          <w:sz w:val="24"/>
        </w:rPr>
        <w:t>为数据</w:t>
      </w:r>
      <w:r>
        <w:rPr>
          <w:rFonts w:ascii="宋体" w:eastAsia="宋体" w:hAnsi="宋体" w:cs="宋体" w:hint="eastAsia"/>
          <w:sz w:val="24"/>
        </w:rPr>
        <w:t>DQ</w:t>
      </w:r>
      <w:r>
        <w:rPr>
          <w:rFonts w:ascii="宋体" w:eastAsia="宋体" w:hAnsi="宋体" w:cs="宋体" w:hint="eastAsia"/>
          <w:sz w:val="24"/>
        </w:rPr>
        <w:t>，引脚</w:t>
      </w:r>
      <w:r>
        <w:rPr>
          <w:rFonts w:ascii="宋体" w:eastAsia="宋体" w:hAnsi="宋体" w:cs="宋体" w:hint="eastAsia"/>
          <w:sz w:val="24"/>
        </w:rPr>
        <w:t>3</w:t>
      </w:r>
      <w:r>
        <w:rPr>
          <w:rFonts w:ascii="宋体" w:eastAsia="宋体" w:hAnsi="宋体" w:cs="宋体" w:hint="eastAsia"/>
          <w:sz w:val="24"/>
        </w:rPr>
        <w:t>为</w:t>
      </w:r>
      <w:r>
        <w:rPr>
          <w:rFonts w:ascii="宋体" w:eastAsia="宋体" w:hAnsi="宋体" w:cs="宋体" w:hint="eastAsia"/>
          <w:sz w:val="24"/>
        </w:rPr>
        <w:t>VDD</w:t>
      </w:r>
      <w:r>
        <w:rPr>
          <w:rFonts w:ascii="宋体" w:eastAsia="宋体" w:hAnsi="宋体" w:cs="宋体" w:hint="eastAsia"/>
          <w:sz w:val="24"/>
        </w:rPr>
        <w:t>。</w:t>
      </w:r>
      <w:r>
        <w:rPr>
          <w:rFonts w:ascii="宋体" w:eastAsia="宋体" w:hAnsi="宋体" w:cs="宋体" w:hint="eastAsia"/>
          <w:sz w:val="24"/>
        </w:rPr>
        <w:t>DS18B20</w:t>
      </w:r>
      <w:r>
        <w:rPr>
          <w:rFonts w:ascii="宋体" w:eastAsia="宋体" w:hAnsi="宋体" w:cs="宋体" w:hint="eastAsia"/>
          <w:sz w:val="24"/>
        </w:rPr>
        <w:t>内部结构如图</w:t>
      </w:r>
      <w:r>
        <w:rPr>
          <w:rFonts w:ascii="宋体" w:eastAsia="宋体" w:hAnsi="宋体" w:cs="宋体" w:hint="eastAsia"/>
          <w:sz w:val="24"/>
        </w:rPr>
        <w:t>2.3</w:t>
      </w:r>
      <w:r>
        <w:rPr>
          <w:rFonts w:ascii="宋体" w:eastAsia="宋体" w:hAnsi="宋体" w:cs="宋体" w:hint="eastAsia"/>
          <w:sz w:val="24"/>
        </w:rPr>
        <w:t>所示：</w:t>
      </w:r>
    </w:p>
    <w:p w:rsidR="0085398F">
      <w:pPr>
        <w:spacing w:line="360" w:lineRule="auto"/>
        <w:ind w:firstLine="420" w:firstLineChars="200"/>
        <w:rPr>
          <w:rFonts w:ascii="宋体" w:eastAsia="宋体" w:hAnsi="宋体" w:cs="宋体"/>
          <w:sz w:val="24"/>
        </w:rPr>
      </w:pPr>
      <w:r>
        <w:rPr>
          <w:noProof/>
        </w:rPr>
        <w:drawing>
          <wp:inline distT="0" distB="0" distL="114300" distR="114300">
            <wp:extent cx="5629275" cy="3305175"/>
            <wp:effectExtent l="0" t="0" r="9525" b="952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xmlns:r="http://schemas.openxmlformats.org/officeDocument/2006/relationships" r:embed="rId25" cstate="print"/>
                    <a:stretch>
                      <a:fillRect/>
                    </a:stretch>
                  </pic:blipFill>
                  <pic:spPr>
                    <a:xfrm>
                      <a:off x="0" y="0"/>
                      <a:ext cx="5629275" cy="3305175"/>
                    </a:xfrm>
                    <a:prstGeom prst="rect">
                      <a:avLst/>
                    </a:prstGeom>
                    <a:noFill/>
                    <a:ln>
                      <a:noFill/>
                    </a:ln>
                  </pic:spPr>
                </pic:pic>
              </a:graphicData>
            </a:graphic>
          </wp:inline>
        </w:drawing>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图</w:t>
      </w:r>
      <w:r>
        <w:rPr>
          <w:rFonts w:ascii="宋体" w:eastAsia="宋体" w:hAnsi="宋体" w:cs="宋体" w:hint="eastAsia"/>
          <w:sz w:val="24"/>
        </w:rPr>
        <w:t>2.3DS18B20</w:t>
      </w:r>
      <w:r>
        <w:rPr>
          <w:rFonts w:ascii="宋体" w:eastAsia="宋体" w:hAnsi="宋体" w:cs="宋体" w:hint="eastAsia"/>
          <w:sz w:val="24"/>
        </w:rPr>
        <w:t>的内部结构</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在</w:t>
      </w:r>
      <w:r>
        <w:rPr>
          <w:rFonts w:ascii="宋体" w:eastAsia="宋体" w:hAnsi="宋体" w:cs="宋体" w:hint="eastAsia"/>
          <w:sz w:val="24"/>
        </w:rPr>
        <w:t>ROM</w:t>
      </w:r>
      <w:r>
        <w:rPr>
          <w:rFonts w:ascii="宋体" w:eastAsia="宋体" w:hAnsi="宋体" w:cs="宋体" w:hint="eastAsia"/>
          <w:sz w:val="24"/>
        </w:rPr>
        <w:t>中，</w:t>
      </w:r>
      <w:r>
        <w:rPr>
          <w:rFonts w:ascii="宋体" w:eastAsia="宋体" w:hAnsi="宋体" w:cs="宋体" w:hint="eastAsia"/>
          <w:sz w:val="24"/>
        </w:rPr>
        <w:t>64</w:t>
      </w:r>
      <w:r>
        <w:rPr>
          <w:rFonts w:ascii="宋体" w:eastAsia="宋体" w:hAnsi="宋体" w:cs="宋体" w:hint="eastAsia"/>
          <w:sz w:val="24"/>
        </w:rPr>
        <w:t>比特的序号可以看作是</w:t>
      </w:r>
      <w:r>
        <w:rPr>
          <w:rFonts w:ascii="宋体" w:eastAsia="宋体" w:hAnsi="宋体" w:cs="宋体" w:hint="eastAsia"/>
          <w:sz w:val="24"/>
        </w:rPr>
        <w:t>DS18B20</w:t>
      </w:r>
      <w:r>
        <w:rPr>
          <w:rFonts w:ascii="宋体" w:eastAsia="宋体" w:hAnsi="宋体" w:cs="宋体" w:hint="eastAsia"/>
          <w:sz w:val="24"/>
        </w:rPr>
        <w:t>的一个地址序号。光刻只读存储器是为了让</w:t>
      </w:r>
      <w:r>
        <w:rPr>
          <w:rFonts w:ascii="宋体" w:eastAsia="宋体" w:hAnsi="宋体" w:cs="宋体" w:hint="eastAsia"/>
          <w:sz w:val="24"/>
        </w:rPr>
        <w:t>DS18B20</w:t>
      </w:r>
      <w:r>
        <w:rPr>
          <w:rFonts w:ascii="宋体" w:eastAsia="宋体" w:hAnsi="宋体" w:cs="宋体" w:hint="eastAsia"/>
          <w:sz w:val="24"/>
        </w:rPr>
        <w:t>的每一个都有差别，从而可以将多个</w:t>
      </w:r>
      <w:r>
        <w:rPr>
          <w:rFonts w:ascii="宋体" w:eastAsia="宋体" w:hAnsi="宋体" w:cs="宋体" w:hint="eastAsia"/>
          <w:sz w:val="24"/>
        </w:rPr>
        <w:t>DS18B20</w:t>
      </w:r>
      <w:r>
        <w:rPr>
          <w:rFonts w:ascii="宋体" w:eastAsia="宋体" w:hAnsi="宋体" w:cs="宋体" w:hint="eastAsia"/>
          <w:sz w:val="24"/>
        </w:rPr>
        <w:t>附加</w:t>
      </w:r>
      <w:r>
        <w:rPr>
          <w:rFonts w:ascii="宋体" w:eastAsia="宋体" w:hAnsi="宋体" w:cs="宋体" w:hint="eastAsia"/>
          <w:sz w:val="24"/>
        </w:rPr>
        <w:t>到总线上。</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DS18B20</w:t>
      </w:r>
      <w:r>
        <w:rPr>
          <w:rFonts w:ascii="宋体" w:eastAsia="宋体" w:hAnsi="宋体" w:cs="宋体" w:hint="eastAsia"/>
          <w:sz w:val="24"/>
        </w:rPr>
        <w:t>的温度传感器有一个超高速暂存器和一个非易失性</w:t>
      </w:r>
      <w:r>
        <w:rPr>
          <w:rFonts w:ascii="宋体" w:eastAsia="宋体" w:hAnsi="宋体" w:cs="宋体" w:hint="eastAsia"/>
          <w:sz w:val="24"/>
        </w:rPr>
        <w:t>EEPROM</w:t>
      </w:r>
      <w:r>
        <w:rPr>
          <w:rFonts w:ascii="宋体" w:eastAsia="宋体" w:hAnsi="宋体" w:cs="宋体" w:hint="eastAsia"/>
          <w:sz w:val="24"/>
        </w:rPr>
        <w:t>，用于存储高低温触发</w:t>
      </w:r>
      <w:r>
        <w:rPr>
          <w:rFonts w:ascii="宋体" w:eastAsia="宋体" w:hAnsi="宋体" w:cs="宋体" w:hint="eastAsia"/>
          <w:sz w:val="24"/>
        </w:rPr>
        <w:t>TH</w:t>
      </w:r>
      <w:r>
        <w:rPr>
          <w:rFonts w:ascii="宋体" w:eastAsia="宋体" w:hAnsi="宋体" w:cs="宋体" w:hint="eastAsia"/>
          <w:sz w:val="24"/>
        </w:rPr>
        <w:t>，</w:t>
      </w:r>
      <w:r>
        <w:rPr>
          <w:rFonts w:ascii="宋体" w:eastAsia="宋体" w:hAnsi="宋体" w:cs="宋体" w:hint="eastAsia"/>
          <w:sz w:val="24"/>
        </w:rPr>
        <w:t>TL</w:t>
      </w:r>
      <w:r>
        <w:rPr>
          <w:rFonts w:ascii="宋体" w:eastAsia="宋体" w:hAnsi="宋体" w:cs="宋体" w:hint="eastAsia"/>
          <w:sz w:val="24"/>
        </w:rPr>
        <w:t>和配置寄存器</w:t>
      </w:r>
      <w:r>
        <w:rPr>
          <w:rFonts w:ascii="宋体" w:eastAsia="宋体" w:hAnsi="宋体" w:cs="宋体" w:hint="eastAsia"/>
          <w:sz w:val="24"/>
        </w:rPr>
        <w:t>[7]</w:t>
      </w:r>
      <w:r>
        <w:rPr>
          <w:rFonts w:ascii="宋体" w:eastAsia="宋体" w:hAnsi="宋体" w:cs="宋体" w:hint="eastAsia"/>
          <w:sz w:val="24"/>
        </w:rPr>
        <w:t>，该</w:t>
      </w:r>
      <w:r>
        <w:rPr>
          <w:rFonts w:ascii="宋体" w:eastAsia="宋体" w:hAnsi="宋体" w:cs="宋体" w:hint="eastAsia"/>
          <w:sz w:val="24"/>
        </w:rPr>
        <w:t>EEPROM</w:t>
      </w:r>
      <w:r>
        <w:rPr>
          <w:rFonts w:ascii="宋体" w:eastAsia="宋体" w:hAnsi="宋体" w:cs="宋体" w:hint="eastAsia"/>
          <w:sz w:val="24"/>
        </w:rPr>
        <w:t>用于测定诸如配置寄存器之类的温度和数字变换。</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结构图如表</w:t>
      </w:r>
      <w:r>
        <w:rPr>
          <w:rFonts w:ascii="宋体" w:eastAsia="宋体" w:hAnsi="宋体" w:cs="宋体" w:hint="eastAsia"/>
          <w:sz w:val="24"/>
        </w:rPr>
        <w:t>2.4</w:t>
      </w:r>
      <w:r>
        <w:rPr>
          <w:rFonts w:ascii="宋体" w:eastAsia="宋体" w:hAnsi="宋体" w:cs="宋体" w:hint="eastAsia"/>
          <w:sz w:val="24"/>
        </w:rPr>
        <w:t>所示：</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表</w:t>
      </w:r>
      <w:r>
        <w:rPr>
          <w:rFonts w:ascii="宋体" w:eastAsia="宋体" w:hAnsi="宋体" w:cs="宋体" w:hint="eastAsia"/>
          <w:sz w:val="24"/>
        </w:rPr>
        <w:t>2.4</w:t>
      </w:r>
      <w:r>
        <w:rPr>
          <w:rFonts w:ascii="宋体" w:eastAsia="宋体" w:hAnsi="宋体" w:cs="宋体" w:hint="eastAsia"/>
          <w:sz w:val="24"/>
        </w:rPr>
        <w:t>寄存器结构图</w:t>
      </w:r>
    </w:p>
    <w:tbl>
      <w:tblPr>
        <w:tblStyle w:val="TableNormal00"/>
        <w:tblW w:w="10421" w:type="dxa"/>
        <w:tblInd w:w="7" w:type="dxa"/>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ayout w:type="fixed"/>
        <w:tblLook w:val="04A0"/>
      </w:tblPr>
      <w:tblGrid>
        <w:gridCol w:w="1802"/>
        <w:gridCol w:w="1788"/>
        <w:gridCol w:w="1787"/>
        <w:gridCol w:w="1006"/>
        <w:gridCol w:w="1006"/>
        <w:gridCol w:w="998"/>
        <w:gridCol w:w="1013"/>
        <w:gridCol w:w="1021"/>
      </w:tblGrid>
      <w:tr>
        <w:tblPrEx>
          <w:tblW w:w="10421" w:type="dxa"/>
          <w:tblInd w:w="7" w:type="dxa"/>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ayout w:type="fixed"/>
          <w:tblLook w:val="04A0"/>
        </w:tblPrEx>
        <w:trPr>
          <w:trHeight w:val="350"/>
        </w:trPr>
        <w:tc>
          <w:tcPr>
            <w:tcW w:w="1802" w:type="dxa"/>
            <w:tcBorders>
              <w:left w:val="single" w:sz="6" w:space="0" w:color="808080"/>
              <w:right w:val="single" w:sz="6" w:space="0" w:color="808080"/>
            </w:tcBorders>
          </w:tcPr>
          <w:p w:rsidR="0085398F">
            <w:pPr>
              <w:spacing w:before="104" w:line="185" w:lineRule="auto"/>
              <w:ind w:left="20"/>
              <w:rPr>
                <w:rFonts w:ascii="宋体" w:eastAsia="宋体" w:hAnsi="宋体" w:cs="宋体"/>
                <w:szCs w:val="21"/>
              </w:rPr>
            </w:pPr>
            <w:r>
              <w:rPr>
                <w:rFonts w:ascii="宋体" w:eastAsia="宋体" w:hAnsi="宋体" w:cs="宋体"/>
                <w:color w:val="1A1A1A"/>
                <w:spacing w:val="-2"/>
                <w:szCs w:val="21"/>
              </w:rPr>
              <w:t>T</w:t>
            </w:r>
            <w:r>
              <w:rPr>
                <w:rFonts w:ascii="宋体" w:eastAsia="宋体" w:hAnsi="宋体" w:cs="宋体"/>
                <w:color w:val="1A1A1A"/>
                <w:spacing w:val="-1"/>
                <w:szCs w:val="21"/>
              </w:rPr>
              <w:t>M</w:t>
            </w:r>
          </w:p>
        </w:tc>
        <w:tc>
          <w:tcPr>
            <w:tcW w:w="1788" w:type="dxa"/>
            <w:tcBorders>
              <w:left w:val="single" w:sz="6" w:space="0" w:color="808080"/>
              <w:right w:val="single" w:sz="6" w:space="0" w:color="808080"/>
            </w:tcBorders>
          </w:tcPr>
          <w:p w:rsidR="0085398F">
            <w:pPr>
              <w:spacing w:before="102" w:line="187" w:lineRule="auto"/>
              <w:ind w:left="9"/>
              <w:rPr>
                <w:rFonts w:ascii="宋体" w:eastAsia="宋体" w:hAnsi="宋体" w:cs="宋体"/>
                <w:szCs w:val="21"/>
              </w:rPr>
            </w:pPr>
            <w:r>
              <w:rPr>
                <w:rFonts w:ascii="宋体" w:eastAsia="宋体" w:hAnsi="宋体" w:cs="宋体"/>
                <w:color w:val="1A1A1A"/>
                <w:spacing w:val="-2"/>
                <w:szCs w:val="21"/>
              </w:rPr>
              <w:t>R1</w:t>
            </w:r>
          </w:p>
        </w:tc>
        <w:tc>
          <w:tcPr>
            <w:tcW w:w="1787" w:type="dxa"/>
            <w:tcBorders>
              <w:left w:val="single" w:sz="6" w:space="0" w:color="808080"/>
              <w:right w:val="single" w:sz="6" w:space="0" w:color="808080"/>
            </w:tcBorders>
          </w:tcPr>
          <w:p w:rsidR="0085398F">
            <w:pPr>
              <w:spacing w:before="103" w:line="185" w:lineRule="auto"/>
              <w:ind w:left="12"/>
              <w:rPr>
                <w:rFonts w:ascii="宋体" w:eastAsia="宋体" w:hAnsi="宋体" w:cs="宋体"/>
                <w:szCs w:val="21"/>
              </w:rPr>
            </w:pPr>
            <w:r>
              <w:rPr>
                <w:rFonts w:ascii="宋体" w:eastAsia="宋体" w:hAnsi="宋体" w:cs="宋体"/>
                <w:color w:val="1A1A1A"/>
                <w:spacing w:val="-2"/>
                <w:szCs w:val="21"/>
              </w:rPr>
              <w:t>R0</w:t>
            </w:r>
          </w:p>
        </w:tc>
        <w:tc>
          <w:tcPr>
            <w:tcW w:w="1006" w:type="dxa"/>
            <w:tcBorders>
              <w:left w:val="single" w:sz="6" w:space="0" w:color="808080"/>
              <w:right w:val="single" w:sz="6" w:space="0" w:color="808080"/>
            </w:tcBorders>
          </w:tcPr>
          <w:p w:rsidR="0085398F">
            <w:pPr>
              <w:spacing w:before="102" w:line="187" w:lineRule="auto"/>
              <w:ind w:left="32"/>
              <w:rPr>
                <w:rFonts w:ascii="宋体" w:eastAsia="宋体" w:hAnsi="宋体" w:cs="宋体"/>
                <w:szCs w:val="21"/>
              </w:rPr>
            </w:pPr>
            <w:r>
              <w:rPr>
                <w:rFonts w:ascii="宋体" w:eastAsia="宋体" w:hAnsi="宋体" w:cs="宋体"/>
                <w:color w:val="1A1A1A"/>
                <w:szCs w:val="21"/>
              </w:rPr>
              <w:t>1</w:t>
            </w:r>
          </w:p>
        </w:tc>
        <w:tc>
          <w:tcPr>
            <w:tcW w:w="1006" w:type="dxa"/>
            <w:tcBorders>
              <w:left w:val="single" w:sz="6" w:space="0" w:color="808080"/>
              <w:right w:val="single" w:sz="6" w:space="0" w:color="808080"/>
            </w:tcBorders>
          </w:tcPr>
          <w:p w:rsidR="0085398F">
            <w:pPr>
              <w:spacing w:before="102" w:line="187" w:lineRule="auto"/>
              <w:ind w:left="33"/>
              <w:rPr>
                <w:rFonts w:ascii="宋体" w:eastAsia="宋体" w:hAnsi="宋体" w:cs="宋体"/>
                <w:szCs w:val="21"/>
              </w:rPr>
            </w:pPr>
            <w:r>
              <w:rPr>
                <w:rFonts w:ascii="宋体" w:eastAsia="宋体" w:hAnsi="宋体" w:cs="宋体"/>
                <w:color w:val="1A1A1A"/>
                <w:szCs w:val="21"/>
              </w:rPr>
              <w:t>1</w:t>
            </w:r>
          </w:p>
        </w:tc>
        <w:tc>
          <w:tcPr>
            <w:tcW w:w="998" w:type="dxa"/>
            <w:tcBorders>
              <w:left w:val="single" w:sz="6" w:space="0" w:color="808080"/>
              <w:right w:val="single" w:sz="6" w:space="0" w:color="808080"/>
            </w:tcBorders>
          </w:tcPr>
          <w:p w:rsidR="0085398F">
            <w:pPr>
              <w:spacing w:before="102" w:line="187" w:lineRule="auto"/>
              <w:ind w:left="34"/>
              <w:rPr>
                <w:rFonts w:ascii="宋体" w:eastAsia="宋体" w:hAnsi="宋体" w:cs="宋体"/>
                <w:szCs w:val="21"/>
              </w:rPr>
            </w:pPr>
            <w:r>
              <w:rPr>
                <w:rFonts w:ascii="宋体" w:eastAsia="宋体" w:hAnsi="宋体" w:cs="宋体"/>
                <w:color w:val="1A1A1A"/>
                <w:szCs w:val="21"/>
              </w:rPr>
              <w:t>1</w:t>
            </w:r>
          </w:p>
        </w:tc>
        <w:tc>
          <w:tcPr>
            <w:tcW w:w="1013" w:type="dxa"/>
            <w:tcBorders>
              <w:left w:val="single" w:sz="4" w:space="0" w:color="808080"/>
              <w:right w:val="single" w:sz="4" w:space="0" w:color="808080"/>
            </w:tcBorders>
          </w:tcPr>
          <w:p w:rsidR="0085398F">
            <w:pPr>
              <w:spacing w:before="102" w:line="187" w:lineRule="auto"/>
              <w:ind w:left="44"/>
              <w:rPr>
                <w:rFonts w:ascii="宋体" w:eastAsia="宋体" w:hAnsi="宋体" w:cs="宋体"/>
                <w:szCs w:val="21"/>
              </w:rPr>
            </w:pPr>
            <w:r>
              <w:rPr>
                <w:rFonts w:ascii="宋体" w:eastAsia="宋体" w:hAnsi="宋体" w:cs="宋体"/>
                <w:color w:val="1A1A1A"/>
                <w:szCs w:val="21"/>
              </w:rPr>
              <w:t>1</w:t>
            </w:r>
          </w:p>
        </w:tc>
        <w:tc>
          <w:tcPr>
            <w:tcW w:w="1021" w:type="dxa"/>
            <w:tcBorders>
              <w:left w:val="single" w:sz="4" w:space="0" w:color="808080"/>
              <w:right w:val="single" w:sz="6" w:space="0" w:color="808080"/>
            </w:tcBorders>
          </w:tcPr>
          <w:p w:rsidR="0085398F">
            <w:pPr>
              <w:spacing w:before="102" w:line="187" w:lineRule="auto"/>
              <w:ind w:left="41"/>
              <w:rPr>
                <w:rFonts w:ascii="宋体" w:eastAsia="宋体" w:hAnsi="宋体" w:cs="宋体"/>
                <w:szCs w:val="21"/>
              </w:rPr>
            </w:pPr>
            <w:r>
              <w:rPr>
                <w:rFonts w:ascii="宋体" w:eastAsia="宋体" w:hAnsi="宋体" w:cs="宋体"/>
                <w:color w:val="1A1A1A"/>
                <w:szCs w:val="21"/>
              </w:rPr>
              <w:t>1</w:t>
            </w:r>
          </w:p>
        </w:tc>
      </w:tr>
    </w:tbl>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R1,R0</w:t>
      </w:r>
      <w:r>
        <w:rPr>
          <w:rFonts w:ascii="宋体" w:eastAsia="宋体" w:hAnsi="宋体" w:cs="宋体" w:hint="eastAsia"/>
          <w:sz w:val="24"/>
        </w:rPr>
        <w:t>表示</w:t>
      </w:r>
      <w:r>
        <w:rPr>
          <w:rFonts w:ascii="宋体" w:eastAsia="宋体" w:hAnsi="宋体" w:cs="宋体" w:hint="eastAsia"/>
          <w:sz w:val="24"/>
        </w:rPr>
        <w:t>DS18B20</w:t>
      </w:r>
      <w:r>
        <w:rPr>
          <w:rFonts w:ascii="宋体" w:eastAsia="宋体" w:hAnsi="宋体" w:cs="宋体" w:hint="eastAsia"/>
          <w:sz w:val="24"/>
        </w:rPr>
        <w:t>的精度。可用在</w:t>
      </w:r>
      <w:r>
        <w:rPr>
          <w:rFonts w:ascii="宋体" w:eastAsia="宋体" w:hAnsi="宋体" w:cs="宋体" w:hint="eastAsia"/>
          <w:sz w:val="24"/>
        </w:rPr>
        <w:t>9</w:t>
      </w:r>
      <w:r>
        <w:rPr>
          <w:rFonts w:ascii="宋体" w:eastAsia="宋体" w:hAnsi="宋体" w:cs="宋体" w:hint="eastAsia"/>
          <w:sz w:val="24"/>
        </w:rPr>
        <w:t>、</w:t>
      </w:r>
      <w:r>
        <w:rPr>
          <w:rFonts w:ascii="宋体" w:eastAsia="宋体" w:hAnsi="宋体" w:cs="宋体" w:hint="eastAsia"/>
          <w:sz w:val="24"/>
        </w:rPr>
        <w:t>10</w:t>
      </w:r>
      <w:r>
        <w:rPr>
          <w:rFonts w:ascii="宋体" w:eastAsia="宋体" w:hAnsi="宋体" w:cs="宋体" w:hint="eastAsia"/>
          <w:sz w:val="24"/>
        </w:rPr>
        <w:t>、</w:t>
      </w:r>
      <w:r>
        <w:rPr>
          <w:rFonts w:ascii="宋体" w:eastAsia="宋体" w:hAnsi="宋体" w:cs="宋体" w:hint="eastAsia"/>
          <w:sz w:val="24"/>
        </w:rPr>
        <w:t>11</w:t>
      </w:r>
      <w:r>
        <w:rPr>
          <w:rFonts w:ascii="宋体" w:eastAsia="宋体" w:hAnsi="宋体" w:cs="宋体" w:hint="eastAsia"/>
          <w:sz w:val="24"/>
        </w:rPr>
        <w:t>或</w:t>
      </w:r>
      <w:r>
        <w:rPr>
          <w:rFonts w:ascii="宋体" w:eastAsia="宋体" w:hAnsi="宋体" w:cs="宋体" w:hint="eastAsia"/>
          <w:sz w:val="24"/>
        </w:rPr>
        <w:t>12</w:t>
      </w:r>
      <w:r>
        <w:rPr>
          <w:rFonts w:ascii="宋体" w:eastAsia="宋体" w:hAnsi="宋体" w:cs="宋体" w:hint="eastAsia"/>
          <w:sz w:val="24"/>
        </w:rPr>
        <w:t>位的环境中，对应于</w:t>
      </w:r>
      <w:r>
        <w:rPr>
          <w:rFonts w:ascii="宋体" w:eastAsia="宋体" w:hAnsi="宋体" w:cs="宋体" w:hint="eastAsia"/>
          <w:sz w:val="24"/>
        </w:rPr>
        <w:t>0.5</w:t>
      </w:r>
      <w:r>
        <w:rPr>
          <w:rFonts w:ascii="宋体" w:eastAsia="宋体" w:hAnsi="宋体" w:cs="宋体" w:hint="eastAsia"/>
          <w:sz w:val="24"/>
        </w:rPr>
        <w:t>℃、</w:t>
      </w:r>
      <w:r>
        <w:rPr>
          <w:rFonts w:ascii="宋体" w:eastAsia="宋体" w:hAnsi="宋体" w:cs="宋体" w:hint="eastAsia"/>
          <w:sz w:val="24"/>
        </w:rPr>
        <w:t>0.25</w:t>
      </w:r>
      <w:r>
        <w:rPr>
          <w:rFonts w:ascii="宋体" w:eastAsia="宋体" w:hAnsi="宋体" w:cs="宋体" w:hint="eastAsia"/>
          <w:sz w:val="24"/>
        </w:rPr>
        <w:t>℃、</w:t>
      </w:r>
      <w:r>
        <w:rPr>
          <w:rFonts w:ascii="宋体" w:eastAsia="宋体" w:hAnsi="宋体" w:cs="宋体" w:hint="eastAsia"/>
          <w:sz w:val="24"/>
        </w:rPr>
        <w:t>0.125</w:t>
      </w:r>
      <w:r>
        <w:rPr>
          <w:rFonts w:ascii="宋体" w:eastAsia="宋体" w:hAnsi="宋体" w:cs="宋体" w:hint="eastAsia"/>
          <w:sz w:val="24"/>
        </w:rPr>
        <w:t>℃、分辨率为</w:t>
      </w:r>
      <w:r>
        <w:rPr>
          <w:rFonts w:ascii="宋体" w:eastAsia="宋体" w:hAnsi="宋体" w:cs="宋体" w:hint="eastAsia"/>
          <w:sz w:val="24"/>
        </w:rPr>
        <w:t>0.0625</w:t>
      </w:r>
      <w:r>
        <w:rPr>
          <w:rFonts w:ascii="宋体" w:eastAsia="宋体" w:hAnsi="宋体" w:cs="宋体" w:hint="eastAsia"/>
          <w:sz w:val="24"/>
        </w:rPr>
        <w:t>℃。在图</w:t>
      </w:r>
      <w:r>
        <w:rPr>
          <w:rFonts w:ascii="宋体" w:eastAsia="宋体" w:hAnsi="宋体" w:cs="宋体" w:hint="eastAsia"/>
          <w:sz w:val="24"/>
        </w:rPr>
        <w:t>2.5</w:t>
      </w:r>
      <w:r>
        <w:rPr>
          <w:rFonts w:ascii="宋体" w:eastAsia="宋体" w:hAnsi="宋体" w:cs="宋体" w:hint="eastAsia"/>
          <w:sz w:val="24"/>
        </w:rPr>
        <w:t>中显示了</w:t>
      </w:r>
      <w:r>
        <w:rPr>
          <w:rFonts w:ascii="宋体" w:eastAsia="宋体" w:hAnsi="宋体" w:cs="宋体" w:hint="eastAsia"/>
          <w:sz w:val="24"/>
        </w:rPr>
        <w:t>R0</w:t>
      </w:r>
      <w:r>
        <w:rPr>
          <w:rFonts w:ascii="宋体" w:eastAsia="宋体" w:hAnsi="宋体" w:cs="宋体" w:hint="eastAsia"/>
          <w:sz w:val="24"/>
        </w:rPr>
        <w:t>和</w:t>
      </w:r>
      <w:r>
        <w:rPr>
          <w:rFonts w:ascii="宋体" w:eastAsia="宋体" w:hAnsi="宋体" w:cs="宋体" w:hint="eastAsia"/>
          <w:sz w:val="24"/>
        </w:rPr>
        <w:t>R1</w:t>
      </w:r>
      <w:r>
        <w:rPr>
          <w:rFonts w:ascii="宋体" w:eastAsia="宋体" w:hAnsi="宋体" w:cs="宋体" w:hint="eastAsia"/>
          <w:sz w:val="24"/>
        </w:rPr>
        <w:t>的结构：</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表</w:t>
      </w:r>
      <w:r>
        <w:rPr>
          <w:rFonts w:ascii="宋体" w:eastAsia="宋体" w:hAnsi="宋体" w:cs="宋体" w:hint="eastAsia"/>
          <w:sz w:val="24"/>
        </w:rPr>
        <w:t>2.5R1</w:t>
      </w:r>
      <w:r>
        <w:rPr>
          <w:rFonts w:ascii="宋体" w:eastAsia="宋体" w:hAnsi="宋体" w:cs="宋体" w:hint="eastAsia"/>
          <w:sz w:val="24"/>
        </w:rPr>
        <w:t>和</w:t>
      </w:r>
      <w:r>
        <w:rPr>
          <w:rFonts w:ascii="宋体" w:eastAsia="宋体" w:hAnsi="宋体" w:cs="宋体" w:hint="eastAsia"/>
          <w:sz w:val="24"/>
        </w:rPr>
        <w:t>R0</w:t>
      </w:r>
      <w:r>
        <w:rPr>
          <w:rFonts w:ascii="宋体" w:eastAsia="宋体" w:hAnsi="宋体" w:cs="宋体" w:hint="eastAsia"/>
          <w:sz w:val="24"/>
        </w:rPr>
        <w:t>配置图</w:t>
      </w:r>
    </w:p>
    <w:tbl>
      <w:tblPr>
        <w:tblStyle w:val="TableNormal00"/>
        <w:tblW w:w="10421" w:type="dxa"/>
        <w:tblInd w:w="7" w:type="dxa"/>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ayout w:type="fixed"/>
        <w:tblLook w:val="04A0"/>
      </w:tblPr>
      <w:tblGrid>
        <w:gridCol w:w="821"/>
        <w:gridCol w:w="807"/>
        <w:gridCol w:w="2220"/>
        <w:gridCol w:w="2572"/>
        <w:gridCol w:w="4001"/>
      </w:tblGrid>
      <w:tr>
        <w:tblPrEx>
          <w:tblW w:w="10421" w:type="dxa"/>
          <w:tblInd w:w="7" w:type="dxa"/>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ayout w:type="fixed"/>
          <w:tblLook w:val="04A0"/>
        </w:tblPrEx>
        <w:trPr>
          <w:trHeight w:val="332"/>
        </w:trPr>
        <w:tc>
          <w:tcPr>
            <w:tcW w:w="821" w:type="dxa"/>
            <w:tcBorders>
              <w:left w:val="single" w:sz="6" w:space="0" w:color="808080"/>
              <w:right w:val="single" w:sz="6" w:space="0" w:color="808080"/>
            </w:tcBorders>
          </w:tcPr>
          <w:p w:rsidR="0085398F">
            <w:pPr>
              <w:spacing w:before="102" w:line="187" w:lineRule="auto"/>
              <w:ind w:left="21"/>
              <w:rPr>
                <w:rFonts w:ascii="宋体" w:eastAsia="宋体" w:hAnsi="宋体" w:cs="宋体"/>
                <w:szCs w:val="21"/>
              </w:rPr>
            </w:pPr>
            <w:r>
              <w:rPr>
                <w:rFonts w:ascii="宋体" w:eastAsia="宋体" w:hAnsi="宋体" w:cs="宋体"/>
                <w:color w:val="1A1A1A"/>
                <w:spacing w:val="-2"/>
                <w:szCs w:val="21"/>
              </w:rPr>
              <w:t>R1</w:t>
            </w:r>
          </w:p>
        </w:tc>
        <w:tc>
          <w:tcPr>
            <w:tcW w:w="807" w:type="dxa"/>
            <w:tcBorders>
              <w:left w:val="single" w:sz="6" w:space="0" w:color="808080"/>
              <w:right w:val="single" w:sz="6" w:space="0" w:color="808080"/>
            </w:tcBorders>
          </w:tcPr>
          <w:p w:rsidR="0085398F">
            <w:pPr>
              <w:spacing w:before="103" w:line="185" w:lineRule="auto"/>
              <w:ind w:left="8"/>
              <w:rPr>
                <w:rFonts w:ascii="宋体" w:eastAsia="宋体" w:hAnsi="宋体" w:cs="宋体"/>
                <w:szCs w:val="21"/>
              </w:rPr>
            </w:pPr>
            <w:r>
              <w:rPr>
                <w:rFonts w:ascii="宋体" w:eastAsia="宋体" w:hAnsi="宋体" w:cs="宋体"/>
                <w:color w:val="1A1A1A"/>
                <w:spacing w:val="-2"/>
                <w:szCs w:val="21"/>
              </w:rPr>
              <w:t>R0</w:t>
            </w:r>
          </w:p>
        </w:tc>
        <w:tc>
          <w:tcPr>
            <w:tcW w:w="2220" w:type="dxa"/>
            <w:tcBorders>
              <w:left w:val="single" w:sz="6" w:space="0" w:color="808080"/>
              <w:right w:val="single" w:sz="4" w:space="0" w:color="808080"/>
            </w:tcBorders>
          </w:tcPr>
          <w:p w:rsidR="0085398F">
            <w:pPr>
              <w:spacing w:before="69" w:line="219" w:lineRule="auto"/>
              <w:ind w:left="10"/>
              <w:rPr>
                <w:rFonts w:ascii="宋体" w:eastAsia="宋体" w:hAnsi="宋体" w:cs="宋体"/>
                <w:szCs w:val="21"/>
              </w:rPr>
            </w:pPr>
            <w:r>
              <w:rPr>
                <w:rFonts w:ascii="宋体" w:eastAsia="宋体" w:hAnsi="宋体" w:cs="宋体"/>
                <w:color w:val="1A1A1A"/>
                <w:spacing w:val="-3"/>
                <w:szCs w:val="21"/>
              </w:rPr>
              <w:t>精</w:t>
            </w:r>
            <w:r>
              <w:rPr>
                <w:rFonts w:ascii="宋体" w:eastAsia="宋体" w:hAnsi="宋体" w:cs="宋体"/>
                <w:color w:val="1A1A1A"/>
                <w:spacing w:val="-2"/>
                <w:szCs w:val="21"/>
              </w:rPr>
              <w:t>度</w:t>
            </w:r>
          </w:p>
        </w:tc>
        <w:tc>
          <w:tcPr>
            <w:tcW w:w="6573" w:type="dxa"/>
            <w:gridSpan w:val="2"/>
            <w:tcBorders>
              <w:left w:val="single" w:sz="4" w:space="0" w:color="808080"/>
              <w:right w:val="single" w:sz="6" w:space="0" w:color="808080"/>
            </w:tcBorders>
          </w:tcPr>
          <w:p w:rsidR="0085398F">
            <w:pPr>
              <w:spacing w:before="70" w:line="219" w:lineRule="auto"/>
              <w:ind w:left="18"/>
              <w:rPr>
                <w:rFonts w:ascii="宋体" w:eastAsia="宋体" w:hAnsi="宋体" w:cs="宋体"/>
                <w:szCs w:val="21"/>
              </w:rPr>
            </w:pPr>
            <w:r>
              <w:rPr>
                <w:rFonts w:ascii="宋体" w:eastAsia="宋体" w:hAnsi="宋体" w:cs="宋体"/>
                <w:color w:val="1A1A1A"/>
                <w:spacing w:val="-2"/>
                <w:szCs w:val="21"/>
              </w:rPr>
              <w:t>最大转</w:t>
            </w:r>
            <w:r>
              <w:rPr>
                <w:rFonts w:ascii="宋体" w:eastAsia="宋体" w:hAnsi="宋体" w:cs="宋体"/>
                <w:color w:val="1A1A1A"/>
                <w:spacing w:val="-1"/>
                <w:szCs w:val="21"/>
              </w:rPr>
              <w:t>换时间</w:t>
            </w:r>
          </w:p>
        </w:tc>
      </w:tr>
      <w:tr>
        <w:tblPrEx>
          <w:tblW w:w="10421" w:type="dxa"/>
          <w:tblInd w:w="7" w:type="dxa"/>
          <w:tblLayout w:type="fixed"/>
          <w:tblLook w:val="04A0"/>
        </w:tblPrEx>
        <w:trPr>
          <w:trHeight w:val="324"/>
        </w:trPr>
        <w:tc>
          <w:tcPr>
            <w:tcW w:w="821" w:type="dxa"/>
            <w:tcBorders>
              <w:left w:val="single" w:sz="6" w:space="0" w:color="808080"/>
              <w:right w:val="single" w:sz="6" w:space="0" w:color="808080"/>
            </w:tcBorders>
          </w:tcPr>
          <w:p w:rsidR="0085398F">
            <w:pPr>
              <w:spacing w:before="96" w:line="185" w:lineRule="auto"/>
              <w:ind w:left="24"/>
              <w:rPr>
                <w:rFonts w:ascii="宋体" w:eastAsia="宋体" w:hAnsi="宋体" w:cs="宋体"/>
                <w:szCs w:val="21"/>
              </w:rPr>
            </w:pPr>
            <w:r>
              <w:rPr>
                <w:rFonts w:ascii="宋体" w:eastAsia="宋体" w:hAnsi="宋体" w:cs="宋体"/>
                <w:color w:val="1A1A1A"/>
                <w:szCs w:val="21"/>
              </w:rPr>
              <w:t>0</w:t>
            </w:r>
          </w:p>
        </w:tc>
        <w:tc>
          <w:tcPr>
            <w:tcW w:w="807" w:type="dxa"/>
            <w:tcBorders>
              <w:left w:val="single" w:sz="6" w:space="0" w:color="808080"/>
              <w:right w:val="single" w:sz="6" w:space="0" w:color="808080"/>
            </w:tcBorders>
          </w:tcPr>
          <w:p w:rsidR="0085398F">
            <w:pPr>
              <w:spacing w:before="96" w:line="185" w:lineRule="auto"/>
              <w:ind w:left="11"/>
              <w:rPr>
                <w:rFonts w:ascii="宋体" w:eastAsia="宋体" w:hAnsi="宋体" w:cs="宋体"/>
                <w:szCs w:val="21"/>
              </w:rPr>
            </w:pPr>
            <w:r>
              <w:rPr>
                <w:rFonts w:ascii="宋体" w:eastAsia="宋体" w:hAnsi="宋体" w:cs="宋体"/>
                <w:color w:val="1A1A1A"/>
                <w:szCs w:val="21"/>
              </w:rPr>
              <w:t>0</w:t>
            </w:r>
          </w:p>
        </w:tc>
        <w:tc>
          <w:tcPr>
            <w:tcW w:w="2220" w:type="dxa"/>
            <w:tcBorders>
              <w:left w:val="single" w:sz="6" w:space="0" w:color="808080"/>
              <w:right w:val="single" w:sz="4" w:space="0" w:color="808080"/>
            </w:tcBorders>
          </w:tcPr>
          <w:p w:rsidR="0085398F">
            <w:pPr>
              <w:spacing w:before="63" w:line="229" w:lineRule="auto"/>
              <w:ind w:left="11"/>
              <w:rPr>
                <w:rFonts w:ascii="宋体" w:eastAsia="宋体" w:hAnsi="宋体" w:cs="宋体"/>
                <w:szCs w:val="21"/>
              </w:rPr>
            </w:pPr>
            <w:r>
              <w:rPr>
                <w:rFonts w:ascii="宋体" w:eastAsia="宋体" w:hAnsi="宋体" w:cs="宋体"/>
                <w:color w:val="1A1A1A"/>
                <w:spacing w:val="-2"/>
                <w:szCs w:val="21"/>
              </w:rPr>
              <w:t>9-bit</w:t>
            </w:r>
          </w:p>
        </w:tc>
        <w:tc>
          <w:tcPr>
            <w:tcW w:w="2572" w:type="dxa"/>
            <w:tcBorders>
              <w:left w:val="single" w:sz="4" w:space="0" w:color="808080"/>
              <w:right w:val="single" w:sz="6" w:space="0" w:color="808080"/>
            </w:tcBorders>
          </w:tcPr>
          <w:p w:rsidR="0085398F">
            <w:pPr>
              <w:spacing w:before="96" w:line="185" w:lineRule="auto"/>
              <w:ind w:left="17"/>
              <w:rPr>
                <w:rFonts w:ascii="宋体" w:eastAsia="宋体" w:hAnsi="宋体" w:cs="宋体"/>
                <w:szCs w:val="21"/>
              </w:rPr>
            </w:pPr>
            <w:r>
              <w:rPr>
                <w:rFonts w:ascii="宋体" w:eastAsia="宋体" w:hAnsi="宋体" w:cs="宋体"/>
                <w:color w:val="1A1A1A"/>
                <w:spacing w:val="-1"/>
                <w:szCs w:val="21"/>
              </w:rPr>
              <w:t>93.75m</w:t>
            </w:r>
            <w:r>
              <w:rPr>
                <w:rFonts w:ascii="宋体" w:eastAsia="宋体" w:hAnsi="宋体" w:cs="宋体"/>
                <w:color w:val="1A1A1A"/>
                <w:szCs w:val="21"/>
              </w:rPr>
              <w:t>s</w:t>
            </w:r>
          </w:p>
        </w:tc>
        <w:tc>
          <w:tcPr>
            <w:tcW w:w="4001" w:type="dxa"/>
            <w:tcBorders>
              <w:left w:val="single" w:sz="6" w:space="0" w:color="808080"/>
              <w:right w:val="single" w:sz="6" w:space="0" w:color="808080"/>
            </w:tcBorders>
          </w:tcPr>
          <w:p w:rsidR="0085398F">
            <w:pPr>
              <w:spacing w:before="63" w:line="222" w:lineRule="auto"/>
              <w:ind w:left="23"/>
              <w:rPr>
                <w:rFonts w:ascii="宋体" w:eastAsia="宋体" w:hAnsi="宋体" w:cs="宋体"/>
                <w:szCs w:val="21"/>
              </w:rPr>
            </w:pPr>
            <w:r>
              <w:rPr>
                <w:rFonts w:ascii="宋体" w:eastAsia="宋体" w:hAnsi="宋体" w:cs="宋体"/>
                <w:color w:val="1A1A1A"/>
                <w:spacing w:val="20"/>
                <w:szCs w:val="21"/>
              </w:rPr>
              <w:t>(</w:t>
            </w:r>
            <w:r>
              <w:rPr>
                <w:rFonts w:ascii="宋体" w:eastAsia="宋体" w:hAnsi="宋体" w:cs="宋体"/>
                <w:color w:val="1A1A1A"/>
                <w:szCs w:val="21"/>
              </w:rPr>
              <w:t>tCONV</w:t>
            </w:r>
            <w:r>
              <w:rPr>
                <w:rFonts w:ascii="宋体" w:eastAsia="宋体" w:hAnsi="宋体" w:cs="宋体"/>
                <w:color w:val="1A1A1A"/>
                <w:spacing w:val="19"/>
                <w:szCs w:val="21"/>
              </w:rPr>
              <w:t>/8)</w:t>
            </w:r>
          </w:p>
        </w:tc>
      </w:tr>
      <w:tr>
        <w:tblPrEx>
          <w:tblW w:w="10421" w:type="dxa"/>
          <w:tblInd w:w="7" w:type="dxa"/>
          <w:tblLayout w:type="fixed"/>
          <w:tblLook w:val="04A0"/>
        </w:tblPrEx>
        <w:trPr>
          <w:trHeight w:val="324"/>
        </w:trPr>
        <w:tc>
          <w:tcPr>
            <w:tcW w:w="821" w:type="dxa"/>
            <w:tcBorders>
              <w:left w:val="single" w:sz="6" w:space="0" w:color="808080"/>
              <w:right w:val="single" w:sz="6" w:space="0" w:color="808080"/>
            </w:tcBorders>
          </w:tcPr>
          <w:p w:rsidR="0085398F">
            <w:pPr>
              <w:spacing w:before="97" w:line="185" w:lineRule="auto"/>
              <w:ind w:left="24"/>
              <w:rPr>
                <w:rFonts w:ascii="宋体" w:eastAsia="宋体" w:hAnsi="宋体" w:cs="宋体"/>
                <w:szCs w:val="21"/>
              </w:rPr>
            </w:pPr>
            <w:r>
              <w:rPr>
                <w:rFonts w:ascii="宋体" w:eastAsia="宋体" w:hAnsi="宋体" w:cs="宋体"/>
                <w:color w:val="1A1A1A"/>
                <w:szCs w:val="21"/>
              </w:rPr>
              <w:t>0</w:t>
            </w:r>
          </w:p>
        </w:tc>
        <w:tc>
          <w:tcPr>
            <w:tcW w:w="807" w:type="dxa"/>
            <w:tcBorders>
              <w:left w:val="single" w:sz="6" w:space="0" w:color="808080"/>
              <w:right w:val="single" w:sz="6" w:space="0" w:color="808080"/>
            </w:tcBorders>
          </w:tcPr>
          <w:p w:rsidR="0085398F">
            <w:pPr>
              <w:spacing w:before="96" w:line="187" w:lineRule="auto"/>
              <w:ind w:left="25"/>
              <w:rPr>
                <w:rFonts w:ascii="宋体" w:eastAsia="宋体" w:hAnsi="宋体" w:cs="宋体"/>
                <w:szCs w:val="21"/>
              </w:rPr>
            </w:pPr>
            <w:r>
              <w:rPr>
                <w:rFonts w:ascii="宋体" w:eastAsia="宋体" w:hAnsi="宋体" w:cs="宋体"/>
                <w:color w:val="1A1A1A"/>
                <w:szCs w:val="21"/>
              </w:rPr>
              <w:t>1</w:t>
            </w:r>
          </w:p>
        </w:tc>
        <w:tc>
          <w:tcPr>
            <w:tcW w:w="2220" w:type="dxa"/>
            <w:tcBorders>
              <w:left w:val="single" w:sz="6" w:space="0" w:color="808080"/>
              <w:right w:val="single" w:sz="4" w:space="0" w:color="808080"/>
            </w:tcBorders>
          </w:tcPr>
          <w:p w:rsidR="0085398F">
            <w:pPr>
              <w:spacing w:before="64" w:line="228" w:lineRule="auto"/>
              <w:ind w:left="26"/>
              <w:rPr>
                <w:rFonts w:ascii="宋体" w:eastAsia="宋体" w:hAnsi="宋体" w:cs="宋体"/>
                <w:szCs w:val="21"/>
              </w:rPr>
            </w:pPr>
            <w:r>
              <w:rPr>
                <w:rFonts w:ascii="宋体" w:eastAsia="宋体" w:hAnsi="宋体" w:cs="宋体"/>
                <w:color w:val="1A1A1A"/>
                <w:spacing w:val="-4"/>
                <w:szCs w:val="21"/>
              </w:rPr>
              <w:t>10-bit</w:t>
            </w:r>
          </w:p>
        </w:tc>
        <w:tc>
          <w:tcPr>
            <w:tcW w:w="2572" w:type="dxa"/>
            <w:tcBorders>
              <w:left w:val="single" w:sz="4" w:space="0" w:color="808080"/>
              <w:right w:val="single" w:sz="6" w:space="0" w:color="808080"/>
            </w:tcBorders>
          </w:tcPr>
          <w:p w:rsidR="0085398F">
            <w:pPr>
              <w:spacing w:before="97" w:line="185" w:lineRule="auto"/>
              <w:ind w:left="31"/>
              <w:rPr>
                <w:rFonts w:ascii="宋体" w:eastAsia="宋体" w:hAnsi="宋体" w:cs="宋体"/>
                <w:szCs w:val="21"/>
              </w:rPr>
            </w:pPr>
            <w:r>
              <w:rPr>
                <w:rFonts w:ascii="宋体" w:eastAsia="宋体" w:hAnsi="宋体" w:cs="宋体"/>
                <w:color w:val="1A1A1A"/>
                <w:spacing w:val="-4"/>
                <w:szCs w:val="21"/>
              </w:rPr>
              <w:t>187</w:t>
            </w:r>
            <w:r>
              <w:rPr>
                <w:rFonts w:ascii="宋体" w:eastAsia="宋体" w:hAnsi="宋体" w:cs="宋体"/>
                <w:color w:val="1A1A1A"/>
                <w:spacing w:val="-2"/>
                <w:szCs w:val="21"/>
              </w:rPr>
              <w:t>.5ms</w:t>
            </w:r>
          </w:p>
        </w:tc>
        <w:tc>
          <w:tcPr>
            <w:tcW w:w="4001" w:type="dxa"/>
            <w:tcBorders>
              <w:left w:val="single" w:sz="6" w:space="0" w:color="808080"/>
              <w:right w:val="single" w:sz="6" w:space="0" w:color="808080"/>
            </w:tcBorders>
          </w:tcPr>
          <w:p w:rsidR="0085398F">
            <w:pPr>
              <w:spacing w:before="64" w:line="222" w:lineRule="auto"/>
              <w:ind w:left="23"/>
              <w:rPr>
                <w:rFonts w:ascii="宋体" w:eastAsia="宋体" w:hAnsi="宋体" w:cs="宋体"/>
                <w:szCs w:val="21"/>
              </w:rPr>
            </w:pPr>
            <w:r>
              <w:rPr>
                <w:rFonts w:ascii="宋体" w:eastAsia="宋体" w:hAnsi="宋体" w:cs="宋体"/>
                <w:color w:val="1A1A1A"/>
                <w:spacing w:val="20"/>
                <w:szCs w:val="21"/>
              </w:rPr>
              <w:t>(</w:t>
            </w:r>
            <w:r>
              <w:rPr>
                <w:rFonts w:ascii="宋体" w:eastAsia="宋体" w:hAnsi="宋体" w:cs="宋体"/>
                <w:color w:val="1A1A1A"/>
                <w:szCs w:val="21"/>
              </w:rPr>
              <w:t>tCONV</w:t>
            </w:r>
            <w:r>
              <w:rPr>
                <w:rFonts w:ascii="宋体" w:eastAsia="宋体" w:hAnsi="宋体" w:cs="宋体"/>
                <w:color w:val="1A1A1A"/>
                <w:spacing w:val="19"/>
                <w:szCs w:val="21"/>
              </w:rPr>
              <w:t>/4)</w:t>
            </w:r>
          </w:p>
        </w:tc>
      </w:tr>
      <w:tr>
        <w:tblPrEx>
          <w:tblW w:w="10421" w:type="dxa"/>
          <w:tblInd w:w="7" w:type="dxa"/>
          <w:tblLayout w:type="fixed"/>
          <w:tblLook w:val="04A0"/>
        </w:tblPrEx>
        <w:trPr>
          <w:trHeight w:val="324"/>
        </w:trPr>
        <w:tc>
          <w:tcPr>
            <w:tcW w:w="821" w:type="dxa"/>
            <w:tcBorders>
              <w:left w:val="single" w:sz="6" w:space="0" w:color="808080"/>
              <w:right w:val="single" w:sz="6" w:space="0" w:color="808080"/>
            </w:tcBorders>
          </w:tcPr>
          <w:p w:rsidR="0085398F">
            <w:pPr>
              <w:spacing w:before="97" w:line="187" w:lineRule="auto"/>
              <w:ind w:left="38"/>
              <w:rPr>
                <w:rFonts w:ascii="宋体" w:eastAsia="宋体" w:hAnsi="宋体" w:cs="宋体"/>
                <w:szCs w:val="21"/>
              </w:rPr>
            </w:pPr>
            <w:r>
              <w:rPr>
                <w:rFonts w:ascii="宋体" w:eastAsia="宋体" w:hAnsi="宋体" w:cs="宋体"/>
                <w:color w:val="1A1A1A"/>
                <w:szCs w:val="21"/>
              </w:rPr>
              <w:t>1</w:t>
            </w:r>
          </w:p>
        </w:tc>
        <w:tc>
          <w:tcPr>
            <w:tcW w:w="807" w:type="dxa"/>
            <w:tcBorders>
              <w:left w:val="single" w:sz="6" w:space="0" w:color="808080"/>
              <w:right w:val="single" w:sz="6" w:space="0" w:color="808080"/>
            </w:tcBorders>
          </w:tcPr>
          <w:p w:rsidR="0085398F">
            <w:pPr>
              <w:spacing w:before="98" w:line="185" w:lineRule="auto"/>
              <w:ind w:left="11"/>
              <w:rPr>
                <w:rFonts w:ascii="宋体" w:eastAsia="宋体" w:hAnsi="宋体" w:cs="宋体"/>
                <w:szCs w:val="21"/>
              </w:rPr>
            </w:pPr>
            <w:r>
              <w:rPr>
                <w:rFonts w:ascii="宋体" w:eastAsia="宋体" w:hAnsi="宋体" w:cs="宋体"/>
                <w:color w:val="1A1A1A"/>
                <w:szCs w:val="21"/>
              </w:rPr>
              <w:t>0</w:t>
            </w:r>
          </w:p>
        </w:tc>
        <w:tc>
          <w:tcPr>
            <w:tcW w:w="2220" w:type="dxa"/>
            <w:tcBorders>
              <w:left w:val="single" w:sz="6" w:space="0" w:color="808080"/>
              <w:right w:val="single" w:sz="4" w:space="0" w:color="808080"/>
            </w:tcBorders>
          </w:tcPr>
          <w:p w:rsidR="0085398F">
            <w:pPr>
              <w:spacing w:before="65" w:line="227" w:lineRule="auto"/>
              <w:ind w:left="26"/>
              <w:rPr>
                <w:rFonts w:ascii="宋体" w:eastAsia="宋体" w:hAnsi="宋体" w:cs="宋体"/>
                <w:szCs w:val="21"/>
              </w:rPr>
            </w:pPr>
            <w:r>
              <w:rPr>
                <w:rFonts w:ascii="宋体" w:eastAsia="宋体" w:hAnsi="宋体" w:cs="宋体"/>
                <w:color w:val="1A1A1A"/>
                <w:spacing w:val="-4"/>
                <w:szCs w:val="21"/>
              </w:rPr>
              <w:t>11-bit</w:t>
            </w:r>
          </w:p>
        </w:tc>
        <w:tc>
          <w:tcPr>
            <w:tcW w:w="2572" w:type="dxa"/>
            <w:tcBorders>
              <w:left w:val="single" w:sz="4" w:space="0" w:color="808080"/>
              <w:right w:val="single" w:sz="6" w:space="0" w:color="808080"/>
            </w:tcBorders>
          </w:tcPr>
          <w:p w:rsidR="0085398F">
            <w:pPr>
              <w:spacing w:before="98" w:line="185" w:lineRule="auto"/>
              <w:ind w:left="20"/>
              <w:rPr>
                <w:rFonts w:ascii="宋体" w:eastAsia="宋体" w:hAnsi="宋体" w:cs="宋体"/>
                <w:szCs w:val="21"/>
              </w:rPr>
            </w:pPr>
            <w:r>
              <w:rPr>
                <w:rFonts w:ascii="宋体" w:eastAsia="宋体" w:hAnsi="宋体" w:cs="宋体"/>
                <w:color w:val="1A1A1A"/>
                <w:spacing w:val="-2"/>
                <w:szCs w:val="21"/>
              </w:rPr>
              <w:t>375ms</w:t>
            </w:r>
          </w:p>
        </w:tc>
        <w:tc>
          <w:tcPr>
            <w:tcW w:w="4001" w:type="dxa"/>
            <w:tcBorders>
              <w:left w:val="single" w:sz="6" w:space="0" w:color="808080"/>
              <w:right w:val="single" w:sz="6" w:space="0" w:color="808080"/>
            </w:tcBorders>
          </w:tcPr>
          <w:p w:rsidR="0085398F">
            <w:pPr>
              <w:spacing w:before="65" w:line="222" w:lineRule="auto"/>
              <w:ind w:left="23"/>
              <w:rPr>
                <w:rFonts w:ascii="宋体" w:eastAsia="宋体" w:hAnsi="宋体" w:cs="宋体"/>
                <w:szCs w:val="21"/>
              </w:rPr>
            </w:pPr>
            <w:r>
              <w:rPr>
                <w:rFonts w:ascii="宋体" w:eastAsia="宋体" w:hAnsi="宋体" w:cs="宋体"/>
                <w:color w:val="1A1A1A"/>
                <w:spacing w:val="20"/>
                <w:szCs w:val="21"/>
              </w:rPr>
              <w:t>(</w:t>
            </w:r>
            <w:r>
              <w:rPr>
                <w:rFonts w:ascii="宋体" w:eastAsia="宋体" w:hAnsi="宋体" w:cs="宋体"/>
                <w:color w:val="1A1A1A"/>
                <w:szCs w:val="21"/>
              </w:rPr>
              <w:t>tCONV</w:t>
            </w:r>
            <w:r>
              <w:rPr>
                <w:rFonts w:ascii="宋体" w:eastAsia="宋体" w:hAnsi="宋体" w:cs="宋体"/>
                <w:color w:val="1A1A1A"/>
                <w:spacing w:val="19"/>
                <w:szCs w:val="21"/>
              </w:rPr>
              <w:t>/2)</w:t>
            </w:r>
          </w:p>
        </w:tc>
      </w:tr>
      <w:tr>
        <w:tblPrEx>
          <w:tblW w:w="10421" w:type="dxa"/>
          <w:tblInd w:w="7" w:type="dxa"/>
          <w:tblLayout w:type="fixed"/>
          <w:tblLook w:val="04A0"/>
        </w:tblPrEx>
        <w:trPr>
          <w:trHeight w:val="346"/>
        </w:trPr>
        <w:tc>
          <w:tcPr>
            <w:tcW w:w="821" w:type="dxa"/>
            <w:tcBorders>
              <w:left w:val="single" w:sz="6" w:space="0" w:color="808080"/>
              <w:right w:val="single" w:sz="6" w:space="0" w:color="808080"/>
            </w:tcBorders>
          </w:tcPr>
          <w:p w:rsidR="0085398F">
            <w:pPr>
              <w:spacing w:before="98" w:line="187" w:lineRule="auto"/>
              <w:ind w:left="38"/>
              <w:rPr>
                <w:rFonts w:ascii="宋体" w:eastAsia="宋体" w:hAnsi="宋体" w:cs="宋体"/>
                <w:szCs w:val="21"/>
              </w:rPr>
            </w:pPr>
            <w:r>
              <w:rPr>
                <w:rFonts w:ascii="宋体" w:eastAsia="宋体" w:hAnsi="宋体" w:cs="宋体"/>
                <w:color w:val="1A1A1A"/>
                <w:szCs w:val="21"/>
              </w:rPr>
              <w:t>1</w:t>
            </w:r>
          </w:p>
        </w:tc>
        <w:tc>
          <w:tcPr>
            <w:tcW w:w="807" w:type="dxa"/>
            <w:tcBorders>
              <w:left w:val="single" w:sz="6" w:space="0" w:color="808080"/>
              <w:right w:val="single" w:sz="6" w:space="0" w:color="808080"/>
            </w:tcBorders>
          </w:tcPr>
          <w:p w:rsidR="0085398F">
            <w:pPr>
              <w:spacing w:before="99" w:line="185" w:lineRule="auto"/>
              <w:ind w:left="11"/>
              <w:rPr>
                <w:rFonts w:ascii="宋体" w:eastAsia="宋体" w:hAnsi="宋体" w:cs="宋体"/>
                <w:szCs w:val="21"/>
              </w:rPr>
            </w:pPr>
            <w:r>
              <w:rPr>
                <w:rFonts w:ascii="宋体" w:eastAsia="宋体" w:hAnsi="宋体" w:cs="宋体"/>
                <w:color w:val="1A1A1A"/>
                <w:szCs w:val="21"/>
              </w:rPr>
              <w:t>0</w:t>
            </w:r>
          </w:p>
        </w:tc>
        <w:tc>
          <w:tcPr>
            <w:tcW w:w="2220" w:type="dxa"/>
            <w:tcBorders>
              <w:left w:val="single" w:sz="6" w:space="0" w:color="808080"/>
              <w:right w:val="single" w:sz="4" w:space="0" w:color="808080"/>
            </w:tcBorders>
          </w:tcPr>
          <w:p w:rsidR="0085398F">
            <w:pPr>
              <w:spacing w:before="66"/>
              <w:ind w:left="26"/>
              <w:rPr>
                <w:rFonts w:ascii="宋体" w:eastAsia="宋体" w:hAnsi="宋体" w:cs="宋体"/>
                <w:szCs w:val="21"/>
              </w:rPr>
            </w:pPr>
            <w:r>
              <w:rPr>
                <w:rFonts w:ascii="宋体" w:eastAsia="宋体" w:hAnsi="宋体" w:cs="宋体"/>
                <w:color w:val="1A1A1A"/>
                <w:spacing w:val="-4"/>
                <w:szCs w:val="21"/>
              </w:rPr>
              <w:t>12-bit</w:t>
            </w:r>
          </w:p>
        </w:tc>
        <w:tc>
          <w:tcPr>
            <w:tcW w:w="2572" w:type="dxa"/>
            <w:tcBorders>
              <w:left w:val="single" w:sz="4" w:space="0" w:color="808080"/>
              <w:right w:val="single" w:sz="6" w:space="0" w:color="808080"/>
            </w:tcBorders>
          </w:tcPr>
          <w:p w:rsidR="0085398F">
            <w:pPr>
              <w:spacing w:before="99" w:line="185" w:lineRule="auto"/>
              <w:ind w:left="21"/>
              <w:rPr>
                <w:rFonts w:ascii="宋体" w:eastAsia="宋体" w:hAnsi="宋体" w:cs="宋体"/>
                <w:szCs w:val="21"/>
              </w:rPr>
            </w:pPr>
            <w:r>
              <w:rPr>
                <w:rFonts w:ascii="宋体" w:eastAsia="宋体" w:hAnsi="宋体" w:cs="宋体"/>
                <w:color w:val="1A1A1A"/>
                <w:spacing w:val="-3"/>
                <w:szCs w:val="21"/>
              </w:rPr>
              <w:t>7</w:t>
            </w:r>
            <w:r>
              <w:rPr>
                <w:rFonts w:ascii="宋体" w:eastAsia="宋体" w:hAnsi="宋体" w:cs="宋体"/>
                <w:color w:val="1A1A1A"/>
                <w:spacing w:val="-2"/>
                <w:szCs w:val="21"/>
              </w:rPr>
              <w:t>50ms</w:t>
            </w:r>
          </w:p>
        </w:tc>
        <w:tc>
          <w:tcPr>
            <w:tcW w:w="4001" w:type="dxa"/>
            <w:tcBorders>
              <w:left w:val="single" w:sz="6" w:space="0" w:color="808080"/>
              <w:right w:val="single" w:sz="6" w:space="0" w:color="808080"/>
            </w:tcBorders>
          </w:tcPr>
          <w:p w:rsidR="0085398F">
            <w:pPr>
              <w:spacing w:before="66" w:line="222" w:lineRule="auto"/>
              <w:ind w:left="23"/>
              <w:rPr>
                <w:rFonts w:ascii="宋体" w:eastAsia="宋体" w:hAnsi="宋体" w:cs="宋体"/>
                <w:szCs w:val="21"/>
              </w:rPr>
            </w:pPr>
            <w:r>
              <w:rPr>
                <w:rFonts w:ascii="宋体" w:eastAsia="宋体" w:hAnsi="宋体" w:cs="宋体"/>
                <w:color w:val="1A1A1A"/>
                <w:spacing w:val="39"/>
                <w:szCs w:val="21"/>
              </w:rPr>
              <w:t>(</w:t>
            </w:r>
            <w:r>
              <w:rPr>
                <w:rFonts w:ascii="宋体" w:eastAsia="宋体" w:hAnsi="宋体" w:cs="宋体"/>
                <w:color w:val="1A1A1A"/>
                <w:szCs w:val="21"/>
              </w:rPr>
              <w:t>tCONV</w:t>
            </w:r>
            <w:r>
              <w:rPr>
                <w:rFonts w:ascii="宋体" w:eastAsia="宋体" w:hAnsi="宋体" w:cs="宋体"/>
                <w:color w:val="1A1A1A"/>
                <w:spacing w:val="38"/>
                <w:szCs w:val="21"/>
              </w:rPr>
              <w:t>)</w:t>
            </w:r>
          </w:p>
        </w:tc>
      </w:tr>
    </w:tbl>
    <w:p w:rsidR="0085398F">
      <w:pPr>
        <w:spacing w:line="360" w:lineRule="auto"/>
        <w:ind w:firstLine="480" w:firstLineChars="200"/>
        <w:rPr>
          <w:rFonts w:ascii="宋体" w:eastAsia="宋体" w:hAnsi="宋体" w:cs="宋体"/>
          <w:sz w:val="24"/>
        </w:rPr>
        <w:sectPr w:rsidSect="0085398F">
          <w:headerReference w:type="default" r:id="rId26"/>
          <w:footerReference w:type="default" r:id="rId27"/>
          <w:type w:val="nextPage"/>
          <w:pgSz w:w="11906" w:h="16838"/>
          <w:pgMar w:top="1417" w:right="1134" w:bottom="1134" w:left="1417" w:header="851" w:footer="850" w:gutter="0"/>
          <w:pgNumType w:start="7"/>
          <w:cols w:space="425"/>
          <w:titlePg w:val="0"/>
          <w:docGrid w:type="lines" w:linePitch="312"/>
        </w:sectPr>
      </w:pPr>
      <w:r>
        <w:rPr>
          <w:rFonts w:ascii="宋体" w:eastAsia="宋体" w:hAnsi="宋体" w:cs="宋体" w:hint="eastAsia"/>
          <w:sz w:val="24"/>
        </w:rPr>
        <w:t>初始状态下的默认精度为</w:t>
      </w:r>
      <w:r>
        <w:rPr>
          <w:rFonts w:ascii="宋体" w:eastAsia="宋体" w:hAnsi="宋体" w:cs="宋体" w:hint="eastAsia"/>
          <w:sz w:val="24"/>
        </w:rPr>
        <w:t>12</w:t>
      </w:r>
      <w:r>
        <w:rPr>
          <w:rFonts w:ascii="宋体" w:eastAsia="宋体" w:hAnsi="宋体" w:cs="宋体" w:hint="eastAsia"/>
          <w:sz w:val="24"/>
        </w:rPr>
        <w:t>、</w:t>
      </w:r>
      <w:r>
        <w:rPr>
          <w:rFonts w:ascii="宋体" w:eastAsia="宋体" w:hAnsi="宋体" w:cs="宋体" w:hint="eastAsia"/>
          <w:sz w:val="24"/>
        </w:rPr>
        <w:t>R0=1</w:t>
      </w:r>
      <w:r>
        <w:rPr>
          <w:rFonts w:ascii="宋体" w:eastAsia="宋体" w:hAnsi="宋体" w:cs="宋体" w:hint="eastAsia"/>
          <w:sz w:val="24"/>
        </w:rPr>
        <w:t>和</w:t>
      </w:r>
      <w:r>
        <w:rPr>
          <w:rFonts w:ascii="宋体" w:eastAsia="宋体" w:hAnsi="宋体" w:cs="宋体" w:hint="eastAsia"/>
          <w:sz w:val="24"/>
        </w:rPr>
        <w:t>R1=1</w:t>
      </w:r>
      <w:r>
        <w:rPr>
          <w:rFonts w:ascii="宋体" w:eastAsia="宋体" w:hAnsi="宋体" w:cs="宋体" w:hint="eastAsia"/>
          <w:sz w:val="24"/>
        </w:rPr>
        <w:t>。在系统运行时，如果需要提高精度，可以通过调整高速缓存来实现。本文给出了一种新方法：用一个</w:t>
      </w:r>
      <w:r>
        <w:rPr>
          <w:rFonts w:ascii="宋体" w:eastAsia="宋体" w:hAnsi="宋体" w:cs="宋体" w:hint="eastAsia"/>
          <w:sz w:val="24"/>
        </w:rPr>
        <w:t>16</w:t>
      </w:r>
      <w:r>
        <w:rPr>
          <w:rFonts w:ascii="宋体" w:eastAsia="宋体" w:hAnsi="宋体" w:cs="宋体" w:hint="eastAsia"/>
          <w:sz w:val="24"/>
        </w:rPr>
        <w:t>位</w:t>
      </w:r>
      <w:r>
        <w:rPr>
          <w:rFonts w:ascii="宋体" w:eastAsia="宋体" w:hAnsi="宋体" w:cs="宋体" w:hint="eastAsia"/>
          <w:sz w:val="24"/>
        </w:rPr>
        <w:t>RAM</w:t>
      </w:r>
      <w:r>
        <w:rPr>
          <w:rFonts w:ascii="宋体" w:eastAsia="宋体" w:hAnsi="宋体" w:cs="宋体" w:hint="eastAsia"/>
          <w:sz w:val="24"/>
        </w:rPr>
        <w:t>作为高速缓存器，它具有较高的读写速度和数据存储容量。由九个字节构成的高速临时存储器，它的指派比</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特如图</w:t>
      </w:r>
      <w:r>
        <w:rPr>
          <w:rFonts w:ascii="宋体" w:eastAsia="宋体" w:hAnsi="宋体" w:cs="宋体" w:hint="eastAsia"/>
          <w:sz w:val="24"/>
        </w:rPr>
        <w:t>2.6</w:t>
      </w:r>
      <w:r>
        <w:rPr>
          <w:rFonts w:ascii="宋体" w:eastAsia="宋体" w:hAnsi="宋体" w:cs="宋体" w:hint="eastAsia"/>
          <w:sz w:val="24"/>
        </w:rPr>
        <w:t>所示</w:t>
      </w:r>
      <w:r>
        <w:rPr>
          <w:rFonts w:ascii="宋体" w:eastAsia="宋体" w:hAnsi="宋体" w:cs="宋体" w:hint="eastAsia"/>
          <w:sz w:val="24"/>
        </w:rPr>
        <w:t>:</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表</w:t>
      </w:r>
      <w:r>
        <w:rPr>
          <w:rFonts w:ascii="宋体" w:eastAsia="宋体" w:hAnsi="宋体" w:cs="宋体" w:hint="eastAsia"/>
          <w:sz w:val="24"/>
        </w:rPr>
        <w:t>2.6</w:t>
      </w:r>
      <w:r>
        <w:rPr>
          <w:rFonts w:ascii="宋体" w:eastAsia="宋体" w:hAnsi="宋体" w:cs="宋体" w:hint="eastAsia"/>
          <w:sz w:val="24"/>
        </w:rPr>
        <w:t>高速暂存存储器分配位</w:t>
      </w:r>
    </w:p>
    <w:tbl>
      <w:tblPr>
        <w:tblStyle w:val="TableNormal01"/>
        <w:tblW w:w="10422" w:type="dxa"/>
        <w:tblInd w:w="7"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4A0"/>
      </w:tblPr>
      <w:tblGrid>
        <w:gridCol w:w="7495"/>
        <w:gridCol w:w="2927"/>
      </w:tblGrid>
      <w:tr>
        <w:tblPrEx>
          <w:tblW w:w="10422" w:type="dxa"/>
          <w:tblInd w:w="7"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4A0"/>
        </w:tblPrEx>
        <w:trPr>
          <w:trHeight w:val="332"/>
        </w:trPr>
        <w:tc>
          <w:tcPr>
            <w:tcW w:w="7495" w:type="dxa"/>
            <w:tcBorders>
              <w:top w:val="single" w:sz="2" w:space="0" w:color="808080"/>
              <w:bottom w:val="single" w:sz="2" w:space="0" w:color="808080"/>
            </w:tcBorders>
          </w:tcPr>
          <w:p w:rsidR="0085398F">
            <w:pPr>
              <w:spacing w:before="70" w:line="219" w:lineRule="auto"/>
              <w:ind w:left="28"/>
              <w:rPr>
                <w:rFonts w:ascii="宋体" w:eastAsia="宋体" w:hAnsi="宋体" w:cs="宋体"/>
                <w:szCs w:val="21"/>
              </w:rPr>
            </w:pPr>
            <w:r>
              <w:rPr>
                <w:rFonts w:ascii="宋体" w:eastAsia="宋体" w:hAnsi="宋体" w:cs="宋体"/>
                <w:color w:val="1A1A1A"/>
                <w:spacing w:val="-4"/>
                <w:szCs w:val="21"/>
              </w:rPr>
              <w:t>寄</w:t>
            </w:r>
            <w:r>
              <w:rPr>
                <w:rFonts w:ascii="宋体" w:eastAsia="宋体" w:hAnsi="宋体" w:cs="宋体"/>
                <w:color w:val="1A1A1A"/>
                <w:spacing w:val="-2"/>
                <w:szCs w:val="21"/>
              </w:rPr>
              <w:t>存器内容</w:t>
            </w:r>
          </w:p>
        </w:tc>
        <w:tc>
          <w:tcPr>
            <w:tcW w:w="2927" w:type="dxa"/>
            <w:tcBorders>
              <w:top w:val="single" w:sz="2" w:space="0" w:color="808080"/>
              <w:bottom w:val="single" w:sz="2" w:space="0" w:color="808080"/>
            </w:tcBorders>
          </w:tcPr>
          <w:p w:rsidR="0085398F">
            <w:pPr>
              <w:spacing w:before="70" w:line="219" w:lineRule="auto"/>
              <w:ind w:left="20"/>
              <w:rPr>
                <w:rFonts w:ascii="宋体" w:eastAsia="宋体" w:hAnsi="宋体" w:cs="宋体"/>
                <w:szCs w:val="21"/>
              </w:rPr>
            </w:pPr>
            <w:r>
              <w:rPr>
                <w:rFonts w:ascii="宋体" w:eastAsia="宋体" w:hAnsi="宋体" w:cs="宋体"/>
                <w:color w:val="1A1A1A"/>
                <w:spacing w:val="-2"/>
                <w:szCs w:val="21"/>
              </w:rPr>
              <w:t>字节地</w:t>
            </w:r>
            <w:r>
              <w:rPr>
                <w:rFonts w:ascii="宋体" w:eastAsia="宋体" w:hAnsi="宋体" w:cs="宋体"/>
                <w:color w:val="1A1A1A"/>
                <w:spacing w:val="-1"/>
                <w:szCs w:val="21"/>
              </w:rPr>
              <w:t>址</w:t>
            </w:r>
          </w:p>
        </w:tc>
      </w:tr>
      <w:tr>
        <w:tblPrEx>
          <w:tblW w:w="10422" w:type="dxa"/>
          <w:tblInd w:w="7" w:type="dxa"/>
          <w:tblLayout w:type="fixed"/>
          <w:tblLook w:val="04A0"/>
        </w:tblPrEx>
        <w:trPr>
          <w:trHeight w:val="324"/>
        </w:trPr>
        <w:tc>
          <w:tcPr>
            <w:tcW w:w="7495" w:type="dxa"/>
            <w:tcBorders>
              <w:top w:val="single" w:sz="2" w:space="0" w:color="808080"/>
              <w:bottom w:val="single" w:sz="2" w:space="0" w:color="808080"/>
            </w:tcBorders>
          </w:tcPr>
          <w:p w:rsidR="0085398F">
            <w:pPr>
              <w:spacing w:before="63" w:line="215" w:lineRule="auto"/>
              <w:ind w:left="24"/>
              <w:rPr>
                <w:rFonts w:ascii="宋体" w:eastAsia="宋体" w:hAnsi="宋体" w:cs="宋体"/>
                <w:szCs w:val="21"/>
              </w:rPr>
            </w:pPr>
            <w:r>
              <w:rPr>
                <w:rFonts w:ascii="宋体" w:eastAsia="宋体" w:hAnsi="宋体" w:cs="宋体"/>
                <w:color w:val="1A1A1A"/>
                <w:spacing w:val="14"/>
                <w:szCs w:val="21"/>
              </w:rPr>
              <w:t>温</w:t>
            </w:r>
            <w:r>
              <w:rPr>
                <w:rFonts w:ascii="宋体" w:eastAsia="宋体" w:hAnsi="宋体" w:cs="宋体"/>
                <w:color w:val="1A1A1A"/>
                <w:spacing w:val="10"/>
                <w:szCs w:val="21"/>
              </w:rPr>
              <w:t>度值低位</w:t>
            </w:r>
            <w:r>
              <w:rPr>
                <w:rFonts w:ascii="宋体" w:eastAsia="宋体" w:hAnsi="宋体" w:cs="宋体"/>
                <w:color w:val="1A1A1A"/>
                <w:spacing w:val="10"/>
                <w:szCs w:val="21"/>
              </w:rPr>
              <w:t>(</w:t>
            </w:r>
            <w:r>
              <w:rPr>
                <w:rFonts w:ascii="宋体" w:eastAsia="宋体" w:hAnsi="宋体" w:cs="宋体"/>
                <w:color w:val="1A1A1A"/>
                <w:szCs w:val="21"/>
              </w:rPr>
              <w:t>LS</w:t>
            </w:r>
            <w:r>
              <w:rPr>
                <w:rFonts w:ascii="宋体" w:eastAsia="宋体" w:hAnsi="宋体" w:cs="宋体"/>
                <w:color w:val="1A1A1A"/>
                <w:spacing w:val="10"/>
                <w:szCs w:val="21"/>
              </w:rPr>
              <w:t xml:space="preserve"> </w:t>
            </w:r>
            <w:r>
              <w:rPr>
                <w:rFonts w:ascii="宋体" w:eastAsia="宋体" w:hAnsi="宋体" w:cs="宋体"/>
                <w:color w:val="1A1A1A"/>
                <w:szCs w:val="21"/>
              </w:rPr>
              <w:t>Byte</w:t>
            </w:r>
            <w:r>
              <w:rPr>
                <w:rFonts w:ascii="宋体" w:eastAsia="宋体" w:hAnsi="宋体" w:cs="宋体"/>
                <w:color w:val="1A1A1A"/>
                <w:spacing w:val="10"/>
                <w:szCs w:val="21"/>
              </w:rPr>
              <w:t>)</w:t>
            </w:r>
          </w:p>
        </w:tc>
        <w:tc>
          <w:tcPr>
            <w:tcW w:w="2927" w:type="dxa"/>
            <w:tcBorders>
              <w:top w:val="single" w:sz="2" w:space="0" w:color="808080"/>
              <w:bottom w:val="single" w:sz="2" w:space="0" w:color="808080"/>
            </w:tcBorders>
          </w:tcPr>
          <w:p w:rsidR="0085398F">
            <w:pPr>
              <w:spacing w:before="96" w:line="185" w:lineRule="auto"/>
              <w:ind w:left="20"/>
              <w:rPr>
                <w:rFonts w:ascii="宋体" w:eastAsia="宋体" w:hAnsi="宋体" w:cs="宋体"/>
                <w:szCs w:val="21"/>
              </w:rPr>
            </w:pPr>
            <w:r>
              <w:rPr>
                <w:rFonts w:ascii="宋体" w:eastAsia="宋体" w:hAnsi="宋体" w:cs="宋体"/>
                <w:color w:val="1A1A1A"/>
                <w:szCs w:val="21"/>
              </w:rPr>
              <w:t>0</w:t>
            </w:r>
          </w:p>
        </w:tc>
      </w:tr>
      <w:tr>
        <w:tblPrEx>
          <w:tblW w:w="10422" w:type="dxa"/>
          <w:tblInd w:w="7" w:type="dxa"/>
          <w:tblLayout w:type="fixed"/>
          <w:tblLook w:val="04A0"/>
        </w:tblPrEx>
        <w:trPr>
          <w:trHeight w:val="324"/>
        </w:trPr>
        <w:tc>
          <w:tcPr>
            <w:tcW w:w="7495" w:type="dxa"/>
            <w:tcBorders>
              <w:top w:val="single" w:sz="2" w:space="0" w:color="808080"/>
              <w:bottom w:val="single" w:sz="2" w:space="0" w:color="808080"/>
            </w:tcBorders>
          </w:tcPr>
          <w:p w:rsidR="0085398F">
            <w:pPr>
              <w:spacing w:before="64" w:line="215" w:lineRule="auto"/>
              <w:ind w:left="24"/>
              <w:rPr>
                <w:rFonts w:ascii="宋体" w:eastAsia="宋体" w:hAnsi="宋体" w:cs="宋体"/>
                <w:szCs w:val="21"/>
              </w:rPr>
            </w:pPr>
            <w:r>
              <w:rPr>
                <w:rFonts w:ascii="宋体" w:eastAsia="宋体" w:hAnsi="宋体" w:cs="宋体"/>
                <w:color w:val="1A1A1A"/>
                <w:spacing w:val="15"/>
                <w:szCs w:val="21"/>
              </w:rPr>
              <w:t>温</w:t>
            </w:r>
            <w:r>
              <w:rPr>
                <w:rFonts w:ascii="宋体" w:eastAsia="宋体" w:hAnsi="宋体" w:cs="宋体"/>
                <w:color w:val="1A1A1A"/>
                <w:spacing w:val="11"/>
                <w:szCs w:val="21"/>
              </w:rPr>
              <w:t>度值高位</w:t>
            </w:r>
            <w:r>
              <w:rPr>
                <w:rFonts w:ascii="宋体" w:eastAsia="宋体" w:hAnsi="宋体" w:cs="宋体"/>
                <w:color w:val="1A1A1A"/>
                <w:spacing w:val="11"/>
                <w:szCs w:val="21"/>
              </w:rPr>
              <w:t>(</w:t>
            </w:r>
            <w:r>
              <w:rPr>
                <w:rFonts w:ascii="宋体" w:eastAsia="宋体" w:hAnsi="宋体" w:cs="宋体"/>
                <w:color w:val="1A1A1A"/>
                <w:szCs w:val="21"/>
              </w:rPr>
              <w:t>MSByte</w:t>
            </w:r>
            <w:r>
              <w:rPr>
                <w:rFonts w:ascii="宋体" w:eastAsia="宋体" w:hAnsi="宋体" w:cs="宋体"/>
                <w:color w:val="1A1A1A"/>
                <w:spacing w:val="11"/>
                <w:szCs w:val="21"/>
              </w:rPr>
              <w:t>)</w:t>
            </w:r>
          </w:p>
        </w:tc>
        <w:tc>
          <w:tcPr>
            <w:tcW w:w="2927" w:type="dxa"/>
            <w:tcBorders>
              <w:top w:val="single" w:sz="2" w:space="0" w:color="808080"/>
              <w:bottom w:val="single" w:sz="2" w:space="0" w:color="808080"/>
            </w:tcBorders>
          </w:tcPr>
          <w:p w:rsidR="0085398F">
            <w:pPr>
              <w:spacing w:before="96" w:line="187" w:lineRule="auto"/>
              <w:ind w:left="34"/>
              <w:rPr>
                <w:rFonts w:ascii="宋体" w:eastAsia="宋体" w:hAnsi="宋体" w:cs="宋体"/>
                <w:szCs w:val="21"/>
              </w:rPr>
            </w:pPr>
            <w:r>
              <w:rPr>
                <w:rFonts w:ascii="宋体" w:eastAsia="宋体" w:hAnsi="宋体" w:cs="宋体"/>
                <w:color w:val="1A1A1A"/>
                <w:szCs w:val="21"/>
              </w:rPr>
              <w:t>1</w:t>
            </w:r>
          </w:p>
        </w:tc>
      </w:tr>
      <w:tr>
        <w:tblPrEx>
          <w:tblW w:w="10422" w:type="dxa"/>
          <w:tblInd w:w="7" w:type="dxa"/>
          <w:tblLayout w:type="fixed"/>
          <w:tblLook w:val="04A0"/>
        </w:tblPrEx>
        <w:trPr>
          <w:trHeight w:val="324"/>
        </w:trPr>
        <w:tc>
          <w:tcPr>
            <w:tcW w:w="7495" w:type="dxa"/>
            <w:tcBorders>
              <w:top w:val="single" w:sz="2" w:space="0" w:color="808080"/>
              <w:bottom w:val="single" w:sz="2" w:space="0" w:color="808080"/>
            </w:tcBorders>
          </w:tcPr>
          <w:p w:rsidR="0085398F">
            <w:pPr>
              <w:spacing w:before="65" w:line="219" w:lineRule="auto"/>
              <w:ind w:left="28"/>
              <w:rPr>
                <w:rFonts w:ascii="宋体" w:eastAsia="宋体" w:hAnsi="宋体" w:cs="宋体"/>
                <w:szCs w:val="21"/>
              </w:rPr>
            </w:pPr>
            <w:r>
              <w:rPr>
                <w:rFonts w:ascii="宋体" w:eastAsia="宋体" w:hAnsi="宋体" w:cs="宋体"/>
                <w:color w:val="1A1A1A"/>
                <w:spacing w:val="13"/>
                <w:szCs w:val="21"/>
              </w:rPr>
              <w:t>高温限值</w:t>
            </w:r>
            <w:r>
              <w:rPr>
                <w:rFonts w:ascii="宋体" w:eastAsia="宋体" w:hAnsi="宋体" w:cs="宋体"/>
                <w:color w:val="1A1A1A"/>
                <w:spacing w:val="13"/>
                <w:szCs w:val="21"/>
              </w:rPr>
              <w:t>(</w:t>
            </w:r>
            <w:r>
              <w:rPr>
                <w:rFonts w:ascii="宋体" w:eastAsia="宋体" w:hAnsi="宋体" w:cs="宋体"/>
                <w:color w:val="1A1A1A"/>
                <w:szCs w:val="21"/>
              </w:rPr>
              <w:t>TH</w:t>
            </w:r>
            <w:r>
              <w:rPr>
                <w:rFonts w:ascii="宋体" w:eastAsia="宋体" w:hAnsi="宋体" w:cs="宋体"/>
                <w:color w:val="1A1A1A"/>
                <w:spacing w:val="12"/>
                <w:szCs w:val="21"/>
              </w:rPr>
              <w:t>)</w:t>
            </w:r>
          </w:p>
        </w:tc>
        <w:tc>
          <w:tcPr>
            <w:tcW w:w="2927" w:type="dxa"/>
            <w:tcBorders>
              <w:top w:val="single" w:sz="2" w:space="0" w:color="808080"/>
              <w:bottom w:val="single" w:sz="2" w:space="0" w:color="808080"/>
            </w:tcBorders>
          </w:tcPr>
          <w:p w:rsidR="0085398F">
            <w:pPr>
              <w:spacing w:before="98" w:line="186" w:lineRule="auto"/>
              <w:ind w:left="21"/>
              <w:rPr>
                <w:rFonts w:ascii="宋体" w:eastAsia="宋体" w:hAnsi="宋体" w:cs="宋体"/>
                <w:szCs w:val="21"/>
              </w:rPr>
            </w:pPr>
            <w:r>
              <w:rPr>
                <w:rFonts w:ascii="宋体" w:eastAsia="宋体" w:hAnsi="宋体" w:cs="宋体"/>
                <w:color w:val="1A1A1A"/>
                <w:szCs w:val="21"/>
              </w:rPr>
              <w:t>2</w:t>
            </w:r>
          </w:p>
        </w:tc>
      </w:tr>
      <w:tr>
        <w:tblPrEx>
          <w:tblW w:w="10422" w:type="dxa"/>
          <w:tblInd w:w="7" w:type="dxa"/>
          <w:tblLayout w:type="fixed"/>
          <w:tblLook w:val="04A0"/>
        </w:tblPrEx>
        <w:trPr>
          <w:trHeight w:val="324"/>
        </w:trPr>
        <w:tc>
          <w:tcPr>
            <w:tcW w:w="7495" w:type="dxa"/>
            <w:tcBorders>
              <w:top w:val="single" w:sz="2" w:space="0" w:color="808080"/>
              <w:bottom w:val="single" w:sz="2" w:space="0" w:color="808080"/>
            </w:tcBorders>
          </w:tcPr>
          <w:p w:rsidR="0085398F">
            <w:pPr>
              <w:spacing w:before="66" w:line="219" w:lineRule="auto"/>
              <w:ind w:left="22"/>
              <w:rPr>
                <w:rFonts w:ascii="宋体" w:eastAsia="宋体" w:hAnsi="宋体" w:cs="宋体"/>
                <w:szCs w:val="21"/>
              </w:rPr>
            </w:pPr>
            <w:r>
              <w:rPr>
                <w:rFonts w:ascii="宋体" w:eastAsia="宋体" w:hAnsi="宋体" w:cs="宋体"/>
                <w:color w:val="1A1A1A"/>
                <w:spacing w:val="14"/>
                <w:szCs w:val="21"/>
              </w:rPr>
              <w:t>低温限值</w:t>
            </w:r>
            <w:r>
              <w:rPr>
                <w:rFonts w:ascii="宋体" w:eastAsia="宋体" w:hAnsi="宋体" w:cs="宋体"/>
                <w:color w:val="1A1A1A"/>
                <w:spacing w:val="14"/>
                <w:szCs w:val="21"/>
              </w:rPr>
              <w:t>(</w:t>
            </w:r>
            <w:r>
              <w:rPr>
                <w:rFonts w:ascii="宋体" w:eastAsia="宋体" w:hAnsi="宋体" w:cs="宋体"/>
                <w:color w:val="1A1A1A"/>
                <w:szCs w:val="21"/>
              </w:rPr>
              <w:t>TL</w:t>
            </w:r>
            <w:r>
              <w:rPr>
                <w:rFonts w:ascii="宋体" w:eastAsia="宋体" w:hAnsi="宋体" w:cs="宋体"/>
                <w:color w:val="1A1A1A"/>
                <w:spacing w:val="13"/>
                <w:szCs w:val="21"/>
              </w:rPr>
              <w:t>)</w:t>
            </w:r>
          </w:p>
        </w:tc>
        <w:tc>
          <w:tcPr>
            <w:tcW w:w="2927" w:type="dxa"/>
            <w:tcBorders>
              <w:top w:val="single" w:sz="2" w:space="0" w:color="808080"/>
              <w:bottom w:val="single" w:sz="2" w:space="0" w:color="808080"/>
            </w:tcBorders>
          </w:tcPr>
          <w:p w:rsidR="0085398F">
            <w:pPr>
              <w:spacing w:before="99" w:line="185" w:lineRule="auto"/>
              <w:ind w:left="23"/>
              <w:rPr>
                <w:rFonts w:ascii="宋体" w:eastAsia="宋体" w:hAnsi="宋体" w:cs="宋体"/>
                <w:szCs w:val="21"/>
              </w:rPr>
            </w:pPr>
            <w:r>
              <w:rPr>
                <w:rFonts w:ascii="宋体" w:eastAsia="宋体" w:hAnsi="宋体" w:cs="宋体"/>
                <w:color w:val="1A1A1A"/>
                <w:szCs w:val="21"/>
              </w:rPr>
              <w:t>3</w:t>
            </w:r>
          </w:p>
        </w:tc>
      </w:tr>
      <w:tr>
        <w:tblPrEx>
          <w:tblW w:w="10422" w:type="dxa"/>
          <w:tblInd w:w="7" w:type="dxa"/>
          <w:tblLayout w:type="fixed"/>
          <w:tblLook w:val="04A0"/>
        </w:tblPrEx>
        <w:trPr>
          <w:trHeight w:val="332"/>
        </w:trPr>
        <w:tc>
          <w:tcPr>
            <w:tcW w:w="7495" w:type="dxa"/>
            <w:tcBorders>
              <w:top w:val="single" w:sz="2" w:space="0" w:color="808080"/>
              <w:bottom w:val="single" w:sz="2" w:space="0" w:color="808080"/>
            </w:tcBorders>
          </w:tcPr>
          <w:p w:rsidR="0085398F">
            <w:pPr>
              <w:spacing w:before="67" w:line="219" w:lineRule="auto"/>
              <w:ind w:left="23"/>
              <w:rPr>
                <w:rFonts w:ascii="宋体" w:eastAsia="宋体" w:hAnsi="宋体" w:cs="宋体"/>
                <w:szCs w:val="21"/>
              </w:rPr>
            </w:pPr>
            <w:r>
              <w:rPr>
                <w:rFonts w:ascii="宋体" w:eastAsia="宋体" w:hAnsi="宋体" w:cs="宋体"/>
                <w:color w:val="1A1A1A"/>
                <w:spacing w:val="-2"/>
                <w:szCs w:val="21"/>
              </w:rPr>
              <w:t>配置</w:t>
            </w:r>
            <w:r>
              <w:rPr>
                <w:rFonts w:ascii="宋体" w:eastAsia="宋体" w:hAnsi="宋体" w:cs="宋体"/>
                <w:color w:val="1A1A1A"/>
                <w:spacing w:val="-1"/>
                <w:szCs w:val="21"/>
              </w:rPr>
              <w:t>寄存器</w:t>
            </w:r>
          </w:p>
        </w:tc>
        <w:tc>
          <w:tcPr>
            <w:tcW w:w="2927" w:type="dxa"/>
            <w:tcBorders>
              <w:top w:val="single" w:sz="2" w:space="0" w:color="808080"/>
              <w:bottom w:val="single" w:sz="2" w:space="0" w:color="808080"/>
            </w:tcBorders>
          </w:tcPr>
          <w:p w:rsidR="0085398F">
            <w:pPr>
              <w:spacing w:before="100" w:line="186" w:lineRule="auto"/>
              <w:ind w:left="18"/>
              <w:rPr>
                <w:rFonts w:ascii="宋体" w:eastAsia="宋体" w:hAnsi="宋体" w:cs="宋体"/>
                <w:szCs w:val="21"/>
              </w:rPr>
            </w:pPr>
            <w:r>
              <w:rPr>
                <w:rFonts w:ascii="宋体" w:eastAsia="宋体" w:hAnsi="宋体" w:cs="宋体"/>
                <w:color w:val="1A1A1A"/>
                <w:szCs w:val="21"/>
              </w:rPr>
              <w:t>4</w:t>
            </w:r>
          </w:p>
        </w:tc>
      </w:tr>
      <w:tr>
        <w:tblPrEx>
          <w:tblW w:w="10422" w:type="dxa"/>
          <w:tblInd w:w="7" w:type="dxa"/>
          <w:tblLayout w:type="fixed"/>
          <w:tblLook w:val="04A0"/>
        </w:tblPrEx>
        <w:trPr>
          <w:trHeight w:val="317"/>
        </w:trPr>
        <w:tc>
          <w:tcPr>
            <w:tcW w:w="7495" w:type="dxa"/>
            <w:tcBorders>
              <w:top w:val="single" w:sz="2" w:space="0" w:color="808080"/>
              <w:bottom w:val="single" w:sz="2" w:space="0" w:color="808080"/>
            </w:tcBorders>
          </w:tcPr>
          <w:p w:rsidR="0085398F">
            <w:pPr>
              <w:spacing w:before="60" w:line="220" w:lineRule="auto"/>
              <w:ind w:left="24"/>
              <w:rPr>
                <w:rFonts w:ascii="宋体" w:eastAsia="宋体" w:hAnsi="宋体" w:cs="宋体"/>
                <w:szCs w:val="21"/>
              </w:rPr>
            </w:pPr>
            <w:r>
              <w:rPr>
                <w:rFonts w:ascii="宋体" w:eastAsia="宋体" w:hAnsi="宋体" w:cs="宋体"/>
                <w:color w:val="1A1A1A"/>
                <w:spacing w:val="-3"/>
                <w:szCs w:val="21"/>
              </w:rPr>
              <w:t>保</w:t>
            </w:r>
            <w:r>
              <w:rPr>
                <w:rFonts w:ascii="宋体" w:eastAsia="宋体" w:hAnsi="宋体" w:cs="宋体"/>
                <w:color w:val="1A1A1A"/>
                <w:spacing w:val="-2"/>
                <w:szCs w:val="21"/>
              </w:rPr>
              <w:t>留</w:t>
            </w:r>
          </w:p>
        </w:tc>
        <w:tc>
          <w:tcPr>
            <w:tcW w:w="2927" w:type="dxa"/>
            <w:tcBorders>
              <w:top w:val="single" w:sz="2" w:space="0" w:color="808080"/>
              <w:bottom w:val="single" w:sz="2" w:space="0" w:color="808080"/>
            </w:tcBorders>
          </w:tcPr>
          <w:p w:rsidR="0085398F">
            <w:pPr>
              <w:spacing w:before="95" w:line="183" w:lineRule="auto"/>
              <w:ind w:left="23"/>
              <w:rPr>
                <w:rFonts w:ascii="宋体" w:eastAsia="宋体" w:hAnsi="宋体" w:cs="宋体"/>
                <w:szCs w:val="21"/>
              </w:rPr>
            </w:pPr>
            <w:r>
              <w:rPr>
                <w:rFonts w:ascii="宋体" w:eastAsia="宋体" w:hAnsi="宋体" w:cs="宋体"/>
                <w:color w:val="1A1A1A"/>
                <w:szCs w:val="21"/>
              </w:rPr>
              <w:t>5</w:t>
            </w:r>
          </w:p>
        </w:tc>
      </w:tr>
      <w:tr>
        <w:tblPrEx>
          <w:tblW w:w="10422" w:type="dxa"/>
          <w:tblInd w:w="7" w:type="dxa"/>
          <w:tblLayout w:type="fixed"/>
          <w:tblLook w:val="04A0"/>
        </w:tblPrEx>
        <w:trPr>
          <w:trHeight w:val="325"/>
        </w:trPr>
        <w:tc>
          <w:tcPr>
            <w:tcW w:w="7495" w:type="dxa"/>
            <w:tcBorders>
              <w:top w:val="single" w:sz="2" w:space="0" w:color="808080"/>
              <w:bottom w:val="single" w:sz="2" w:space="0" w:color="808080"/>
            </w:tcBorders>
          </w:tcPr>
          <w:p w:rsidR="0085398F">
            <w:pPr>
              <w:spacing w:before="68" w:line="220" w:lineRule="auto"/>
              <w:ind w:left="24"/>
              <w:rPr>
                <w:rFonts w:ascii="宋体" w:eastAsia="宋体" w:hAnsi="宋体" w:cs="宋体"/>
                <w:szCs w:val="21"/>
              </w:rPr>
            </w:pPr>
            <w:r>
              <w:rPr>
                <w:rFonts w:ascii="宋体" w:eastAsia="宋体" w:hAnsi="宋体" w:cs="宋体"/>
                <w:color w:val="1A1A1A"/>
                <w:spacing w:val="-3"/>
                <w:szCs w:val="21"/>
              </w:rPr>
              <w:t>保</w:t>
            </w:r>
            <w:r>
              <w:rPr>
                <w:rFonts w:ascii="宋体" w:eastAsia="宋体" w:hAnsi="宋体" w:cs="宋体"/>
                <w:color w:val="1A1A1A"/>
                <w:spacing w:val="-2"/>
                <w:szCs w:val="21"/>
              </w:rPr>
              <w:t>留</w:t>
            </w:r>
          </w:p>
        </w:tc>
        <w:tc>
          <w:tcPr>
            <w:tcW w:w="2927" w:type="dxa"/>
            <w:tcBorders>
              <w:top w:val="single" w:sz="2" w:space="0" w:color="808080"/>
              <w:bottom w:val="single" w:sz="2" w:space="0" w:color="808080"/>
            </w:tcBorders>
          </w:tcPr>
          <w:p w:rsidR="0085398F">
            <w:pPr>
              <w:spacing w:before="101" w:line="185" w:lineRule="auto"/>
              <w:ind w:left="20"/>
              <w:rPr>
                <w:rFonts w:ascii="宋体" w:eastAsia="宋体" w:hAnsi="宋体" w:cs="宋体"/>
                <w:szCs w:val="21"/>
              </w:rPr>
            </w:pPr>
            <w:r>
              <w:rPr>
                <w:rFonts w:ascii="宋体" w:eastAsia="宋体" w:hAnsi="宋体" w:cs="宋体"/>
                <w:color w:val="1A1A1A"/>
                <w:szCs w:val="21"/>
              </w:rPr>
              <w:t>6</w:t>
            </w:r>
          </w:p>
        </w:tc>
      </w:tr>
      <w:tr>
        <w:tblPrEx>
          <w:tblW w:w="10422" w:type="dxa"/>
          <w:tblInd w:w="7" w:type="dxa"/>
          <w:tblLayout w:type="fixed"/>
          <w:tblLook w:val="04A0"/>
        </w:tblPrEx>
        <w:trPr>
          <w:trHeight w:val="325"/>
        </w:trPr>
        <w:tc>
          <w:tcPr>
            <w:tcW w:w="7495" w:type="dxa"/>
            <w:tcBorders>
              <w:top w:val="single" w:sz="2" w:space="0" w:color="808080"/>
              <w:bottom w:val="single" w:sz="2" w:space="0" w:color="808080"/>
            </w:tcBorders>
          </w:tcPr>
          <w:p w:rsidR="0085398F">
            <w:pPr>
              <w:spacing w:before="68" w:line="220" w:lineRule="auto"/>
              <w:ind w:left="24"/>
              <w:rPr>
                <w:rFonts w:ascii="宋体" w:eastAsia="宋体" w:hAnsi="宋体" w:cs="宋体"/>
                <w:szCs w:val="21"/>
              </w:rPr>
            </w:pPr>
            <w:r>
              <w:rPr>
                <w:rFonts w:ascii="宋体" w:eastAsia="宋体" w:hAnsi="宋体" w:cs="宋体"/>
                <w:color w:val="1A1A1A"/>
                <w:spacing w:val="-3"/>
                <w:szCs w:val="21"/>
              </w:rPr>
              <w:t>保</w:t>
            </w:r>
            <w:r>
              <w:rPr>
                <w:rFonts w:ascii="宋体" w:eastAsia="宋体" w:hAnsi="宋体" w:cs="宋体"/>
                <w:color w:val="1A1A1A"/>
                <w:spacing w:val="-2"/>
                <w:szCs w:val="21"/>
              </w:rPr>
              <w:t>留</w:t>
            </w:r>
          </w:p>
        </w:tc>
        <w:tc>
          <w:tcPr>
            <w:tcW w:w="2927" w:type="dxa"/>
            <w:tcBorders>
              <w:top w:val="single" w:sz="2" w:space="0" w:color="808080"/>
              <w:bottom w:val="single" w:sz="2" w:space="0" w:color="808080"/>
            </w:tcBorders>
          </w:tcPr>
          <w:p w:rsidR="0085398F">
            <w:pPr>
              <w:spacing w:before="103" w:line="183" w:lineRule="auto"/>
              <w:ind w:left="24"/>
              <w:rPr>
                <w:rFonts w:ascii="宋体" w:eastAsia="宋体" w:hAnsi="宋体" w:cs="宋体"/>
                <w:szCs w:val="21"/>
              </w:rPr>
            </w:pPr>
            <w:r>
              <w:rPr>
                <w:rFonts w:ascii="宋体" w:eastAsia="宋体" w:hAnsi="宋体" w:cs="宋体"/>
                <w:color w:val="1A1A1A"/>
                <w:szCs w:val="21"/>
              </w:rPr>
              <w:t>7</w:t>
            </w:r>
          </w:p>
        </w:tc>
      </w:tr>
      <w:tr>
        <w:tblPrEx>
          <w:tblW w:w="10422" w:type="dxa"/>
          <w:tblInd w:w="7" w:type="dxa"/>
          <w:tblLayout w:type="fixed"/>
          <w:tblLook w:val="04A0"/>
        </w:tblPrEx>
        <w:trPr>
          <w:trHeight w:val="347"/>
        </w:trPr>
        <w:tc>
          <w:tcPr>
            <w:tcW w:w="7495" w:type="dxa"/>
            <w:tcBorders>
              <w:top w:val="single" w:sz="2" w:space="0" w:color="808080"/>
              <w:bottom w:val="single" w:sz="2" w:space="0" w:color="808080"/>
            </w:tcBorders>
          </w:tcPr>
          <w:p w:rsidR="0085398F">
            <w:pPr>
              <w:spacing w:before="68" w:line="219" w:lineRule="auto"/>
              <w:ind w:left="21"/>
              <w:rPr>
                <w:rFonts w:ascii="宋体" w:eastAsia="宋体" w:hAnsi="宋体" w:cs="宋体"/>
                <w:szCs w:val="21"/>
              </w:rPr>
            </w:pPr>
            <w:r>
              <w:rPr>
                <w:rFonts w:ascii="宋体" w:eastAsia="宋体" w:hAnsi="宋体" w:cs="宋体"/>
                <w:color w:val="1A1A1A"/>
                <w:spacing w:val="-1"/>
                <w:szCs w:val="21"/>
              </w:rPr>
              <w:t>CRC</w:t>
            </w:r>
            <w:r>
              <w:rPr>
                <w:rFonts w:ascii="宋体" w:eastAsia="宋体" w:hAnsi="宋体" w:cs="宋体"/>
                <w:color w:val="1A1A1A"/>
                <w:spacing w:val="-1"/>
                <w:szCs w:val="21"/>
              </w:rPr>
              <w:t>校验值</w:t>
            </w:r>
          </w:p>
        </w:tc>
        <w:tc>
          <w:tcPr>
            <w:tcW w:w="2927" w:type="dxa"/>
            <w:tcBorders>
              <w:top w:val="single" w:sz="2" w:space="0" w:color="808080"/>
              <w:bottom w:val="single" w:sz="2" w:space="0" w:color="808080"/>
            </w:tcBorders>
          </w:tcPr>
          <w:p w:rsidR="0085398F">
            <w:pPr>
              <w:spacing w:before="101" w:line="185" w:lineRule="auto"/>
              <w:ind w:left="20"/>
              <w:rPr>
                <w:rFonts w:ascii="宋体" w:eastAsia="宋体" w:hAnsi="宋体" w:cs="宋体"/>
                <w:szCs w:val="21"/>
              </w:rPr>
            </w:pPr>
            <w:r>
              <w:rPr>
                <w:rFonts w:ascii="宋体" w:eastAsia="宋体" w:hAnsi="宋体" w:cs="宋体"/>
                <w:color w:val="1A1A1A"/>
                <w:szCs w:val="21"/>
              </w:rPr>
              <w:t>8</w:t>
            </w:r>
          </w:p>
        </w:tc>
      </w:tr>
    </w:tbl>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当发出温度转换命令</w:t>
      </w:r>
      <w:r>
        <w:rPr>
          <w:rFonts w:ascii="宋体" w:eastAsia="宋体" w:hAnsi="宋体" w:cs="宋体" w:hint="eastAsia"/>
          <w:sz w:val="24"/>
        </w:rPr>
        <w:t>(44H)</w:t>
      </w:r>
      <w:r>
        <w:rPr>
          <w:rFonts w:ascii="宋体" w:eastAsia="宋体" w:hAnsi="宋体" w:cs="宋体" w:hint="eastAsia"/>
          <w:sz w:val="24"/>
        </w:rPr>
        <w:t>时，在高速暂时存储器中以字节</w:t>
      </w:r>
      <w:r>
        <w:rPr>
          <w:rFonts w:ascii="宋体" w:eastAsia="宋体" w:hAnsi="宋体" w:cs="宋体" w:hint="eastAsia"/>
          <w:sz w:val="24"/>
        </w:rPr>
        <w:t>0</w:t>
      </w:r>
      <w:r>
        <w:rPr>
          <w:rFonts w:ascii="宋体" w:eastAsia="宋体" w:hAnsi="宋体" w:cs="宋体" w:hint="eastAsia"/>
          <w:sz w:val="24"/>
        </w:rPr>
        <w:t>和</w:t>
      </w:r>
      <w:r>
        <w:rPr>
          <w:rFonts w:ascii="宋体" w:eastAsia="宋体" w:hAnsi="宋体" w:cs="宋体" w:hint="eastAsia"/>
          <w:sz w:val="24"/>
        </w:rPr>
        <w:t>1</w:t>
      </w:r>
      <w:r>
        <w:rPr>
          <w:rFonts w:ascii="宋体" w:eastAsia="宋体" w:hAnsi="宋体" w:cs="宋体" w:hint="eastAsia"/>
          <w:sz w:val="24"/>
        </w:rPr>
        <w:t>的形式存储转换后的温度值，并且以</w:t>
      </w:r>
      <w:r>
        <w:rPr>
          <w:rFonts w:ascii="宋体" w:eastAsia="宋体" w:hAnsi="宋体" w:cs="宋体" w:hint="eastAsia"/>
          <w:sz w:val="24"/>
        </w:rPr>
        <w:t>2</w:t>
      </w:r>
      <w:r>
        <w:rPr>
          <w:rFonts w:ascii="宋体" w:eastAsia="宋体" w:hAnsi="宋体" w:cs="宋体" w:hint="eastAsia"/>
          <w:sz w:val="24"/>
        </w:rPr>
        <w:t>字节的形式进行补充</w:t>
      </w:r>
      <w:r>
        <w:rPr>
          <w:rFonts w:ascii="宋体" w:eastAsia="宋体" w:hAnsi="宋体" w:cs="宋体" w:hint="eastAsia"/>
          <w:sz w:val="24"/>
        </w:rPr>
        <w:t>[8]</w:t>
      </w:r>
      <w:r>
        <w:rPr>
          <w:rFonts w:ascii="宋体" w:eastAsia="宋体" w:hAnsi="宋体" w:cs="宋体" w:hint="eastAsia"/>
          <w:sz w:val="24"/>
        </w:rPr>
        <w:t>。当需要对某一数值进行修改时，将此数据存贮在高速暂存存储器中的相应位置上并按一定规则输出，从而实现了对某一值的任意更改。两个字节的存储，前五个字节的高字节是一个符号比特</w:t>
      </w:r>
      <w:r>
        <w:rPr>
          <w:rFonts w:ascii="宋体" w:eastAsia="宋体" w:hAnsi="宋体" w:cs="宋体" w:hint="eastAsia"/>
          <w:sz w:val="24"/>
        </w:rPr>
        <w:t>S</w:t>
      </w:r>
      <w:r>
        <w:rPr>
          <w:rFonts w:ascii="宋体" w:eastAsia="宋体" w:hAnsi="宋体" w:cs="宋体" w:hint="eastAsia"/>
          <w:sz w:val="24"/>
        </w:rPr>
        <w:t>，单片机可以从一个单行接口中读出数据，数据格式如表</w:t>
      </w:r>
      <w:r>
        <w:rPr>
          <w:rFonts w:ascii="宋体" w:eastAsia="宋体" w:hAnsi="宋体" w:cs="宋体" w:hint="eastAsia"/>
          <w:sz w:val="24"/>
        </w:rPr>
        <w:t>2.7</w:t>
      </w:r>
      <w:r>
        <w:rPr>
          <w:rFonts w:ascii="宋体" w:eastAsia="宋体" w:hAnsi="宋体" w:cs="宋体" w:hint="eastAsia"/>
          <w:sz w:val="24"/>
        </w:rPr>
        <w:t>所示</w:t>
      </w:r>
      <w:r>
        <w:rPr>
          <w:rFonts w:ascii="宋体" w:eastAsia="宋体" w:hAnsi="宋体" w:cs="宋体" w:hint="eastAsia"/>
          <w:sz w:val="24"/>
        </w:rPr>
        <w:t>:</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表</w:t>
      </w:r>
      <w:r>
        <w:rPr>
          <w:rFonts w:ascii="宋体" w:eastAsia="宋体" w:hAnsi="宋体" w:cs="宋体" w:hint="eastAsia"/>
          <w:sz w:val="24"/>
        </w:rPr>
        <w:t>2.7</w:t>
      </w:r>
      <w:r>
        <w:rPr>
          <w:rFonts w:ascii="宋体" w:eastAsia="宋体" w:hAnsi="宋体" w:cs="宋体" w:hint="eastAsia"/>
          <w:sz w:val="24"/>
        </w:rPr>
        <w:t>数据格式图</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bit7bit6bit5bit4bit3bit2bit1bit0</w:t>
      </w:r>
    </w:p>
    <w:tbl>
      <w:tblPr>
        <w:tblStyle w:val="TableNormal01"/>
        <w:tblW w:w="10421" w:type="dxa"/>
        <w:tblInd w:w="7"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4A0"/>
      </w:tblPr>
      <w:tblGrid>
        <w:gridCol w:w="1080"/>
        <w:gridCol w:w="1066"/>
        <w:gridCol w:w="1065"/>
        <w:gridCol w:w="1066"/>
        <w:gridCol w:w="1532"/>
        <w:gridCol w:w="1525"/>
        <w:gridCol w:w="1540"/>
        <w:gridCol w:w="1547"/>
      </w:tblGrid>
      <w:tr>
        <w:tblPrEx>
          <w:tblW w:w="10421" w:type="dxa"/>
          <w:tblInd w:w="7"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4A0"/>
        </w:tblPrEx>
        <w:trPr>
          <w:trHeight w:val="350"/>
        </w:trPr>
        <w:tc>
          <w:tcPr>
            <w:tcW w:w="1080" w:type="dxa"/>
            <w:tcBorders>
              <w:top w:val="single" w:sz="2" w:space="0" w:color="808080"/>
              <w:bottom w:val="single" w:sz="2" w:space="0" w:color="808080"/>
            </w:tcBorders>
          </w:tcPr>
          <w:p w:rsidR="0085398F">
            <w:pPr>
              <w:spacing w:before="103" w:line="185" w:lineRule="auto"/>
              <w:ind w:left="25"/>
              <w:rPr>
                <w:rFonts w:ascii="宋体" w:eastAsia="宋体" w:hAnsi="宋体" w:cs="宋体"/>
                <w:szCs w:val="21"/>
              </w:rPr>
            </w:pPr>
            <w:r>
              <w:rPr>
                <w:rFonts w:ascii="宋体" w:eastAsia="宋体" w:hAnsi="宋体" w:cs="宋体"/>
                <w:color w:val="1A1A1A"/>
                <w:spacing w:val="-4"/>
                <w:szCs w:val="21"/>
              </w:rPr>
              <w:t>2</w:t>
            </w:r>
            <w:r>
              <w:rPr>
                <w:rFonts w:ascii="宋体" w:eastAsia="宋体" w:hAnsi="宋体" w:cs="宋体"/>
                <w:color w:val="1A1A1A"/>
                <w:spacing w:val="-2"/>
                <w:szCs w:val="21"/>
              </w:rPr>
              <w:t>3</w:t>
            </w:r>
          </w:p>
        </w:tc>
        <w:tc>
          <w:tcPr>
            <w:tcW w:w="1066" w:type="dxa"/>
            <w:tcBorders>
              <w:top w:val="single" w:sz="2" w:space="0" w:color="808080"/>
              <w:bottom w:val="single" w:sz="2" w:space="0" w:color="808080"/>
            </w:tcBorders>
          </w:tcPr>
          <w:p w:rsidR="0085398F">
            <w:pPr>
              <w:spacing w:before="103" w:line="186" w:lineRule="auto"/>
              <w:ind w:left="12"/>
              <w:rPr>
                <w:rFonts w:ascii="宋体" w:eastAsia="宋体" w:hAnsi="宋体" w:cs="宋体"/>
                <w:szCs w:val="21"/>
              </w:rPr>
            </w:pPr>
            <w:r>
              <w:rPr>
                <w:rFonts w:ascii="宋体" w:eastAsia="宋体" w:hAnsi="宋体" w:cs="宋体"/>
                <w:color w:val="1A1A1A"/>
                <w:spacing w:val="-4"/>
                <w:szCs w:val="21"/>
              </w:rPr>
              <w:t>2</w:t>
            </w:r>
            <w:r>
              <w:rPr>
                <w:rFonts w:ascii="宋体" w:eastAsia="宋体" w:hAnsi="宋体" w:cs="宋体"/>
                <w:color w:val="1A1A1A"/>
                <w:spacing w:val="-2"/>
                <w:szCs w:val="21"/>
              </w:rPr>
              <w:t>2</w:t>
            </w:r>
          </w:p>
        </w:tc>
        <w:tc>
          <w:tcPr>
            <w:tcW w:w="1065" w:type="dxa"/>
            <w:tcBorders>
              <w:top w:val="single" w:sz="2" w:space="0" w:color="808080"/>
              <w:bottom w:val="single" w:sz="2" w:space="0" w:color="808080"/>
            </w:tcBorders>
          </w:tcPr>
          <w:p w:rsidR="0085398F">
            <w:pPr>
              <w:spacing w:before="102" w:line="187" w:lineRule="auto"/>
              <w:ind w:left="14"/>
              <w:rPr>
                <w:rFonts w:ascii="宋体" w:eastAsia="宋体" w:hAnsi="宋体" w:cs="宋体"/>
                <w:szCs w:val="21"/>
              </w:rPr>
            </w:pPr>
            <w:r>
              <w:rPr>
                <w:rFonts w:ascii="宋体" w:eastAsia="宋体" w:hAnsi="宋体" w:cs="宋体"/>
                <w:color w:val="1A1A1A"/>
                <w:spacing w:val="-4"/>
                <w:szCs w:val="21"/>
              </w:rPr>
              <w:t>2</w:t>
            </w:r>
            <w:r>
              <w:rPr>
                <w:rFonts w:ascii="宋体" w:eastAsia="宋体" w:hAnsi="宋体" w:cs="宋体"/>
                <w:color w:val="1A1A1A"/>
                <w:spacing w:val="-2"/>
                <w:szCs w:val="21"/>
              </w:rPr>
              <w:t>1</w:t>
            </w:r>
          </w:p>
        </w:tc>
        <w:tc>
          <w:tcPr>
            <w:tcW w:w="1066" w:type="dxa"/>
            <w:tcBorders>
              <w:top w:val="single" w:sz="2" w:space="0" w:color="808080"/>
              <w:bottom w:val="single" w:sz="2" w:space="0" w:color="808080"/>
            </w:tcBorders>
          </w:tcPr>
          <w:p w:rsidR="0085398F">
            <w:pPr>
              <w:spacing w:before="103" w:line="185" w:lineRule="auto"/>
              <w:ind w:left="16"/>
              <w:rPr>
                <w:rFonts w:ascii="宋体" w:eastAsia="宋体" w:hAnsi="宋体" w:cs="宋体"/>
                <w:szCs w:val="21"/>
              </w:rPr>
            </w:pPr>
            <w:r>
              <w:rPr>
                <w:rFonts w:ascii="宋体" w:eastAsia="宋体" w:hAnsi="宋体" w:cs="宋体"/>
                <w:color w:val="1A1A1A"/>
                <w:spacing w:val="-4"/>
                <w:szCs w:val="21"/>
              </w:rPr>
              <w:t>2</w:t>
            </w:r>
            <w:r>
              <w:rPr>
                <w:rFonts w:ascii="宋体" w:eastAsia="宋体" w:hAnsi="宋体" w:cs="宋体"/>
                <w:color w:val="1A1A1A"/>
                <w:spacing w:val="-2"/>
                <w:szCs w:val="21"/>
              </w:rPr>
              <w:t>0</w:t>
            </w:r>
          </w:p>
        </w:tc>
        <w:tc>
          <w:tcPr>
            <w:tcW w:w="1532" w:type="dxa"/>
            <w:tcBorders>
              <w:top w:val="single" w:sz="2" w:space="0" w:color="808080"/>
              <w:bottom w:val="single" w:sz="2" w:space="0" w:color="808080"/>
            </w:tcBorders>
          </w:tcPr>
          <w:p w:rsidR="0085398F">
            <w:pPr>
              <w:spacing w:before="102" w:line="187" w:lineRule="auto"/>
              <w:ind w:left="17"/>
              <w:rPr>
                <w:rFonts w:ascii="宋体" w:eastAsia="宋体" w:hAnsi="宋体" w:cs="宋体"/>
                <w:szCs w:val="21"/>
              </w:rPr>
            </w:pPr>
            <w:r>
              <w:rPr>
                <w:rFonts w:ascii="宋体" w:eastAsia="宋体" w:hAnsi="宋体" w:cs="宋体"/>
                <w:color w:val="1A1A1A"/>
                <w:spacing w:val="5"/>
                <w:szCs w:val="21"/>
              </w:rPr>
              <w:t>2</w:t>
            </w:r>
            <w:r>
              <w:rPr>
                <w:rFonts w:ascii="宋体" w:eastAsia="宋体" w:hAnsi="宋体" w:cs="宋体"/>
                <w:color w:val="1A1A1A"/>
                <w:spacing w:val="4"/>
                <w:szCs w:val="21"/>
              </w:rPr>
              <w:t>-1</w:t>
            </w:r>
          </w:p>
        </w:tc>
        <w:tc>
          <w:tcPr>
            <w:tcW w:w="1525" w:type="dxa"/>
            <w:tcBorders>
              <w:top w:val="single" w:sz="2" w:space="0" w:color="808080"/>
              <w:bottom w:val="single" w:sz="2" w:space="0" w:color="808080"/>
            </w:tcBorders>
          </w:tcPr>
          <w:p w:rsidR="0085398F">
            <w:pPr>
              <w:spacing w:before="103" w:line="186" w:lineRule="auto"/>
              <w:ind w:left="20"/>
              <w:rPr>
                <w:rFonts w:ascii="宋体" w:eastAsia="宋体" w:hAnsi="宋体" w:cs="宋体"/>
                <w:szCs w:val="21"/>
              </w:rPr>
            </w:pPr>
            <w:r>
              <w:rPr>
                <w:rFonts w:ascii="宋体" w:eastAsia="宋体" w:hAnsi="宋体" w:cs="宋体"/>
                <w:color w:val="1A1A1A"/>
                <w:szCs w:val="21"/>
              </w:rPr>
              <w:t>2-2</w:t>
            </w:r>
          </w:p>
        </w:tc>
        <w:tc>
          <w:tcPr>
            <w:tcW w:w="1540" w:type="dxa"/>
            <w:tcBorders>
              <w:top w:val="single" w:sz="2" w:space="0" w:color="808080"/>
              <w:bottom w:val="single" w:sz="2" w:space="0" w:color="808080"/>
            </w:tcBorders>
          </w:tcPr>
          <w:p w:rsidR="0085398F">
            <w:pPr>
              <w:spacing w:before="103" w:line="186" w:lineRule="auto"/>
              <w:ind w:left="29"/>
              <w:rPr>
                <w:rFonts w:ascii="宋体" w:eastAsia="宋体" w:hAnsi="宋体" w:cs="宋体"/>
                <w:szCs w:val="21"/>
              </w:rPr>
            </w:pPr>
            <w:r>
              <w:rPr>
                <w:rFonts w:ascii="宋体" w:eastAsia="宋体" w:hAnsi="宋体" w:cs="宋体"/>
                <w:color w:val="1A1A1A"/>
                <w:spacing w:val="1"/>
                <w:szCs w:val="21"/>
              </w:rPr>
              <w:t>2</w:t>
            </w:r>
            <w:r>
              <w:rPr>
                <w:rFonts w:ascii="宋体" w:eastAsia="宋体" w:hAnsi="宋体" w:cs="宋体"/>
                <w:color w:val="1A1A1A"/>
                <w:szCs w:val="21"/>
              </w:rPr>
              <w:t>-3</w:t>
            </w:r>
          </w:p>
        </w:tc>
        <w:tc>
          <w:tcPr>
            <w:tcW w:w="1547" w:type="dxa"/>
            <w:tcBorders>
              <w:top w:val="single" w:sz="2" w:space="0" w:color="808080"/>
              <w:bottom w:val="single" w:sz="2" w:space="0" w:color="808080"/>
            </w:tcBorders>
          </w:tcPr>
          <w:p w:rsidR="0085398F">
            <w:pPr>
              <w:spacing w:before="103" w:line="186" w:lineRule="auto"/>
              <w:ind w:left="24"/>
              <w:rPr>
                <w:rFonts w:ascii="宋体" w:eastAsia="宋体" w:hAnsi="宋体" w:cs="宋体"/>
                <w:szCs w:val="21"/>
              </w:rPr>
            </w:pPr>
            <w:r>
              <w:rPr>
                <w:rFonts w:ascii="宋体" w:eastAsia="宋体" w:hAnsi="宋体" w:cs="宋体"/>
                <w:color w:val="1A1A1A"/>
                <w:spacing w:val="-5"/>
                <w:szCs w:val="21"/>
              </w:rPr>
              <w:t>2</w:t>
            </w:r>
            <w:r>
              <w:rPr>
                <w:rFonts w:ascii="宋体" w:eastAsia="宋体" w:hAnsi="宋体" w:cs="宋体"/>
                <w:color w:val="1A1A1A"/>
                <w:spacing w:val="-3"/>
                <w:szCs w:val="21"/>
              </w:rPr>
              <w:t>-4</w:t>
            </w:r>
          </w:p>
        </w:tc>
      </w:tr>
    </w:tbl>
    <w:p w:rsidR="0085398F">
      <w:pPr>
        <w:spacing w:line="360" w:lineRule="auto"/>
        <w:ind w:firstLine="480" w:firstLineChars="200"/>
        <w:outlineLvl w:val="2"/>
        <w:rPr>
          <w:rFonts w:ascii="宋体" w:eastAsia="宋体" w:hAnsi="宋体" w:cs="宋体"/>
          <w:sz w:val="24"/>
        </w:rPr>
      </w:pPr>
      <w:bookmarkStart w:id="10" w:name="_Toc14866"/>
      <w:r>
        <w:rPr>
          <w:rFonts w:ascii="宋体" w:eastAsia="宋体" w:hAnsi="宋体" w:cs="宋体" w:hint="eastAsia"/>
          <w:sz w:val="24"/>
        </w:rPr>
        <w:t>LSByte</w:t>
      </w:r>
      <w:bookmarkEnd w:id="10"/>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MSBytebit15bit14bit13bit12bit11bit10bit9bit8</w:t>
      </w:r>
    </w:p>
    <w:tbl>
      <w:tblPr>
        <w:tblStyle w:val="TableNormal01"/>
        <w:tblW w:w="10421" w:type="dxa"/>
        <w:tblInd w:w="7" w:type="dxa"/>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ayout w:type="fixed"/>
        <w:tblLook w:val="04A0"/>
      </w:tblPr>
      <w:tblGrid>
        <w:gridCol w:w="1020"/>
        <w:gridCol w:w="1005"/>
        <w:gridCol w:w="1006"/>
        <w:gridCol w:w="1006"/>
        <w:gridCol w:w="998"/>
        <w:gridCol w:w="1795"/>
        <w:gridCol w:w="1788"/>
        <w:gridCol w:w="1803"/>
      </w:tblGrid>
      <w:tr>
        <w:tblPrEx>
          <w:tblW w:w="10421" w:type="dxa"/>
          <w:tblInd w:w="7" w:type="dxa"/>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ayout w:type="fixed"/>
          <w:tblLook w:val="04A0"/>
        </w:tblPrEx>
        <w:trPr>
          <w:trHeight w:val="350"/>
        </w:trPr>
        <w:tc>
          <w:tcPr>
            <w:tcW w:w="1020" w:type="dxa"/>
            <w:tcBorders>
              <w:left w:val="single" w:sz="6" w:space="0" w:color="808080"/>
              <w:right w:val="single" w:sz="6" w:space="0" w:color="808080"/>
            </w:tcBorders>
          </w:tcPr>
          <w:p w:rsidR="0085398F">
            <w:pPr>
              <w:spacing w:before="103" w:line="185" w:lineRule="auto"/>
              <w:ind w:left="24"/>
              <w:rPr>
                <w:rFonts w:ascii="宋体" w:eastAsia="宋体" w:hAnsi="宋体" w:cs="宋体"/>
                <w:szCs w:val="21"/>
              </w:rPr>
            </w:pPr>
            <w:r>
              <w:rPr>
                <w:rFonts w:ascii="宋体" w:eastAsia="宋体" w:hAnsi="宋体" w:cs="宋体"/>
                <w:color w:val="1A1A1A"/>
                <w:szCs w:val="21"/>
              </w:rPr>
              <w:t>S</w:t>
            </w:r>
          </w:p>
        </w:tc>
        <w:tc>
          <w:tcPr>
            <w:tcW w:w="1005" w:type="dxa"/>
            <w:tcBorders>
              <w:left w:val="single" w:sz="6" w:space="0" w:color="808080"/>
              <w:right w:val="single" w:sz="6" w:space="0" w:color="808080"/>
            </w:tcBorders>
          </w:tcPr>
          <w:p w:rsidR="0085398F">
            <w:pPr>
              <w:spacing w:before="103" w:line="185" w:lineRule="auto"/>
              <w:ind w:left="10"/>
              <w:rPr>
                <w:rFonts w:ascii="宋体" w:eastAsia="宋体" w:hAnsi="宋体" w:cs="宋体"/>
                <w:szCs w:val="21"/>
              </w:rPr>
            </w:pPr>
            <w:r>
              <w:rPr>
                <w:rFonts w:ascii="宋体" w:eastAsia="宋体" w:hAnsi="宋体" w:cs="宋体"/>
                <w:color w:val="1A1A1A"/>
                <w:szCs w:val="21"/>
              </w:rPr>
              <w:t>S</w:t>
            </w:r>
          </w:p>
        </w:tc>
        <w:tc>
          <w:tcPr>
            <w:tcW w:w="1006" w:type="dxa"/>
            <w:tcBorders>
              <w:left w:val="single" w:sz="6" w:space="0" w:color="808080"/>
              <w:right w:val="single" w:sz="6" w:space="0" w:color="808080"/>
            </w:tcBorders>
          </w:tcPr>
          <w:p w:rsidR="0085398F">
            <w:pPr>
              <w:spacing w:before="103" w:line="185" w:lineRule="auto"/>
              <w:ind w:left="12"/>
              <w:rPr>
                <w:rFonts w:ascii="宋体" w:eastAsia="宋体" w:hAnsi="宋体" w:cs="宋体"/>
                <w:szCs w:val="21"/>
              </w:rPr>
            </w:pPr>
            <w:r>
              <w:rPr>
                <w:rFonts w:ascii="宋体" w:eastAsia="宋体" w:hAnsi="宋体" w:cs="宋体"/>
                <w:color w:val="1A1A1A"/>
                <w:szCs w:val="21"/>
              </w:rPr>
              <w:t>S</w:t>
            </w:r>
          </w:p>
        </w:tc>
        <w:tc>
          <w:tcPr>
            <w:tcW w:w="1006" w:type="dxa"/>
            <w:tcBorders>
              <w:left w:val="single" w:sz="6" w:space="0" w:color="808080"/>
              <w:right w:val="single" w:sz="6" w:space="0" w:color="808080"/>
            </w:tcBorders>
          </w:tcPr>
          <w:p w:rsidR="0085398F">
            <w:pPr>
              <w:spacing w:before="103" w:line="185" w:lineRule="auto"/>
              <w:ind w:left="13"/>
              <w:rPr>
                <w:rFonts w:ascii="宋体" w:eastAsia="宋体" w:hAnsi="宋体" w:cs="宋体"/>
                <w:szCs w:val="21"/>
              </w:rPr>
            </w:pPr>
            <w:r>
              <w:rPr>
                <w:rFonts w:ascii="宋体" w:eastAsia="宋体" w:hAnsi="宋体" w:cs="宋体"/>
                <w:color w:val="1A1A1A"/>
                <w:szCs w:val="21"/>
              </w:rPr>
              <w:t>S</w:t>
            </w:r>
          </w:p>
        </w:tc>
        <w:tc>
          <w:tcPr>
            <w:tcW w:w="998" w:type="dxa"/>
            <w:tcBorders>
              <w:left w:val="single" w:sz="6" w:space="0" w:color="808080"/>
              <w:right w:val="single" w:sz="6" w:space="0" w:color="808080"/>
            </w:tcBorders>
          </w:tcPr>
          <w:p w:rsidR="0085398F">
            <w:pPr>
              <w:spacing w:before="103" w:line="185" w:lineRule="auto"/>
              <w:ind w:left="14"/>
              <w:rPr>
                <w:rFonts w:ascii="宋体" w:eastAsia="宋体" w:hAnsi="宋体" w:cs="宋体"/>
                <w:szCs w:val="21"/>
              </w:rPr>
            </w:pPr>
            <w:r>
              <w:rPr>
                <w:rFonts w:ascii="宋体" w:eastAsia="宋体" w:hAnsi="宋体" w:cs="宋体"/>
                <w:color w:val="1A1A1A"/>
                <w:szCs w:val="21"/>
              </w:rPr>
              <w:t>S</w:t>
            </w:r>
          </w:p>
        </w:tc>
        <w:tc>
          <w:tcPr>
            <w:tcW w:w="1795" w:type="dxa"/>
            <w:tcBorders>
              <w:left w:val="single" w:sz="4" w:space="0" w:color="808080"/>
              <w:right w:val="single" w:sz="6" w:space="0" w:color="808080"/>
            </w:tcBorders>
          </w:tcPr>
          <w:p w:rsidR="0085398F">
            <w:pPr>
              <w:spacing w:before="103" w:line="185" w:lineRule="auto"/>
              <w:ind w:left="25"/>
              <w:rPr>
                <w:rFonts w:ascii="宋体" w:eastAsia="宋体" w:hAnsi="宋体" w:cs="宋体"/>
                <w:szCs w:val="21"/>
              </w:rPr>
            </w:pPr>
            <w:r>
              <w:rPr>
                <w:rFonts w:ascii="宋体" w:eastAsia="宋体" w:hAnsi="宋体" w:cs="宋体"/>
                <w:color w:val="1A1A1A"/>
                <w:spacing w:val="-4"/>
                <w:szCs w:val="21"/>
              </w:rPr>
              <w:t>2</w:t>
            </w:r>
            <w:r>
              <w:rPr>
                <w:rFonts w:ascii="宋体" w:eastAsia="宋体" w:hAnsi="宋体" w:cs="宋体"/>
                <w:color w:val="1A1A1A"/>
                <w:spacing w:val="-2"/>
                <w:szCs w:val="21"/>
              </w:rPr>
              <w:t>6</w:t>
            </w:r>
          </w:p>
        </w:tc>
        <w:tc>
          <w:tcPr>
            <w:tcW w:w="1788" w:type="dxa"/>
            <w:tcBorders>
              <w:left w:val="single" w:sz="6" w:space="0" w:color="808080"/>
              <w:right w:val="single" w:sz="6" w:space="0" w:color="808080"/>
            </w:tcBorders>
          </w:tcPr>
          <w:p w:rsidR="0085398F">
            <w:pPr>
              <w:spacing w:before="103" w:line="185" w:lineRule="auto"/>
              <w:ind w:left="20"/>
              <w:rPr>
                <w:rFonts w:ascii="宋体" w:eastAsia="宋体" w:hAnsi="宋体" w:cs="宋体"/>
                <w:szCs w:val="21"/>
              </w:rPr>
            </w:pPr>
            <w:r>
              <w:rPr>
                <w:rFonts w:ascii="宋体" w:eastAsia="宋体" w:hAnsi="宋体" w:cs="宋体"/>
                <w:color w:val="1A1A1A"/>
                <w:spacing w:val="-4"/>
                <w:szCs w:val="21"/>
              </w:rPr>
              <w:t>2</w:t>
            </w:r>
            <w:r>
              <w:rPr>
                <w:rFonts w:ascii="宋体" w:eastAsia="宋体" w:hAnsi="宋体" w:cs="宋体"/>
                <w:color w:val="1A1A1A"/>
                <w:spacing w:val="-2"/>
                <w:szCs w:val="21"/>
              </w:rPr>
              <w:t>5</w:t>
            </w:r>
          </w:p>
        </w:tc>
        <w:tc>
          <w:tcPr>
            <w:tcW w:w="1803" w:type="dxa"/>
            <w:tcBorders>
              <w:left w:val="single" w:sz="6" w:space="0" w:color="808080"/>
              <w:right w:val="single" w:sz="6" w:space="0" w:color="808080"/>
            </w:tcBorders>
          </w:tcPr>
          <w:p w:rsidR="0085398F">
            <w:pPr>
              <w:spacing w:before="103" w:line="186" w:lineRule="auto"/>
              <w:ind w:left="23"/>
              <w:rPr>
                <w:rFonts w:ascii="宋体" w:eastAsia="宋体" w:hAnsi="宋体" w:cs="宋体"/>
                <w:szCs w:val="21"/>
              </w:rPr>
            </w:pPr>
            <w:r>
              <w:rPr>
                <w:rFonts w:ascii="宋体" w:eastAsia="宋体" w:hAnsi="宋体" w:cs="宋体"/>
                <w:color w:val="1A1A1A"/>
                <w:spacing w:val="-4"/>
                <w:szCs w:val="21"/>
              </w:rPr>
              <w:t>2</w:t>
            </w:r>
            <w:r>
              <w:rPr>
                <w:rFonts w:ascii="宋体" w:eastAsia="宋体" w:hAnsi="宋体" w:cs="宋体"/>
                <w:color w:val="1A1A1A"/>
                <w:spacing w:val="-2"/>
                <w:szCs w:val="21"/>
              </w:rPr>
              <w:t>4</w:t>
            </w:r>
          </w:p>
        </w:tc>
      </w:tr>
    </w:tbl>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若测量的温度超过</w:t>
      </w:r>
      <w:r>
        <w:rPr>
          <w:rFonts w:ascii="宋体" w:eastAsia="宋体" w:hAnsi="宋体" w:cs="宋体" w:hint="eastAsia"/>
          <w:sz w:val="24"/>
        </w:rPr>
        <w:t>0</w:t>
      </w:r>
      <w:r>
        <w:rPr>
          <w:rFonts w:ascii="宋体" w:eastAsia="宋体" w:hAnsi="宋体" w:cs="宋体" w:hint="eastAsia"/>
          <w:sz w:val="24"/>
        </w:rPr>
        <w:t>，则五个比特是</w:t>
      </w:r>
      <w:r>
        <w:rPr>
          <w:rFonts w:ascii="宋体" w:eastAsia="宋体" w:hAnsi="宋体" w:cs="宋体" w:hint="eastAsia"/>
          <w:sz w:val="24"/>
        </w:rPr>
        <w:t>0</w:t>
      </w:r>
      <w:r>
        <w:rPr>
          <w:rFonts w:ascii="宋体" w:eastAsia="宋体" w:hAnsi="宋体" w:cs="宋体" w:hint="eastAsia"/>
          <w:sz w:val="24"/>
        </w:rPr>
        <w:t>，用</w:t>
      </w:r>
      <w:r>
        <w:rPr>
          <w:rFonts w:ascii="宋体" w:eastAsia="宋体" w:hAnsi="宋体" w:cs="宋体" w:hint="eastAsia"/>
          <w:sz w:val="24"/>
        </w:rPr>
        <w:t>0.0625</w:t>
      </w:r>
      <w:r>
        <w:rPr>
          <w:rFonts w:ascii="宋体" w:eastAsia="宋体" w:hAnsi="宋体" w:cs="宋体" w:hint="eastAsia"/>
          <w:sz w:val="24"/>
        </w:rPr>
        <w:t>乘以测量值即可求出真实的温度；若温度低于</w:t>
      </w:r>
      <w:r>
        <w:rPr>
          <w:rFonts w:ascii="宋体" w:eastAsia="宋体" w:hAnsi="宋体" w:cs="宋体" w:hint="eastAsia"/>
          <w:sz w:val="24"/>
        </w:rPr>
        <w:t>0</w:t>
      </w:r>
      <w:r>
        <w:rPr>
          <w:rFonts w:ascii="宋体" w:eastAsia="宋体" w:hAnsi="宋体" w:cs="宋体" w:hint="eastAsia"/>
          <w:sz w:val="24"/>
        </w:rPr>
        <w:t>，则</w:t>
      </w:r>
      <w:r>
        <w:rPr>
          <w:rFonts w:ascii="宋体" w:eastAsia="宋体" w:hAnsi="宋体" w:cs="宋体" w:hint="eastAsia"/>
          <w:sz w:val="24"/>
        </w:rPr>
        <w:t>5</w:t>
      </w:r>
      <w:r>
        <w:rPr>
          <w:rFonts w:ascii="宋体" w:eastAsia="宋体" w:hAnsi="宋体" w:cs="宋体" w:hint="eastAsia"/>
          <w:sz w:val="24"/>
        </w:rPr>
        <w:t>比特为</w:t>
      </w:r>
      <w:r>
        <w:rPr>
          <w:rFonts w:ascii="宋体" w:eastAsia="宋体" w:hAnsi="宋体" w:cs="宋体" w:hint="eastAsia"/>
          <w:sz w:val="24"/>
        </w:rPr>
        <w:t>1</w:t>
      </w:r>
      <w:r>
        <w:rPr>
          <w:rFonts w:ascii="宋体" w:eastAsia="宋体" w:hAnsi="宋体" w:cs="宋体" w:hint="eastAsia"/>
          <w:sz w:val="24"/>
        </w:rPr>
        <w:t>，测量结果要用</w:t>
      </w:r>
      <w:r>
        <w:rPr>
          <w:rFonts w:ascii="宋体" w:eastAsia="宋体" w:hAnsi="宋体" w:cs="宋体" w:hint="eastAsia"/>
          <w:sz w:val="24"/>
        </w:rPr>
        <w:t>1</w:t>
      </w:r>
      <w:r>
        <w:rPr>
          <w:rFonts w:ascii="宋体" w:eastAsia="宋体" w:hAnsi="宋体" w:cs="宋体" w:hint="eastAsia"/>
          <w:sz w:val="24"/>
        </w:rPr>
        <w:t>和</w:t>
      </w:r>
      <w:r>
        <w:rPr>
          <w:rFonts w:ascii="宋体" w:eastAsia="宋体" w:hAnsi="宋体" w:cs="宋体" w:hint="eastAsia"/>
          <w:sz w:val="24"/>
        </w:rPr>
        <w:t>0.0625</w:t>
      </w:r>
      <w:r>
        <w:rPr>
          <w:rFonts w:ascii="宋体" w:eastAsia="宋体" w:hAnsi="宋体" w:cs="宋体" w:hint="eastAsia"/>
          <w:sz w:val="24"/>
        </w:rPr>
        <w:t>相乘。在表</w:t>
      </w:r>
      <w:r>
        <w:rPr>
          <w:rFonts w:ascii="宋体" w:eastAsia="宋体" w:hAnsi="宋体" w:cs="宋体" w:hint="eastAsia"/>
          <w:sz w:val="24"/>
        </w:rPr>
        <w:t>2.8</w:t>
      </w:r>
      <w:r>
        <w:rPr>
          <w:rFonts w:ascii="宋体" w:eastAsia="宋体" w:hAnsi="宋体" w:cs="宋体" w:hint="eastAsia"/>
          <w:sz w:val="24"/>
        </w:rPr>
        <w:t>中显示了温度和数据的对应关系：</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表</w:t>
      </w:r>
      <w:r>
        <w:rPr>
          <w:rFonts w:ascii="宋体" w:eastAsia="宋体" w:hAnsi="宋体" w:cs="宋体" w:hint="eastAsia"/>
          <w:sz w:val="24"/>
        </w:rPr>
        <w:t>2.8</w:t>
      </w:r>
      <w:r>
        <w:rPr>
          <w:rFonts w:ascii="宋体" w:eastAsia="宋体" w:hAnsi="宋体" w:cs="宋体" w:hint="eastAsia"/>
          <w:sz w:val="24"/>
        </w:rPr>
        <w:t>温度</w:t>
      </w:r>
      <w:r>
        <w:rPr>
          <w:rFonts w:ascii="宋体" w:eastAsia="宋体" w:hAnsi="宋体" w:cs="宋体" w:hint="eastAsia"/>
          <w:sz w:val="24"/>
        </w:rPr>
        <w:t>/</w:t>
      </w:r>
      <w:r>
        <w:rPr>
          <w:rFonts w:ascii="宋体" w:eastAsia="宋体" w:hAnsi="宋体" w:cs="宋体" w:hint="eastAsia"/>
          <w:sz w:val="24"/>
        </w:rPr>
        <w:t>数据关系</w:t>
      </w:r>
    </w:p>
    <w:tbl>
      <w:tblPr>
        <w:tblStyle w:val="TableNormal01"/>
        <w:tblW w:w="10422" w:type="dxa"/>
        <w:tblInd w:w="7"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4A0"/>
      </w:tblPr>
      <w:tblGrid>
        <w:gridCol w:w="2509"/>
        <w:gridCol w:w="4676"/>
        <w:gridCol w:w="3237"/>
      </w:tblGrid>
      <w:tr>
        <w:tblPrEx>
          <w:tblW w:w="10422" w:type="dxa"/>
          <w:tblInd w:w="7"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4A0"/>
        </w:tblPrEx>
        <w:trPr>
          <w:trHeight w:val="332"/>
        </w:trPr>
        <w:tc>
          <w:tcPr>
            <w:tcW w:w="2509" w:type="dxa"/>
            <w:tcBorders>
              <w:top w:val="single" w:sz="2" w:space="0" w:color="808080"/>
              <w:bottom w:val="single" w:sz="2" w:space="0" w:color="808080"/>
            </w:tcBorders>
          </w:tcPr>
          <w:p w:rsidR="0085398F">
            <w:pPr>
              <w:spacing w:before="70" w:line="220" w:lineRule="auto"/>
              <w:ind w:left="24"/>
              <w:rPr>
                <w:rFonts w:ascii="宋体" w:eastAsia="宋体" w:hAnsi="宋体" w:cs="宋体"/>
                <w:szCs w:val="21"/>
              </w:rPr>
            </w:pPr>
            <w:r>
              <w:rPr>
                <w:rFonts w:ascii="宋体" w:eastAsia="宋体" w:hAnsi="宋体" w:cs="宋体"/>
                <w:color w:val="1A1A1A"/>
                <w:spacing w:val="-3"/>
                <w:szCs w:val="21"/>
              </w:rPr>
              <w:t>温</w:t>
            </w:r>
            <w:r>
              <w:rPr>
                <w:rFonts w:ascii="宋体" w:eastAsia="宋体" w:hAnsi="宋体" w:cs="宋体"/>
                <w:color w:val="1A1A1A"/>
                <w:spacing w:val="-2"/>
                <w:szCs w:val="21"/>
              </w:rPr>
              <w:t>度</w:t>
            </w:r>
          </w:p>
        </w:tc>
        <w:tc>
          <w:tcPr>
            <w:tcW w:w="4676" w:type="dxa"/>
            <w:tcBorders>
              <w:top w:val="single" w:sz="2" w:space="0" w:color="808080"/>
              <w:bottom w:val="single" w:sz="2" w:space="0" w:color="808080"/>
            </w:tcBorders>
          </w:tcPr>
          <w:p w:rsidR="0085398F">
            <w:pPr>
              <w:spacing w:before="70" w:line="219" w:lineRule="auto"/>
              <w:ind w:left="13"/>
              <w:rPr>
                <w:rFonts w:ascii="宋体" w:eastAsia="宋体" w:hAnsi="宋体" w:cs="宋体"/>
                <w:szCs w:val="21"/>
              </w:rPr>
            </w:pPr>
            <w:r>
              <w:rPr>
                <w:rFonts w:ascii="宋体" w:eastAsia="宋体" w:hAnsi="宋体" w:cs="宋体"/>
                <w:color w:val="1A1A1A"/>
                <w:spacing w:val="-2"/>
                <w:szCs w:val="21"/>
              </w:rPr>
              <w:t>数</w:t>
            </w:r>
            <w:r>
              <w:rPr>
                <w:rFonts w:ascii="宋体" w:eastAsia="宋体" w:hAnsi="宋体" w:cs="宋体"/>
                <w:color w:val="1A1A1A"/>
                <w:spacing w:val="-1"/>
                <w:szCs w:val="21"/>
              </w:rPr>
              <w:t>字输出</w:t>
            </w:r>
            <w:r>
              <w:rPr>
                <w:rFonts w:ascii="宋体" w:eastAsia="宋体" w:hAnsi="宋体" w:cs="宋体"/>
                <w:color w:val="1A1A1A"/>
                <w:spacing w:val="-1"/>
                <w:szCs w:val="21"/>
              </w:rPr>
              <w:t>(</w:t>
            </w:r>
            <w:r>
              <w:rPr>
                <w:rFonts w:ascii="宋体" w:eastAsia="宋体" w:hAnsi="宋体" w:cs="宋体"/>
                <w:color w:val="1A1A1A"/>
                <w:spacing w:val="-1"/>
                <w:szCs w:val="21"/>
              </w:rPr>
              <w:t>二进制</w:t>
            </w:r>
            <w:r>
              <w:rPr>
                <w:rFonts w:ascii="宋体" w:eastAsia="宋体" w:hAnsi="宋体" w:cs="宋体"/>
                <w:color w:val="1A1A1A"/>
                <w:spacing w:val="-1"/>
                <w:szCs w:val="21"/>
              </w:rPr>
              <w:t>)</w:t>
            </w:r>
          </w:p>
        </w:tc>
        <w:tc>
          <w:tcPr>
            <w:tcW w:w="3237" w:type="dxa"/>
            <w:tcBorders>
              <w:top w:val="single" w:sz="2" w:space="0" w:color="808080"/>
              <w:bottom w:val="single" w:sz="2" w:space="0" w:color="808080"/>
            </w:tcBorders>
          </w:tcPr>
          <w:p w:rsidR="0085398F">
            <w:pPr>
              <w:spacing w:before="70" w:line="219" w:lineRule="auto"/>
              <w:ind w:left="20"/>
              <w:rPr>
                <w:rFonts w:ascii="宋体" w:eastAsia="宋体" w:hAnsi="宋体" w:cs="宋体"/>
                <w:szCs w:val="21"/>
              </w:rPr>
            </w:pPr>
            <w:r>
              <w:rPr>
                <w:rFonts w:ascii="宋体" w:eastAsia="宋体" w:hAnsi="宋体" w:cs="宋体"/>
                <w:color w:val="1A1A1A"/>
                <w:spacing w:val="-2"/>
                <w:szCs w:val="21"/>
              </w:rPr>
              <w:t>数</w:t>
            </w:r>
            <w:r>
              <w:rPr>
                <w:rFonts w:ascii="宋体" w:eastAsia="宋体" w:hAnsi="宋体" w:cs="宋体"/>
                <w:color w:val="1A1A1A"/>
                <w:spacing w:val="-1"/>
                <w:szCs w:val="21"/>
              </w:rPr>
              <w:t>字输出</w:t>
            </w:r>
            <w:r>
              <w:rPr>
                <w:rFonts w:ascii="宋体" w:eastAsia="宋体" w:hAnsi="宋体" w:cs="宋体"/>
                <w:color w:val="1A1A1A"/>
                <w:spacing w:val="-1"/>
                <w:szCs w:val="21"/>
              </w:rPr>
              <w:t>(Hex)</w:t>
            </w:r>
          </w:p>
        </w:tc>
      </w:tr>
      <w:tr>
        <w:tblPrEx>
          <w:tblW w:w="10422" w:type="dxa"/>
          <w:tblInd w:w="7" w:type="dxa"/>
          <w:tblLayout w:type="fixed"/>
          <w:tblLook w:val="04A0"/>
        </w:tblPrEx>
        <w:trPr>
          <w:trHeight w:val="324"/>
        </w:trPr>
        <w:tc>
          <w:tcPr>
            <w:tcW w:w="2509" w:type="dxa"/>
            <w:tcBorders>
              <w:top w:val="single" w:sz="2" w:space="0" w:color="808080"/>
              <w:bottom w:val="single" w:sz="2" w:space="0" w:color="808080"/>
            </w:tcBorders>
          </w:tcPr>
          <w:p w:rsidR="0085398F">
            <w:pPr>
              <w:spacing w:before="63" w:line="229" w:lineRule="auto"/>
              <w:ind w:left="24"/>
              <w:rPr>
                <w:rFonts w:ascii="宋体" w:eastAsia="宋体" w:hAnsi="宋体" w:cs="宋体"/>
                <w:szCs w:val="21"/>
              </w:rPr>
            </w:pPr>
            <w:r>
              <w:rPr>
                <w:rFonts w:ascii="宋体" w:eastAsia="宋体" w:hAnsi="宋体" w:cs="宋体"/>
                <w:color w:val="1A1A1A"/>
                <w:spacing w:val="-2"/>
                <w:szCs w:val="21"/>
              </w:rPr>
              <w:t>+1</w:t>
            </w:r>
            <w:r>
              <w:rPr>
                <w:rFonts w:ascii="宋体" w:eastAsia="宋体" w:hAnsi="宋体" w:cs="宋体"/>
                <w:color w:val="1A1A1A"/>
                <w:spacing w:val="-1"/>
                <w:szCs w:val="21"/>
              </w:rPr>
              <w:t>25℃</w:t>
            </w:r>
          </w:p>
        </w:tc>
        <w:tc>
          <w:tcPr>
            <w:tcW w:w="4676" w:type="dxa"/>
            <w:tcBorders>
              <w:top w:val="single" w:sz="2" w:space="0" w:color="808080"/>
              <w:bottom w:val="single" w:sz="2" w:space="0" w:color="808080"/>
            </w:tcBorders>
          </w:tcPr>
          <w:p w:rsidR="0085398F">
            <w:pPr>
              <w:spacing w:before="96" w:line="185" w:lineRule="auto"/>
              <w:ind w:left="13"/>
              <w:rPr>
                <w:rFonts w:ascii="宋体" w:eastAsia="宋体" w:hAnsi="宋体" w:cs="宋体"/>
                <w:szCs w:val="21"/>
              </w:rPr>
            </w:pPr>
            <w:r>
              <w:rPr>
                <w:rFonts w:ascii="宋体" w:eastAsia="宋体" w:hAnsi="宋体" w:cs="宋体"/>
                <w:color w:val="1A1A1A"/>
                <w:spacing w:val="-1"/>
                <w:szCs w:val="21"/>
              </w:rPr>
              <w:t>0000 011</w:t>
            </w:r>
            <w:r>
              <w:rPr>
                <w:rFonts w:ascii="宋体" w:eastAsia="宋体" w:hAnsi="宋体" w:cs="宋体"/>
                <w:color w:val="1A1A1A"/>
                <w:szCs w:val="21"/>
              </w:rPr>
              <w:t>1 1101 0000</w:t>
            </w:r>
          </w:p>
        </w:tc>
        <w:tc>
          <w:tcPr>
            <w:tcW w:w="3237" w:type="dxa"/>
            <w:tcBorders>
              <w:top w:val="single" w:sz="2" w:space="0" w:color="808080"/>
              <w:bottom w:val="single" w:sz="2" w:space="0" w:color="808080"/>
            </w:tcBorders>
          </w:tcPr>
          <w:p w:rsidR="0085398F">
            <w:pPr>
              <w:spacing w:before="63" w:line="229" w:lineRule="auto"/>
              <w:ind w:left="20"/>
              <w:rPr>
                <w:rFonts w:ascii="宋体" w:eastAsia="宋体" w:hAnsi="宋体" w:cs="宋体"/>
                <w:szCs w:val="21"/>
              </w:rPr>
            </w:pPr>
            <w:r>
              <w:rPr>
                <w:rFonts w:ascii="宋体" w:eastAsia="宋体" w:hAnsi="宋体" w:cs="宋体"/>
                <w:color w:val="1A1A1A"/>
                <w:spacing w:val="-2"/>
                <w:szCs w:val="21"/>
              </w:rPr>
              <w:t>07</w:t>
            </w:r>
            <w:r>
              <w:rPr>
                <w:rFonts w:ascii="宋体" w:eastAsia="宋体" w:hAnsi="宋体" w:cs="宋体"/>
                <w:color w:val="1A1A1A"/>
                <w:spacing w:val="-1"/>
                <w:szCs w:val="21"/>
              </w:rPr>
              <w:t>D</w:t>
            </w:r>
            <w:r>
              <w:rPr>
                <w:rFonts w:ascii="宋体" w:eastAsia="宋体" w:hAnsi="宋体" w:cs="宋体"/>
                <w:color w:val="1A1A1A"/>
                <w:spacing w:val="-2"/>
                <w:szCs w:val="21"/>
              </w:rPr>
              <w:t>0</w:t>
            </w:r>
            <w:r>
              <w:rPr>
                <w:rFonts w:ascii="宋体" w:eastAsia="宋体" w:hAnsi="宋体" w:cs="宋体"/>
                <w:color w:val="1A1A1A"/>
                <w:spacing w:val="-1"/>
                <w:szCs w:val="21"/>
              </w:rPr>
              <w:t>h</w:t>
            </w:r>
          </w:p>
        </w:tc>
      </w:tr>
      <w:tr>
        <w:tblPrEx>
          <w:tblW w:w="10422" w:type="dxa"/>
          <w:tblInd w:w="7" w:type="dxa"/>
          <w:tblLayout w:type="fixed"/>
          <w:tblLook w:val="04A0"/>
        </w:tblPrEx>
        <w:trPr>
          <w:trHeight w:val="324"/>
        </w:trPr>
        <w:tc>
          <w:tcPr>
            <w:tcW w:w="2509" w:type="dxa"/>
            <w:tcBorders>
              <w:top w:val="single" w:sz="2" w:space="0" w:color="808080"/>
              <w:bottom w:val="single" w:sz="2" w:space="0" w:color="808080"/>
            </w:tcBorders>
          </w:tcPr>
          <w:p w:rsidR="0085398F">
            <w:pPr>
              <w:spacing w:before="64" w:line="228" w:lineRule="auto"/>
              <w:ind w:left="24"/>
              <w:rPr>
                <w:rFonts w:ascii="宋体" w:eastAsia="宋体" w:hAnsi="宋体" w:cs="宋体"/>
                <w:szCs w:val="21"/>
              </w:rPr>
            </w:pPr>
            <w:r>
              <w:rPr>
                <w:rFonts w:ascii="宋体" w:eastAsia="宋体" w:hAnsi="宋体" w:cs="宋体"/>
                <w:color w:val="1A1A1A"/>
                <w:spacing w:val="-1"/>
                <w:szCs w:val="21"/>
              </w:rPr>
              <w:t>+25.06</w:t>
            </w:r>
            <w:r>
              <w:rPr>
                <w:rFonts w:ascii="宋体" w:eastAsia="宋体" w:hAnsi="宋体" w:cs="宋体"/>
                <w:color w:val="1A1A1A"/>
                <w:szCs w:val="21"/>
              </w:rPr>
              <w:t>25℃</w:t>
            </w:r>
          </w:p>
        </w:tc>
        <w:tc>
          <w:tcPr>
            <w:tcW w:w="4676" w:type="dxa"/>
            <w:tcBorders>
              <w:top w:val="single" w:sz="2" w:space="0" w:color="808080"/>
              <w:bottom w:val="single" w:sz="2" w:space="0" w:color="808080"/>
            </w:tcBorders>
          </w:tcPr>
          <w:p w:rsidR="0085398F">
            <w:pPr>
              <w:spacing w:before="97" w:line="185" w:lineRule="auto"/>
              <w:ind w:left="13"/>
              <w:rPr>
                <w:rFonts w:ascii="宋体" w:eastAsia="宋体" w:hAnsi="宋体" w:cs="宋体"/>
                <w:szCs w:val="21"/>
              </w:rPr>
            </w:pPr>
            <w:r>
              <w:rPr>
                <w:rFonts w:ascii="宋体" w:eastAsia="宋体" w:hAnsi="宋体" w:cs="宋体"/>
                <w:color w:val="1A1A1A"/>
                <w:spacing w:val="-1"/>
                <w:szCs w:val="21"/>
              </w:rPr>
              <w:t>0000 000</w:t>
            </w:r>
            <w:r>
              <w:rPr>
                <w:rFonts w:ascii="宋体" w:eastAsia="宋体" w:hAnsi="宋体" w:cs="宋体"/>
                <w:color w:val="1A1A1A"/>
                <w:szCs w:val="21"/>
              </w:rPr>
              <w:t>1 1001 0001</w:t>
            </w:r>
          </w:p>
        </w:tc>
        <w:tc>
          <w:tcPr>
            <w:tcW w:w="3237" w:type="dxa"/>
            <w:tcBorders>
              <w:top w:val="single" w:sz="2" w:space="0" w:color="808080"/>
              <w:bottom w:val="single" w:sz="2" w:space="0" w:color="808080"/>
            </w:tcBorders>
          </w:tcPr>
          <w:p w:rsidR="0085398F">
            <w:pPr>
              <w:spacing w:before="64" w:line="228" w:lineRule="auto"/>
              <w:ind w:left="20"/>
              <w:rPr>
                <w:rFonts w:ascii="宋体" w:eastAsia="宋体" w:hAnsi="宋体" w:cs="宋体"/>
                <w:szCs w:val="21"/>
              </w:rPr>
            </w:pPr>
            <w:r>
              <w:rPr>
                <w:rFonts w:ascii="宋体" w:eastAsia="宋体" w:hAnsi="宋体" w:cs="宋体"/>
                <w:color w:val="1A1A1A"/>
                <w:spacing w:val="-2"/>
                <w:szCs w:val="21"/>
              </w:rPr>
              <w:t>019</w:t>
            </w:r>
            <w:r>
              <w:rPr>
                <w:rFonts w:ascii="宋体" w:eastAsia="宋体" w:hAnsi="宋体" w:cs="宋体"/>
                <w:color w:val="1A1A1A"/>
                <w:spacing w:val="-1"/>
                <w:szCs w:val="21"/>
              </w:rPr>
              <w:t>1h</w:t>
            </w:r>
          </w:p>
        </w:tc>
      </w:tr>
      <w:tr>
        <w:tblPrEx>
          <w:tblW w:w="10422" w:type="dxa"/>
          <w:tblInd w:w="7" w:type="dxa"/>
          <w:tblLayout w:type="fixed"/>
          <w:tblLook w:val="04A0"/>
        </w:tblPrEx>
        <w:trPr>
          <w:trHeight w:val="324"/>
        </w:trPr>
        <w:tc>
          <w:tcPr>
            <w:tcW w:w="2509" w:type="dxa"/>
            <w:tcBorders>
              <w:top w:val="single" w:sz="2" w:space="0" w:color="808080"/>
              <w:bottom w:val="single" w:sz="2" w:space="0" w:color="808080"/>
            </w:tcBorders>
          </w:tcPr>
          <w:p w:rsidR="0085398F">
            <w:pPr>
              <w:spacing w:before="65" w:line="227" w:lineRule="auto"/>
              <w:ind w:left="24"/>
              <w:rPr>
                <w:rFonts w:ascii="宋体" w:eastAsia="宋体" w:hAnsi="宋体" w:cs="宋体"/>
                <w:szCs w:val="21"/>
              </w:rPr>
            </w:pPr>
            <w:r>
              <w:rPr>
                <w:rFonts w:ascii="宋体" w:eastAsia="宋体" w:hAnsi="宋体" w:cs="宋体"/>
                <w:color w:val="1A1A1A"/>
                <w:szCs w:val="21"/>
              </w:rPr>
              <w:t>+10.125℃</w:t>
            </w:r>
          </w:p>
        </w:tc>
        <w:tc>
          <w:tcPr>
            <w:tcW w:w="4676" w:type="dxa"/>
            <w:tcBorders>
              <w:top w:val="single" w:sz="2" w:space="0" w:color="808080"/>
              <w:bottom w:val="single" w:sz="2" w:space="0" w:color="808080"/>
            </w:tcBorders>
          </w:tcPr>
          <w:p w:rsidR="0085398F">
            <w:pPr>
              <w:spacing w:before="98" w:line="185" w:lineRule="auto"/>
              <w:ind w:left="13"/>
              <w:rPr>
                <w:rFonts w:ascii="宋体" w:eastAsia="宋体" w:hAnsi="宋体" w:cs="宋体"/>
                <w:szCs w:val="21"/>
              </w:rPr>
            </w:pPr>
            <w:r>
              <w:rPr>
                <w:rFonts w:ascii="宋体" w:eastAsia="宋体" w:hAnsi="宋体" w:cs="宋体"/>
                <w:color w:val="1A1A1A"/>
                <w:spacing w:val="-1"/>
                <w:szCs w:val="21"/>
              </w:rPr>
              <w:t>0000000</w:t>
            </w:r>
            <w:r>
              <w:rPr>
                <w:rFonts w:ascii="宋体" w:eastAsia="宋体" w:hAnsi="宋体" w:cs="宋体"/>
                <w:color w:val="1A1A1A"/>
                <w:szCs w:val="21"/>
              </w:rPr>
              <w:t>0 10100010</w:t>
            </w:r>
          </w:p>
        </w:tc>
        <w:tc>
          <w:tcPr>
            <w:tcW w:w="3237" w:type="dxa"/>
            <w:tcBorders>
              <w:top w:val="single" w:sz="2" w:space="0" w:color="808080"/>
              <w:bottom w:val="single" w:sz="2" w:space="0" w:color="808080"/>
            </w:tcBorders>
          </w:tcPr>
          <w:p w:rsidR="0085398F">
            <w:pPr>
              <w:spacing w:before="65" w:line="227" w:lineRule="auto"/>
              <w:ind w:left="20"/>
              <w:rPr>
                <w:rFonts w:ascii="宋体" w:eastAsia="宋体" w:hAnsi="宋体" w:cs="宋体"/>
                <w:szCs w:val="21"/>
              </w:rPr>
            </w:pPr>
            <w:r>
              <w:rPr>
                <w:rFonts w:ascii="宋体" w:eastAsia="宋体" w:hAnsi="宋体" w:cs="宋体"/>
                <w:color w:val="1A1A1A"/>
                <w:spacing w:val="-2"/>
                <w:szCs w:val="21"/>
              </w:rPr>
              <w:t>00</w:t>
            </w:r>
            <w:r>
              <w:rPr>
                <w:rFonts w:ascii="宋体" w:eastAsia="宋体" w:hAnsi="宋体" w:cs="宋体"/>
                <w:color w:val="1A1A1A"/>
                <w:spacing w:val="-1"/>
                <w:szCs w:val="21"/>
              </w:rPr>
              <w:t>A</w:t>
            </w:r>
            <w:r>
              <w:rPr>
                <w:rFonts w:ascii="宋体" w:eastAsia="宋体" w:hAnsi="宋体" w:cs="宋体"/>
                <w:color w:val="1A1A1A"/>
                <w:spacing w:val="-2"/>
                <w:szCs w:val="21"/>
              </w:rPr>
              <w:t>2</w:t>
            </w:r>
            <w:r>
              <w:rPr>
                <w:rFonts w:ascii="宋体" w:eastAsia="宋体" w:hAnsi="宋体" w:cs="宋体"/>
                <w:color w:val="1A1A1A"/>
                <w:spacing w:val="-1"/>
                <w:szCs w:val="21"/>
              </w:rPr>
              <w:t>h</w:t>
            </w:r>
          </w:p>
        </w:tc>
      </w:tr>
      <w:tr>
        <w:tblPrEx>
          <w:tblW w:w="10422" w:type="dxa"/>
          <w:tblInd w:w="7" w:type="dxa"/>
          <w:tblLayout w:type="fixed"/>
          <w:tblLook w:val="04A0"/>
        </w:tblPrEx>
        <w:trPr>
          <w:trHeight w:val="324"/>
        </w:trPr>
        <w:tc>
          <w:tcPr>
            <w:tcW w:w="2509" w:type="dxa"/>
            <w:tcBorders>
              <w:top w:val="single" w:sz="2" w:space="0" w:color="808080"/>
              <w:bottom w:val="single" w:sz="2" w:space="0" w:color="808080"/>
            </w:tcBorders>
          </w:tcPr>
          <w:p w:rsidR="0085398F">
            <w:pPr>
              <w:spacing w:before="66" w:line="226" w:lineRule="auto"/>
              <w:ind w:left="24"/>
              <w:rPr>
                <w:rFonts w:ascii="宋体" w:eastAsia="宋体" w:hAnsi="宋体" w:cs="宋体"/>
                <w:szCs w:val="21"/>
              </w:rPr>
            </w:pPr>
            <w:r>
              <w:rPr>
                <w:rFonts w:ascii="宋体" w:eastAsia="宋体" w:hAnsi="宋体" w:cs="宋体"/>
                <w:color w:val="1A1A1A"/>
                <w:spacing w:val="-1"/>
                <w:szCs w:val="21"/>
              </w:rPr>
              <w:t>+</w:t>
            </w:r>
            <w:r>
              <w:rPr>
                <w:rFonts w:ascii="宋体" w:eastAsia="宋体" w:hAnsi="宋体" w:cs="宋体"/>
                <w:color w:val="1A1A1A"/>
                <w:szCs w:val="21"/>
              </w:rPr>
              <w:t>0.5℃</w:t>
            </w:r>
          </w:p>
        </w:tc>
        <w:tc>
          <w:tcPr>
            <w:tcW w:w="4676" w:type="dxa"/>
            <w:tcBorders>
              <w:top w:val="single" w:sz="2" w:space="0" w:color="808080"/>
              <w:bottom w:val="single" w:sz="2" w:space="0" w:color="808080"/>
            </w:tcBorders>
          </w:tcPr>
          <w:p w:rsidR="0085398F">
            <w:pPr>
              <w:spacing w:before="99" w:line="185" w:lineRule="auto"/>
              <w:ind w:left="13"/>
              <w:rPr>
                <w:rFonts w:ascii="宋体" w:eastAsia="宋体" w:hAnsi="宋体" w:cs="宋体"/>
                <w:szCs w:val="21"/>
              </w:rPr>
            </w:pPr>
            <w:r>
              <w:rPr>
                <w:rFonts w:ascii="宋体" w:eastAsia="宋体" w:hAnsi="宋体" w:cs="宋体"/>
                <w:color w:val="1A1A1A"/>
                <w:spacing w:val="-1"/>
                <w:szCs w:val="21"/>
              </w:rPr>
              <w:t>0000</w:t>
            </w:r>
            <w:r>
              <w:rPr>
                <w:rFonts w:ascii="宋体" w:eastAsia="宋体" w:hAnsi="宋体" w:cs="宋体"/>
                <w:color w:val="1A1A1A"/>
                <w:szCs w:val="21"/>
              </w:rPr>
              <w:t>0000 0000 1000</w:t>
            </w:r>
          </w:p>
        </w:tc>
        <w:tc>
          <w:tcPr>
            <w:tcW w:w="3237" w:type="dxa"/>
            <w:tcBorders>
              <w:top w:val="single" w:sz="2" w:space="0" w:color="808080"/>
              <w:bottom w:val="single" w:sz="2" w:space="0" w:color="808080"/>
            </w:tcBorders>
          </w:tcPr>
          <w:p w:rsidR="0085398F">
            <w:pPr>
              <w:spacing w:before="99" w:line="185" w:lineRule="auto"/>
              <w:ind w:left="20"/>
              <w:rPr>
                <w:rFonts w:ascii="宋体" w:eastAsia="宋体" w:hAnsi="宋体" w:cs="宋体"/>
                <w:szCs w:val="21"/>
              </w:rPr>
            </w:pPr>
            <w:r>
              <w:rPr>
                <w:rFonts w:ascii="宋体" w:eastAsia="宋体" w:hAnsi="宋体" w:cs="宋体"/>
                <w:color w:val="1A1A1A"/>
                <w:spacing w:val="-2"/>
                <w:szCs w:val="21"/>
              </w:rPr>
              <w:t>000</w:t>
            </w:r>
            <w:r>
              <w:rPr>
                <w:rFonts w:ascii="宋体" w:eastAsia="宋体" w:hAnsi="宋体" w:cs="宋体"/>
                <w:color w:val="1A1A1A"/>
                <w:spacing w:val="-1"/>
                <w:szCs w:val="21"/>
              </w:rPr>
              <w:t>85</w:t>
            </w:r>
          </w:p>
        </w:tc>
      </w:tr>
    </w:tbl>
    <w:p>
      <w:pPr>
        <w:sectPr w:rsidSect="0085398F">
          <w:headerReference w:type="default" r:id="rId28"/>
          <w:footerReference w:type="default" r:id="rId29"/>
          <w:type w:val="nextPage"/>
          <w:pgSz w:w="11906" w:h="16838"/>
          <w:pgMar w:top="1417" w:right="1134" w:bottom="1134" w:left="1417" w:header="851" w:footer="850" w:gutter="0"/>
          <w:pgNumType w:start="8"/>
          <w:cols w:space="425"/>
          <w:titlePg w:val="0"/>
          <w:docGrid w:type="lines" w:linePitch="312"/>
        </w:sectPr>
      </w:pPr>
    </w:p>
    <w:tbl>
      <w:tblPr>
        <w:tblStyle w:val="TableNormal02"/>
        <w:tblW w:w="10422" w:type="dxa"/>
        <w:tblInd w:w="7"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4A0"/>
      </w:tblPr>
      <w:tblGrid>
        <w:gridCol w:w="2509"/>
        <w:gridCol w:w="4676"/>
        <w:gridCol w:w="3237"/>
      </w:tblGrid>
      <w:tr>
        <w:tblPrEx>
          <w:tblW w:w="10422" w:type="dxa"/>
          <w:tblInd w:w="7"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4A0"/>
        </w:tblPrEx>
        <w:trPr>
          <w:trHeight w:val="332"/>
        </w:trPr>
        <w:tc>
          <w:tcPr>
            <w:tcW w:w="2509" w:type="dxa"/>
            <w:tcBorders>
              <w:top w:val="single" w:sz="2" w:space="0" w:color="808080"/>
              <w:bottom w:val="single" w:sz="2" w:space="0" w:color="808080"/>
            </w:tcBorders>
          </w:tcPr>
          <w:p w:rsidR="0085398F">
            <w:pPr>
              <w:spacing w:before="66" w:line="233" w:lineRule="auto"/>
              <w:ind w:left="24"/>
              <w:rPr>
                <w:rFonts w:ascii="宋体" w:eastAsia="宋体" w:hAnsi="宋体" w:cs="宋体"/>
                <w:szCs w:val="21"/>
              </w:rPr>
            </w:pPr>
            <w:r>
              <w:rPr>
                <w:rFonts w:ascii="宋体" w:eastAsia="宋体" w:hAnsi="宋体" w:cs="宋体"/>
                <w:color w:val="1A1A1A"/>
                <w:spacing w:val="-2"/>
                <w:szCs w:val="21"/>
              </w:rPr>
              <w:t>0℃</w:t>
            </w:r>
          </w:p>
        </w:tc>
        <w:tc>
          <w:tcPr>
            <w:tcW w:w="4676" w:type="dxa"/>
            <w:tcBorders>
              <w:top w:val="single" w:sz="2" w:space="0" w:color="808080"/>
              <w:bottom w:val="single" w:sz="2" w:space="0" w:color="808080"/>
            </w:tcBorders>
          </w:tcPr>
          <w:p w:rsidR="0085398F">
            <w:pPr>
              <w:spacing w:before="100" w:line="185" w:lineRule="auto"/>
              <w:ind w:left="13"/>
              <w:rPr>
                <w:rFonts w:ascii="宋体" w:eastAsia="宋体" w:hAnsi="宋体" w:cs="宋体"/>
                <w:szCs w:val="21"/>
              </w:rPr>
            </w:pPr>
            <w:r>
              <w:rPr>
                <w:rFonts w:ascii="宋体" w:eastAsia="宋体" w:hAnsi="宋体" w:cs="宋体"/>
                <w:color w:val="1A1A1A"/>
                <w:spacing w:val="-1"/>
                <w:szCs w:val="21"/>
              </w:rPr>
              <w:t>00000000</w:t>
            </w:r>
            <w:r>
              <w:rPr>
                <w:rFonts w:ascii="宋体" w:eastAsia="宋体" w:hAnsi="宋体" w:cs="宋体"/>
                <w:color w:val="1A1A1A"/>
                <w:szCs w:val="21"/>
              </w:rPr>
              <w:t>0000 0000</w:t>
            </w:r>
          </w:p>
        </w:tc>
        <w:tc>
          <w:tcPr>
            <w:tcW w:w="3237" w:type="dxa"/>
            <w:tcBorders>
              <w:top w:val="single" w:sz="2" w:space="0" w:color="808080"/>
              <w:bottom w:val="single" w:sz="2" w:space="0" w:color="808080"/>
            </w:tcBorders>
          </w:tcPr>
          <w:p w:rsidR="0085398F">
            <w:pPr>
              <w:spacing w:before="66" w:line="233" w:lineRule="auto"/>
              <w:ind w:left="20"/>
              <w:rPr>
                <w:rFonts w:ascii="宋体" w:eastAsia="宋体" w:hAnsi="宋体" w:cs="宋体"/>
                <w:szCs w:val="21"/>
              </w:rPr>
            </w:pPr>
            <w:r>
              <w:rPr>
                <w:rFonts w:ascii="宋体" w:eastAsia="宋体" w:hAnsi="宋体" w:cs="宋体"/>
                <w:color w:val="1A1A1A"/>
                <w:spacing w:val="-2"/>
                <w:szCs w:val="21"/>
              </w:rPr>
              <w:t>000</w:t>
            </w:r>
            <w:r>
              <w:rPr>
                <w:rFonts w:ascii="宋体" w:eastAsia="宋体" w:hAnsi="宋体" w:cs="宋体"/>
                <w:color w:val="1A1A1A"/>
                <w:spacing w:val="-1"/>
                <w:szCs w:val="21"/>
              </w:rPr>
              <w:t>0h</w:t>
            </w:r>
          </w:p>
        </w:tc>
      </w:tr>
      <w:tr>
        <w:tblPrEx>
          <w:tblW w:w="10422" w:type="dxa"/>
          <w:tblInd w:w="7" w:type="dxa"/>
          <w:tblLayout w:type="fixed"/>
          <w:tblLook w:val="04A0"/>
        </w:tblPrEx>
        <w:trPr>
          <w:trHeight w:val="317"/>
        </w:trPr>
        <w:tc>
          <w:tcPr>
            <w:tcW w:w="2509" w:type="dxa"/>
            <w:tcBorders>
              <w:top w:val="single" w:sz="2" w:space="0" w:color="808080"/>
              <w:bottom w:val="single" w:sz="2" w:space="0" w:color="808080"/>
            </w:tcBorders>
          </w:tcPr>
          <w:p w:rsidR="0085398F">
            <w:pPr>
              <w:spacing w:before="59" w:line="226" w:lineRule="auto"/>
              <w:ind w:left="21"/>
              <w:rPr>
                <w:rFonts w:ascii="宋体" w:eastAsia="宋体" w:hAnsi="宋体" w:cs="宋体"/>
                <w:szCs w:val="21"/>
              </w:rPr>
            </w:pPr>
            <w:r>
              <w:rPr>
                <w:rFonts w:ascii="宋体" w:eastAsia="宋体" w:hAnsi="宋体" w:cs="宋体"/>
                <w:color w:val="1A1A1A"/>
                <w:spacing w:val="1"/>
                <w:szCs w:val="21"/>
              </w:rPr>
              <w:t>-</w:t>
            </w:r>
            <w:r>
              <w:rPr>
                <w:rFonts w:ascii="宋体" w:eastAsia="宋体" w:hAnsi="宋体" w:cs="宋体"/>
                <w:color w:val="1A1A1A"/>
                <w:szCs w:val="21"/>
              </w:rPr>
              <w:t>0.5℃</w:t>
            </w:r>
          </w:p>
        </w:tc>
        <w:tc>
          <w:tcPr>
            <w:tcW w:w="4676" w:type="dxa"/>
            <w:tcBorders>
              <w:top w:val="single" w:sz="2" w:space="0" w:color="808080"/>
              <w:bottom w:val="single" w:sz="2" w:space="0" w:color="808080"/>
            </w:tcBorders>
          </w:tcPr>
          <w:p w:rsidR="0085398F">
            <w:pPr>
              <w:spacing w:before="93" w:line="185" w:lineRule="auto"/>
              <w:ind w:left="27"/>
              <w:rPr>
                <w:rFonts w:ascii="宋体" w:eastAsia="宋体" w:hAnsi="宋体" w:cs="宋体"/>
                <w:szCs w:val="21"/>
              </w:rPr>
            </w:pPr>
            <w:r>
              <w:rPr>
                <w:rFonts w:ascii="宋体" w:eastAsia="宋体" w:hAnsi="宋体" w:cs="宋体"/>
                <w:color w:val="1A1A1A"/>
                <w:spacing w:val="-1"/>
                <w:szCs w:val="21"/>
              </w:rPr>
              <w:t>1111 1111 1111 100</w:t>
            </w:r>
            <w:r>
              <w:rPr>
                <w:rFonts w:ascii="宋体" w:eastAsia="宋体" w:hAnsi="宋体" w:cs="宋体"/>
                <w:color w:val="1A1A1A"/>
                <w:szCs w:val="21"/>
              </w:rPr>
              <w:t>0</w:t>
            </w:r>
          </w:p>
        </w:tc>
        <w:tc>
          <w:tcPr>
            <w:tcW w:w="3237" w:type="dxa"/>
            <w:tcBorders>
              <w:top w:val="single" w:sz="2" w:space="0" w:color="808080"/>
              <w:bottom w:val="single" w:sz="2" w:space="0" w:color="808080"/>
            </w:tcBorders>
          </w:tcPr>
          <w:p w:rsidR="0085398F">
            <w:pPr>
              <w:spacing w:before="59" w:line="226" w:lineRule="auto"/>
              <w:ind w:left="15"/>
              <w:rPr>
                <w:rFonts w:ascii="宋体" w:eastAsia="宋体" w:hAnsi="宋体" w:cs="宋体"/>
                <w:szCs w:val="21"/>
              </w:rPr>
            </w:pPr>
            <w:r>
              <w:rPr>
                <w:rFonts w:ascii="宋体" w:eastAsia="宋体" w:hAnsi="宋体" w:cs="宋体"/>
                <w:color w:val="1A1A1A"/>
                <w:spacing w:val="-1"/>
                <w:szCs w:val="21"/>
              </w:rPr>
              <w:t>FFF8</w:t>
            </w:r>
            <w:r>
              <w:rPr>
                <w:rFonts w:ascii="宋体" w:eastAsia="宋体" w:hAnsi="宋体" w:cs="宋体"/>
                <w:color w:val="1A1A1A"/>
                <w:szCs w:val="21"/>
              </w:rPr>
              <w:t>h</w:t>
            </w:r>
          </w:p>
        </w:tc>
      </w:tr>
      <w:tr>
        <w:tblPrEx>
          <w:tblW w:w="10422" w:type="dxa"/>
          <w:tblInd w:w="7" w:type="dxa"/>
          <w:tblLayout w:type="fixed"/>
          <w:tblLook w:val="04A0"/>
        </w:tblPrEx>
        <w:trPr>
          <w:trHeight w:val="325"/>
        </w:trPr>
        <w:tc>
          <w:tcPr>
            <w:tcW w:w="2509" w:type="dxa"/>
            <w:tcBorders>
              <w:top w:val="single" w:sz="2" w:space="0" w:color="808080"/>
              <w:bottom w:val="single" w:sz="2" w:space="0" w:color="808080"/>
            </w:tcBorders>
          </w:tcPr>
          <w:p w:rsidR="0085398F">
            <w:pPr>
              <w:spacing w:before="67" w:line="226" w:lineRule="auto"/>
              <w:ind w:left="21"/>
              <w:rPr>
                <w:rFonts w:ascii="宋体" w:eastAsia="宋体" w:hAnsi="宋体" w:cs="宋体"/>
                <w:szCs w:val="21"/>
              </w:rPr>
            </w:pPr>
            <w:r>
              <w:rPr>
                <w:rFonts w:ascii="宋体" w:eastAsia="宋体" w:hAnsi="宋体" w:cs="宋体"/>
                <w:color w:val="1A1A1A"/>
                <w:spacing w:val="1"/>
                <w:szCs w:val="21"/>
              </w:rPr>
              <w:t>-1</w:t>
            </w:r>
            <w:r>
              <w:rPr>
                <w:rFonts w:ascii="宋体" w:eastAsia="宋体" w:hAnsi="宋体" w:cs="宋体"/>
                <w:color w:val="1A1A1A"/>
                <w:szCs w:val="21"/>
              </w:rPr>
              <w:t>0.125℃</w:t>
            </w:r>
          </w:p>
        </w:tc>
        <w:tc>
          <w:tcPr>
            <w:tcW w:w="4676" w:type="dxa"/>
            <w:tcBorders>
              <w:top w:val="single" w:sz="2" w:space="0" w:color="808080"/>
              <w:bottom w:val="single" w:sz="2" w:space="0" w:color="808080"/>
            </w:tcBorders>
          </w:tcPr>
          <w:p w:rsidR="0085398F">
            <w:pPr>
              <w:spacing w:before="101" w:line="185" w:lineRule="auto"/>
              <w:ind w:left="27"/>
              <w:rPr>
                <w:rFonts w:ascii="宋体" w:eastAsia="宋体" w:hAnsi="宋体" w:cs="宋体"/>
                <w:szCs w:val="21"/>
              </w:rPr>
            </w:pPr>
            <w:r>
              <w:rPr>
                <w:rFonts w:ascii="宋体" w:eastAsia="宋体" w:hAnsi="宋体" w:cs="宋体"/>
                <w:color w:val="1A1A1A"/>
                <w:spacing w:val="-1"/>
                <w:szCs w:val="21"/>
              </w:rPr>
              <w:t>1111 1111 0101 111</w:t>
            </w:r>
            <w:r>
              <w:rPr>
                <w:rFonts w:ascii="宋体" w:eastAsia="宋体" w:hAnsi="宋体" w:cs="宋体"/>
                <w:color w:val="1A1A1A"/>
                <w:szCs w:val="21"/>
              </w:rPr>
              <w:t>0</w:t>
            </w:r>
          </w:p>
        </w:tc>
        <w:tc>
          <w:tcPr>
            <w:tcW w:w="3237" w:type="dxa"/>
            <w:tcBorders>
              <w:top w:val="single" w:sz="2" w:space="0" w:color="808080"/>
              <w:bottom w:val="single" w:sz="2" w:space="0" w:color="808080"/>
            </w:tcBorders>
          </w:tcPr>
          <w:p w:rsidR="0085398F">
            <w:pPr>
              <w:spacing w:before="67" w:line="226" w:lineRule="auto"/>
              <w:ind w:left="15"/>
              <w:rPr>
                <w:rFonts w:ascii="宋体" w:eastAsia="宋体" w:hAnsi="宋体" w:cs="宋体"/>
                <w:szCs w:val="21"/>
              </w:rPr>
            </w:pPr>
            <w:r>
              <w:rPr>
                <w:rFonts w:ascii="宋体" w:eastAsia="宋体" w:hAnsi="宋体" w:cs="宋体"/>
                <w:color w:val="1A1A1A"/>
                <w:spacing w:val="-1"/>
                <w:szCs w:val="21"/>
              </w:rPr>
              <w:t>FF5E</w:t>
            </w:r>
            <w:r>
              <w:rPr>
                <w:rFonts w:ascii="宋体" w:eastAsia="宋体" w:hAnsi="宋体" w:cs="宋体"/>
                <w:color w:val="1A1A1A"/>
                <w:szCs w:val="21"/>
              </w:rPr>
              <w:t>h</w:t>
            </w:r>
          </w:p>
        </w:tc>
      </w:tr>
      <w:tr>
        <w:tblPrEx>
          <w:tblW w:w="10422" w:type="dxa"/>
          <w:tblInd w:w="7" w:type="dxa"/>
          <w:tblLayout w:type="fixed"/>
          <w:tblLook w:val="04A0"/>
        </w:tblPrEx>
        <w:trPr>
          <w:trHeight w:val="325"/>
        </w:trPr>
        <w:tc>
          <w:tcPr>
            <w:tcW w:w="2509" w:type="dxa"/>
            <w:tcBorders>
              <w:top w:val="single" w:sz="2" w:space="0" w:color="808080"/>
              <w:bottom w:val="single" w:sz="2" w:space="0" w:color="808080"/>
            </w:tcBorders>
          </w:tcPr>
          <w:p w:rsidR="0085398F">
            <w:pPr>
              <w:spacing w:before="67" w:line="226" w:lineRule="auto"/>
              <w:ind w:left="21"/>
              <w:rPr>
                <w:rFonts w:ascii="宋体" w:eastAsia="宋体" w:hAnsi="宋体" w:cs="宋体"/>
                <w:szCs w:val="21"/>
              </w:rPr>
            </w:pPr>
            <w:r>
              <w:rPr>
                <w:rFonts w:ascii="宋体" w:eastAsia="宋体" w:hAnsi="宋体" w:cs="宋体"/>
                <w:color w:val="1A1A1A"/>
                <w:spacing w:val="-1"/>
                <w:szCs w:val="21"/>
              </w:rPr>
              <w:t>-25.</w:t>
            </w:r>
            <w:r>
              <w:rPr>
                <w:rFonts w:ascii="宋体" w:eastAsia="宋体" w:hAnsi="宋体" w:cs="宋体"/>
                <w:color w:val="1A1A1A"/>
                <w:szCs w:val="21"/>
              </w:rPr>
              <w:t>0625℃</w:t>
            </w:r>
          </w:p>
        </w:tc>
        <w:tc>
          <w:tcPr>
            <w:tcW w:w="4676" w:type="dxa"/>
            <w:tcBorders>
              <w:top w:val="single" w:sz="2" w:space="0" w:color="808080"/>
              <w:bottom w:val="single" w:sz="2" w:space="0" w:color="808080"/>
            </w:tcBorders>
          </w:tcPr>
          <w:p w:rsidR="0085398F">
            <w:pPr>
              <w:spacing w:before="101" w:line="185" w:lineRule="auto"/>
              <w:ind w:left="27"/>
              <w:rPr>
                <w:rFonts w:ascii="宋体" w:eastAsia="宋体" w:hAnsi="宋体" w:cs="宋体"/>
                <w:szCs w:val="21"/>
              </w:rPr>
            </w:pPr>
            <w:r>
              <w:rPr>
                <w:rFonts w:ascii="宋体" w:eastAsia="宋体" w:hAnsi="宋体" w:cs="宋体"/>
                <w:color w:val="1A1A1A"/>
                <w:spacing w:val="-2"/>
                <w:szCs w:val="21"/>
              </w:rPr>
              <w:t xml:space="preserve">1111 </w:t>
            </w:r>
            <w:r>
              <w:rPr>
                <w:rFonts w:ascii="宋体" w:eastAsia="宋体" w:hAnsi="宋体" w:cs="宋体"/>
                <w:color w:val="1A1A1A"/>
                <w:spacing w:val="-1"/>
                <w:szCs w:val="21"/>
              </w:rPr>
              <w:t>111001101111</w:t>
            </w:r>
          </w:p>
        </w:tc>
        <w:tc>
          <w:tcPr>
            <w:tcW w:w="3237" w:type="dxa"/>
            <w:tcBorders>
              <w:top w:val="single" w:sz="2" w:space="0" w:color="808080"/>
              <w:bottom w:val="single" w:sz="2" w:space="0" w:color="808080"/>
            </w:tcBorders>
          </w:tcPr>
          <w:p w:rsidR="0085398F">
            <w:pPr>
              <w:spacing w:before="67" w:line="226" w:lineRule="auto"/>
              <w:ind w:left="15"/>
              <w:rPr>
                <w:rFonts w:ascii="宋体" w:eastAsia="宋体" w:hAnsi="宋体" w:cs="宋体"/>
                <w:szCs w:val="21"/>
              </w:rPr>
            </w:pPr>
            <w:r>
              <w:rPr>
                <w:rFonts w:ascii="宋体" w:eastAsia="宋体" w:hAnsi="宋体" w:cs="宋体"/>
                <w:color w:val="1A1A1A"/>
                <w:spacing w:val="-1"/>
                <w:szCs w:val="21"/>
              </w:rPr>
              <w:t>FF6F</w:t>
            </w:r>
            <w:r>
              <w:rPr>
                <w:rFonts w:ascii="宋体" w:eastAsia="宋体" w:hAnsi="宋体" w:cs="宋体"/>
                <w:color w:val="1A1A1A"/>
                <w:szCs w:val="21"/>
              </w:rPr>
              <w:t>h</w:t>
            </w:r>
          </w:p>
        </w:tc>
      </w:tr>
      <w:tr>
        <w:tblPrEx>
          <w:tblW w:w="10422" w:type="dxa"/>
          <w:tblInd w:w="7" w:type="dxa"/>
          <w:tblLayout w:type="fixed"/>
          <w:tblLook w:val="04A0"/>
        </w:tblPrEx>
        <w:trPr>
          <w:trHeight w:val="347"/>
        </w:trPr>
        <w:tc>
          <w:tcPr>
            <w:tcW w:w="2509" w:type="dxa"/>
            <w:tcBorders>
              <w:top w:val="single" w:sz="2" w:space="0" w:color="808080"/>
              <w:bottom w:val="single" w:sz="2" w:space="0" w:color="808080"/>
            </w:tcBorders>
          </w:tcPr>
          <w:p w:rsidR="0085398F">
            <w:pPr>
              <w:spacing w:before="68" w:line="278" w:lineRule="exact"/>
              <w:ind w:left="21"/>
              <w:rPr>
                <w:rFonts w:ascii="宋体" w:eastAsia="宋体" w:hAnsi="宋体" w:cs="宋体"/>
                <w:szCs w:val="21"/>
              </w:rPr>
            </w:pPr>
            <w:r>
              <w:rPr>
                <w:rFonts w:ascii="宋体" w:eastAsia="宋体" w:hAnsi="宋体" w:cs="宋体"/>
                <w:color w:val="1A1A1A"/>
                <w:spacing w:val="-1"/>
                <w:position w:val="1"/>
                <w:szCs w:val="21"/>
              </w:rPr>
              <w:t>-</w:t>
            </w:r>
            <w:r>
              <w:rPr>
                <w:rFonts w:ascii="宋体" w:eastAsia="宋体" w:hAnsi="宋体" w:cs="宋体"/>
                <w:color w:val="1A1A1A"/>
                <w:position w:val="1"/>
                <w:szCs w:val="21"/>
              </w:rPr>
              <w:t>55℃</w:t>
            </w:r>
          </w:p>
        </w:tc>
        <w:tc>
          <w:tcPr>
            <w:tcW w:w="4676" w:type="dxa"/>
            <w:tcBorders>
              <w:top w:val="single" w:sz="2" w:space="0" w:color="808080"/>
              <w:bottom w:val="single" w:sz="2" w:space="0" w:color="808080"/>
            </w:tcBorders>
          </w:tcPr>
          <w:p w:rsidR="0085398F">
            <w:pPr>
              <w:spacing w:before="101" w:line="185" w:lineRule="auto"/>
              <w:ind w:left="27"/>
              <w:rPr>
                <w:rFonts w:ascii="宋体" w:eastAsia="宋体" w:hAnsi="宋体" w:cs="宋体"/>
                <w:szCs w:val="21"/>
              </w:rPr>
            </w:pPr>
            <w:r>
              <w:rPr>
                <w:rFonts w:ascii="宋体" w:eastAsia="宋体" w:hAnsi="宋体" w:cs="宋体"/>
                <w:color w:val="1A1A1A"/>
                <w:spacing w:val="-2"/>
                <w:szCs w:val="21"/>
              </w:rPr>
              <w:t>10</w:t>
            </w:r>
            <w:r>
              <w:rPr>
                <w:rFonts w:ascii="宋体" w:eastAsia="宋体" w:hAnsi="宋体" w:cs="宋体"/>
                <w:color w:val="1A1A1A"/>
                <w:spacing w:val="-1"/>
                <w:szCs w:val="21"/>
              </w:rPr>
              <w:t>11111100 10010000</w:t>
            </w:r>
          </w:p>
        </w:tc>
        <w:tc>
          <w:tcPr>
            <w:tcW w:w="3237" w:type="dxa"/>
            <w:tcBorders>
              <w:top w:val="single" w:sz="2" w:space="0" w:color="808080"/>
              <w:bottom w:val="single" w:sz="2" w:space="0" w:color="808080"/>
            </w:tcBorders>
          </w:tcPr>
          <w:p w:rsidR="0085398F">
            <w:pPr>
              <w:spacing w:before="67"/>
              <w:ind w:left="15"/>
              <w:rPr>
                <w:rFonts w:ascii="宋体" w:eastAsia="宋体" w:hAnsi="宋体" w:cs="宋体"/>
                <w:szCs w:val="21"/>
              </w:rPr>
            </w:pPr>
            <w:r>
              <w:rPr>
                <w:rFonts w:ascii="宋体" w:eastAsia="宋体" w:hAnsi="宋体" w:cs="宋体"/>
                <w:color w:val="1A1A1A"/>
                <w:spacing w:val="-1"/>
                <w:szCs w:val="21"/>
              </w:rPr>
              <w:t>FC90</w:t>
            </w:r>
            <w:r>
              <w:rPr>
                <w:rFonts w:ascii="宋体" w:eastAsia="宋体" w:hAnsi="宋体" w:cs="宋体"/>
                <w:color w:val="1A1A1A"/>
                <w:szCs w:val="21"/>
              </w:rPr>
              <w:t>h</w:t>
            </w:r>
          </w:p>
        </w:tc>
      </w:tr>
    </w:tbl>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DS18B20</w:t>
      </w:r>
      <w:r>
        <w:rPr>
          <w:rFonts w:ascii="宋体" w:eastAsia="宋体" w:hAnsi="宋体" w:cs="宋体" w:hint="eastAsia"/>
          <w:sz w:val="24"/>
        </w:rPr>
        <w:t>的温度读出程序为：重设→</w:t>
      </w:r>
      <w:r>
        <w:rPr>
          <w:rFonts w:ascii="宋体" w:eastAsia="宋体" w:hAnsi="宋体" w:cs="宋体" w:hint="eastAsia"/>
          <w:sz w:val="24"/>
        </w:rPr>
        <w:t>SKIPROM</w:t>
      </w:r>
      <w:r>
        <w:rPr>
          <w:rFonts w:ascii="宋体" w:eastAsia="宋体" w:hAnsi="宋体" w:cs="宋体" w:hint="eastAsia"/>
          <w:sz w:val="24"/>
        </w:rPr>
        <w:t>指令</w:t>
      </w:r>
      <w:r>
        <w:rPr>
          <w:rFonts w:ascii="宋体" w:eastAsia="宋体" w:hAnsi="宋体" w:cs="宋体" w:hint="eastAsia"/>
          <w:sz w:val="24"/>
        </w:rPr>
        <w:t>(0XCC)</w:t>
      </w:r>
      <w:r>
        <w:rPr>
          <w:rFonts w:ascii="宋体" w:eastAsia="宋体" w:hAnsi="宋体" w:cs="宋体" w:hint="eastAsia"/>
          <w:sz w:val="24"/>
        </w:rPr>
        <w:t>→启动转换指令</w:t>
      </w:r>
      <w:r>
        <w:rPr>
          <w:rFonts w:ascii="宋体" w:eastAsia="宋体" w:hAnsi="宋体" w:cs="宋体" w:hint="eastAsia"/>
          <w:sz w:val="24"/>
        </w:rPr>
        <w:t>(0X44)</w:t>
      </w:r>
      <w:r>
        <w:rPr>
          <w:rFonts w:ascii="宋体" w:eastAsia="宋体" w:hAnsi="宋体" w:cs="宋体" w:hint="eastAsia"/>
          <w:sz w:val="24"/>
        </w:rPr>
        <w:t>→延迟→重设→传送</w:t>
      </w:r>
      <w:r>
        <w:rPr>
          <w:rFonts w:ascii="宋体" w:eastAsia="宋体" w:hAnsi="宋体" w:cs="宋体" w:hint="eastAsia"/>
          <w:sz w:val="24"/>
        </w:rPr>
        <w:t>SKIPROM</w:t>
      </w:r>
      <w:r>
        <w:rPr>
          <w:rFonts w:ascii="宋体" w:eastAsia="宋体" w:hAnsi="宋体" w:cs="宋体" w:hint="eastAsia"/>
          <w:sz w:val="24"/>
        </w:rPr>
        <w:t>指令</w:t>
      </w:r>
      <w:r>
        <w:rPr>
          <w:rFonts w:ascii="宋体" w:eastAsia="宋体" w:hAnsi="宋体" w:cs="宋体" w:hint="eastAsia"/>
          <w:sz w:val="24"/>
        </w:rPr>
        <w:t>(0XCC)</w:t>
      </w:r>
      <w:r>
        <w:rPr>
          <w:rFonts w:ascii="宋体" w:eastAsia="宋体" w:hAnsi="宋体" w:cs="宋体" w:hint="eastAsia"/>
          <w:sz w:val="24"/>
        </w:rPr>
        <w:t>→发送读内存指令</w:t>
      </w:r>
      <w:r>
        <w:rPr>
          <w:rFonts w:ascii="宋体" w:eastAsia="宋体" w:hAnsi="宋体" w:cs="宋体" w:hint="eastAsia"/>
          <w:sz w:val="24"/>
        </w:rPr>
        <w:t>(0XBE)</w:t>
      </w:r>
      <w:r>
        <w:rPr>
          <w:rFonts w:ascii="宋体" w:eastAsia="宋体" w:hAnsi="宋体" w:cs="宋体" w:hint="eastAsia"/>
          <w:sz w:val="24"/>
        </w:rPr>
        <w:t>→重复</w:t>
      </w:r>
      <w:r>
        <w:rPr>
          <w:rFonts w:ascii="宋体" w:eastAsia="宋体" w:hAnsi="宋体" w:cs="宋体" w:hint="eastAsia"/>
          <w:sz w:val="24"/>
        </w:rPr>
        <w:t>2</w:t>
      </w:r>
      <w:r>
        <w:rPr>
          <w:rFonts w:ascii="宋体" w:eastAsia="宋体" w:hAnsi="宋体" w:cs="宋体" w:hint="eastAsia"/>
          <w:sz w:val="24"/>
        </w:rPr>
        <w:t>字节的数据</w:t>
      </w:r>
      <w:r>
        <w:rPr>
          <w:rFonts w:ascii="宋体" w:eastAsia="宋体" w:hAnsi="宋体" w:cs="宋体" w:hint="eastAsia"/>
          <w:sz w:val="24"/>
        </w:rPr>
        <w:t>(</w:t>
      </w:r>
      <w:r>
        <w:rPr>
          <w:rFonts w:ascii="宋体" w:eastAsia="宋体" w:hAnsi="宋体" w:cs="宋体" w:hint="eastAsia"/>
          <w:sz w:val="24"/>
        </w:rPr>
        <w:t>即温度</w:t>
      </w:r>
      <w:r>
        <w:rPr>
          <w:rFonts w:ascii="宋体" w:eastAsia="宋体" w:hAnsi="宋体" w:cs="宋体" w:hint="eastAsia"/>
          <w:sz w:val="24"/>
        </w:rPr>
        <w:t>)</w:t>
      </w:r>
      <w:r>
        <w:rPr>
          <w:rFonts w:ascii="宋体" w:eastAsia="宋体" w:hAnsi="宋体" w:cs="宋体" w:hint="eastAsia"/>
          <w:sz w:val="24"/>
        </w:rPr>
        <w:t>→完成</w:t>
      </w:r>
      <w:r>
        <w:rPr>
          <w:rFonts w:ascii="宋体" w:eastAsia="宋体" w:hAnsi="宋体" w:cs="宋体" w:hint="eastAsia"/>
          <w:sz w:val="24"/>
        </w:rPr>
        <w:t>.</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DS18B20</w:t>
      </w:r>
      <w:r>
        <w:rPr>
          <w:rFonts w:ascii="宋体" w:eastAsia="宋体" w:hAnsi="宋体" w:cs="宋体" w:hint="eastAsia"/>
          <w:sz w:val="24"/>
        </w:rPr>
        <w:t>温度传感器的原理图如图</w:t>
      </w:r>
      <w:r>
        <w:rPr>
          <w:rFonts w:ascii="宋体" w:eastAsia="宋体" w:hAnsi="宋体" w:cs="宋体" w:hint="eastAsia"/>
          <w:sz w:val="24"/>
        </w:rPr>
        <w:t>2.4</w:t>
      </w:r>
      <w:r>
        <w:rPr>
          <w:rFonts w:ascii="宋体" w:eastAsia="宋体" w:hAnsi="宋体" w:cs="宋体" w:hint="eastAsia"/>
          <w:sz w:val="24"/>
        </w:rPr>
        <w:t>所示：</w:t>
      </w:r>
    </w:p>
    <w:p w:rsidR="0085398F">
      <w:pPr>
        <w:spacing w:line="360" w:lineRule="auto"/>
        <w:ind w:firstLine="420" w:firstLineChars="200"/>
        <w:rPr>
          <w:rFonts w:ascii="宋体" w:eastAsia="宋体" w:hAnsi="宋体" w:cs="宋体"/>
          <w:sz w:val="24"/>
        </w:rPr>
      </w:pPr>
      <w:r>
        <w:rPr>
          <w:noProof/>
        </w:rPr>
        <w:drawing>
          <wp:inline distT="0" distB="0" distL="114300" distR="114300">
            <wp:extent cx="4410075" cy="5095875"/>
            <wp:effectExtent l="0" t="0" r="9525" b="9525"/>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xmlns:r="http://schemas.openxmlformats.org/officeDocument/2006/relationships" r:embed="rId30" cstate="print"/>
                    <a:stretch>
                      <a:fillRect/>
                    </a:stretch>
                  </pic:blipFill>
                  <pic:spPr>
                    <a:xfrm>
                      <a:off x="0" y="0"/>
                      <a:ext cx="4410075" cy="5095875"/>
                    </a:xfrm>
                    <a:prstGeom prst="rect">
                      <a:avLst/>
                    </a:prstGeom>
                    <a:noFill/>
                    <a:ln>
                      <a:noFill/>
                    </a:ln>
                  </pic:spPr>
                </pic:pic>
              </a:graphicData>
            </a:graphic>
          </wp:inline>
        </w:drawing>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图</w:t>
      </w:r>
      <w:r>
        <w:rPr>
          <w:rFonts w:ascii="宋体" w:eastAsia="宋体" w:hAnsi="宋体" w:cs="宋体" w:hint="eastAsia"/>
          <w:sz w:val="24"/>
        </w:rPr>
        <w:t>2.4DS18B20</w:t>
      </w:r>
      <w:r>
        <w:rPr>
          <w:rFonts w:ascii="宋体" w:eastAsia="宋体" w:hAnsi="宋体" w:cs="宋体" w:hint="eastAsia"/>
          <w:sz w:val="24"/>
        </w:rPr>
        <w:t>原理图</w:t>
      </w:r>
    </w:p>
    <w:p w:rsidR="0085398F">
      <w:pPr>
        <w:pStyle w:val="Heading3"/>
      </w:pPr>
      <w:bookmarkStart w:id="11" w:name="_Toc26345"/>
      <w:r>
        <w:rPr>
          <w:rFonts w:hint="eastAsia"/>
        </w:rPr>
        <w:t>二、单片机控制模块</w:t>
      </w:r>
      <w:bookmarkEnd w:id="11"/>
    </w:p>
    <w:p w:rsidR="0085398F">
      <w:pPr>
        <w:spacing w:line="360" w:lineRule="auto"/>
        <w:ind w:firstLine="480" w:firstLineChars="200"/>
        <w:rPr>
          <w:rFonts w:ascii="宋体" w:eastAsia="宋体" w:hAnsi="宋体" w:cs="宋体"/>
          <w:sz w:val="24"/>
        </w:rPr>
        <w:sectPr w:rsidSect="0085398F">
          <w:headerReference w:type="default" r:id="rId31"/>
          <w:footerReference w:type="default" r:id="rId32"/>
          <w:type w:val="nextPage"/>
          <w:pgSz w:w="11906" w:h="16838"/>
          <w:pgMar w:top="1417" w:right="1134" w:bottom="1134" w:left="1417" w:header="851" w:footer="850" w:gutter="0"/>
          <w:pgNumType w:start="9"/>
          <w:cols w:space="425"/>
          <w:titlePg w:val="0"/>
          <w:docGrid w:type="lines" w:linePitch="312"/>
        </w:sectPr>
      </w:pPr>
      <w:r>
        <w:rPr>
          <w:rFonts w:ascii="宋体" w:eastAsia="宋体" w:hAnsi="宋体" w:cs="宋体" w:hint="eastAsia"/>
          <w:sz w:val="24"/>
        </w:rPr>
        <w:t>单片机</w:t>
      </w:r>
      <w:r>
        <w:rPr>
          <w:rFonts w:ascii="宋体" w:eastAsia="宋体" w:hAnsi="宋体" w:cs="宋体" w:hint="eastAsia"/>
          <w:sz w:val="24"/>
        </w:rPr>
        <w:t>STC89C52</w:t>
      </w:r>
      <w:r>
        <w:rPr>
          <w:rFonts w:ascii="宋体" w:eastAsia="宋体" w:hAnsi="宋体" w:cs="宋体" w:hint="eastAsia"/>
          <w:sz w:val="24"/>
        </w:rPr>
        <w:t>的引脚图如图</w:t>
      </w:r>
      <w:r>
        <w:rPr>
          <w:rFonts w:ascii="宋体" w:eastAsia="宋体" w:hAnsi="宋体" w:cs="宋体" w:hint="eastAsia"/>
          <w:sz w:val="24"/>
        </w:rPr>
        <w:t>2.5</w:t>
      </w:r>
      <w:r>
        <w:rPr>
          <w:rFonts w:ascii="宋体" w:eastAsia="宋体" w:hAnsi="宋体" w:cs="宋体" w:hint="eastAsia"/>
          <w:sz w:val="24"/>
        </w:rPr>
        <w:t>所示：</w:t>
      </w:r>
    </w:p>
    <w:p w:rsidR="0085398F">
      <w:pPr>
        <w:spacing w:line="360" w:lineRule="auto"/>
        <w:ind w:firstLine="420" w:firstLineChars="200"/>
        <w:rPr>
          <w:rFonts w:ascii="宋体" w:eastAsia="宋体" w:hAnsi="宋体" w:cs="宋体"/>
          <w:sz w:val="24"/>
        </w:rPr>
      </w:pPr>
      <w:r>
        <w:rPr>
          <w:noProof/>
        </w:rPr>
        <w:drawing>
          <wp:inline distT="0" distB="0" distL="114300" distR="114300">
            <wp:extent cx="2324100" cy="3600450"/>
            <wp:effectExtent l="0" t="0" r="0" b="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xmlns:r="http://schemas.openxmlformats.org/officeDocument/2006/relationships" r:embed="rId33" cstate="print"/>
                    <a:stretch>
                      <a:fillRect/>
                    </a:stretch>
                  </pic:blipFill>
                  <pic:spPr>
                    <a:xfrm>
                      <a:off x="0" y="0"/>
                      <a:ext cx="2324100" cy="3600450"/>
                    </a:xfrm>
                    <a:prstGeom prst="rect">
                      <a:avLst/>
                    </a:prstGeom>
                    <a:noFill/>
                    <a:ln>
                      <a:noFill/>
                    </a:ln>
                  </pic:spPr>
                </pic:pic>
              </a:graphicData>
            </a:graphic>
          </wp:inline>
        </w:drawing>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图</w:t>
      </w:r>
      <w:r>
        <w:rPr>
          <w:rFonts w:ascii="宋体" w:eastAsia="宋体" w:hAnsi="宋体" w:cs="宋体" w:hint="eastAsia"/>
          <w:sz w:val="24"/>
        </w:rPr>
        <w:t>2.5STC89C52</w:t>
      </w:r>
      <w:r>
        <w:rPr>
          <w:rFonts w:ascii="宋体" w:eastAsia="宋体" w:hAnsi="宋体" w:cs="宋体" w:hint="eastAsia"/>
          <w:sz w:val="24"/>
        </w:rPr>
        <w:t>引脚图</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内部时钟电路设计</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如下图所示</w:t>
      </w:r>
      <w:r>
        <w:rPr>
          <w:rFonts w:ascii="宋体" w:eastAsia="宋体" w:hAnsi="宋体" w:cs="宋体" w:hint="eastAsia"/>
          <w:sz w:val="24"/>
        </w:rPr>
        <w:t>STC89C52</w:t>
      </w:r>
      <w:r>
        <w:rPr>
          <w:rFonts w:ascii="宋体" w:eastAsia="宋体" w:hAnsi="宋体" w:cs="宋体" w:hint="eastAsia"/>
          <w:sz w:val="24"/>
        </w:rPr>
        <w:t>微处理器</w:t>
      </w:r>
      <w:r>
        <w:rPr>
          <w:rFonts w:ascii="宋体" w:eastAsia="宋体" w:hAnsi="宋体" w:cs="宋体" w:hint="eastAsia"/>
          <w:sz w:val="24"/>
        </w:rPr>
        <w:t>XTAL1</w:t>
      </w:r>
      <w:r>
        <w:rPr>
          <w:rFonts w:ascii="宋体" w:eastAsia="宋体" w:hAnsi="宋体" w:cs="宋体" w:hint="eastAsia"/>
          <w:sz w:val="24"/>
        </w:rPr>
        <w:t>与外晶体振荡器一端相连，</w:t>
      </w:r>
      <w:r>
        <w:rPr>
          <w:rFonts w:ascii="宋体" w:eastAsia="宋体" w:hAnsi="宋体" w:cs="宋体" w:hint="eastAsia"/>
          <w:sz w:val="24"/>
        </w:rPr>
        <w:t>XTAL2</w:t>
      </w:r>
      <w:r>
        <w:rPr>
          <w:rFonts w:ascii="宋体" w:eastAsia="宋体" w:hAnsi="宋体" w:cs="宋体" w:hint="eastAsia"/>
          <w:sz w:val="24"/>
        </w:rPr>
        <w:t>与其另一端相连</w:t>
      </w:r>
      <w:r>
        <w:rPr>
          <w:rFonts w:ascii="宋体" w:eastAsia="宋体" w:hAnsi="宋体" w:cs="宋体" w:hint="eastAsia"/>
          <w:sz w:val="24"/>
        </w:rPr>
        <w:t>[9]</w:t>
      </w:r>
      <w:r>
        <w:rPr>
          <w:rFonts w:ascii="宋体" w:eastAsia="宋体" w:hAnsi="宋体" w:cs="宋体" w:hint="eastAsia"/>
          <w:sz w:val="24"/>
        </w:rPr>
        <w:t>。再将一个串行到</w:t>
      </w:r>
      <w:r>
        <w:rPr>
          <w:rFonts w:ascii="宋体" w:eastAsia="宋体" w:hAnsi="宋体" w:cs="宋体" w:hint="eastAsia"/>
          <w:sz w:val="24"/>
        </w:rPr>
        <w:t>MCU</w:t>
      </w:r>
      <w:r>
        <w:rPr>
          <w:rFonts w:ascii="宋体" w:eastAsia="宋体" w:hAnsi="宋体" w:cs="宋体" w:hint="eastAsia"/>
          <w:sz w:val="24"/>
        </w:rPr>
        <w:t>上电阻</w:t>
      </w:r>
      <w:r>
        <w:rPr>
          <w:rFonts w:ascii="宋体" w:eastAsia="宋体" w:hAnsi="宋体" w:cs="宋体" w:hint="eastAsia"/>
          <w:sz w:val="24"/>
        </w:rPr>
        <w:t>R8</w:t>
      </w:r>
      <w:r>
        <w:rPr>
          <w:rFonts w:ascii="宋体" w:eastAsia="宋体" w:hAnsi="宋体" w:cs="宋体" w:hint="eastAsia"/>
          <w:sz w:val="24"/>
        </w:rPr>
        <w:t>，并将该电阻接入晶振的正端。当晶振正端的电压为零时，则构成串联的谐振回路。采用晶振方式将</w:t>
      </w:r>
      <w:r>
        <w:rPr>
          <w:rFonts w:ascii="宋体" w:eastAsia="宋体" w:hAnsi="宋体" w:cs="宋体" w:hint="eastAsia"/>
          <w:sz w:val="24"/>
        </w:rPr>
        <w:t>C2</w:t>
      </w:r>
      <w:r>
        <w:rPr>
          <w:rFonts w:ascii="宋体" w:eastAsia="宋体" w:hAnsi="宋体" w:cs="宋体" w:hint="eastAsia"/>
          <w:sz w:val="24"/>
        </w:rPr>
        <w:t>、</w:t>
      </w:r>
      <w:r>
        <w:rPr>
          <w:rFonts w:ascii="宋体" w:eastAsia="宋体" w:hAnsi="宋体" w:cs="宋体" w:hint="eastAsia"/>
          <w:sz w:val="24"/>
        </w:rPr>
        <w:t>C3</w:t>
      </w:r>
      <w:r>
        <w:rPr>
          <w:rFonts w:ascii="宋体" w:eastAsia="宋体" w:hAnsi="宋体" w:cs="宋体" w:hint="eastAsia"/>
          <w:sz w:val="24"/>
        </w:rPr>
        <w:t>串联起来，构成了单片机的时钟电路。图</w:t>
      </w:r>
      <w:r>
        <w:rPr>
          <w:rFonts w:ascii="宋体" w:eastAsia="宋体" w:hAnsi="宋体" w:cs="宋体" w:hint="eastAsia"/>
          <w:sz w:val="24"/>
        </w:rPr>
        <w:t>2.6</w:t>
      </w:r>
      <w:r>
        <w:rPr>
          <w:rFonts w:ascii="宋体" w:eastAsia="宋体" w:hAnsi="宋体" w:cs="宋体" w:hint="eastAsia"/>
          <w:sz w:val="24"/>
        </w:rPr>
        <w:t>本设计所用时钟电路：</w:t>
      </w:r>
    </w:p>
    <w:p w:rsidR="0085398F">
      <w:pPr>
        <w:spacing w:line="360" w:lineRule="auto"/>
        <w:ind w:firstLine="420" w:firstLineChars="200"/>
        <w:rPr>
          <w:rFonts w:ascii="宋体" w:eastAsia="宋体" w:hAnsi="宋体" w:cs="宋体"/>
          <w:sz w:val="24"/>
        </w:rPr>
      </w:pPr>
      <w:r>
        <w:rPr>
          <w:noProof/>
        </w:rPr>
        <w:drawing>
          <wp:inline distT="0" distB="0" distL="114300" distR="114300">
            <wp:extent cx="2638425" cy="1743075"/>
            <wp:effectExtent l="0" t="0" r="9525" b="9525"/>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xmlns:r="http://schemas.openxmlformats.org/officeDocument/2006/relationships" r:embed="rId34" cstate="print"/>
                    <a:stretch>
                      <a:fillRect/>
                    </a:stretch>
                  </pic:blipFill>
                  <pic:spPr>
                    <a:xfrm>
                      <a:off x="0" y="0"/>
                      <a:ext cx="2638425" cy="1743075"/>
                    </a:xfrm>
                    <a:prstGeom prst="rect">
                      <a:avLst/>
                    </a:prstGeom>
                    <a:noFill/>
                    <a:ln>
                      <a:noFill/>
                    </a:ln>
                  </pic:spPr>
                </pic:pic>
              </a:graphicData>
            </a:graphic>
          </wp:inline>
        </w:drawing>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图</w:t>
      </w:r>
      <w:r>
        <w:rPr>
          <w:rFonts w:ascii="宋体" w:eastAsia="宋体" w:hAnsi="宋体" w:cs="宋体" w:hint="eastAsia"/>
          <w:sz w:val="24"/>
        </w:rPr>
        <w:t>2.6</w:t>
      </w:r>
      <w:r>
        <w:rPr>
          <w:rFonts w:ascii="宋体" w:eastAsia="宋体" w:hAnsi="宋体" w:cs="宋体" w:hint="eastAsia"/>
          <w:sz w:val="24"/>
        </w:rPr>
        <w:t>单片机时钟电路</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复位电路设计</w:t>
      </w:r>
    </w:p>
    <w:p w:rsidR="0085398F">
      <w:pPr>
        <w:spacing w:line="360" w:lineRule="auto"/>
        <w:ind w:firstLine="480" w:firstLineChars="200"/>
        <w:rPr>
          <w:rFonts w:ascii="宋体" w:eastAsia="宋体" w:hAnsi="宋体" w:cs="宋体"/>
          <w:sz w:val="24"/>
        </w:rPr>
        <w:sectPr w:rsidSect="0085398F">
          <w:headerReference w:type="default" r:id="rId35"/>
          <w:footerReference w:type="default" r:id="rId36"/>
          <w:type w:val="nextPage"/>
          <w:pgSz w:w="11906" w:h="16838"/>
          <w:pgMar w:top="1417" w:right="1134" w:bottom="1134" w:left="1417" w:header="851" w:footer="850" w:gutter="0"/>
          <w:pgNumType w:start="10"/>
          <w:cols w:space="425"/>
          <w:titlePg w:val="0"/>
          <w:docGrid w:type="lines" w:linePitch="312"/>
        </w:sectPr>
      </w:pPr>
      <w:r>
        <w:rPr>
          <w:rFonts w:ascii="宋体" w:eastAsia="宋体" w:hAnsi="宋体" w:cs="宋体" w:hint="eastAsia"/>
          <w:sz w:val="24"/>
        </w:rPr>
        <w:t>本系统使用复位按键来进行系统复位，电路图如图</w:t>
      </w:r>
      <w:r>
        <w:rPr>
          <w:rFonts w:ascii="宋体" w:eastAsia="宋体" w:hAnsi="宋体" w:cs="宋体" w:hint="eastAsia"/>
          <w:sz w:val="24"/>
        </w:rPr>
        <w:t>2.7</w:t>
      </w:r>
      <w:r>
        <w:rPr>
          <w:rFonts w:ascii="宋体" w:eastAsia="宋体" w:hAnsi="宋体" w:cs="宋体" w:hint="eastAsia"/>
          <w:sz w:val="24"/>
        </w:rPr>
        <w:t>所示：</w:t>
      </w:r>
    </w:p>
    <w:p w:rsidR="0085398F">
      <w:pPr>
        <w:spacing w:line="360" w:lineRule="auto"/>
        <w:ind w:firstLine="420" w:firstLineChars="200"/>
        <w:rPr>
          <w:rFonts w:ascii="宋体" w:eastAsia="宋体" w:hAnsi="宋体" w:cs="宋体"/>
          <w:sz w:val="24"/>
        </w:rPr>
      </w:pPr>
      <w:r>
        <w:rPr>
          <w:noProof/>
        </w:rPr>
        <w:drawing>
          <wp:inline distT="0" distB="0" distL="114300" distR="114300">
            <wp:extent cx="2476500" cy="1343025"/>
            <wp:effectExtent l="0" t="0" r="0" b="9525"/>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icPr>
                  <pic:blipFill>
                    <a:blip xmlns:r="http://schemas.openxmlformats.org/officeDocument/2006/relationships" r:embed="rId37" cstate="print"/>
                    <a:stretch>
                      <a:fillRect/>
                    </a:stretch>
                  </pic:blipFill>
                  <pic:spPr>
                    <a:xfrm>
                      <a:off x="0" y="0"/>
                      <a:ext cx="2476500" cy="1343025"/>
                    </a:xfrm>
                    <a:prstGeom prst="rect">
                      <a:avLst/>
                    </a:prstGeom>
                    <a:noFill/>
                    <a:ln>
                      <a:noFill/>
                    </a:ln>
                  </pic:spPr>
                </pic:pic>
              </a:graphicData>
            </a:graphic>
          </wp:inline>
        </w:drawing>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图</w:t>
      </w:r>
      <w:r>
        <w:rPr>
          <w:rFonts w:ascii="宋体" w:eastAsia="宋体" w:hAnsi="宋体" w:cs="宋体" w:hint="eastAsia"/>
          <w:sz w:val="24"/>
        </w:rPr>
        <w:t>2.7</w:t>
      </w:r>
      <w:r>
        <w:rPr>
          <w:rFonts w:ascii="宋体" w:eastAsia="宋体" w:hAnsi="宋体" w:cs="宋体" w:hint="eastAsia"/>
          <w:sz w:val="24"/>
        </w:rPr>
        <w:t>单片机复位电路</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单片机最小系统电路</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该微处理器的最小系统包括一个复位电路和一个时钟电路，如图</w:t>
      </w:r>
      <w:r>
        <w:rPr>
          <w:rFonts w:ascii="宋体" w:eastAsia="宋体" w:hAnsi="宋体" w:cs="宋体" w:hint="eastAsia"/>
          <w:sz w:val="24"/>
        </w:rPr>
        <w:t>2.8</w:t>
      </w:r>
      <w:r>
        <w:rPr>
          <w:rFonts w:ascii="宋体" w:eastAsia="宋体" w:hAnsi="宋体" w:cs="宋体" w:hint="eastAsia"/>
          <w:sz w:val="24"/>
        </w:rPr>
        <w:t>所示：</w:t>
      </w:r>
    </w:p>
    <w:p w:rsidR="0085398F">
      <w:pPr>
        <w:spacing w:line="360" w:lineRule="auto"/>
        <w:ind w:firstLine="420" w:firstLineChars="200"/>
        <w:rPr>
          <w:rFonts w:ascii="宋体" w:eastAsia="宋体" w:hAnsi="宋体" w:cs="宋体"/>
          <w:sz w:val="24"/>
        </w:rPr>
      </w:pPr>
      <w:r>
        <w:rPr>
          <w:noProof/>
        </w:rPr>
        <w:drawing>
          <wp:inline distT="0" distB="0" distL="114300" distR="114300">
            <wp:extent cx="2619375" cy="2314575"/>
            <wp:effectExtent l="0" t="0" r="9525" b="9525"/>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icPr>
                  <pic:blipFill>
                    <a:blip xmlns:r="http://schemas.openxmlformats.org/officeDocument/2006/relationships" r:embed="rId38" cstate="print"/>
                    <a:stretch>
                      <a:fillRect/>
                    </a:stretch>
                  </pic:blipFill>
                  <pic:spPr>
                    <a:xfrm>
                      <a:off x="0" y="0"/>
                      <a:ext cx="2619375" cy="2314575"/>
                    </a:xfrm>
                    <a:prstGeom prst="rect">
                      <a:avLst/>
                    </a:prstGeom>
                    <a:noFill/>
                    <a:ln>
                      <a:noFill/>
                    </a:ln>
                  </pic:spPr>
                </pic:pic>
              </a:graphicData>
            </a:graphic>
          </wp:inline>
        </w:drawing>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图</w:t>
      </w:r>
      <w:r>
        <w:rPr>
          <w:rFonts w:ascii="宋体" w:eastAsia="宋体" w:hAnsi="宋体" w:cs="宋体" w:hint="eastAsia"/>
          <w:sz w:val="24"/>
        </w:rPr>
        <w:t>2.8</w:t>
      </w:r>
      <w:r>
        <w:rPr>
          <w:rFonts w:ascii="宋体" w:eastAsia="宋体" w:hAnsi="宋体" w:cs="宋体" w:hint="eastAsia"/>
          <w:sz w:val="24"/>
        </w:rPr>
        <w:t>最小系统电路</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STC89C52</w:t>
      </w:r>
      <w:r>
        <w:rPr>
          <w:rFonts w:ascii="宋体" w:eastAsia="宋体" w:hAnsi="宋体" w:cs="宋体" w:hint="eastAsia"/>
          <w:sz w:val="24"/>
        </w:rPr>
        <w:t>内部结构</w:t>
      </w:r>
    </w:p>
    <w:p w:rsidR="0085398F">
      <w:pPr>
        <w:spacing w:line="360" w:lineRule="auto"/>
        <w:ind w:firstLine="480" w:firstLineChars="200"/>
        <w:rPr>
          <w:rFonts w:ascii="宋体" w:eastAsia="宋体" w:hAnsi="宋体" w:cs="宋体"/>
          <w:sz w:val="24"/>
        </w:rPr>
        <w:sectPr w:rsidSect="0085398F">
          <w:headerReference w:type="default" r:id="rId39"/>
          <w:footerReference w:type="default" r:id="rId40"/>
          <w:type w:val="nextPage"/>
          <w:pgSz w:w="11906" w:h="16838"/>
          <w:pgMar w:top="1417" w:right="1134" w:bottom="1134" w:left="1417" w:header="851" w:footer="850" w:gutter="0"/>
          <w:pgNumType w:start="11"/>
          <w:cols w:space="425"/>
          <w:titlePg w:val="0"/>
          <w:docGrid w:type="lines" w:linePitch="312"/>
        </w:sectPr>
      </w:pPr>
      <w:r>
        <w:rPr>
          <w:rFonts w:ascii="宋体" w:eastAsia="宋体" w:hAnsi="宋体" w:cs="宋体" w:hint="eastAsia"/>
          <w:sz w:val="24"/>
        </w:rPr>
        <w:t>STC89C52</w:t>
      </w:r>
      <w:r>
        <w:rPr>
          <w:rFonts w:ascii="宋体" w:eastAsia="宋体" w:hAnsi="宋体" w:cs="宋体" w:hint="eastAsia"/>
          <w:sz w:val="24"/>
        </w:rPr>
        <w:t>单片机的结构组成如图</w:t>
      </w:r>
      <w:r>
        <w:rPr>
          <w:rFonts w:ascii="宋体" w:eastAsia="宋体" w:hAnsi="宋体" w:cs="宋体" w:hint="eastAsia"/>
          <w:sz w:val="24"/>
        </w:rPr>
        <w:t>2.9</w:t>
      </w:r>
      <w:r>
        <w:rPr>
          <w:rFonts w:ascii="宋体" w:eastAsia="宋体" w:hAnsi="宋体" w:cs="宋体" w:hint="eastAsia"/>
          <w:sz w:val="24"/>
        </w:rPr>
        <w:t>所示：</w:t>
      </w:r>
    </w:p>
    <w:p w:rsidR="0085398F">
      <w:pPr>
        <w:spacing w:line="360" w:lineRule="auto"/>
        <w:ind w:firstLine="420" w:firstLineChars="200"/>
        <w:rPr>
          <w:rFonts w:ascii="宋体" w:eastAsia="宋体" w:hAnsi="宋体" w:cs="宋体"/>
          <w:sz w:val="24"/>
        </w:rPr>
      </w:pPr>
      <w:r>
        <w:rPr>
          <w:noProof/>
        </w:rPr>
        <w:drawing>
          <wp:inline distT="0" distB="0" distL="114300" distR="114300">
            <wp:extent cx="4933950" cy="3609975"/>
            <wp:effectExtent l="0" t="0" r="0" b="0"/>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icPr>
                  <pic:blipFill>
                    <a:blip xmlns:r="http://schemas.openxmlformats.org/officeDocument/2006/relationships" r:embed="rId41" cstate="print"/>
                    <a:stretch>
                      <a:fillRect/>
                    </a:stretch>
                  </pic:blipFill>
                  <pic:spPr>
                    <a:xfrm>
                      <a:off x="0" y="0"/>
                      <a:ext cx="4933950" cy="3609975"/>
                    </a:xfrm>
                    <a:prstGeom prst="rect">
                      <a:avLst/>
                    </a:prstGeom>
                    <a:noFill/>
                    <a:ln>
                      <a:noFill/>
                    </a:ln>
                  </pic:spPr>
                </pic:pic>
              </a:graphicData>
            </a:graphic>
          </wp:inline>
        </w:drawing>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图</w:t>
      </w:r>
      <w:r>
        <w:rPr>
          <w:rFonts w:ascii="宋体" w:eastAsia="宋体" w:hAnsi="宋体" w:cs="宋体" w:hint="eastAsia"/>
          <w:sz w:val="24"/>
        </w:rPr>
        <w:t>2.9STC89C52</w:t>
      </w:r>
      <w:r>
        <w:rPr>
          <w:rFonts w:ascii="宋体" w:eastAsia="宋体" w:hAnsi="宋体" w:cs="宋体" w:hint="eastAsia"/>
          <w:sz w:val="24"/>
        </w:rPr>
        <w:t>内部结构</w:t>
      </w:r>
    </w:p>
    <w:p w:rsidR="0085398F">
      <w:pPr>
        <w:pStyle w:val="Heading3"/>
      </w:pPr>
      <w:bookmarkStart w:id="12" w:name="_Toc6165"/>
      <w:r>
        <w:rPr>
          <w:rFonts w:hint="eastAsia"/>
        </w:rPr>
        <w:t>三、报警电路模块</w:t>
      </w:r>
      <w:bookmarkEnd w:id="12"/>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为了警示用户，本系统设计了一个报警模块，报警方式位声音报警，当温度过高或过低时，首先输出脉冲信号，三极管通过导通和截止，让蜂鸣器开始工作，发出报警信号，从而达到提醒用户的目的。其具体电路图</w:t>
      </w:r>
      <w:r>
        <w:rPr>
          <w:rFonts w:ascii="宋体" w:eastAsia="宋体" w:hAnsi="宋体" w:cs="宋体" w:hint="eastAsia"/>
          <w:sz w:val="24"/>
        </w:rPr>
        <w:t>2.10</w:t>
      </w:r>
      <w:r>
        <w:rPr>
          <w:rFonts w:ascii="宋体" w:eastAsia="宋体" w:hAnsi="宋体" w:cs="宋体" w:hint="eastAsia"/>
          <w:sz w:val="24"/>
        </w:rPr>
        <w:t>如下</w:t>
      </w:r>
    </w:p>
    <w:p w:rsidR="0085398F">
      <w:pPr>
        <w:spacing w:line="360" w:lineRule="auto"/>
        <w:ind w:firstLine="420" w:firstLineChars="200"/>
        <w:rPr>
          <w:rFonts w:ascii="宋体" w:eastAsia="宋体" w:hAnsi="宋体" w:cs="宋体"/>
          <w:sz w:val="24"/>
        </w:rPr>
      </w:pPr>
      <w:r>
        <w:rPr>
          <w:noProof/>
        </w:rPr>
        <w:drawing>
          <wp:inline distT="0" distB="0" distL="114300" distR="114300">
            <wp:extent cx="4848225" cy="2143125"/>
            <wp:effectExtent l="0" t="0" r="9525" b="9525"/>
            <wp:docPr id="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icPr>
                  <pic:blipFill>
                    <a:blip xmlns:r="http://schemas.openxmlformats.org/officeDocument/2006/relationships" r:embed="rId42" cstate="print"/>
                    <a:stretch>
                      <a:fillRect/>
                    </a:stretch>
                  </pic:blipFill>
                  <pic:spPr>
                    <a:xfrm>
                      <a:off x="0" y="0"/>
                      <a:ext cx="4848225" cy="2143125"/>
                    </a:xfrm>
                    <a:prstGeom prst="rect">
                      <a:avLst/>
                    </a:prstGeom>
                    <a:noFill/>
                    <a:ln>
                      <a:noFill/>
                    </a:ln>
                  </pic:spPr>
                </pic:pic>
              </a:graphicData>
            </a:graphic>
          </wp:inline>
        </w:drawing>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图</w:t>
      </w:r>
      <w:r>
        <w:rPr>
          <w:rFonts w:ascii="宋体" w:eastAsia="宋体" w:hAnsi="宋体" w:cs="宋体" w:hint="eastAsia"/>
          <w:sz w:val="24"/>
        </w:rPr>
        <w:t>2.10</w:t>
      </w:r>
      <w:r>
        <w:rPr>
          <w:rFonts w:ascii="宋体" w:eastAsia="宋体" w:hAnsi="宋体" w:cs="宋体" w:hint="eastAsia"/>
          <w:sz w:val="24"/>
        </w:rPr>
        <w:t>报警电路</w:t>
      </w:r>
    </w:p>
    <w:p w:rsidR="0085398F">
      <w:pPr>
        <w:pStyle w:val="Heading3"/>
      </w:pPr>
      <w:bookmarkStart w:id="13" w:name="_Toc4906"/>
      <w:r>
        <w:rPr>
          <w:rFonts w:hint="eastAsia"/>
        </w:rPr>
        <w:t>四、显示模块</w:t>
      </w:r>
      <w:bookmarkEnd w:id="13"/>
    </w:p>
    <w:p w:rsidR="0085398F">
      <w:pPr>
        <w:spacing w:line="360" w:lineRule="auto"/>
        <w:ind w:firstLine="480" w:firstLineChars="200"/>
        <w:rPr>
          <w:rFonts w:ascii="宋体" w:eastAsia="宋体" w:hAnsi="宋体" w:cs="宋体"/>
          <w:sz w:val="24"/>
        </w:rPr>
        <w:sectPr w:rsidSect="0085398F">
          <w:headerReference w:type="default" r:id="rId43"/>
          <w:footerReference w:type="default" r:id="rId44"/>
          <w:type w:val="nextPage"/>
          <w:pgSz w:w="11906" w:h="16838"/>
          <w:pgMar w:top="1417" w:right="1134" w:bottom="1134" w:left="1417" w:header="851" w:footer="850" w:gutter="0"/>
          <w:pgNumType w:start="12"/>
          <w:cols w:space="425"/>
          <w:titlePg w:val="0"/>
          <w:docGrid w:type="lines" w:linePitch="312"/>
        </w:sectPr>
      </w:pPr>
      <w:r>
        <w:rPr>
          <w:rFonts w:ascii="宋体" w:eastAsia="宋体" w:hAnsi="宋体" w:cs="宋体" w:hint="eastAsia"/>
          <w:sz w:val="24"/>
        </w:rPr>
        <w:t>显示模块用于显示当前温度和所设置的温度范围。</w:t>
      </w:r>
      <w:r>
        <w:rPr>
          <w:rFonts w:ascii="宋体" w:eastAsia="宋体" w:hAnsi="宋体" w:cs="宋体" w:hint="eastAsia"/>
          <w:sz w:val="24"/>
        </w:rPr>
        <w:t>LCD1602</w:t>
      </w:r>
      <w:r>
        <w:rPr>
          <w:rFonts w:ascii="宋体" w:eastAsia="宋体" w:hAnsi="宋体" w:cs="宋体" w:hint="eastAsia"/>
          <w:sz w:val="24"/>
        </w:rPr>
        <w:t>是一种能够显示</w:t>
      </w:r>
      <w:r>
        <w:rPr>
          <w:rFonts w:ascii="宋体" w:eastAsia="宋体" w:hAnsi="宋体" w:cs="宋体" w:hint="eastAsia"/>
          <w:sz w:val="24"/>
        </w:rPr>
        <w:t>ASCII</w:t>
      </w:r>
      <w:r>
        <w:rPr>
          <w:rFonts w:ascii="宋体" w:eastAsia="宋体" w:hAnsi="宋体" w:cs="宋体" w:hint="eastAsia"/>
          <w:sz w:val="24"/>
        </w:rPr>
        <w:t>代码标准字符以及其他一些内置的特定字符的字符</w:t>
      </w:r>
      <w:r>
        <w:rPr>
          <w:rFonts w:ascii="宋体" w:eastAsia="宋体" w:hAnsi="宋体" w:cs="宋体" w:hint="eastAsia"/>
          <w:sz w:val="24"/>
        </w:rPr>
        <w:t>[11]</w:t>
      </w:r>
      <w:r>
        <w:rPr>
          <w:rFonts w:ascii="宋体" w:eastAsia="宋体" w:hAnsi="宋体" w:cs="宋体" w:hint="eastAsia"/>
          <w:sz w:val="24"/>
        </w:rPr>
        <w:t>。它具有低功耗、空间小、显示清晰等优点，而且无需外界驱动电路，显示</w:t>
      </w:r>
      <w:r>
        <w:rPr>
          <w:rFonts w:ascii="宋体" w:eastAsia="宋体" w:hAnsi="宋体" w:cs="宋体" w:hint="eastAsia"/>
          <w:sz w:val="24"/>
        </w:rPr>
        <w:t>16x2</w:t>
      </w:r>
      <w:r>
        <w:rPr>
          <w:rFonts w:ascii="宋体" w:eastAsia="宋体" w:hAnsi="宋体" w:cs="宋体" w:hint="eastAsia"/>
          <w:sz w:val="24"/>
        </w:rPr>
        <w:t>位的存</w:t>
      </w:r>
      <w:r>
        <w:rPr>
          <w:rFonts w:ascii="宋体" w:eastAsia="宋体" w:hAnsi="宋体" w:cs="宋体" w:hint="eastAsia"/>
          <w:sz w:val="24"/>
        </w:rPr>
        <w:t>储空间，</w:t>
      </w:r>
      <w:r>
        <w:rPr>
          <w:rFonts w:ascii="宋体" w:eastAsia="宋体" w:hAnsi="宋体" w:cs="宋体" w:hint="eastAsia"/>
          <w:sz w:val="24"/>
        </w:rPr>
        <w:t>5x7</w:t>
      </w:r>
      <w:r>
        <w:rPr>
          <w:rFonts w:ascii="宋体" w:eastAsia="宋体" w:hAnsi="宋体" w:cs="宋体" w:hint="eastAsia"/>
          <w:sz w:val="24"/>
        </w:rPr>
        <w:t>的点阵。</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在图</w:t>
      </w:r>
      <w:r>
        <w:rPr>
          <w:rFonts w:ascii="宋体" w:eastAsia="宋体" w:hAnsi="宋体" w:cs="宋体" w:hint="eastAsia"/>
          <w:sz w:val="24"/>
        </w:rPr>
        <w:t>2.11</w:t>
      </w:r>
      <w:r>
        <w:rPr>
          <w:rFonts w:ascii="宋体" w:eastAsia="宋体" w:hAnsi="宋体" w:cs="宋体" w:hint="eastAsia"/>
          <w:sz w:val="24"/>
        </w:rPr>
        <w:t>中显示了</w:t>
      </w:r>
      <w:r>
        <w:rPr>
          <w:rFonts w:ascii="宋体" w:eastAsia="宋体" w:hAnsi="宋体" w:cs="宋体" w:hint="eastAsia"/>
          <w:sz w:val="24"/>
        </w:rPr>
        <w:t>LCD1602LCD</w:t>
      </w:r>
      <w:r>
        <w:rPr>
          <w:rFonts w:ascii="宋体" w:eastAsia="宋体" w:hAnsi="宋体" w:cs="宋体" w:hint="eastAsia"/>
          <w:sz w:val="24"/>
        </w:rPr>
        <w:t>的插脚图：</w:t>
      </w:r>
    </w:p>
    <w:p w:rsidR="0085398F">
      <w:pPr>
        <w:spacing w:line="360" w:lineRule="auto"/>
        <w:ind w:firstLine="420" w:firstLineChars="200"/>
        <w:rPr>
          <w:rFonts w:ascii="宋体" w:eastAsia="宋体" w:hAnsi="宋体" w:cs="宋体"/>
          <w:sz w:val="24"/>
        </w:rPr>
      </w:pPr>
      <w:r>
        <w:rPr>
          <w:noProof/>
        </w:rPr>
        <w:drawing>
          <wp:inline distT="0" distB="0" distL="114300" distR="114300">
            <wp:extent cx="5267325" cy="3895725"/>
            <wp:effectExtent l="0" t="0" r="9525" b="9525"/>
            <wp:docPr id="1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pic:cNvPicPr>
                      <a:picLocks noChangeAspect="1"/>
                    </pic:cNvPicPr>
                  </pic:nvPicPr>
                  <pic:blipFill>
                    <a:blip xmlns:r="http://schemas.openxmlformats.org/officeDocument/2006/relationships" r:embed="rId45" cstate="print"/>
                    <a:stretch>
                      <a:fillRect/>
                    </a:stretch>
                  </pic:blipFill>
                  <pic:spPr>
                    <a:xfrm>
                      <a:off x="0" y="0"/>
                      <a:ext cx="5267325" cy="3895725"/>
                    </a:xfrm>
                    <a:prstGeom prst="rect">
                      <a:avLst/>
                    </a:prstGeom>
                    <a:noFill/>
                    <a:ln>
                      <a:noFill/>
                    </a:ln>
                  </pic:spPr>
                </pic:pic>
              </a:graphicData>
            </a:graphic>
          </wp:inline>
        </w:drawing>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图</w:t>
      </w:r>
      <w:r>
        <w:rPr>
          <w:rFonts w:ascii="宋体" w:eastAsia="宋体" w:hAnsi="宋体" w:cs="宋体" w:hint="eastAsia"/>
          <w:sz w:val="24"/>
        </w:rPr>
        <w:t>2.11LCD1602</w:t>
      </w:r>
      <w:r>
        <w:rPr>
          <w:rFonts w:ascii="宋体" w:eastAsia="宋体" w:hAnsi="宋体" w:cs="宋体" w:hint="eastAsia"/>
          <w:sz w:val="24"/>
        </w:rPr>
        <w:t>引脚图</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显示模块电路图如图</w:t>
      </w:r>
      <w:r>
        <w:rPr>
          <w:rFonts w:ascii="宋体" w:eastAsia="宋体" w:hAnsi="宋体" w:cs="宋体" w:hint="eastAsia"/>
          <w:sz w:val="24"/>
        </w:rPr>
        <w:t>2.12</w:t>
      </w:r>
      <w:r>
        <w:rPr>
          <w:rFonts w:ascii="宋体" w:eastAsia="宋体" w:hAnsi="宋体" w:cs="宋体" w:hint="eastAsia"/>
          <w:sz w:val="24"/>
        </w:rPr>
        <w:t>所示：</w:t>
      </w:r>
    </w:p>
    <w:p w:rsidR="0085398F">
      <w:pPr>
        <w:spacing w:line="360" w:lineRule="auto"/>
        <w:ind w:firstLine="420" w:firstLineChars="200"/>
        <w:rPr>
          <w:rFonts w:ascii="宋体" w:eastAsia="宋体" w:hAnsi="宋体" w:cs="宋体"/>
          <w:sz w:val="24"/>
        </w:rPr>
      </w:pPr>
      <w:r>
        <w:rPr>
          <w:noProof/>
        </w:rPr>
        <w:drawing>
          <wp:inline distT="0" distB="0" distL="114300" distR="114300">
            <wp:extent cx="4448175" cy="2867025"/>
            <wp:effectExtent l="0" t="0" r="9525" b="9525"/>
            <wp:docPr id="1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pic:cNvPicPr>
                      <a:picLocks noChangeAspect="1"/>
                    </pic:cNvPicPr>
                  </pic:nvPicPr>
                  <pic:blipFill>
                    <a:blip xmlns:r="http://schemas.openxmlformats.org/officeDocument/2006/relationships" r:embed="rId46" cstate="print"/>
                    <a:stretch>
                      <a:fillRect/>
                    </a:stretch>
                  </pic:blipFill>
                  <pic:spPr>
                    <a:xfrm>
                      <a:off x="0" y="0"/>
                      <a:ext cx="4448175" cy="2867025"/>
                    </a:xfrm>
                    <a:prstGeom prst="rect">
                      <a:avLst/>
                    </a:prstGeom>
                    <a:noFill/>
                    <a:ln>
                      <a:noFill/>
                    </a:ln>
                  </pic:spPr>
                </pic:pic>
              </a:graphicData>
            </a:graphic>
          </wp:inline>
        </w:drawing>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图</w:t>
      </w:r>
      <w:r>
        <w:rPr>
          <w:rFonts w:ascii="宋体" w:eastAsia="宋体" w:hAnsi="宋体" w:cs="宋体" w:hint="eastAsia"/>
          <w:sz w:val="24"/>
        </w:rPr>
        <w:t>2.12</w:t>
      </w:r>
      <w:r>
        <w:rPr>
          <w:rFonts w:ascii="宋体" w:eastAsia="宋体" w:hAnsi="宋体" w:cs="宋体" w:hint="eastAsia"/>
          <w:sz w:val="24"/>
        </w:rPr>
        <w:t>显示模块电路图</w:t>
      </w:r>
    </w:p>
    <w:p w:rsidR="0085398F">
      <w:pPr>
        <w:spacing w:line="360" w:lineRule="auto"/>
        <w:ind w:firstLine="480" w:firstLineChars="200"/>
        <w:rPr>
          <w:rFonts w:ascii="宋体" w:eastAsia="宋体" w:hAnsi="宋体" w:cs="宋体"/>
          <w:sz w:val="24"/>
        </w:rPr>
        <w:sectPr w:rsidSect="0085398F">
          <w:headerReference w:type="default" r:id="rId47"/>
          <w:footerReference w:type="default" r:id="rId48"/>
          <w:type w:val="nextPage"/>
          <w:pgSz w:w="11906" w:h="16838"/>
          <w:pgMar w:top="1417" w:right="1134" w:bottom="1134" w:left="1417" w:header="851" w:footer="850" w:gutter="0"/>
          <w:pgNumType w:start="13"/>
          <w:cols w:space="425"/>
          <w:titlePg w:val="0"/>
          <w:docGrid w:type="lines" w:linePitch="312"/>
        </w:sectPr>
      </w:pPr>
      <w:r>
        <w:rPr>
          <w:rFonts w:ascii="宋体" w:eastAsia="宋体" w:hAnsi="宋体" w:cs="宋体" w:hint="eastAsia"/>
          <w:sz w:val="24"/>
        </w:rPr>
        <w:t>LCD1602</w:t>
      </w:r>
      <w:r>
        <w:rPr>
          <w:rFonts w:ascii="宋体" w:eastAsia="宋体" w:hAnsi="宋体" w:cs="宋体" w:hint="eastAsia"/>
          <w:sz w:val="24"/>
        </w:rPr>
        <w:t>一共可以显示</w:t>
      </w:r>
      <w:r>
        <w:rPr>
          <w:rFonts w:ascii="宋体" w:eastAsia="宋体" w:hAnsi="宋体" w:cs="宋体" w:hint="eastAsia"/>
          <w:sz w:val="24"/>
        </w:rPr>
        <w:t>32</w:t>
      </w:r>
      <w:r>
        <w:rPr>
          <w:rFonts w:ascii="宋体" w:eastAsia="宋体" w:hAnsi="宋体" w:cs="宋体" w:hint="eastAsia"/>
          <w:sz w:val="24"/>
        </w:rPr>
        <w:t>个字符，分两行显示，如图</w:t>
      </w:r>
      <w:r>
        <w:rPr>
          <w:rFonts w:ascii="宋体" w:eastAsia="宋体" w:hAnsi="宋体" w:cs="宋体" w:hint="eastAsia"/>
          <w:sz w:val="24"/>
        </w:rPr>
        <w:t>2.13</w:t>
      </w:r>
      <w:r>
        <w:rPr>
          <w:rFonts w:ascii="宋体" w:eastAsia="宋体" w:hAnsi="宋体" w:cs="宋体" w:hint="eastAsia"/>
          <w:sz w:val="24"/>
        </w:rPr>
        <w:t>所示</w:t>
      </w:r>
    </w:p>
    <w:p w:rsidR="0085398F">
      <w:pPr>
        <w:spacing w:line="360" w:lineRule="auto"/>
        <w:ind w:firstLine="420" w:firstLineChars="200"/>
        <w:rPr>
          <w:rFonts w:ascii="宋体" w:eastAsia="宋体" w:hAnsi="宋体" w:cs="宋体"/>
          <w:sz w:val="24"/>
        </w:rPr>
      </w:pPr>
      <w:r>
        <w:rPr>
          <w:noProof/>
        </w:rPr>
        <w:drawing>
          <wp:inline distT="0" distB="0" distL="114300" distR="114300">
            <wp:extent cx="5248275" cy="1885950"/>
            <wp:effectExtent l="0" t="0" r="9525" b="0"/>
            <wp:docPr id="1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
                    <pic:cNvPicPr>
                      <a:picLocks noChangeAspect="1"/>
                    </pic:cNvPicPr>
                  </pic:nvPicPr>
                  <pic:blipFill>
                    <a:blip xmlns:r="http://schemas.openxmlformats.org/officeDocument/2006/relationships" r:embed="rId49" cstate="print"/>
                    <a:stretch>
                      <a:fillRect/>
                    </a:stretch>
                  </pic:blipFill>
                  <pic:spPr>
                    <a:xfrm>
                      <a:off x="0" y="0"/>
                      <a:ext cx="5248275" cy="1885950"/>
                    </a:xfrm>
                    <a:prstGeom prst="rect">
                      <a:avLst/>
                    </a:prstGeom>
                    <a:noFill/>
                    <a:ln>
                      <a:noFill/>
                    </a:ln>
                  </pic:spPr>
                </pic:pic>
              </a:graphicData>
            </a:graphic>
          </wp:inline>
        </w:drawing>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图</w:t>
      </w:r>
      <w:r>
        <w:rPr>
          <w:rFonts w:ascii="宋体" w:eastAsia="宋体" w:hAnsi="宋体" w:cs="宋体" w:hint="eastAsia"/>
          <w:sz w:val="24"/>
        </w:rPr>
        <w:t>2.13LCD1602</w:t>
      </w:r>
      <w:r>
        <w:rPr>
          <w:rFonts w:ascii="宋体" w:eastAsia="宋体" w:hAnsi="宋体" w:cs="宋体" w:hint="eastAsia"/>
          <w:sz w:val="24"/>
        </w:rPr>
        <w:t>实物图引脚图</w:t>
      </w:r>
    </w:p>
    <w:p w:rsidR="0085398F">
      <w:pPr>
        <w:pStyle w:val="Heading3"/>
      </w:pPr>
      <w:bookmarkStart w:id="14" w:name="_Toc5386"/>
      <w:r>
        <w:rPr>
          <w:rFonts w:hint="eastAsia"/>
        </w:rPr>
        <w:t>五、按键模块</w:t>
      </w:r>
      <w:bookmarkEnd w:id="14"/>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为了保证自然环境和实际生活中的天气对室内温度有很大的影响，系统考虑到手动设置的控制范围不会太多，所以设计时只需要使用几个按钮就可以完成控制范围的设置，因此系统设计了一个手动按键来改变系统所控制的室内温度。</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该系统采用四个按键，一个为复位键，</w:t>
      </w:r>
      <w:r>
        <w:rPr>
          <w:rFonts w:ascii="宋体" w:eastAsia="宋体" w:hAnsi="宋体" w:cs="宋体" w:hint="eastAsia"/>
          <w:sz w:val="24"/>
        </w:rPr>
        <w:t>K1</w:t>
      </w:r>
      <w:r>
        <w:rPr>
          <w:rFonts w:ascii="宋体" w:eastAsia="宋体" w:hAnsi="宋体" w:cs="宋体" w:hint="eastAsia"/>
          <w:sz w:val="24"/>
        </w:rPr>
        <w:t>为菜单键，按下</w:t>
      </w:r>
      <w:r>
        <w:rPr>
          <w:rFonts w:ascii="宋体" w:eastAsia="宋体" w:hAnsi="宋体" w:cs="宋体" w:hint="eastAsia"/>
          <w:sz w:val="24"/>
        </w:rPr>
        <w:t>K1</w:t>
      </w:r>
      <w:r>
        <w:rPr>
          <w:rFonts w:ascii="宋体" w:eastAsia="宋体" w:hAnsi="宋体" w:cs="宋体" w:hint="eastAsia"/>
          <w:sz w:val="24"/>
        </w:rPr>
        <w:t>首先进入设计温度下限的界面，再次按下</w:t>
      </w:r>
      <w:r>
        <w:rPr>
          <w:rFonts w:ascii="宋体" w:eastAsia="宋体" w:hAnsi="宋体" w:cs="宋体" w:hint="eastAsia"/>
          <w:sz w:val="24"/>
        </w:rPr>
        <w:t>K1</w:t>
      </w:r>
      <w:r>
        <w:rPr>
          <w:rFonts w:ascii="宋体" w:eastAsia="宋体" w:hAnsi="宋体" w:cs="宋体" w:hint="eastAsia"/>
          <w:sz w:val="24"/>
        </w:rPr>
        <w:t>进入设置温度上限，按</w:t>
      </w:r>
      <w:r>
        <w:rPr>
          <w:rFonts w:ascii="宋体" w:eastAsia="宋体" w:hAnsi="宋体" w:cs="宋体" w:hint="eastAsia"/>
          <w:sz w:val="24"/>
        </w:rPr>
        <w:t>K2</w:t>
      </w:r>
      <w:r>
        <w:rPr>
          <w:rFonts w:ascii="宋体" w:eastAsia="宋体" w:hAnsi="宋体" w:cs="宋体" w:hint="eastAsia"/>
          <w:sz w:val="24"/>
        </w:rPr>
        <w:t>代表温度加，</w:t>
      </w:r>
      <w:r>
        <w:rPr>
          <w:rFonts w:ascii="宋体" w:eastAsia="宋体" w:hAnsi="宋体" w:cs="宋体" w:hint="eastAsia"/>
          <w:sz w:val="24"/>
        </w:rPr>
        <w:t>K4</w:t>
      </w:r>
      <w:r>
        <w:rPr>
          <w:rFonts w:ascii="宋体" w:eastAsia="宋体" w:hAnsi="宋体" w:cs="宋体" w:hint="eastAsia"/>
          <w:sz w:val="24"/>
        </w:rPr>
        <w:t>代表温度减，可以自由设置温度阈值，当在非设置界面时，按</w:t>
      </w:r>
      <w:r>
        <w:rPr>
          <w:rFonts w:ascii="宋体" w:eastAsia="宋体" w:hAnsi="宋体" w:cs="宋体" w:hint="eastAsia"/>
          <w:sz w:val="24"/>
        </w:rPr>
        <w:t>K2</w:t>
      </w:r>
      <w:r>
        <w:rPr>
          <w:rFonts w:ascii="宋体" w:eastAsia="宋体" w:hAnsi="宋体" w:cs="宋体" w:hint="eastAsia"/>
          <w:sz w:val="24"/>
        </w:rPr>
        <w:t>控制蜂鸣器与步进电机的开关。</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按键部分的电路如图</w:t>
      </w:r>
      <w:r>
        <w:rPr>
          <w:rFonts w:ascii="宋体" w:eastAsia="宋体" w:hAnsi="宋体" w:cs="宋体" w:hint="eastAsia"/>
          <w:sz w:val="24"/>
        </w:rPr>
        <w:t>2.14</w:t>
      </w:r>
      <w:r>
        <w:rPr>
          <w:rFonts w:ascii="宋体" w:eastAsia="宋体" w:hAnsi="宋体" w:cs="宋体" w:hint="eastAsia"/>
          <w:sz w:val="24"/>
        </w:rPr>
        <w:t>所示：</w:t>
      </w:r>
    </w:p>
    <w:p w:rsidR="0085398F">
      <w:pPr>
        <w:spacing w:line="360" w:lineRule="auto"/>
        <w:ind w:firstLine="420" w:firstLineChars="200"/>
        <w:rPr>
          <w:rFonts w:ascii="宋体" w:eastAsia="宋体" w:hAnsi="宋体" w:cs="宋体"/>
          <w:sz w:val="24"/>
        </w:rPr>
      </w:pPr>
      <w:r>
        <w:rPr>
          <w:noProof/>
        </w:rPr>
        <w:drawing>
          <wp:inline distT="0" distB="0" distL="114300" distR="114300">
            <wp:extent cx="3752850" cy="2457450"/>
            <wp:effectExtent l="0" t="0" r="0" b="0"/>
            <wp:docPr id="1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pic:cNvPicPr>
                      <a:picLocks noChangeAspect="1"/>
                    </pic:cNvPicPr>
                  </pic:nvPicPr>
                  <pic:blipFill>
                    <a:blip xmlns:r="http://schemas.openxmlformats.org/officeDocument/2006/relationships" r:embed="rId50" cstate="print"/>
                    <a:stretch>
                      <a:fillRect/>
                    </a:stretch>
                  </pic:blipFill>
                  <pic:spPr>
                    <a:xfrm>
                      <a:off x="0" y="0"/>
                      <a:ext cx="3752850" cy="2457450"/>
                    </a:xfrm>
                    <a:prstGeom prst="rect">
                      <a:avLst/>
                    </a:prstGeom>
                    <a:noFill/>
                    <a:ln>
                      <a:noFill/>
                    </a:ln>
                  </pic:spPr>
                </pic:pic>
              </a:graphicData>
            </a:graphic>
          </wp:inline>
        </w:drawing>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图</w:t>
      </w:r>
      <w:r>
        <w:rPr>
          <w:rFonts w:ascii="宋体" w:eastAsia="宋体" w:hAnsi="宋体" w:cs="宋体" w:hint="eastAsia"/>
          <w:sz w:val="24"/>
        </w:rPr>
        <w:t>2.14</w:t>
      </w:r>
      <w:r>
        <w:rPr>
          <w:rFonts w:ascii="宋体" w:eastAsia="宋体" w:hAnsi="宋体" w:cs="宋体" w:hint="eastAsia"/>
          <w:sz w:val="24"/>
        </w:rPr>
        <w:t>按键模块电路</w:t>
      </w:r>
    </w:p>
    <w:p w:rsidR="0085398F">
      <w:pPr>
        <w:pStyle w:val="Heading3"/>
      </w:pPr>
      <w:bookmarkStart w:id="15" w:name="_Toc6463"/>
      <w:r>
        <w:rPr>
          <w:rFonts w:hint="eastAsia"/>
        </w:rPr>
        <w:t>六、步进电机模块</w:t>
      </w:r>
      <w:bookmarkEnd w:id="15"/>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步进电动机也叫脉冲电动机，是根据电磁体的最基础原理，采用电磁体的运动方式，通过改变空气间隙磁导，产生电磁力矩。</w:t>
      </w:r>
    </w:p>
    <w:p w:rsidR="0085398F">
      <w:pPr>
        <w:spacing w:line="360" w:lineRule="auto"/>
        <w:ind w:firstLine="480" w:firstLineChars="200"/>
        <w:rPr>
          <w:rFonts w:ascii="宋体" w:eastAsia="宋体" w:hAnsi="宋体" w:cs="宋体"/>
          <w:sz w:val="24"/>
        </w:rPr>
        <w:sectPr w:rsidSect="0085398F">
          <w:headerReference w:type="default" r:id="rId51"/>
          <w:footerReference w:type="default" r:id="rId52"/>
          <w:type w:val="nextPage"/>
          <w:pgSz w:w="11906" w:h="16838"/>
          <w:pgMar w:top="1417" w:right="1134" w:bottom="1134" w:left="1417" w:header="851" w:footer="850" w:gutter="0"/>
          <w:pgNumType w:start="14"/>
          <w:cols w:space="425"/>
          <w:titlePg w:val="0"/>
          <w:docGrid w:type="lines" w:linePitch="312"/>
        </w:sectPr>
      </w:pPr>
      <w:r>
        <w:rPr>
          <w:rFonts w:ascii="宋体" w:eastAsia="宋体" w:hAnsi="宋体" w:cs="宋体" w:hint="eastAsia"/>
          <w:sz w:val="24"/>
        </w:rPr>
        <w:t>与其他控制目的马达相比，步进马达最大的不同在于，它接受并转换为相应的角度或线性位移的数字控制信号</w:t>
      </w:r>
      <w:r>
        <w:rPr>
          <w:rFonts w:ascii="宋体" w:eastAsia="宋体" w:hAnsi="宋体" w:cs="宋体" w:hint="eastAsia"/>
          <w:sz w:val="24"/>
        </w:rPr>
        <w:t>(</w:t>
      </w:r>
      <w:r>
        <w:rPr>
          <w:rFonts w:ascii="宋体" w:eastAsia="宋体" w:hAnsi="宋体" w:cs="宋体" w:hint="eastAsia"/>
          <w:sz w:val="24"/>
        </w:rPr>
        <w:t>电脉冲信号</w:t>
      </w:r>
      <w:r>
        <w:rPr>
          <w:rFonts w:ascii="宋体" w:eastAsia="宋体" w:hAnsi="宋体" w:cs="宋体" w:hint="eastAsia"/>
          <w:sz w:val="24"/>
        </w:rPr>
        <w:t>)</w:t>
      </w:r>
      <w:r>
        <w:rPr>
          <w:rFonts w:ascii="宋体" w:eastAsia="宋体" w:hAnsi="宋体" w:cs="宋体" w:hint="eastAsia"/>
          <w:sz w:val="24"/>
        </w:rPr>
        <w:t>，其自身为执行单元，以完成数字图形转换</w:t>
      </w:r>
      <w:r>
        <w:rPr>
          <w:rFonts w:ascii="宋体" w:eastAsia="宋体" w:hAnsi="宋体" w:cs="宋体" w:hint="eastAsia"/>
          <w:sz w:val="24"/>
        </w:rPr>
        <w:t>[10]</w:t>
      </w:r>
      <w:r>
        <w:rPr>
          <w:rFonts w:ascii="宋体" w:eastAsia="宋体" w:hAnsi="宋体" w:cs="宋体" w:hint="eastAsia"/>
          <w:sz w:val="24"/>
        </w:rPr>
        <w:t>。</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步进马达精度高，响应快，结构简单，价格低廉，可靠性高，维护方便等优点。特别适用于高速高精度的场合，如精密定位与加工、自动化生产设备以及数控机床等</w:t>
      </w:r>
      <w:r>
        <w:rPr>
          <w:rFonts w:ascii="宋体" w:eastAsia="宋体" w:hAnsi="宋体" w:cs="宋体" w:hint="eastAsia"/>
          <w:sz w:val="24"/>
        </w:rPr>
        <w:t>[12]</w:t>
      </w:r>
      <w:r>
        <w:rPr>
          <w:rFonts w:ascii="宋体" w:eastAsia="宋体" w:hAnsi="宋体" w:cs="宋体" w:hint="eastAsia"/>
          <w:sz w:val="24"/>
        </w:rPr>
        <w:t>。所以在很多方面都得到了广泛的应用。图</w:t>
      </w:r>
      <w:r>
        <w:rPr>
          <w:rFonts w:ascii="宋体" w:eastAsia="宋体" w:hAnsi="宋体" w:cs="宋体" w:hint="eastAsia"/>
          <w:sz w:val="24"/>
        </w:rPr>
        <w:t>2.15</w:t>
      </w:r>
      <w:r>
        <w:rPr>
          <w:rFonts w:ascii="宋体" w:eastAsia="宋体" w:hAnsi="宋体" w:cs="宋体" w:hint="eastAsia"/>
          <w:sz w:val="24"/>
        </w:rPr>
        <w:t>显示了混合步进电动机的构成：</w:t>
      </w:r>
    </w:p>
    <w:p w:rsidR="0085398F">
      <w:pPr>
        <w:spacing w:line="360" w:lineRule="auto"/>
        <w:ind w:firstLine="420" w:firstLineChars="200"/>
        <w:rPr>
          <w:rFonts w:ascii="宋体" w:eastAsia="宋体" w:hAnsi="宋体" w:cs="宋体"/>
          <w:sz w:val="24"/>
        </w:rPr>
      </w:pPr>
      <w:r>
        <w:rPr>
          <w:noProof/>
        </w:rPr>
        <w:drawing>
          <wp:inline distT="0" distB="0" distL="114300" distR="114300">
            <wp:extent cx="5276850" cy="3800475"/>
            <wp:effectExtent l="0" t="0" r="0" b="9525"/>
            <wp:docPr id="1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5"/>
                    <pic:cNvPicPr>
                      <a:picLocks noChangeAspect="1"/>
                    </pic:cNvPicPr>
                  </pic:nvPicPr>
                  <pic:blipFill>
                    <a:blip xmlns:r="http://schemas.openxmlformats.org/officeDocument/2006/relationships" r:embed="rId53" cstate="print"/>
                    <a:stretch>
                      <a:fillRect/>
                    </a:stretch>
                  </pic:blipFill>
                  <pic:spPr>
                    <a:xfrm>
                      <a:off x="0" y="0"/>
                      <a:ext cx="5276850" cy="3800475"/>
                    </a:xfrm>
                    <a:prstGeom prst="rect">
                      <a:avLst/>
                    </a:prstGeom>
                    <a:noFill/>
                    <a:ln>
                      <a:noFill/>
                    </a:ln>
                  </pic:spPr>
                </pic:pic>
              </a:graphicData>
            </a:graphic>
          </wp:inline>
        </w:drawing>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图</w:t>
      </w:r>
      <w:r>
        <w:rPr>
          <w:rFonts w:ascii="宋体" w:eastAsia="宋体" w:hAnsi="宋体" w:cs="宋体" w:hint="eastAsia"/>
          <w:sz w:val="24"/>
        </w:rPr>
        <w:t>2.15</w:t>
      </w:r>
      <w:r>
        <w:rPr>
          <w:rFonts w:ascii="宋体" w:eastAsia="宋体" w:hAnsi="宋体" w:cs="宋体" w:hint="eastAsia"/>
          <w:sz w:val="24"/>
        </w:rPr>
        <w:t>混合式步进电机</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步进电机工作原理：</w:t>
      </w:r>
    </w:p>
    <w:p w:rsidR="0085398F">
      <w:pPr>
        <w:spacing w:line="360" w:lineRule="auto"/>
        <w:ind w:firstLine="480" w:firstLineChars="200"/>
        <w:rPr>
          <w:rFonts w:ascii="宋体" w:eastAsia="宋体" w:hAnsi="宋体" w:cs="宋体"/>
          <w:sz w:val="24"/>
        </w:rPr>
      </w:pPr>
      <w:r>
        <w:rPr>
          <w:rFonts w:ascii="宋体" w:eastAsia="宋体" w:hAnsi="宋体" w:cs="宋体" w:hint="eastAsia"/>
          <w:sz w:val="24"/>
        </w:rPr>
        <w:t>步进电动机的转子一般为永久磁铁，在流经定子绕组时，定子绕组将产生向量磁场。磁场在转子上分布不均匀，在转子上存在一对互相垂直的磁场，这两种磁场的强度与定子的磁场是不同的</w:t>
      </w:r>
      <w:r>
        <w:rPr>
          <w:rFonts w:ascii="宋体" w:eastAsia="宋体" w:hAnsi="宋体" w:cs="宋体" w:hint="eastAsia"/>
          <w:sz w:val="24"/>
        </w:rPr>
        <w:t>[1</w:t>
      </w:r>
      <w:r>
        <w:rPr>
          <w:rFonts w:ascii="宋体" w:eastAsia="宋体" w:hAnsi="宋体" w:cs="宋体" w:hint="eastAsia"/>
          <w:sz w:val="24"/>
        </w:rPr>
        <w:t>3]</w:t>
      </w:r>
      <w:r>
        <w:rPr>
          <w:rFonts w:ascii="宋体" w:eastAsia="宋体" w:hAnsi="宋体" w:cs="宋体" w:hint="eastAsia"/>
          <w:sz w:val="24"/>
        </w:rPr>
        <w:t>；该定子形成向量场；同时，转子的步距角度也发生了变化。在此过程中产生了一个电脉冲，驱动电动机向前移动一步。角度位移与脉冲的数量和速度呈正相关，而与脉冲的频率呈反比关系。如果在定子上施加电压和电流值相同，则电动机将停止运转；若相反，电动机将继续工作。这种现象叫电磁感应原理。绕组在电机中分布均匀。因此，能够控制电动机的脉冲数目、频率和电动机各个相绕组的通电次序，从而实现对步进电动机的旋转控制</w:t>
      </w:r>
      <w:r>
        <w:rPr>
          <w:rFonts w:ascii="宋体" w:eastAsia="宋体" w:hAnsi="宋体" w:cs="宋体" w:hint="eastAsia"/>
          <w:sz w:val="24"/>
        </w:rPr>
        <w:t>[14]</w:t>
      </w:r>
      <w:r>
        <w:rPr>
          <w:rFonts w:ascii="宋体" w:eastAsia="宋体" w:hAnsi="宋体" w:cs="宋体" w:hint="eastAsia"/>
          <w:sz w:val="24"/>
        </w:rPr>
        <w:t>。在给定参数下，可以使电动机获得最大转矩和最小损耗。具体如图</w:t>
      </w:r>
      <w:r>
        <w:rPr>
          <w:rFonts w:ascii="宋体" w:eastAsia="宋体" w:hAnsi="宋体" w:cs="宋体" w:hint="eastAsia"/>
          <w:sz w:val="24"/>
        </w:rPr>
        <w:t>2.16</w:t>
      </w:r>
      <w:r>
        <w:rPr>
          <w:rFonts w:ascii="宋体" w:eastAsia="宋体" w:hAnsi="宋体" w:cs="宋体" w:hint="eastAsia"/>
          <w:sz w:val="24"/>
        </w:rPr>
        <w:t>所示：</w:t>
      </w:r>
      <w:r>
        <w:rPr>
          <w:rFonts w:ascii="宋体" w:eastAsia="宋体" w:hAnsi="宋体" w:cs="宋体"/>
          <w:sz w:val="24"/>
        </w:rPr>
        <w:br/>
      </w:r>
      <w:r>
        <w:rPr>
          <w:rFonts w:ascii="宋体" w:eastAsia="宋体" w:hAnsi="宋体" w:cs="宋体"/>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4" w:history="1">
        <w:r>
          <w:rPr>
            <w:rFonts w:ascii="SimSun" w:eastAsia="SimSun" w:hAnsi="SimSun" w:cs="SimSun"/>
            <w:b/>
            <w:bCs/>
            <w:color w:val="0000EE"/>
            <w:kern w:val="0"/>
            <w:sz w:val="30"/>
            <w:szCs w:val="30"/>
            <w:u w:val="single" w:color="0000EE"/>
          </w:rPr>
          <w:t>https://d.book118.com/416234205151010043</w:t>
        </w:r>
      </w:hyperlink>
    </w:p>
    <w:p w:rsidR="0085398F">
      <w:pPr>
        <w:spacing w:line="360" w:lineRule="auto"/>
        <w:ind w:firstLine="480" w:firstLineChars="200"/>
        <w:rPr>
          <w:rFonts w:ascii="宋体" w:eastAsia="宋体" w:hAnsi="宋体" w:cs="宋体"/>
          <w:sz w:val="24"/>
        </w:rPr>
      </w:pPr>
    </w:p>
    <w:sectPr w:rsidSect="0085398F">
      <w:headerReference w:type="default" r:id="rId55"/>
      <w:footerReference w:type="default" r:id="rId56"/>
      <w:type w:val="nextPage"/>
      <w:pgSz w:w="11906" w:h="16838"/>
      <w:pgMar w:top="1417" w:right="1134" w:bottom="1134" w:left="1417" w:header="851" w:footer="850" w:gutter="0"/>
      <w:pgNumType w:start="1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楷体_GB2312">
    <w:altName w:val="楷体"/>
    <w:charset w:val="86"/>
    <w:family w:val="modern"/>
    <w:pitch w:val="default"/>
    <w:sig w:usb0="00000000" w:usb1="0000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8F">
    <w:pPr>
      <w:pStyle w:val="Footer"/>
    </w:pPr>
    <w:r>
      <w:pict>
        <v:shapetype id="_x0000_t202" coordsize="21600,21600" o:spt="202" path="m,l,21600r21600,l21600,xe">
          <v:stroke joinstyle="miter"/>
          <v:path gradientshapeok="t" o:connecttype="rect"/>
        </v:shapetype>
        <v:shape id="_x0000_s2049" type="#_x0000_t202" style="width:2in;height:2in;margin-top:0;margin-left:0;mso-position-horizontal:center;mso-position-horizontal-relative:margin;mso-wrap-style:none;position:absolute;z-index:251658240" filled="f" stroked="f" strokeweight="0.5pt">
          <v:textbox style="mso-fit-shape-to-text:t" inset="0,0,0,0">
            <w:txbxContent>
              <w:p w:rsidR="0085398F">
                <w:pPr>
                  <w:pStyle w:val="Footer"/>
                </w:pPr>
                <w:r>
                  <w:fldChar w:fldCharType="begin"/>
                </w:r>
                <w:r w:rsidR="004F1416">
                  <w:instrText xml:space="preserve"> PAGE  \* MERGEFORMAT </w:instrText>
                </w:r>
                <w:r>
                  <w:fldChar w:fldCharType="separate"/>
                </w:r>
                <w:r w:rsidR="00A07A81">
                  <w:rPr>
                    <w:noProof/>
                  </w:rPr>
                  <w:t>1</w:t>
                </w:r>
                <w: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8F">
    <w:pPr>
      <w:pStyle w:val="Footer"/>
    </w:pPr>
    <w:r>
      <w:pict>
        <v:shapetype id="_x0000_t202" coordsize="21600,21600" o:spt="202" path="m,l,21600r21600,l21600,xe">
          <v:stroke joinstyle="miter"/>
          <v:path gradientshapeok="t" o:connecttype="rect"/>
        </v:shapetype>
        <v:shape id="_x0000_s2050" type="#_x0000_t202" style="width:2in;height:2in;margin-top:0;margin-left:0;mso-position-horizontal:center;mso-position-horizontal-relative:margin;mso-wrap-style:none;position:absolute;z-index:251659264" filled="f" stroked="f" strokeweight="0.5pt">
          <v:textbox style="mso-fit-shape-to-text:t" inset="0,0,0,0">
            <w:txbxContent>
              <w:p w:rsidR="0085398F">
                <w:pPr>
                  <w:pStyle w:val="Footer"/>
                </w:pPr>
                <w:r>
                  <w:fldChar w:fldCharType="begin"/>
                </w:r>
                <w:r w:rsidR="004F1416">
                  <w:instrText xml:space="preserve"> PAGE  \* MERGEFORMAT </w:instrText>
                </w:r>
                <w:r>
                  <w:fldChar w:fldCharType="separate"/>
                </w:r>
                <w:r w:rsidR="00A07A81">
                  <w:rPr>
                    <w:noProof/>
                  </w:rPr>
                  <w:t>2</w:t>
                </w:r>
                <w: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8F">
    <w:pPr>
      <w:pStyle w:val="Footer"/>
    </w:pPr>
    <w:r>
      <w:pict>
        <v:shapetype id="_x0000_t202" coordsize="21600,21600" o:spt="202" path="m,l,21600r21600,l21600,xe">
          <v:stroke joinstyle="miter"/>
          <v:path gradientshapeok="t" o:connecttype="rect"/>
        </v:shapetype>
        <v:shape id="_x0000_s2051" type="#_x0000_t202" style="width:2in;height:2in;margin-top:0;margin-left:0;mso-position-horizontal:center;mso-position-horizontal-relative:margin;mso-wrap-style:none;position:absolute;z-index:251660288" filled="f" stroked="f" strokeweight="0.5pt">
          <v:textbox style="mso-fit-shape-to-text:t" inset="0,0,0,0">
            <w:txbxContent>
              <w:p w:rsidR="0085398F">
                <w:pPr>
                  <w:pStyle w:val="Footer"/>
                </w:pPr>
                <w:r>
                  <w:fldChar w:fldCharType="begin"/>
                </w:r>
                <w:r w:rsidR="004F1416">
                  <w:instrText xml:space="preserve"> PAGE  \* MERGEFORMAT </w:instrText>
                </w:r>
                <w:r>
                  <w:fldChar w:fldCharType="separate"/>
                </w:r>
                <w:r w:rsidR="00A07A81">
                  <w:rPr>
                    <w:noProof/>
                  </w:rPr>
                  <w:t>3</w:t>
                </w:r>
                <w:r>
                  <w:fldChar w:fldCharType="end"/>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8F">
    <w:pPr>
      <w:pStyle w:val="Footer"/>
    </w:pPr>
    <w:r>
      <w:pict>
        <v:shapetype id="_x0000_t202" coordsize="21600,21600" o:spt="202" path="m,l,21600r21600,l21600,xe">
          <v:stroke joinstyle="miter"/>
          <v:path gradientshapeok="t" o:connecttype="rect"/>
        </v:shapetype>
        <v:shape id="_x0000_s2052" type="#_x0000_t202" style="width:2in;height:2in;margin-top:0;margin-left:0;mso-position-horizontal:center;mso-position-horizontal-relative:margin;mso-wrap-style:none;position:absolute;z-index:251661312" filled="f" stroked="f" strokeweight="0.5pt">
          <v:textbox style="mso-fit-shape-to-text:t" inset="0,0,0,0">
            <w:txbxContent>
              <w:p w:rsidR="0085398F">
                <w:pPr>
                  <w:pStyle w:val="Footer"/>
                </w:pPr>
                <w:r>
                  <w:fldChar w:fldCharType="begin"/>
                </w:r>
                <w:r w:rsidR="004F1416">
                  <w:instrText xml:space="preserve"> PAGE  \* MERGEFORMAT </w:instrText>
                </w:r>
                <w:r>
                  <w:fldChar w:fldCharType="separate"/>
                </w:r>
                <w:r w:rsidR="00A07A81">
                  <w:rPr>
                    <w:noProof/>
                  </w:rPr>
                  <w:t>1</w:t>
                </w:r>
                <w:r>
                  <w:fldChar w:fldCharType="end"/>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8F">
    <w:pPr>
      <w:pStyle w:val="Footer"/>
    </w:pPr>
    <w:r>
      <w:pict>
        <v:shapetype id="_x0000_t202" coordsize="21600,21600" o:spt="202" path="m,l,21600r21600,l21600,xe">
          <v:stroke joinstyle="miter"/>
          <v:path gradientshapeok="t" o:connecttype="rect"/>
        </v:shapetype>
        <v:shape id="_x0000_s2053" type="#_x0000_t202" style="width:2in;height:2in;margin-top:0;margin-left:0;mso-position-horizontal:center;mso-position-horizontal-relative:margin;mso-wrap-style:none;position:absolute;z-index:251662336" filled="f" stroked="f" strokeweight="0.5pt">
          <v:textbox style="mso-fit-shape-to-text:t" inset="0,0,0,0">
            <w:txbxContent>
              <w:p w:rsidR="0085398F">
                <w:pPr>
                  <w:pStyle w:val="Footer"/>
                </w:pPr>
                <w:r>
                  <w:fldChar w:fldCharType="begin"/>
                </w:r>
                <w:r w:rsidR="004F1416">
                  <w:instrText xml:space="preserve"> PAGE  \* MERGEFORMAT </w:instrText>
                </w:r>
                <w:r>
                  <w:fldChar w:fldCharType="separate"/>
                </w:r>
                <w:r w:rsidR="00A07A81">
                  <w:rPr>
                    <w:noProof/>
                  </w:rPr>
                  <w:t>2</w:t>
                </w:r>
                <w:r>
                  <w:fldChar w:fldCharType="end"/>
                </w: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8F">
    <w:pPr>
      <w:pStyle w:val="Footer"/>
    </w:pPr>
    <w:r>
      <w:pict>
        <v:shapetype id="_x0000_t202" coordsize="21600,21600" o:spt="202" path="m,l,21600r21600,l21600,xe">
          <v:stroke joinstyle="miter"/>
          <v:path gradientshapeok="t" o:connecttype="rect"/>
        </v:shapetype>
        <v:shape id="_x0000_s2054" type="#_x0000_t202" style="width:2in;height:2in;margin-top:0;margin-left:0;mso-position-horizontal:center;mso-position-horizontal-relative:margin;mso-wrap-style:none;position:absolute;z-index:251663360" filled="f" stroked="f" strokeweight="0.5pt">
          <v:textbox style="mso-fit-shape-to-text:t" inset="0,0,0,0">
            <w:txbxContent>
              <w:p w:rsidR="0085398F">
                <w:pPr>
                  <w:pStyle w:val="Footer"/>
                </w:pPr>
                <w:r>
                  <w:fldChar w:fldCharType="begin"/>
                </w:r>
                <w:r w:rsidR="004F1416">
                  <w:instrText xml:space="preserve"> PAGE  \* MERGEFORMAT </w:instrText>
                </w:r>
                <w:r>
                  <w:fldChar w:fldCharType="separate"/>
                </w:r>
                <w:r w:rsidR="00A07A81">
                  <w:rPr>
                    <w:noProof/>
                  </w:rPr>
                  <w:t>3</w:t>
                </w:r>
                <w:r>
                  <w:fldChar w:fldCharType="end"/>
                </w:r>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8F">
    <w:pPr>
      <w:pStyle w:val="Footer"/>
    </w:pPr>
    <w:r>
      <w:pict>
        <v:shapetype id="_x0000_t202" coordsize="21600,21600" o:spt="202" path="m,l,21600r21600,l21600,xe">
          <v:stroke joinstyle="miter"/>
          <v:path gradientshapeok="t" o:connecttype="rect"/>
        </v:shapetype>
        <v:shape id="_x0000_s2055" type="#_x0000_t202" style="width:2in;height:2in;margin-top:0;margin-left:0;mso-position-horizontal:center;mso-position-horizontal-relative:margin;mso-wrap-style:none;position:absolute;z-index:251664384" filled="f" stroked="f" strokeweight="0.5pt">
          <v:textbox style="mso-fit-shape-to-text:t" inset="0,0,0,0">
            <w:txbxContent>
              <w:p w:rsidR="0085398F">
                <w:pPr>
                  <w:pStyle w:val="Footer"/>
                </w:pPr>
                <w:r>
                  <w:fldChar w:fldCharType="begin"/>
                </w:r>
                <w:r w:rsidR="004F1416">
                  <w:instrText xml:space="preserve"> PAGE  \* MERGEFORMAT </w:instrText>
                </w:r>
                <w:r>
                  <w:fldChar w:fldCharType="separate"/>
                </w:r>
                <w:r w:rsidR="00A07A81">
                  <w:rPr>
                    <w:noProof/>
                  </w:rPr>
                  <w:t>4</w:t>
                </w:r>
                <w:r>
                  <w:fldChar w:fldCharType="end"/>
                </w:r>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8F">
    <w:pPr>
      <w:pStyle w:val="Footer"/>
    </w:pPr>
    <w:r>
      <w:pict>
        <v:shapetype id="_x0000_t202" coordsize="21600,21600" o:spt="202" path="m,l,21600r21600,l21600,xe">
          <v:stroke joinstyle="miter"/>
          <v:path gradientshapeok="t" o:connecttype="rect"/>
        </v:shapetype>
        <v:shape id="_x0000_s2056" type="#_x0000_t202" style="width:2in;height:2in;margin-top:0;margin-left:0;mso-position-horizontal:center;mso-position-horizontal-relative:margin;mso-wrap-style:none;position:absolute;z-index:251665408" filled="f" stroked="f" strokeweight="0.5pt">
          <v:textbox style="mso-fit-shape-to-text:t" inset="0,0,0,0">
            <w:txbxContent>
              <w:p w:rsidR="0085398F">
                <w:pPr>
                  <w:pStyle w:val="Footer"/>
                </w:pPr>
                <w:r>
                  <w:fldChar w:fldCharType="begin"/>
                </w:r>
                <w:r w:rsidR="004F1416">
                  <w:instrText xml:space="preserve"> PAGE  \* MERGEFORMAT </w:instrText>
                </w:r>
                <w:r>
                  <w:fldChar w:fldCharType="separate"/>
                </w:r>
                <w:r w:rsidR="00A07A81">
                  <w:rPr>
                    <w:noProof/>
                  </w:rPr>
                  <w:t>5</w:t>
                </w:r>
                <w:r>
                  <w:fldChar w:fldCharType="end"/>
                </w:r>
              </w:p>
            </w:txbxContent>
          </v:textbox>
          <w10:wrap anchorx="margin"/>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8F">
    <w:pPr>
      <w:pStyle w:val="Footer"/>
    </w:pPr>
    <w:r>
      <w:pict>
        <v:shapetype id="_x0000_t202" coordsize="21600,21600" o:spt="202" path="m,l,21600r21600,l21600,xe">
          <v:stroke joinstyle="miter"/>
          <v:path gradientshapeok="t" o:connecttype="rect"/>
        </v:shapetype>
        <v:shape id="_x0000_s2057" type="#_x0000_t202" style="width:2in;height:2in;margin-top:0;margin-left:0;mso-position-horizontal:center;mso-position-horizontal-relative:margin;mso-wrap-style:none;position:absolute;z-index:251666432" filled="f" stroked="f" strokeweight="0.5pt">
          <v:textbox style="mso-fit-shape-to-text:t" inset="0,0,0,0">
            <w:txbxContent>
              <w:p w:rsidR="0085398F">
                <w:pPr>
                  <w:pStyle w:val="Footer"/>
                </w:pPr>
                <w:r>
                  <w:fldChar w:fldCharType="begin"/>
                </w:r>
                <w:r w:rsidR="004F1416">
                  <w:instrText xml:space="preserve"> PAGE  \* MERGEFORMAT </w:instrText>
                </w:r>
                <w:r>
                  <w:fldChar w:fldCharType="separate"/>
                </w:r>
                <w:r w:rsidR="00A07A81">
                  <w:rPr>
                    <w:noProof/>
                  </w:rPr>
                  <w:t>6</w:t>
                </w:r>
                <w:r>
                  <w:fldChar w:fldCharType="end"/>
                </w:r>
              </w:p>
            </w:txbxContent>
          </v:textbox>
          <w10:wrap anchorx="margin"/>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8F">
    <w:pPr>
      <w:pStyle w:val="Footer"/>
    </w:pPr>
    <w:r>
      <w:pict>
        <v:shapetype id="_x0000_t202" coordsize="21600,21600" o:spt="202" path="m,l,21600r21600,l21600,xe">
          <v:stroke joinstyle="miter"/>
          <v:path gradientshapeok="t" o:connecttype="rect"/>
        </v:shapetype>
        <v:shape id="_x0000_s2058" type="#_x0000_t202" style="width:2in;height:2in;margin-top:0;margin-left:0;mso-position-horizontal:center;mso-position-horizontal-relative:margin;mso-wrap-style:none;position:absolute;z-index:251667456" filled="f" stroked="f" strokeweight="0.5pt">
          <v:textbox style="mso-fit-shape-to-text:t" inset="0,0,0,0">
            <w:txbxContent>
              <w:p w:rsidR="0085398F">
                <w:pPr>
                  <w:pStyle w:val="Footer"/>
                </w:pPr>
                <w:r>
                  <w:fldChar w:fldCharType="begin"/>
                </w:r>
                <w:r w:rsidR="004F1416">
                  <w:instrText xml:space="preserve"> PAGE  \* MERGEFORMAT </w:instrText>
                </w:r>
                <w:r>
                  <w:fldChar w:fldCharType="separate"/>
                </w:r>
                <w:r w:rsidR="00A07A81">
                  <w:rPr>
                    <w:noProof/>
                  </w:rPr>
                  <w:t>7</w:t>
                </w:r>
                <w:r>
                  <w:fldChar w:fldCharType="end"/>
                </w:r>
              </w:p>
            </w:txbxContent>
          </v:textbox>
          <w10:wrap anchorx="margin"/>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8F">
    <w:pPr>
      <w:pStyle w:val="Footer"/>
    </w:pPr>
    <w:r>
      <w:pict>
        <v:shapetype id="_x0000_t202" coordsize="21600,21600" o:spt="202" path="m,l,21600r21600,l21600,xe">
          <v:stroke joinstyle="miter"/>
          <v:path gradientshapeok="t" o:connecttype="rect"/>
        </v:shapetype>
        <v:shape id="_x0000_s2059" type="#_x0000_t202" style="width:2in;height:2in;margin-top:0;margin-left:0;mso-position-horizontal:center;mso-position-horizontal-relative:margin;mso-wrap-style:none;position:absolute;z-index:251668480" filled="f" stroked="f" strokeweight="0.5pt">
          <v:textbox style="mso-fit-shape-to-text:t" inset="0,0,0,0">
            <w:txbxContent>
              <w:p w:rsidR="0085398F">
                <w:pPr>
                  <w:pStyle w:val="Footer"/>
                </w:pPr>
                <w:r>
                  <w:fldChar w:fldCharType="begin"/>
                </w:r>
                <w:r w:rsidR="004F1416">
                  <w:instrText xml:space="preserve"> PAGE  \* MERGEFORMAT </w:instrText>
                </w:r>
                <w:r>
                  <w:fldChar w:fldCharType="separate"/>
                </w:r>
                <w:r w:rsidR="00A07A81">
                  <w:rPr>
                    <w:noProof/>
                  </w:rPr>
                  <w:t>8</w:t>
                </w:r>
                <w:r>
                  <w:fldChar w:fldCharType="end"/>
                </w:r>
              </w:p>
            </w:txbxContent>
          </v:textbox>
          <w10:wrap anchorx="margin"/>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8F">
    <w:pPr>
      <w:pStyle w:val="Footer"/>
    </w:pPr>
    <w:r>
      <w:pict>
        <v:shapetype id="_x0000_t202" coordsize="21600,21600" o:spt="202" path="m,l,21600r21600,l21600,xe">
          <v:stroke joinstyle="miter"/>
          <v:path gradientshapeok="t" o:connecttype="rect"/>
        </v:shapetype>
        <v:shape id="_x0000_s2060" type="#_x0000_t202" style="width:2in;height:2in;margin-top:0;margin-left:0;mso-position-horizontal:center;mso-position-horizontal-relative:margin;mso-wrap-style:none;position:absolute;z-index:251669504" filled="f" stroked="f" strokeweight="0.5pt">
          <v:textbox style="mso-fit-shape-to-text:t" inset="0,0,0,0">
            <w:txbxContent>
              <w:p w:rsidR="0085398F">
                <w:pPr>
                  <w:pStyle w:val="Footer"/>
                </w:pPr>
                <w:r>
                  <w:fldChar w:fldCharType="begin"/>
                </w:r>
                <w:r w:rsidR="004F1416">
                  <w:instrText xml:space="preserve"> PAGE  \* MERGEFORMAT </w:instrText>
                </w:r>
                <w:r>
                  <w:fldChar w:fldCharType="separate"/>
                </w:r>
                <w:r w:rsidR="00A07A81">
                  <w:rPr>
                    <w:noProof/>
                  </w:rPr>
                  <w:t>9</w:t>
                </w:r>
                <w:r>
                  <w:fldChar w:fldCharType="end"/>
                </w:r>
              </w:p>
            </w:txbxContent>
          </v:textbox>
          <w10:wrap anchorx="margin"/>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8F">
    <w:pPr>
      <w:pStyle w:val="Footer"/>
    </w:pPr>
    <w:r>
      <w:pict>
        <v:shapetype id="_x0000_t202" coordsize="21600,21600" o:spt="202" path="m,l,21600r21600,l21600,xe">
          <v:stroke joinstyle="miter"/>
          <v:path gradientshapeok="t" o:connecttype="rect"/>
        </v:shapetype>
        <v:shape id="_x0000_s2061" type="#_x0000_t202" style="width:2in;height:2in;margin-top:0;margin-left:0;mso-position-horizontal:center;mso-position-horizontal-relative:margin;mso-wrap-style:none;position:absolute;z-index:251670528" filled="f" stroked="f" strokeweight="0.5pt">
          <v:textbox style="mso-fit-shape-to-text:t" inset="0,0,0,0">
            <w:txbxContent>
              <w:p w:rsidR="0085398F">
                <w:pPr>
                  <w:pStyle w:val="Footer"/>
                </w:pPr>
                <w:r>
                  <w:fldChar w:fldCharType="begin"/>
                </w:r>
                <w:r w:rsidR="004F1416">
                  <w:instrText xml:space="preserve"> PAGE  \* MERGEFORMAT </w:instrText>
                </w:r>
                <w:r>
                  <w:fldChar w:fldCharType="separate"/>
                </w:r>
                <w:r w:rsidR="00A07A81">
                  <w:rPr>
                    <w:noProof/>
                  </w:rPr>
                  <w:t>10</w:t>
                </w:r>
                <w:r>
                  <w:fldChar w:fldCharType="end"/>
                </w:r>
              </w:p>
            </w:txbxContent>
          </v:textbox>
          <w10:wrap anchorx="margin"/>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8F">
    <w:pPr>
      <w:pStyle w:val="Footer"/>
    </w:pPr>
    <w:r>
      <w:pict>
        <v:shapetype id="_x0000_t202" coordsize="21600,21600" o:spt="202" path="m,l,21600r21600,l21600,xe">
          <v:stroke joinstyle="miter"/>
          <v:path gradientshapeok="t" o:connecttype="rect"/>
        </v:shapetype>
        <v:shape id="_x0000_s2062" type="#_x0000_t202" style="width:2in;height:2in;margin-top:0;margin-left:0;mso-position-horizontal:center;mso-position-horizontal-relative:margin;mso-wrap-style:none;position:absolute;z-index:251671552" filled="f" stroked="f" strokeweight="0.5pt">
          <v:textbox style="mso-fit-shape-to-text:t" inset="0,0,0,0">
            <w:txbxContent>
              <w:p w:rsidR="0085398F">
                <w:pPr>
                  <w:pStyle w:val="Footer"/>
                </w:pPr>
                <w:r>
                  <w:fldChar w:fldCharType="begin"/>
                </w:r>
                <w:r w:rsidR="004F1416">
                  <w:instrText xml:space="preserve"> PAGE  \* MERGEFORMAT </w:instrText>
                </w:r>
                <w:r>
                  <w:fldChar w:fldCharType="separate"/>
                </w:r>
                <w:r w:rsidR="00A07A81">
                  <w:rPr>
                    <w:noProof/>
                  </w:rPr>
                  <w:t>11</w:t>
                </w:r>
                <w:r>
                  <w:fldChar w:fldCharType="end"/>
                </w:r>
              </w:p>
            </w:txbxContent>
          </v:textbox>
          <w10:wrap anchorx="margin"/>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8F">
    <w:pPr>
      <w:pStyle w:val="Footer"/>
    </w:pPr>
    <w:r>
      <w:pict>
        <v:shapetype id="_x0000_t202" coordsize="21600,21600" o:spt="202" path="m,l,21600r21600,l21600,xe">
          <v:stroke joinstyle="miter"/>
          <v:path gradientshapeok="t" o:connecttype="rect"/>
        </v:shapetype>
        <v:shape id="_x0000_s2063" type="#_x0000_t202" style="width:2in;height:2in;margin-top:0;margin-left:0;mso-position-horizontal:center;mso-position-horizontal-relative:margin;mso-wrap-style:none;position:absolute;z-index:251672576" filled="f" stroked="f" strokeweight="0.5pt">
          <v:textbox style="mso-fit-shape-to-text:t" inset="0,0,0,0">
            <w:txbxContent>
              <w:p w:rsidR="0085398F">
                <w:pPr>
                  <w:pStyle w:val="Footer"/>
                </w:pPr>
                <w:r>
                  <w:fldChar w:fldCharType="begin"/>
                </w:r>
                <w:r w:rsidR="004F1416">
                  <w:instrText xml:space="preserve"> PAGE  \* MERGEFORMAT </w:instrText>
                </w:r>
                <w:r>
                  <w:fldChar w:fldCharType="separate"/>
                </w:r>
                <w:r w:rsidR="00A07A81">
                  <w:rPr>
                    <w:noProof/>
                  </w:rPr>
                  <w:t>12</w:t>
                </w:r>
                <w:r>
                  <w:fldChar w:fldCharType="end"/>
                </w:r>
              </w:p>
            </w:txbxContent>
          </v:textbox>
          <w10:wrap anchorx="margin"/>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8F">
    <w:pPr>
      <w:pStyle w:val="Footer"/>
    </w:pPr>
    <w:r>
      <w:pict>
        <v:shapetype id="_x0000_t202" coordsize="21600,21600" o:spt="202" path="m,l,21600r21600,l21600,xe">
          <v:stroke joinstyle="miter"/>
          <v:path gradientshapeok="t" o:connecttype="rect"/>
        </v:shapetype>
        <v:shape id="_x0000_s2064" type="#_x0000_t202" style="width:2in;height:2in;margin-top:0;margin-left:0;mso-position-horizontal:center;mso-position-horizontal-relative:margin;mso-wrap-style:none;position:absolute;z-index:251673600" filled="f" stroked="f" strokeweight="0.5pt">
          <v:textbox style="mso-fit-shape-to-text:t" inset="0,0,0,0">
            <w:txbxContent>
              <w:p w:rsidR="0085398F">
                <w:pPr>
                  <w:pStyle w:val="Footer"/>
                </w:pPr>
                <w:r>
                  <w:fldChar w:fldCharType="begin"/>
                </w:r>
                <w:r w:rsidR="004F1416">
                  <w:instrText xml:space="preserve"> PAGE  \* MERGEFORMAT </w:instrText>
                </w:r>
                <w:r>
                  <w:fldChar w:fldCharType="separate"/>
                </w:r>
                <w:r w:rsidR="00A07A81">
                  <w:rPr>
                    <w:noProof/>
                  </w:rPr>
                  <w:t>13</w:t>
                </w:r>
                <w:r>
                  <w:fldChar w:fldCharType="end"/>
                </w:r>
              </w:p>
            </w:txbxContent>
          </v:textbox>
          <w10:wrap anchorx="margin"/>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8F">
    <w:pPr>
      <w:pStyle w:val="Footer"/>
    </w:pPr>
    <w:r>
      <w:pict>
        <v:shapetype id="_x0000_t202" coordsize="21600,21600" o:spt="202" path="m,l,21600r21600,l21600,xe">
          <v:stroke joinstyle="miter"/>
          <v:path gradientshapeok="t" o:connecttype="rect"/>
        </v:shapetype>
        <v:shape id="_x0000_s2065" type="#_x0000_t202" style="width:2in;height:2in;margin-top:0;margin-left:0;mso-position-horizontal:center;mso-position-horizontal-relative:margin;mso-wrap-style:none;position:absolute;z-index:251674624" filled="f" stroked="f" strokeweight="0.5pt">
          <v:textbox style="mso-fit-shape-to-text:t" inset="0,0,0,0">
            <w:txbxContent>
              <w:p w:rsidR="0085398F">
                <w:pPr>
                  <w:pStyle w:val="Footer"/>
                </w:pPr>
                <w:r>
                  <w:fldChar w:fldCharType="begin"/>
                </w:r>
                <w:r w:rsidR="004F1416">
                  <w:instrText xml:space="preserve"> PAGE  \* MERGEFORMAT </w:instrText>
                </w:r>
                <w:r>
                  <w:fldChar w:fldCharType="separate"/>
                </w:r>
                <w:r w:rsidR="00A07A81">
                  <w:rPr>
                    <w:noProof/>
                  </w:rPr>
                  <w:t>14</w:t>
                </w:r>
                <w:r>
                  <w:fldChar w:fldCharType="end"/>
                </w:r>
              </w:p>
            </w:txbxContent>
          </v:textbox>
          <w10:wrap anchorx="margin"/>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8F">
    <w:pPr>
      <w:pStyle w:val="Footer"/>
    </w:pPr>
    <w:r>
      <w:pict>
        <v:shapetype id="_x0000_t202" coordsize="21600,21600" o:spt="202" path="m,l,21600r21600,l21600,xe">
          <v:stroke joinstyle="miter"/>
          <v:path gradientshapeok="t" o:connecttype="rect"/>
        </v:shapetype>
        <v:shape id="_x0000_s2066" type="#_x0000_t202" style="width:2in;height:2in;margin-top:0;margin-left:0;mso-position-horizontal:center;mso-position-horizontal-relative:margin;mso-wrap-style:none;position:absolute;z-index:251675648" filled="f" stroked="f" strokeweight="0.5pt">
          <v:textbox style="mso-fit-shape-to-text:t" inset="0,0,0,0">
            <w:txbxContent>
              <w:p w:rsidR="0085398F">
                <w:pPr>
                  <w:pStyle w:val="Footer"/>
                </w:pPr>
                <w:r>
                  <w:fldChar w:fldCharType="begin"/>
                </w:r>
                <w:r w:rsidR="004F1416">
                  <w:instrText xml:space="preserve"> PAGE  \* MERGEFORMAT </w:instrText>
                </w:r>
                <w:r>
                  <w:fldChar w:fldCharType="separate"/>
                </w:r>
                <w:r w:rsidR="00A07A81">
                  <w:rPr>
                    <w:noProof/>
                  </w:rPr>
                  <w:t>15</w:t>
                </w:r>
                <w:r>
                  <w:fldChar w:fldCharType="end"/>
                </w:r>
              </w:p>
            </w:txbxContent>
          </v:textbox>
          <w10:wrap anchorx="margin"/>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8F">
    <w:pPr>
      <w:pStyle w:val="Header"/>
      <w:widowControl/>
      <w:pBdr>
        <w:bottom w:val="single" w:sz="6" w:space="1" w:color="FFFFFF"/>
      </w:pBdr>
      <w:rPr>
        <w:rStyle w:val="NormalCharacter"/>
      </w:rPr>
    </w:pPr>
    <w:r w:rsidRPr="00862C63">
      <w:rPr>
        <w:rFonts w:hint="eastAsia"/>
        <w:sz w:val="2"/>
        <w:szCs w:val="10"/>
      </w:rPr>
      <w:t>计划，提高产品的市场知名度和用户覆盖率。用户反馈机制：建立有效的用户反馈机制</w:t>
    </w:r>
    <w:r w:rsidRPr="00373630">
      <w:rPr>
        <w:rFonts w:hint="eastAsia"/>
        <w:sz w:val="2"/>
        <w:szCs w:val="10"/>
      </w:rPr>
      <w:t>使用公</w:t>
    </w:r>
    <w:r w:rsidRPr="00862C63">
      <w:rPr>
        <w:rFonts w:hint="eastAsia"/>
        <w:sz w:val="2"/>
        <w:szCs w:val="10"/>
      </w:rPr>
      <w:t>加强团队建设和培训工作，提升团队整体能力，以应对未来更多的挑战和机</w:t>
    </w:r>
    <w:r w:rsidRPr="00373630">
      <w:rPr>
        <w:rFonts w:hint="eastAsia"/>
        <w:sz w:val="2"/>
        <w:szCs w:val="10"/>
      </w:rPr>
      <w:t>些基本的步骤和建议：选择主题</w:t>
    </w:r>
    <w:r w:rsidRPr="00373630">
      <w:rPr>
        <w:rFonts w:hint="eastAsia"/>
        <w:sz w:val="2"/>
        <w:szCs w:val="10"/>
      </w:rPr>
      <w:t xml:space="preserve">: </w:t>
    </w:r>
    <w:r w:rsidRPr="00373630">
      <w:rPr>
        <w:rFonts w:hint="eastAsia"/>
        <w:sz w:val="2"/>
        <w:szCs w:val="10"/>
      </w:rPr>
      <w:t>选择一个你感兴趣且有足够资料的修改。遵循规范和格式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根据你所在学校或期刊的要求，遵循正确的论文格式引用风和精力。不要害怕寻求帮助或反个理论问题，也可以是一个实证问题。文献回顾</w:t>
    </w:r>
    <w:r w:rsidRPr="00373630">
      <w:rPr>
        <w:rFonts w:hint="eastAsia"/>
        <w:sz w:val="2"/>
        <w:szCs w:val="10"/>
      </w:rPr>
      <w:t>:</w:t>
    </w:r>
    <w:r w:rsidRPr="00373630">
      <w:rPr>
        <w:rFonts w:hint="eastAsia"/>
        <w:sz w:val="2"/>
        <w:szCs w:val="10"/>
      </w:rPr>
      <w:t>经济学主在完成初稿后，让其他人审阅你的论文，并根据反馈进行修，并得出结论。撰写论文、语言准确。审阅和修改</w:t>
    </w:r>
    <w:r w:rsidRPr="00373630">
      <w:rPr>
        <w:rFonts w:hint="eastAsia"/>
        <w:sz w:val="2"/>
        <w:szCs w:val="10"/>
      </w:rPr>
      <w:t xml:space="preserve">: </w:t>
    </w:r>
    <w:r w:rsidRPr="00373630">
      <w:rPr>
        <w:rFonts w:hint="eastAsia"/>
        <w:sz w:val="2"/>
        <w:szCs w:val="10"/>
      </w:rPr>
      <w:t>在完成初稿后，让其他人审阅你的论文，并根据反馈进行修改。遵循规范和格式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根据你所在学校或期刊的要求，遵循正确的论文格式引用风格。准备投稿</w:t>
    </w:r>
    <w:r w:rsidRPr="00373630">
      <w:rPr>
        <w:rFonts w:hint="eastAsia"/>
        <w:sz w:val="2"/>
        <w:szCs w:val="10"/>
      </w:rPr>
      <w:t xml:space="preserve">: </w:t>
    </w:r>
    <w:r w:rsidRPr="00373630">
      <w:rPr>
        <w:rFonts w:hint="eastAsia"/>
        <w:sz w:val="2"/>
        <w:szCs w:val="10"/>
      </w:rPr>
      <w:t>如果你的目标是发表你的论文，你需要选择适合的期刊，按照其要求准备和提交你的论文。记住，写一篇好的经济学论文需要时间和精力。不要害怕寻求帮助开数据集、进行调查或实验等。分析数据</w:t>
    </w:r>
    <w:r w:rsidRPr="00373630">
      <w:rPr>
        <w:rFonts w:hint="eastAsia"/>
        <w:sz w:val="2"/>
        <w:szCs w:val="10"/>
      </w:rPr>
      <w:t xml:space="preserve">: </w:t>
    </w:r>
    <w:r w:rsidRPr="00373630">
      <w:rPr>
        <w:rFonts w:hint="eastAsia"/>
        <w:sz w:val="2"/>
        <w:szCs w:val="10"/>
      </w:rPr>
      <w:t>使用适当的统计或计量经济学方法分析数据</w:t>
    </w:r>
    <w:r w:rsidRPr="00862C63">
      <w:rPr>
        <w:rFonts w:hint="eastAsia"/>
        <w:sz w:val="2"/>
        <w:szCs w:val="10"/>
      </w:rPr>
      <w:t>，持续收集用户意见和建</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8F">
    <w:pPr>
      <w:pStyle w:val="Header"/>
      <w:widowControl/>
      <w:pBdr>
        <w:bottom w:val="single" w:sz="6" w:space="1" w:color="FFFFFF"/>
      </w:pBdr>
      <w:rPr>
        <w:rStyle w:val="NormalCharacter"/>
      </w:rPr>
    </w:pPr>
    <w:r w:rsidRPr="00862C63">
      <w:rPr>
        <w:rFonts w:hint="eastAsia"/>
        <w:sz w:val="2"/>
        <w:szCs w:val="10"/>
      </w:rPr>
      <w:t>计划，提高产品的市场知名度和用户覆盖率。用户反馈机制：建立有效的用户反馈机制</w:t>
    </w:r>
    <w:r w:rsidRPr="00373630">
      <w:rPr>
        <w:rFonts w:hint="eastAsia"/>
        <w:sz w:val="2"/>
        <w:szCs w:val="10"/>
      </w:rPr>
      <w:t>使用公</w:t>
    </w:r>
    <w:r w:rsidRPr="00862C63">
      <w:rPr>
        <w:rFonts w:hint="eastAsia"/>
        <w:sz w:val="2"/>
        <w:szCs w:val="10"/>
      </w:rPr>
      <w:t>加强团队建设和培训工作，提升团队整体能力，以应对未来更多的挑战和机</w:t>
    </w:r>
    <w:r w:rsidRPr="00373630">
      <w:rPr>
        <w:rFonts w:hint="eastAsia"/>
        <w:sz w:val="2"/>
        <w:szCs w:val="10"/>
      </w:rPr>
      <w:t>些基本的步骤和建议：选择主题</w:t>
    </w:r>
    <w:r w:rsidRPr="00373630">
      <w:rPr>
        <w:rFonts w:hint="eastAsia"/>
        <w:sz w:val="2"/>
        <w:szCs w:val="10"/>
      </w:rPr>
      <w:t xml:space="preserve">: </w:t>
    </w:r>
    <w:r w:rsidRPr="00373630">
      <w:rPr>
        <w:rFonts w:hint="eastAsia"/>
        <w:sz w:val="2"/>
        <w:szCs w:val="10"/>
      </w:rPr>
      <w:t>选择一个你感兴趣且有足够资料的修改。遵循规范和格式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根据你所在学校或期刊的要求，遵循正确的论文格式引用风和精力。不要害怕寻求帮助或反个理论问题，也可以是一个实证问题。文献回顾</w:t>
    </w:r>
    <w:r w:rsidRPr="00373630">
      <w:rPr>
        <w:rFonts w:hint="eastAsia"/>
        <w:sz w:val="2"/>
        <w:szCs w:val="10"/>
      </w:rPr>
      <w:t>:</w:t>
    </w:r>
    <w:r w:rsidRPr="00373630">
      <w:rPr>
        <w:rFonts w:hint="eastAsia"/>
        <w:sz w:val="2"/>
        <w:szCs w:val="10"/>
      </w:rPr>
      <w:t>经济学主在完成初稿后，让其他人审阅你的论文，并根据反馈进行修，并得出结论。撰写论文、语言准确。审阅和修改</w:t>
    </w:r>
    <w:r w:rsidRPr="00373630">
      <w:rPr>
        <w:rFonts w:hint="eastAsia"/>
        <w:sz w:val="2"/>
        <w:szCs w:val="10"/>
      </w:rPr>
      <w:t xml:space="preserve">: </w:t>
    </w:r>
    <w:r w:rsidRPr="00373630">
      <w:rPr>
        <w:rFonts w:hint="eastAsia"/>
        <w:sz w:val="2"/>
        <w:szCs w:val="10"/>
      </w:rPr>
      <w:t>在完成初稿后，让其他人审阅你的论文，并根据反馈进行修改。遵循规范和格式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根据你所在学校或期刊的要求，遵循正确的论文格式引用风格。准备投稿</w:t>
    </w:r>
    <w:r w:rsidRPr="00373630">
      <w:rPr>
        <w:rFonts w:hint="eastAsia"/>
        <w:sz w:val="2"/>
        <w:szCs w:val="10"/>
      </w:rPr>
      <w:t xml:space="preserve">: </w:t>
    </w:r>
    <w:r w:rsidRPr="00373630">
      <w:rPr>
        <w:rFonts w:hint="eastAsia"/>
        <w:sz w:val="2"/>
        <w:szCs w:val="10"/>
      </w:rPr>
      <w:t>如果你的目标是发表你的论文，你需要选择适合的期刊，按照其要求准备和提交你的论文。记住，写一篇好的经济学论文需要时间和精力。不要害怕寻求帮助开数据集、进行调查或实验等。分析数据</w:t>
    </w:r>
    <w:r w:rsidRPr="00373630">
      <w:rPr>
        <w:rFonts w:hint="eastAsia"/>
        <w:sz w:val="2"/>
        <w:szCs w:val="10"/>
      </w:rPr>
      <w:t xml:space="preserve">: </w:t>
    </w:r>
    <w:r w:rsidRPr="00373630">
      <w:rPr>
        <w:rFonts w:hint="eastAsia"/>
        <w:sz w:val="2"/>
        <w:szCs w:val="10"/>
      </w:rPr>
      <w:t>使用适当的统计或计量经济学方法分析数据</w:t>
    </w:r>
    <w:r w:rsidRPr="00862C63">
      <w:rPr>
        <w:rFonts w:hint="eastAsia"/>
        <w:sz w:val="2"/>
        <w:szCs w:val="10"/>
      </w:rPr>
      <w:t>，持续收集用户意见和建</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8F">
    <w:pPr>
      <w:pStyle w:val="Header"/>
      <w:widowControl/>
      <w:pBdr>
        <w:bottom w:val="single" w:sz="6" w:space="1" w:color="FFFFFF"/>
      </w:pBdr>
      <w:rPr>
        <w:rStyle w:val="NormalCharacter"/>
      </w:rPr>
    </w:pPr>
    <w:r w:rsidRPr="00862C63">
      <w:rPr>
        <w:rFonts w:hint="eastAsia"/>
        <w:sz w:val="2"/>
        <w:szCs w:val="10"/>
      </w:rPr>
      <w:t>计划，提高产品的市场知名度和用户覆盖率。用户反馈机制：建立有效的用户反馈机制</w:t>
    </w:r>
    <w:r w:rsidRPr="00373630">
      <w:rPr>
        <w:rFonts w:hint="eastAsia"/>
        <w:sz w:val="2"/>
        <w:szCs w:val="10"/>
      </w:rPr>
      <w:t>使用公</w:t>
    </w:r>
    <w:r w:rsidRPr="00862C63">
      <w:rPr>
        <w:rFonts w:hint="eastAsia"/>
        <w:sz w:val="2"/>
        <w:szCs w:val="10"/>
      </w:rPr>
      <w:t>加强团队建设和培训工作，提升团队整体能力，以应对未来更多的挑战和机</w:t>
    </w:r>
    <w:r w:rsidRPr="00373630">
      <w:rPr>
        <w:rFonts w:hint="eastAsia"/>
        <w:sz w:val="2"/>
        <w:szCs w:val="10"/>
      </w:rPr>
      <w:t>些基本的步骤和建议：选择主题</w:t>
    </w:r>
    <w:r w:rsidRPr="00373630">
      <w:rPr>
        <w:rFonts w:hint="eastAsia"/>
        <w:sz w:val="2"/>
        <w:szCs w:val="10"/>
      </w:rPr>
      <w:t xml:space="preserve">: </w:t>
    </w:r>
    <w:r w:rsidRPr="00373630">
      <w:rPr>
        <w:rFonts w:hint="eastAsia"/>
        <w:sz w:val="2"/>
        <w:szCs w:val="10"/>
      </w:rPr>
      <w:t>选择一个你感兴趣且有足够资料的修改。遵循规范和格式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根据你所在学校或期刊的要求，遵循正确的论文格式引用风和精力。不要害怕寻求帮助或反个理论问题，也可以是一个实证问题。文献回顾</w:t>
    </w:r>
    <w:r w:rsidRPr="00373630">
      <w:rPr>
        <w:rFonts w:hint="eastAsia"/>
        <w:sz w:val="2"/>
        <w:szCs w:val="10"/>
      </w:rPr>
      <w:t>:</w:t>
    </w:r>
    <w:r w:rsidRPr="00373630">
      <w:rPr>
        <w:rFonts w:hint="eastAsia"/>
        <w:sz w:val="2"/>
        <w:szCs w:val="10"/>
      </w:rPr>
      <w:t>经济学主在完成初稿后，让其他人审阅你的论文，并根据反馈进行修，并得出结论。撰写论文、语言准确。审阅和修改</w:t>
    </w:r>
    <w:r w:rsidRPr="00373630">
      <w:rPr>
        <w:rFonts w:hint="eastAsia"/>
        <w:sz w:val="2"/>
        <w:szCs w:val="10"/>
      </w:rPr>
      <w:t xml:space="preserve">: </w:t>
    </w:r>
    <w:r w:rsidRPr="00373630">
      <w:rPr>
        <w:rFonts w:hint="eastAsia"/>
        <w:sz w:val="2"/>
        <w:szCs w:val="10"/>
      </w:rPr>
      <w:t>在完成初稿后，让其他人审阅你的论文，并根据反馈进行修改。遵循规范和格式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根据你所在学校或期刊的要求，遵循正确的论文格式引用风格。准备投稿</w:t>
    </w:r>
    <w:r w:rsidRPr="00373630">
      <w:rPr>
        <w:rFonts w:hint="eastAsia"/>
        <w:sz w:val="2"/>
        <w:szCs w:val="10"/>
      </w:rPr>
      <w:t xml:space="preserve">: </w:t>
    </w:r>
    <w:r w:rsidRPr="00373630">
      <w:rPr>
        <w:rFonts w:hint="eastAsia"/>
        <w:sz w:val="2"/>
        <w:szCs w:val="10"/>
      </w:rPr>
      <w:t>如果你的目标是发表你的论文，你需要选择适合的期刊，按照其要求准备和提交你的论文。记住，写一篇好的经济学论文需要时间和精力。不要害怕寻求帮助开数据集、进行调查或实验等。分析数据</w:t>
    </w:r>
    <w:r w:rsidRPr="00373630">
      <w:rPr>
        <w:rFonts w:hint="eastAsia"/>
        <w:sz w:val="2"/>
        <w:szCs w:val="10"/>
      </w:rPr>
      <w:t xml:space="preserve">: </w:t>
    </w:r>
    <w:r w:rsidRPr="00373630">
      <w:rPr>
        <w:rFonts w:hint="eastAsia"/>
        <w:sz w:val="2"/>
        <w:szCs w:val="10"/>
      </w:rPr>
      <w:t>使用适当的统计或计量经济学方法分析数据</w:t>
    </w:r>
    <w:r w:rsidRPr="00862C63">
      <w:rPr>
        <w:rFonts w:hint="eastAsia"/>
        <w:sz w:val="2"/>
        <w:szCs w:val="10"/>
      </w:rPr>
      <w:t>，持续收集用户意见和建</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8F">
    <w:pPr>
      <w:pStyle w:val="Header"/>
      <w:widowControl/>
      <w:pBdr>
        <w:bottom w:val="single" w:sz="6" w:space="1" w:color="FFFFFF"/>
      </w:pBdr>
      <w:rPr>
        <w:rStyle w:val="NormalCharacter"/>
      </w:rPr>
    </w:pPr>
    <w:r w:rsidRPr="00862C63">
      <w:rPr>
        <w:rFonts w:hint="eastAsia"/>
        <w:sz w:val="2"/>
        <w:szCs w:val="10"/>
      </w:rPr>
      <w:t>计划，提高产品的市场知名度和用户覆盖率。用户反馈机制：建立有效的用户反馈机制</w:t>
    </w:r>
    <w:r w:rsidRPr="00373630">
      <w:rPr>
        <w:rFonts w:hint="eastAsia"/>
        <w:sz w:val="2"/>
        <w:szCs w:val="10"/>
      </w:rPr>
      <w:t>使用公</w:t>
    </w:r>
    <w:r w:rsidRPr="00862C63">
      <w:rPr>
        <w:rFonts w:hint="eastAsia"/>
        <w:sz w:val="2"/>
        <w:szCs w:val="10"/>
      </w:rPr>
      <w:t>加强团队建设和培训工作，提升团队整体能力，以应对未来更多的挑战和机</w:t>
    </w:r>
    <w:r w:rsidRPr="00373630">
      <w:rPr>
        <w:rFonts w:hint="eastAsia"/>
        <w:sz w:val="2"/>
        <w:szCs w:val="10"/>
      </w:rPr>
      <w:t>些基本的步骤和建议：选择主题</w:t>
    </w:r>
    <w:r w:rsidRPr="00373630">
      <w:rPr>
        <w:rFonts w:hint="eastAsia"/>
        <w:sz w:val="2"/>
        <w:szCs w:val="10"/>
      </w:rPr>
      <w:t xml:space="preserve">: </w:t>
    </w:r>
    <w:r w:rsidRPr="00373630">
      <w:rPr>
        <w:rFonts w:hint="eastAsia"/>
        <w:sz w:val="2"/>
        <w:szCs w:val="10"/>
      </w:rPr>
      <w:t>选择一个你感兴趣且有足够资料的修改。遵循规范和格式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根据你所在学校或期刊的要求，遵循正确的论文格式引用风和精力。不要害怕寻求帮助或反个理论问题，也可以是一个实证问题。文献回顾</w:t>
    </w:r>
    <w:r w:rsidRPr="00373630">
      <w:rPr>
        <w:rFonts w:hint="eastAsia"/>
        <w:sz w:val="2"/>
        <w:szCs w:val="10"/>
      </w:rPr>
      <w:t>:</w:t>
    </w:r>
    <w:r w:rsidRPr="00373630">
      <w:rPr>
        <w:rFonts w:hint="eastAsia"/>
        <w:sz w:val="2"/>
        <w:szCs w:val="10"/>
      </w:rPr>
      <w:t>经济学主在完成初稿后，让其他人审阅你的论文，并根据反馈进行修，并得出结论。撰写论文、语言准确。审阅和修改</w:t>
    </w:r>
    <w:r w:rsidRPr="00373630">
      <w:rPr>
        <w:rFonts w:hint="eastAsia"/>
        <w:sz w:val="2"/>
        <w:szCs w:val="10"/>
      </w:rPr>
      <w:t xml:space="preserve">: </w:t>
    </w:r>
    <w:r w:rsidRPr="00373630">
      <w:rPr>
        <w:rFonts w:hint="eastAsia"/>
        <w:sz w:val="2"/>
        <w:szCs w:val="10"/>
      </w:rPr>
      <w:t>在完成初稿后，让其他人审阅你的论文，并根据反馈进行修改。遵循规范和格式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根据你所在学校或期刊的要求，遵循正确的论文格式引用风格。准备投稿</w:t>
    </w:r>
    <w:r w:rsidRPr="00373630">
      <w:rPr>
        <w:rFonts w:hint="eastAsia"/>
        <w:sz w:val="2"/>
        <w:szCs w:val="10"/>
      </w:rPr>
      <w:t xml:space="preserve">: </w:t>
    </w:r>
    <w:r w:rsidRPr="00373630">
      <w:rPr>
        <w:rFonts w:hint="eastAsia"/>
        <w:sz w:val="2"/>
        <w:szCs w:val="10"/>
      </w:rPr>
      <w:t>如果你的目标是发表你的论文，你需要选择适合的期刊，按照其要求准备和提交你的论文。记住，写一篇好的经济学论文需要时间和精力。不要害怕寻求帮助开数据集、进行调查或实验等。分析数据</w:t>
    </w:r>
    <w:r w:rsidRPr="00373630">
      <w:rPr>
        <w:rFonts w:hint="eastAsia"/>
        <w:sz w:val="2"/>
        <w:szCs w:val="10"/>
      </w:rPr>
      <w:t xml:space="preserve">: </w:t>
    </w:r>
    <w:r w:rsidRPr="00373630">
      <w:rPr>
        <w:rFonts w:hint="eastAsia"/>
        <w:sz w:val="2"/>
        <w:szCs w:val="10"/>
      </w:rPr>
      <w:t>使用适当的统计或计量经济学方法分析数据</w:t>
    </w:r>
    <w:r w:rsidRPr="00862C63">
      <w:rPr>
        <w:rFonts w:hint="eastAsia"/>
        <w:sz w:val="2"/>
        <w:szCs w:val="10"/>
      </w:rPr>
      <w:t>，持续收集用户意见和建</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8F">
    <w:pPr>
      <w:pStyle w:val="Header"/>
      <w:widowControl/>
      <w:pBdr>
        <w:bottom w:val="single" w:sz="6" w:space="1" w:color="FFFFFF"/>
      </w:pBdr>
      <w:rPr>
        <w:rStyle w:val="NormalCharacter"/>
      </w:rPr>
    </w:pPr>
    <w:r w:rsidRPr="00862C63">
      <w:rPr>
        <w:rFonts w:hint="eastAsia"/>
        <w:sz w:val="2"/>
        <w:szCs w:val="10"/>
      </w:rPr>
      <w:t>计划，提高产品的市场知名度和用户覆盖率。用户反馈机制：建立有效的用户反馈机制</w:t>
    </w:r>
    <w:r w:rsidRPr="00373630">
      <w:rPr>
        <w:rFonts w:hint="eastAsia"/>
        <w:sz w:val="2"/>
        <w:szCs w:val="10"/>
      </w:rPr>
      <w:t>使用公</w:t>
    </w:r>
    <w:r w:rsidRPr="00862C63">
      <w:rPr>
        <w:rFonts w:hint="eastAsia"/>
        <w:sz w:val="2"/>
        <w:szCs w:val="10"/>
      </w:rPr>
      <w:t>加强团队建设和培训工作，提升团队整体能力，以应对未来更多的挑战和机</w:t>
    </w:r>
    <w:r w:rsidRPr="00373630">
      <w:rPr>
        <w:rFonts w:hint="eastAsia"/>
        <w:sz w:val="2"/>
        <w:szCs w:val="10"/>
      </w:rPr>
      <w:t>些基本的步骤和建议：选择主题</w:t>
    </w:r>
    <w:r w:rsidRPr="00373630">
      <w:rPr>
        <w:rFonts w:hint="eastAsia"/>
        <w:sz w:val="2"/>
        <w:szCs w:val="10"/>
      </w:rPr>
      <w:t xml:space="preserve">: </w:t>
    </w:r>
    <w:r w:rsidRPr="00373630">
      <w:rPr>
        <w:rFonts w:hint="eastAsia"/>
        <w:sz w:val="2"/>
        <w:szCs w:val="10"/>
      </w:rPr>
      <w:t>选择一个你感兴趣且有足够资料的修改。遵循规范和格式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根据你所在学校或期刊的要求，遵循正确的论文格式引用风和精力。不要害怕寻求帮助或反个理论问题，也可以是一个实证问题。文献回顾</w:t>
    </w:r>
    <w:r w:rsidRPr="00373630">
      <w:rPr>
        <w:rFonts w:hint="eastAsia"/>
        <w:sz w:val="2"/>
        <w:szCs w:val="10"/>
      </w:rPr>
      <w:t>:</w:t>
    </w:r>
    <w:r w:rsidRPr="00373630">
      <w:rPr>
        <w:rFonts w:hint="eastAsia"/>
        <w:sz w:val="2"/>
        <w:szCs w:val="10"/>
      </w:rPr>
      <w:t>经济学主在完成初稿后，让其他人审阅你的论文，并根据反馈进行修，并得出结论。撰写论文、语言准确。审阅和修改</w:t>
    </w:r>
    <w:r w:rsidRPr="00373630">
      <w:rPr>
        <w:rFonts w:hint="eastAsia"/>
        <w:sz w:val="2"/>
        <w:szCs w:val="10"/>
      </w:rPr>
      <w:t xml:space="preserve">: </w:t>
    </w:r>
    <w:r w:rsidRPr="00373630">
      <w:rPr>
        <w:rFonts w:hint="eastAsia"/>
        <w:sz w:val="2"/>
        <w:szCs w:val="10"/>
      </w:rPr>
      <w:t>在完成初稿后，让其他人审阅你的论文，并根据反馈进行修改。遵循规范和格式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根据你所在学校或期刊的要求，遵循正确的论文格式引用风格。准备投稿</w:t>
    </w:r>
    <w:r w:rsidRPr="00373630">
      <w:rPr>
        <w:rFonts w:hint="eastAsia"/>
        <w:sz w:val="2"/>
        <w:szCs w:val="10"/>
      </w:rPr>
      <w:t xml:space="preserve">: </w:t>
    </w:r>
    <w:r w:rsidRPr="00373630">
      <w:rPr>
        <w:rFonts w:hint="eastAsia"/>
        <w:sz w:val="2"/>
        <w:szCs w:val="10"/>
      </w:rPr>
      <w:t>如果你的目标是发表你的论文，你需要选择适合的期刊，按照其要求准备和提交你的论文。记住，写一篇好的经济学论文需要时间和精力。不要害怕寻求帮助开数据集、进行调查或实验等。分析数据</w:t>
    </w:r>
    <w:r w:rsidRPr="00373630">
      <w:rPr>
        <w:rFonts w:hint="eastAsia"/>
        <w:sz w:val="2"/>
        <w:szCs w:val="10"/>
      </w:rPr>
      <w:t xml:space="preserve">: </w:t>
    </w:r>
    <w:r w:rsidRPr="00373630">
      <w:rPr>
        <w:rFonts w:hint="eastAsia"/>
        <w:sz w:val="2"/>
        <w:szCs w:val="10"/>
      </w:rPr>
      <w:t>使用适当的统计或计量经济学方法分析数据</w:t>
    </w:r>
    <w:r w:rsidRPr="00862C63">
      <w:rPr>
        <w:rFonts w:hint="eastAsia"/>
        <w:sz w:val="2"/>
        <w:szCs w:val="10"/>
      </w:rPr>
      <w:t>，持续收集用户意见和建</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8F">
    <w:pPr>
      <w:pStyle w:val="Header"/>
      <w:widowControl/>
      <w:pBdr>
        <w:bottom w:val="single" w:sz="6" w:space="1" w:color="FFFFFF"/>
      </w:pBdr>
      <w:rPr>
        <w:rStyle w:val="NormalCharacter"/>
      </w:rPr>
    </w:pPr>
    <w:r w:rsidRPr="00862C63">
      <w:rPr>
        <w:rFonts w:hint="eastAsia"/>
        <w:sz w:val="2"/>
        <w:szCs w:val="10"/>
      </w:rPr>
      <w:t>计划，提高产品的市场知名度和用户覆盖率。用户反馈机制：建立有效的用户反馈机制</w:t>
    </w:r>
    <w:r w:rsidRPr="00373630">
      <w:rPr>
        <w:rFonts w:hint="eastAsia"/>
        <w:sz w:val="2"/>
        <w:szCs w:val="10"/>
      </w:rPr>
      <w:t>使用公</w:t>
    </w:r>
    <w:r w:rsidRPr="00862C63">
      <w:rPr>
        <w:rFonts w:hint="eastAsia"/>
        <w:sz w:val="2"/>
        <w:szCs w:val="10"/>
      </w:rPr>
      <w:t>加强团队建设和培训工作，提升团队整体能力，以应对未来更多的挑战和机</w:t>
    </w:r>
    <w:r w:rsidRPr="00373630">
      <w:rPr>
        <w:rFonts w:hint="eastAsia"/>
        <w:sz w:val="2"/>
        <w:szCs w:val="10"/>
      </w:rPr>
      <w:t>些基本的步骤和建议：选择主题</w:t>
    </w:r>
    <w:r w:rsidRPr="00373630">
      <w:rPr>
        <w:rFonts w:hint="eastAsia"/>
        <w:sz w:val="2"/>
        <w:szCs w:val="10"/>
      </w:rPr>
      <w:t xml:space="preserve">: </w:t>
    </w:r>
    <w:r w:rsidRPr="00373630">
      <w:rPr>
        <w:rFonts w:hint="eastAsia"/>
        <w:sz w:val="2"/>
        <w:szCs w:val="10"/>
      </w:rPr>
      <w:t>选择一个你感兴趣且有足够资料的修改。遵循规范和格式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根据你所在学校或期刊的要求，遵循正确的论文格式引用风和精力。不要害怕寻求帮助或反个理论问题，也可以是一个实证问题。文献回顾</w:t>
    </w:r>
    <w:r w:rsidRPr="00373630">
      <w:rPr>
        <w:rFonts w:hint="eastAsia"/>
        <w:sz w:val="2"/>
        <w:szCs w:val="10"/>
      </w:rPr>
      <w:t>:</w:t>
    </w:r>
    <w:r w:rsidRPr="00373630">
      <w:rPr>
        <w:rFonts w:hint="eastAsia"/>
        <w:sz w:val="2"/>
        <w:szCs w:val="10"/>
      </w:rPr>
      <w:t>经济学主在完成初稿后，让其他人审阅你的论文，并根据反馈进行修，并得出结论。撰写论文、语言准确。审阅和修改</w:t>
    </w:r>
    <w:r w:rsidRPr="00373630">
      <w:rPr>
        <w:rFonts w:hint="eastAsia"/>
        <w:sz w:val="2"/>
        <w:szCs w:val="10"/>
      </w:rPr>
      <w:t xml:space="preserve">: </w:t>
    </w:r>
    <w:r w:rsidRPr="00373630">
      <w:rPr>
        <w:rFonts w:hint="eastAsia"/>
        <w:sz w:val="2"/>
        <w:szCs w:val="10"/>
      </w:rPr>
      <w:t>在完成初稿后，让其他人审阅你的论文，并根据反馈进行修改。遵循规范和格式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根据你所在学校或期刊的要求，遵循正确的论文格式引用风格。准备投稿</w:t>
    </w:r>
    <w:r w:rsidRPr="00373630">
      <w:rPr>
        <w:rFonts w:hint="eastAsia"/>
        <w:sz w:val="2"/>
        <w:szCs w:val="10"/>
      </w:rPr>
      <w:t xml:space="preserve">: </w:t>
    </w:r>
    <w:r w:rsidRPr="00373630">
      <w:rPr>
        <w:rFonts w:hint="eastAsia"/>
        <w:sz w:val="2"/>
        <w:szCs w:val="10"/>
      </w:rPr>
      <w:t>如果你的目标是发表你的论文，你需要选择适合的期刊，按照其要求准备和提交你的论文。记住，写一篇好的经济学论文需要时间和精力。不要害怕寻求帮助开数据集、进行调查或实验等。分析数据</w:t>
    </w:r>
    <w:r w:rsidRPr="00373630">
      <w:rPr>
        <w:rFonts w:hint="eastAsia"/>
        <w:sz w:val="2"/>
        <w:szCs w:val="10"/>
      </w:rPr>
      <w:t xml:space="preserve">: </w:t>
    </w:r>
    <w:r w:rsidRPr="00373630">
      <w:rPr>
        <w:rFonts w:hint="eastAsia"/>
        <w:sz w:val="2"/>
        <w:szCs w:val="10"/>
      </w:rPr>
      <w:t>使用适当的统计或计量经济学方法分析数据</w:t>
    </w:r>
    <w:r w:rsidRPr="00862C63">
      <w:rPr>
        <w:rFonts w:hint="eastAsia"/>
        <w:sz w:val="2"/>
        <w:szCs w:val="10"/>
      </w:rPr>
      <w:t>，持续收集用户意见和建</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8F">
    <w:pPr>
      <w:pStyle w:val="Header"/>
      <w:widowControl/>
      <w:pBdr>
        <w:bottom w:val="single" w:sz="6" w:space="1" w:color="FFFFFF"/>
      </w:pBdr>
      <w:rPr>
        <w:rStyle w:val="NormalCharacter"/>
      </w:rPr>
    </w:pPr>
    <w:r w:rsidRPr="00862C63">
      <w:rPr>
        <w:rFonts w:hint="eastAsia"/>
        <w:sz w:val="2"/>
        <w:szCs w:val="10"/>
      </w:rPr>
      <w:t>计划，提高产品的市场知名度和用户覆盖率。用户反馈机制：建立有效的用户反馈机制</w:t>
    </w:r>
    <w:r w:rsidRPr="00373630">
      <w:rPr>
        <w:rFonts w:hint="eastAsia"/>
        <w:sz w:val="2"/>
        <w:szCs w:val="10"/>
      </w:rPr>
      <w:t>使用公</w:t>
    </w:r>
    <w:r w:rsidRPr="00862C63">
      <w:rPr>
        <w:rFonts w:hint="eastAsia"/>
        <w:sz w:val="2"/>
        <w:szCs w:val="10"/>
      </w:rPr>
      <w:t>加强团队建设和培训工作，提升团队整体能力，以应对未来更多的挑战和机</w:t>
    </w:r>
    <w:r w:rsidRPr="00373630">
      <w:rPr>
        <w:rFonts w:hint="eastAsia"/>
        <w:sz w:val="2"/>
        <w:szCs w:val="10"/>
      </w:rPr>
      <w:t>些基本的步骤和建议：选择主题</w:t>
    </w:r>
    <w:r w:rsidRPr="00373630">
      <w:rPr>
        <w:rFonts w:hint="eastAsia"/>
        <w:sz w:val="2"/>
        <w:szCs w:val="10"/>
      </w:rPr>
      <w:t xml:space="preserve">: </w:t>
    </w:r>
    <w:r w:rsidRPr="00373630">
      <w:rPr>
        <w:rFonts w:hint="eastAsia"/>
        <w:sz w:val="2"/>
        <w:szCs w:val="10"/>
      </w:rPr>
      <w:t>选择一个你感兴趣且有足够资料的修改。遵循规范和格式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根据你所在学校或期刊的要求，遵循正确的论文格式引用风和精力。不要害怕寻求帮助或反个理论问题，也可以是一个实证问题。文献回顾</w:t>
    </w:r>
    <w:r w:rsidRPr="00373630">
      <w:rPr>
        <w:rFonts w:hint="eastAsia"/>
        <w:sz w:val="2"/>
        <w:szCs w:val="10"/>
      </w:rPr>
      <w:t>:</w:t>
    </w:r>
    <w:r w:rsidRPr="00373630">
      <w:rPr>
        <w:rFonts w:hint="eastAsia"/>
        <w:sz w:val="2"/>
        <w:szCs w:val="10"/>
      </w:rPr>
      <w:t>经济学主在完成初稿后，让其他人审阅你的论文，并根据反馈进行修，并得出结论。撰写论文、语言准确。审阅和修改</w:t>
    </w:r>
    <w:r w:rsidRPr="00373630">
      <w:rPr>
        <w:rFonts w:hint="eastAsia"/>
        <w:sz w:val="2"/>
        <w:szCs w:val="10"/>
      </w:rPr>
      <w:t xml:space="preserve">: </w:t>
    </w:r>
    <w:r w:rsidRPr="00373630">
      <w:rPr>
        <w:rFonts w:hint="eastAsia"/>
        <w:sz w:val="2"/>
        <w:szCs w:val="10"/>
      </w:rPr>
      <w:t>在完成初稿后，让其他人审阅你的论文，并根据反馈进行修改。遵循规范和格式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根据你所在学校或期刊的要求，遵循正确的论文格式引用风格。准备投稿</w:t>
    </w:r>
    <w:r w:rsidRPr="00373630">
      <w:rPr>
        <w:rFonts w:hint="eastAsia"/>
        <w:sz w:val="2"/>
        <w:szCs w:val="10"/>
      </w:rPr>
      <w:t xml:space="preserve">: </w:t>
    </w:r>
    <w:r w:rsidRPr="00373630">
      <w:rPr>
        <w:rFonts w:hint="eastAsia"/>
        <w:sz w:val="2"/>
        <w:szCs w:val="10"/>
      </w:rPr>
      <w:t>如果你的目标是发表你的论文，你需要选择适合的期刊，按照其要求准备和提交你的论文。记住，写一篇好的经济学论文需要时间和精力。不要害怕寻求帮助开数据集、进行调查或实验等。分析数据</w:t>
    </w:r>
    <w:r w:rsidRPr="00373630">
      <w:rPr>
        <w:rFonts w:hint="eastAsia"/>
        <w:sz w:val="2"/>
        <w:szCs w:val="10"/>
      </w:rPr>
      <w:t xml:space="preserve">: </w:t>
    </w:r>
    <w:r w:rsidRPr="00373630">
      <w:rPr>
        <w:rFonts w:hint="eastAsia"/>
        <w:sz w:val="2"/>
        <w:szCs w:val="10"/>
      </w:rPr>
      <w:t>使用适当的统计或计量经济学方法分析数据</w:t>
    </w:r>
    <w:r w:rsidRPr="00862C63">
      <w:rPr>
        <w:rFonts w:hint="eastAsia"/>
        <w:sz w:val="2"/>
        <w:szCs w:val="10"/>
      </w:rPr>
      <w:t>，持续收集用户意见和建</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8F">
    <w:pPr>
      <w:pStyle w:val="Header"/>
      <w:widowControl/>
      <w:pBdr>
        <w:bottom w:val="single" w:sz="6" w:space="1" w:color="FFFFFF"/>
      </w:pBdr>
      <w:rPr>
        <w:rStyle w:val="NormalCharacter"/>
      </w:rPr>
    </w:pPr>
    <w:r w:rsidRPr="00862C63">
      <w:rPr>
        <w:rFonts w:hint="eastAsia"/>
        <w:sz w:val="2"/>
        <w:szCs w:val="10"/>
      </w:rPr>
      <w:t>计划，提高产品的市场知名度和用户覆盖率。用户反馈机制：建立有效的用户反馈机制</w:t>
    </w:r>
    <w:r w:rsidRPr="00373630">
      <w:rPr>
        <w:rFonts w:hint="eastAsia"/>
        <w:sz w:val="2"/>
        <w:szCs w:val="10"/>
      </w:rPr>
      <w:t>使用公</w:t>
    </w:r>
    <w:r w:rsidRPr="00862C63">
      <w:rPr>
        <w:rFonts w:hint="eastAsia"/>
        <w:sz w:val="2"/>
        <w:szCs w:val="10"/>
      </w:rPr>
      <w:t>加强团队建设和培训工作，提升团队整体能力，以应对未来更多的挑战和机</w:t>
    </w:r>
    <w:r w:rsidRPr="00373630">
      <w:rPr>
        <w:rFonts w:hint="eastAsia"/>
        <w:sz w:val="2"/>
        <w:szCs w:val="10"/>
      </w:rPr>
      <w:t>些基本的步骤和建议：选择主题</w:t>
    </w:r>
    <w:r w:rsidRPr="00373630">
      <w:rPr>
        <w:rFonts w:hint="eastAsia"/>
        <w:sz w:val="2"/>
        <w:szCs w:val="10"/>
      </w:rPr>
      <w:t xml:space="preserve">: </w:t>
    </w:r>
    <w:r w:rsidRPr="00373630">
      <w:rPr>
        <w:rFonts w:hint="eastAsia"/>
        <w:sz w:val="2"/>
        <w:szCs w:val="10"/>
      </w:rPr>
      <w:t>选择一个你感兴趣且有足够资料的修改。遵循规范和格式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根据你所在学校或期刊的要求，遵循正确的论文格式引用风和精力。不要害怕寻求帮助或反个理论问题，也可以是一个实证问题。文献回顾</w:t>
    </w:r>
    <w:r w:rsidRPr="00373630">
      <w:rPr>
        <w:rFonts w:hint="eastAsia"/>
        <w:sz w:val="2"/>
        <w:szCs w:val="10"/>
      </w:rPr>
      <w:t>:</w:t>
    </w:r>
    <w:r w:rsidRPr="00373630">
      <w:rPr>
        <w:rFonts w:hint="eastAsia"/>
        <w:sz w:val="2"/>
        <w:szCs w:val="10"/>
      </w:rPr>
      <w:t>经济学主在完成初稿后，让其他人审阅你的论文，并根据反馈进行修，并得出结论。撰写论文、语言准确。审阅和修改</w:t>
    </w:r>
    <w:r w:rsidRPr="00373630">
      <w:rPr>
        <w:rFonts w:hint="eastAsia"/>
        <w:sz w:val="2"/>
        <w:szCs w:val="10"/>
      </w:rPr>
      <w:t xml:space="preserve">: </w:t>
    </w:r>
    <w:r w:rsidRPr="00373630">
      <w:rPr>
        <w:rFonts w:hint="eastAsia"/>
        <w:sz w:val="2"/>
        <w:szCs w:val="10"/>
      </w:rPr>
      <w:t>在完成初稿后，让其他人审阅你的论文，并根据反馈进行修改。遵循规范和格式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根据你所在学校或期刊的要求，遵循正确的论文格式引用风格。准备投稿</w:t>
    </w:r>
    <w:r w:rsidRPr="00373630">
      <w:rPr>
        <w:rFonts w:hint="eastAsia"/>
        <w:sz w:val="2"/>
        <w:szCs w:val="10"/>
      </w:rPr>
      <w:t xml:space="preserve">: </w:t>
    </w:r>
    <w:r w:rsidRPr="00373630">
      <w:rPr>
        <w:rFonts w:hint="eastAsia"/>
        <w:sz w:val="2"/>
        <w:szCs w:val="10"/>
      </w:rPr>
      <w:t>如果你的目标是发表你的论文，你需要选择适合的期刊，按照其要求准备和提交你的论文。记住，写一篇好的经济学论文需要时间和精力。不要害怕寻求帮助开数据集、进行调查或实验等。分析数据</w:t>
    </w:r>
    <w:r w:rsidRPr="00373630">
      <w:rPr>
        <w:rFonts w:hint="eastAsia"/>
        <w:sz w:val="2"/>
        <w:szCs w:val="10"/>
      </w:rPr>
      <w:t xml:space="preserve">: </w:t>
    </w:r>
    <w:r w:rsidRPr="00373630">
      <w:rPr>
        <w:rFonts w:hint="eastAsia"/>
        <w:sz w:val="2"/>
        <w:szCs w:val="10"/>
      </w:rPr>
      <w:t>使用适当的统计或计量经济学方法分析数据</w:t>
    </w:r>
    <w:r w:rsidRPr="00862C63">
      <w:rPr>
        <w:rFonts w:hint="eastAsia"/>
        <w:sz w:val="2"/>
        <w:szCs w:val="10"/>
      </w:rPr>
      <w:t>，持续收集用户意见和建</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8F">
    <w:pPr>
      <w:pStyle w:val="Header"/>
      <w:widowControl/>
      <w:pBdr>
        <w:bottom w:val="single" w:sz="6" w:space="1" w:color="FFFFFF"/>
      </w:pBdr>
      <w:rPr>
        <w:rStyle w:val="NormalCharacter"/>
      </w:rPr>
    </w:pPr>
    <w:r w:rsidRPr="00862C63">
      <w:rPr>
        <w:rFonts w:hint="eastAsia"/>
        <w:sz w:val="2"/>
        <w:szCs w:val="10"/>
      </w:rPr>
      <w:t>计划，提高产品的市场知名度和用户覆盖率。用户反馈机制：建立有效的用户反馈机制</w:t>
    </w:r>
    <w:r w:rsidRPr="00373630">
      <w:rPr>
        <w:rFonts w:hint="eastAsia"/>
        <w:sz w:val="2"/>
        <w:szCs w:val="10"/>
      </w:rPr>
      <w:t>使用公</w:t>
    </w:r>
    <w:r w:rsidRPr="00862C63">
      <w:rPr>
        <w:rFonts w:hint="eastAsia"/>
        <w:sz w:val="2"/>
        <w:szCs w:val="10"/>
      </w:rPr>
      <w:t>加强团队建设和培训工作，提升团队整体能力，以应对未来更多的挑战和机</w:t>
    </w:r>
    <w:r w:rsidRPr="00373630">
      <w:rPr>
        <w:rFonts w:hint="eastAsia"/>
        <w:sz w:val="2"/>
        <w:szCs w:val="10"/>
      </w:rPr>
      <w:t>些基本的步骤和建议：选择主题</w:t>
    </w:r>
    <w:r w:rsidRPr="00373630">
      <w:rPr>
        <w:rFonts w:hint="eastAsia"/>
        <w:sz w:val="2"/>
        <w:szCs w:val="10"/>
      </w:rPr>
      <w:t xml:space="preserve">: </w:t>
    </w:r>
    <w:r w:rsidRPr="00373630">
      <w:rPr>
        <w:rFonts w:hint="eastAsia"/>
        <w:sz w:val="2"/>
        <w:szCs w:val="10"/>
      </w:rPr>
      <w:t>选择一个你感兴趣且有足够资料的修改。遵循规范和格式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根据你所在学校或期刊的要求，遵循正确的论文格式引用风和精力。不要害怕寻求帮助或反个理论问题，也可以是一个实证问题。文献回顾</w:t>
    </w:r>
    <w:r w:rsidRPr="00373630">
      <w:rPr>
        <w:rFonts w:hint="eastAsia"/>
        <w:sz w:val="2"/>
        <w:szCs w:val="10"/>
      </w:rPr>
      <w:t>:</w:t>
    </w:r>
    <w:r w:rsidRPr="00373630">
      <w:rPr>
        <w:rFonts w:hint="eastAsia"/>
        <w:sz w:val="2"/>
        <w:szCs w:val="10"/>
      </w:rPr>
      <w:t>经济学主在完成初稿后，让其他人审阅你的论文，并根据反馈进行修，并得出结论。撰写论文、语言准确。审阅和修改</w:t>
    </w:r>
    <w:r w:rsidRPr="00373630">
      <w:rPr>
        <w:rFonts w:hint="eastAsia"/>
        <w:sz w:val="2"/>
        <w:szCs w:val="10"/>
      </w:rPr>
      <w:t xml:space="preserve">: </w:t>
    </w:r>
    <w:r w:rsidRPr="00373630">
      <w:rPr>
        <w:rFonts w:hint="eastAsia"/>
        <w:sz w:val="2"/>
        <w:szCs w:val="10"/>
      </w:rPr>
      <w:t>在完成初稿后，让其他人审阅你的论文，并根据反馈进行修改。遵循规范和格式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根据你所在学校或期刊的要求，遵循正确的论文格式引用风格。准备投稿</w:t>
    </w:r>
    <w:r w:rsidRPr="00373630">
      <w:rPr>
        <w:rFonts w:hint="eastAsia"/>
        <w:sz w:val="2"/>
        <w:szCs w:val="10"/>
      </w:rPr>
      <w:t xml:space="preserve">: </w:t>
    </w:r>
    <w:r w:rsidRPr="00373630">
      <w:rPr>
        <w:rFonts w:hint="eastAsia"/>
        <w:sz w:val="2"/>
        <w:szCs w:val="10"/>
      </w:rPr>
      <w:t>如果你的目标是发表你的论文，你需要选择适合的期刊，按照其要求准备和提交你的论文。记住，写一篇好的经济学论文需要时间和精力。不要害怕寻求帮助开数据集、进行调查或实验等。分析数据</w:t>
    </w:r>
    <w:r w:rsidRPr="00373630">
      <w:rPr>
        <w:rFonts w:hint="eastAsia"/>
        <w:sz w:val="2"/>
        <w:szCs w:val="10"/>
      </w:rPr>
      <w:t xml:space="preserve">: </w:t>
    </w:r>
    <w:r w:rsidRPr="00373630">
      <w:rPr>
        <w:rFonts w:hint="eastAsia"/>
        <w:sz w:val="2"/>
        <w:szCs w:val="10"/>
      </w:rPr>
      <w:t>使用适当的统计或计量经济学方法分析数据</w:t>
    </w:r>
    <w:r w:rsidRPr="00862C63">
      <w:rPr>
        <w:rFonts w:hint="eastAsia"/>
        <w:sz w:val="2"/>
        <w:szCs w:val="10"/>
      </w:rPr>
      <w:t>，持续收集用户意见和建</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8F">
    <w:pPr>
      <w:pStyle w:val="Header"/>
      <w:widowControl/>
      <w:pBdr>
        <w:bottom w:val="single" w:sz="6" w:space="1" w:color="FFFFFF"/>
      </w:pBdr>
      <w:rPr>
        <w:rStyle w:val="NormalCharacter"/>
      </w:rPr>
    </w:pPr>
    <w:r w:rsidRPr="00862C63">
      <w:rPr>
        <w:rFonts w:hint="eastAsia"/>
        <w:sz w:val="2"/>
        <w:szCs w:val="10"/>
      </w:rPr>
      <w:t>计划，提高产品的市场知名度和用户覆盖率。用户反馈机制：建立有效的用户反馈机制</w:t>
    </w:r>
    <w:r w:rsidRPr="00373630">
      <w:rPr>
        <w:rFonts w:hint="eastAsia"/>
        <w:sz w:val="2"/>
        <w:szCs w:val="10"/>
      </w:rPr>
      <w:t>使用公</w:t>
    </w:r>
    <w:r w:rsidRPr="00862C63">
      <w:rPr>
        <w:rFonts w:hint="eastAsia"/>
        <w:sz w:val="2"/>
        <w:szCs w:val="10"/>
      </w:rPr>
      <w:t>加强团队建设和培训工作，提升团队整体能力，以应对未来更多的挑战和机</w:t>
    </w:r>
    <w:r w:rsidRPr="00373630">
      <w:rPr>
        <w:rFonts w:hint="eastAsia"/>
        <w:sz w:val="2"/>
        <w:szCs w:val="10"/>
      </w:rPr>
      <w:t>些基本的步骤和建议：选择主题</w:t>
    </w:r>
    <w:r w:rsidRPr="00373630">
      <w:rPr>
        <w:rFonts w:hint="eastAsia"/>
        <w:sz w:val="2"/>
        <w:szCs w:val="10"/>
      </w:rPr>
      <w:t xml:space="preserve">: </w:t>
    </w:r>
    <w:r w:rsidRPr="00373630">
      <w:rPr>
        <w:rFonts w:hint="eastAsia"/>
        <w:sz w:val="2"/>
        <w:szCs w:val="10"/>
      </w:rPr>
      <w:t>选择一个你感兴趣且有足够资料的修改。遵循规范和格式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根据你所在学校或期刊的要求，遵循正确的论文格式引用风和精力。不要害怕寻求帮助或反个理论问题，也可以是一个实证问题。文献回顾</w:t>
    </w:r>
    <w:r w:rsidRPr="00373630">
      <w:rPr>
        <w:rFonts w:hint="eastAsia"/>
        <w:sz w:val="2"/>
        <w:szCs w:val="10"/>
      </w:rPr>
      <w:t>:</w:t>
    </w:r>
    <w:r w:rsidRPr="00373630">
      <w:rPr>
        <w:rFonts w:hint="eastAsia"/>
        <w:sz w:val="2"/>
        <w:szCs w:val="10"/>
      </w:rPr>
      <w:t>经济学主在完成初稿后，让其他人审阅你的论文，并根据反馈进行修，并得出结论。撰写论文、语言准确。审阅和修改</w:t>
    </w:r>
    <w:r w:rsidRPr="00373630">
      <w:rPr>
        <w:rFonts w:hint="eastAsia"/>
        <w:sz w:val="2"/>
        <w:szCs w:val="10"/>
      </w:rPr>
      <w:t xml:space="preserve">: </w:t>
    </w:r>
    <w:r w:rsidRPr="00373630">
      <w:rPr>
        <w:rFonts w:hint="eastAsia"/>
        <w:sz w:val="2"/>
        <w:szCs w:val="10"/>
      </w:rPr>
      <w:t>在完成初稿后，让其他人审阅你的论文，并根据反馈进行修改。遵循规范和格式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根据你所在学校或期刊的要求，遵循正确的论文格式引用风格。准备投稿</w:t>
    </w:r>
    <w:r w:rsidRPr="00373630">
      <w:rPr>
        <w:rFonts w:hint="eastAsia"/>
        <w:sz w:val="2"/>
        <w:szCs w:val="10"/>
      </w:rPr>
      <w:t xml:space="preserve">: </w:t>
    </w:r>
    <w:r w:rsidRPr="00373630">
      <w:rPr>
        <w:rFonts w:hint="eastAsia"/>
        <w:sz w:val="2"/>
        <w:szCs w:val="10"/>
      </w:rPr>
      <w:t>如果你的目标是发表你的论文，你需要选择适合的期刊，按照其要求准备和提交你的论文。记住，写一篇好的经济学论文需要时间和精力。不要害怕寻求帮助开数据集、进行调查或实验等。分析数据</w:t>
    </w:r>
    <w:r w:rsidRPr="00373630">
      <w:rPr>
        <w:rFonts w:hint="eastAsia"/>
        <w:sz w:val="2"/>
        <w:szCs w:val="10"/>
      </w:rPr>
      <w:t xml:space="preserve">: </w:t>
    </w:r>
    <w:r w:rsidRPr="00373630">
      <w:rPr>
        <w:rFonts w:hint="eastAsia"/>
        <w:sz w:val="2"/>
        <w:szCs w:val="10"/>
      </w:rPr>
      <w:t>使用适当的统计或计量经济学方法分析数据</w:t>
    </w:r>
    <w:r w:rsidRPr="00862C63">
      <w:rPr>
        <w:rFonts w:hint="eastAsia"/>
        <w:sz w:val="2"/>
        <w:szCs w:val="10"/>
      </w:rPr>
      <w:t>，持续收集用户意见和建</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8F">
    <w:pPr>
      <w:pStyle w:val="Header"/>
      <w:widowControl/>
      <w:pBdr>
        <w:bottom w:val="single" w:sz="6" w:space="1" w:color="FFFFFF"/>
      </w:pBdr>
      <w:rPr>
        <w:rStyle w:val="NormalCharacter"/>
      </w:rPr>
    </w:pPr>
    <w:r w:rsidRPr="00862C63">
      <w:rPr>
        <w:rFonts w:hint="eastAsia"/>
        <w:sz w:val="2"/>
        <w:szCs w:val="10"/>
      </w:rPr>
      <w:t>计划，提高产品的市场知名度和用户覆盖率。用户反馈机制：建立有效的用户反馈机制</w:t>
    </w:r>
    <w:r w:rsidRPr="00373630">
      <w:rPr>
        <w:rFonts w:hint="eastAsia"/>
        <w:sz w:val="2"/>
        <w:szCs w:val="10"/>
      </w:rPr>
      <w:t>使用公</w:t>
    </w:r>
    <w:r w:rsidRPr="00862C63">
      <w:rPr>
        <w:rFonts w:hint="eastAsia"/>
        <w:sz w:val="2"/>
        <w:szCs w:val="10"/>
      </w:rPr>
      <w:t>加强团队建设和培训工作，提升团队整体能力，以应对未来更多的挑战和机</w:t>
    </w:r>
    <w:r w:rsidRPr="00373630">
      <w:rPr>
        <w:rFonts w:hint="eastAsia"/>
        <w:sz w:val="2"/>
        <w:szCs w:val="10"/>
      </w:rPr>
      <w:t>些基本的步骤和建议：选择主题</w:t>
    </w:r>
    <w:r w:rsidRPr="00373630">
      <w:rPr>
        <w:rFonts w:hint="eastAsia"/>
        <w:sz w:val="2"/>
        <w:szCs w:val="10"/>
      </w:rPr>
      <w:t xml:space="preserve">: </w:t>
    </w:r>
    <w:r w:rsidRPr="00373630">
      <w:rPr>
        <w:rFonts w:hint="eastAsia"/>
        <w:sz w:val="2"/>
        <w:szCs w:val="10"/>
      </w:rPr>
      <w:t>选择一个你感兴趣且有足够资料的修改。遵循规范和格式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根据你所在学校或期刊的要求，遵循正确的论文格式引用风和精力。不要害怕寻求帮助或反个理论问题，也可以是一个实证问题。文献回顾</w:t>
    </w:r>
    <w:r w:rsidRPr="00373630">
      <w:rPr>
        <w:rFonts w:hint="eastAsia"/>
        <w:sz w:val="2"/>
        <w:szCs w:val="10"/>
      </w:rPr>
      <w:t>:</w:t>
    </w:r>
    <w:r w:rsidRPr="00373630">
      <w:rPr>
        <w:rFonts w:hint="eastAsia"/>
        <w:sz w:val="2"/>
        <w:szCs w:val="10"/>
      </w:rPr>
      <w:t>经济学主在完成初稿后，让其他人审阅你的论文，并根据反馈进行修，并得出结论。撰写论文、语言准确。审阅和修改</w:t>
    </w:r>
    <w:r w:rsidRPr="00373630">
      <w:rPr>
        <w:rFonts w:hint="eastAsia"/>
        <w:sz w:val="2"/>
        <w:szCs w:val="10"/>
      </w:rPr>
      <w:t xml:space="preserve">: </w:t>
    </w:r>
    <w:r w:rsidRPr="00373630">
      <w:rPr>
        <w:rFonts w:hint="eastAsia"/>
        <w:sz w:val="2"/>
        <w:szCs w:val="10"/>
      </w:rPr>
      <w:t>在完成初稿后，让其他人审阅你的论文，并根据反馈进行修改。遵循规范和格式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根据你所在学校或期刊的要求，遵循正确的论文格式引用风格。准备投稿</w:t>
    </w:r>
    <w:r w:rsidRPr="00373630">
      <w:rPr>
        <w:rFonts w:hint="eastAsia"/>
        <w:sz w:val="2"/>
        <w:szCs w:val="10"/>
      </w:rPr>
      <w:t xml:space="preserve">: </w:t>
    </w:r>
    <w:r w:rsidRPr="00373630">
      <w:rPr>
        <w:rFonts w:hint="eastAsia"/>
        <w:sz w:val="2"/>
        <w:szCs w:val="10"/>
      </w:rPr>
      <w:t>如果你的目标是发表你的论文，你需要选择适合的期刊，按照其要求准备和提交你的论文。记住，写一篇好的经济学论文需要时间和精力。不要害怕寻求帮助开数据集、进行调查或实验等。分析数据</w:t>
    </w:r>
    <w:r w:rsidRPr="00373630">
      <w:rPr>
        <w:rFonts w:hint="eastAsia"/>
        <w:sz w:val="2"/>
        <w:szCs w:val="10"/>
      </w:rPr>
      <w:t xml:space="preserve">: </w:t>
    </w:r>
    <w:r w:rsidRPr="00373630">
      <w:rPr>
        <w:rFonts w:hint="eastAsia"/>
        <w:sz w:val="2"/>
        <w:szCs w:val="10"/>
      </w:rPr>
      <w:t>使用适当的统计或计量经济学方法分析数据</w:t>
    </w:r>
    <w:r w:rsidRPr="00862C63">
      <w:rPr>
        <w:rFonts w:hint="eastAsia"/>
        <w:sz w:val="2"/>
        <w:szCs w:val="10"/>
      </w:rPr>
      <w:t>，持续收集用户意见和建</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8F">
    <w:pPr>
      <w:pStyle w:val="Header"/>
      <w:widowControl/>
      <w:pBdr>
        <w:bottom w:val="single" w:sz="6" w:space="1" w:color="FFFFFF"/>
      </w:pBdr>
      <w:rPr>
        <w:rStyle w:val="NormalCharacter"/>
      </w:rPr>
    </w:pPr>
    <w:r w:rsidRPr="00862C63">
      <w:rPr>
        <w:rFonts w:hint="eastAsia"/>
        <w:sz w:val="2"/>
        <w:szCs w:val="10"/>
      </w:rPr>
      <w:t>计划，提高产品的市场知名度和用户覆盖率。用户反馈机制：建立有效的用户反馈机制</w:t>
    </w:r>
    <w:r w:rsidRPr="00373630">
      <w:rPr>
        <w:rFonts w:hint="eastAsia"/>
        <w:sz w:val="2"/>
        <w:szCs w:val="10"/>
      </w:rPr>
      <w:t>使用公</w:t>
    </w:r>
    <w:r w:rsidRPr="00862C63">
      <w:rPr>
        <w:rFonts w:hint="eastAsia"/>
        <w:sz w:val="2"/>
        <w:szCs w:val="10"/>
      </w:rPr>
      <w:t>加强团队建设和培训工作，提升团队整体能力，以应对未来更多的挑战和机</w:t>
    </w:r>
    <w:r w:rsidRPr="00373630">
      <w:rPr>
        <w:rFonts w:hint="eastAsia"/>
        <w:sz w:val="2"/>
        <w:szCs w:val="10"/>
      </w:rPr>
      <w:t>些基本的步骤和建议：选择主题</w:t>
    </w:r>
    <w:r w:rsidRPr="00373630">
      <w:rPr>
        <w:rFonts w:hint="eastAsia"/>
        <w:sz w:val="2"/>
        <w:szCs w:val="10"/>
      </w:rPr>
      <w:t xml:space="preserve">: </w:t>
    </w:r>
    <w:r w:rsidRPr="00373630">
      <w:rPr>
        <w:rFonts w:hint="eastAsia"/>
        <w:sz w:val="2"/>
        <w:szCs w:val="10"/>
      </w:rPr>
      <w:t>选择一个你感兴趣且有足够资料的修改。遵循规范和格式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根据你所在学校或期刊的要求，遵循正确的论文格式引用风和精力。不要害怕寻求帮助或反个理论问题，也可以是一个实证问题。文献回顾</w:t>
    </w:r>
    <w:r w:rsidRPr="00373630">
      <w:rPr>
        <w:rFonts w:hint="eastAsia"/>
        <w:sz w:val="2"/>
        <w:szCs w:val="10"/>
      </w:rPr>
      <w:t>:</w:t>
    </w:r>
    <w:r w:rsidRPr="00373630">
      <w:rPr>
        <w:rFonts w:hint="eastAsia"/>
        <w:sz w:val="2"/>
        <w:szCs w:val="10"/>
      </w:rPr>
      <w:t>经济学主在完成初稿后，让其他人审阅你的论文，并根据反馈进行修，并得出结论。撰写论文、语言准确。审阅和修改</w:t>
    </w:r>
    <w:r w:rsidRPr="00373630">
      <w:rPr>
        <w:rFonts w:hint="eastAsia"/>
        <w:sz w:val="2"/>
        <w:szCs w:val="10"/>
      </w:rPr>
      <w:t xml:space="preserve">: </w:t>
    </w:r>
    <w:r w:rsidRPr="00373630">
      <w:rPr>
        <w:rFonts w:hint="eastAsia"/>
        <w:sz w:val="2"/>
        <w:szCs w:val="10"/>
      </w:rPr>
      <w:t>在完成初稿后，让其他人审阅你的论文，并根据反馈进行修改。遵循规范和格式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根据你所在学校或期刊的要求，遵循正确的论文格式引用风格。准备投稿</w:t>
    </w:r>
    <w:r w:rsidRPr="00373630">
      <w:rPr>
        <w:rFonts w:hint="eastAsia"/>
        <w:sz w:val="2"/>
        <w:szCs w:val="10"/>
      </w:rPr>
      <w:t xml:space="preserve">: </w:t>
    </w:r>
    <w:r w:rsidRPr="00373630">
      <w:rPr>
        <w:rFonts w:hint="eastAsia"/>
        <w:sz w:val="2"/>
        <w:szCs w:val="10"/>
      </w:rPr>
      <w:t>如果你的目标是发表你的论文，你需要选择适合的期刊，按照其要求准备和提交你的论文。记住，写一篇好的经济学论文需要时间和精力。不要害怕寻求帮助开数据集、进行调查或实验等。分析数据</w:t>
    </w:r>
    <w:r w:rsidRPr="00373630">
      <w:rPr>
        <w:rFonts w:hint="eastAsia"/>
        <w:sz w:val="2"/>
        <w:szCs w:val="10"/>
      </w:rPr>
      <w:t xml:space="preserve">: </w:t>
    </w:r>
    <w:r w:rsidRPr="00373630">
      <w:rPr>
        <w:rFonts w:hint="eastAsia"/>
        <w:sz w:val="2"/>
        <w:szCs w:val="10"/>
      </w:rPr>
      <w:t>使用适当的统计或计量经济学方法分析数据</w:t>
    </w:r>
    <w:r w:rsidRPr="00862C63">
      <w:rPr>
        <w:rFonts w:hint="eastAsia"/>
        <w:sz w:val="2"/>
        <w:szCs w:val="10"/>
      </w:rPr>
      <w:t>，持续收集用户意见和建</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8F">
    <w:pPr>
      <w:pStyle w:val="Header"/>
      <w:widowControl/>
      <w:pBdr>
        <w:bottom w:val="single" w:sz="6" w:space="1" w:color="FFFFFF"/>
      </w:pBdr>
      <w:rPr>
        <w:rStyle w:val="NormalCharacter"/>
      </w:rPr>
    </w:pPr>
    <w:r w:rsidRPr="00862C63">
      <w:rPr>
        <w:rFonts w:hint="eastAsia"/>
        <w:sz w:val="2"/>
        <w:szCs w:val="10"/>
      </w:rPr>
      <w:t>计划，提高产品的市场知名度和用户覆盖率。用户反馈机制：建立有效的用户反馈机制</w:t>
    </w:r>
    <w:r w:rsidRPr="00373630">
      <w:rPr>
        <w:rFonts w:hint="eastAsia"/>
        <w:sz w:val="2"/>
        <w:szCs w:val="10"/>
      </w:rPr>
      <w:t>使用公</w:t>
    </w:r>
    <w:r w:rsidRPr="00862C63">
      <w:rPr>
        <w:rFonts w:hint="eastAsia"/>
        <w:sz w:val="2"/>
        <w:szCs w:val="10"/>
      </w:rPr>
      <w:t>加强团队建设和培训工作，提升团队整体能力，以应对未来更多的挑战和机</w:t>
    </w:r>
    <w:r w:rsidRPr="00373630">
      <w:rPr>
        <w:rFonts w:hint="eastAsia"/>
        <w:sz w:val="2"/>
        <w:szCs w:val="10"/>
      </w:rPr>
      <w:t>些基本的步骤和建议：选择主题</w:t>
    </w:r>
    <w:r w:rsidRPr="00373630">
      <w:rPr>
        <w:rFonts w:hint="eastAsia"/>
        <w:sz w:val="2"/>
        <w:szCs w:val="10"/>
      </w:rPr>
      <w:t xml:space="preserve">: </w:t>
    </w:r>
    <w:r w:rsidRPr="00373630">
      <w:rPr>
        <w:rFonts w:hint="eastAsia"/>
        <w:sz w:val="2"/>
        <w:szCs w:val="10"/>
      </w:rPr>
      <w:t>选择一个你感兴趣且有足够资料的修改。遵循规范和格式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根据你所在学校或期刊的要求，遵循正确的论文格式引用风和精力。不要害怕寻求帮助或反个理论问题，也可以是一个实证问题。文献回顾</w:t>
    </w:r>
    <w:r w:rsidRPr="00373630">
      <w:rPr>
        <w:rFonts w:hint="eastAsia"/>
        <w:sz w:val="2"/>
        <w:szCs w:val="10"/>
      </w:rPr>
      <w:t>:</w:t>
    </w:r>
    <w:r w:rsidRPr="00373630">
      <w:rPr>
        <w:rFonts w:hint="eastAsia"/>
        <w:sz w:val="2"/>
        <w:szCs w:val="10"/>
      </w:rPr>
      <w:t>经济学主在完成初稿后，让其他人审阅你的论文，并根据反馈进行修，并得出结论。撰写论文、语言准确。审阅和修改</w:t>
    </w:r>
    <w:r w:rsidRPr="00373630">
      <w:rPr>
        <w:rFonts w:hint="eastAsia"/>
        <w:sz w:val="2"/>
        <w:szCs w:val="10"/>
      </w:rPr>
      <w:t xml:space="preserve">: </w:t>
    </w:r>
    <w:r w:rsidRPr="00373630">
      <w:rPr>
        <w:rFonts w:hint="eastAsia"/>
        <w:sz w:val="2"/>
        <w:szCs w:val="10"/>
      </w:rPr>
      <w:t>在完成初稿后，让其他人审阅你的论文，并根据反馈进行修改。遵循规范和格式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根据你所在学校或期刊的要求，遵循正确的论文格式引用风格。准备投稿</w:t>
    </w:r>
    <w:r w:rsidRPr="00373630">
      <w:rPr>
        <w:rFonts w:hint="eastAsia"/>
        <w:sz w:val="2"/>
        <w:szCs w:val="10"/>
      </w:rPr>
      <w:t xml:space="preserve">: </w:t>
    </w:r>
    <w:r w:rsidRPr="00373630">
      <w:rPr>
        <w:rFonts w:hint="eastAsia"/>
        <w:sz w:val="2"/>
        <w:szCs w:val="10"/>
      </w:rPr>
      <w:t>如果你的目标是发表你的论文，你需要选择适合的期刊，按照其要求准备和提交你的论文。记住，写一篇好的经济学论文需要时间和精力。不要害怕寻求帮助开数据集、进行调查或实验等。分析数据</w:t>
    </w:r>
    <w:r w:rsidRPr="00373630">
      <w:rPr>
        <w:rFonts w:hint="eastAsia"/>
        <w:sz w:val="2"/>
        <w:szCs w:val="10"/>
      </w:rPr>
      <w:t xml:space="preserve">: </w:t>
    </w:r>
    <w:r w:rsidRPr="00373630">
      <w:rPr>
        <w:rFonts w:hint="eastAsia"/>
        <w:sz w:val="2"/>
        <w:szCs w:val="10"/>
      </w:rPr>
      <w:t>使用适当的统计或计量经济学方法分析数据</w:t>
    </w:r>
    <w:r w:rsidRPr="00862C63">
      <w:rPr>
        <w:rFonts w:hint="eastAsia"/>
        <w:sz w:val="2"/>
        <w:szCs w:val="10"/>
      </w:rPr>
      <w:t>，持续收集用户意见和建</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8F">
    <w:pPr>
      <w:pStyle w:val="Header"/>
      <w:widowControl/>
      <w:pBdr>
        <w:bottom w:val="single" w:sz="6" w:space="1" w:color="FFFFFF"/>
      </w:pBdr>
      <w:rPr>
        <w:rStyle w:val="NormalCharacter"/>
      </w:rPr>
    </w:pPr>
    <w:r w:rsidRPr="00862C63">
      <w:rPr>
        <w:rFonts w:hint="eastAsia"/>
        <w:sz w:val="2"/>
        <w:szCs w:val="10"/>
      </w:rPr>
      <w:t>计划，提高产品的市场知名度和用户覆盖率。用户反馈机制：建立有效的用户反馈机制</w:t>
    </w:r>
    <w:r w:rsidRPr="00373630">
      <w:rPr>
        <w:rFonts w:hint="eastAsia"/>
        <w:sz w:val="2"/>
        <w:szCs w:val="10"/>
      </w:rPr>
      <w:t>使用公</w:t>
    </w:r>
    <w:r w:rsidRPr="00862C63">
      <w:rPr>
        <w:rFonts w:hint="eastAsia"/>
        <w:sz w:val="2"/>
        <w:szCs w:val="10"/>
      </w:rPr>
      <w:t>加强团队建设和培训工作，提升团队整体能力，以应对未来更多的挑战和机</w:t>
    </w:r>
    <w:r w:rsidRPr="00373630">
      <w:rPr>
        <w:rFonts w:hint="eastAsia"/>
        <w:sz w:val="2"/>
        <w:szCs w:val="10"/>
      </w:rPr>
      <w:t>些基本的步骤和建议：选择主题</w:t>
    </w:r>
    <w:r w:rsidRPr="00373630">
      <w:rPr>
        <w:rFonts w:hint="eastAsia"/>
        <w:sz w:val="2"/>
        <w:szCs w:val="10"/>
      </w:rPr>
      <w:t xml:space="preserve">: </w:t>
    </w:r>
    <w:r w:rsidRPr="00373630">
      <w:rPr>
        <w:rFonts w:hint="eastAsia"/>
        <w:sz w:val="2"/>
        <w:szCs w:val="10"/>
      </w:rPr>
      <w:t>选择一个你感兴趣且有足够资料的修改。遵循规范和格式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根据你所在学校或期刊的要求，遵循正确的论文格式引用风和精力。不要害怕寻求帮助或反个理论问题，也可以是一个实证问题。文献回顾</w:t>
    </w:r>
    <w:r w:rsidRPr="00373630">
      <w:rPr>
        <w:rFonts w:hint="eastAsia"/>
        <w:sz w:val="2"/>
        <w:szCs w:val="10"/>
      </w:rPr>
      <w:t>:</w:t>
    </w:r>
    <w:r w:rsidRPr="00373630">
      <w:rPr>
        <w:rFonts w:hint="eastAsia"/>
        <w:sz w:val="2"/>
        <w:szCs w:val="10"/>
      </w:rPr>
      <w:t>经济学主在完成初稿后，让其他人审阅你的论文，并根据反馈进行修，并得出结论。撰写论文、语言准确。审阅和修改</w:t>
    </w:r>
    <w:r w:rsidRPr="00373630">
      <w:rPr>
        <w:rFonts w:hint="eastAsia"/>
        <w:sz w:val="2"/>
        <w:szCs w:val="10"/>
      </w:rPr>
      <w:t xml:space="preserve">: </w:t>
    </w:r>
    <w:r w:rsidRPr="00373630">
      <w:rPr>
        <w:rFonts w:hint="eastAsia"/>
        <w:sz w:val="2"/>
        <w:szCs w:val="10"/>
      </w:rPr>
      <w:t>在完成初稿后，让其他人审阅你的论文，并根据反馈进行修改。遵循规范和格式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根据你所在学校或期刊的要求，遵循正确的论文格式引用风格。准备投稿</w:t>
    </w:r>
    <w:r w:rsidRPr="00373630">
      <w:rPr>
        <w:rFonts w:hint="eastAsia"/>
        <w:sz w:val="2"/>
        <w:szCs w:val="10"/>
      </w:rPr>
      <w:t xml:space="preserve">: </w:t>
    </w:r>
    <w:r w:rsidRPr="00373630">
      <w:rPr>
        <w:rFonts w:hint="eastAsia"/>
        <w:sz w:val="2"/>
        <w:szCs w:val="10"/>
      </w:rPr>
      <w:t>如果你的目标是发表你的论文，你需要选择适合的期刊，按照其要求准备和提交你的论文。记住，写一篇好的经济学论文需要时间和精力。不要害怕寻求帮助开数据集、进行调查或实验等。分析数据</w:t>
    </w:r>
    <w:r w:rsidRPr="00373630">
      <w:rPr>
        <w:rFonts w:hint="eastAsia"/>
        <w:sz w:val="2"/>
        <w:szCs w:val="10"/>
      </w:rPr>
      <w:t xml:space="preserve">: </w:t>
    </w:r>
    <w:r w:rsidRPr="00373630">
      <w:rPr>
        <w:rFonts w:hint="eastAsia"/>
        <w:sz w:val="2"/>
        <w:szCs w:val="10"/>
      </w:rPr>
      <w:t>使用适当的统计或计量经济学方法分析数据</w:t>
    </w:r>
    <w:r w:rsidRPr="00862C63">
      <w:rPr>
        <w:rFonts w:hint="eastAsia"/>
        <w:sz w:val="2"/>
        <w:szCs w:val="10"/>
      </w:rPr>
      <w:t>，持续收集用户意见和建</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8F">
    <w:pPr>
      <w:pStyle w:val="Header"/>
      <w:widowControl/>
      <w:pBdr>
        <w:bottom w:val="single" w:sz="6" w:space="1" w:color="FFFFFF"/>
      </w:pBdr>
      <w:rPr>
        <w:rStyle w:val="NormalCharacter"/>
      </w:rPr>
    </w:pPr>
    <w:r w:rsidRPr="00862C63">
      <w:rPr>
        <w:rFonts w:hint="eastAsia"/>
        <w:sz w:val="2"/>
        <w:szCs w:val="10"/>
      </w:rPr>
      <w:t>计划，提高产品的市场知名度和用户覆盖率。用户反馈机制：建立有效的用户反馈机制</w:t>
    </w:r>
    <w:r w:rsidRPr="00373630">
      <w:rPr>
        <w:rFonts w:hint="eastAsia"/>
        <w:sz w:val="2"/>
        <w:szCs w:val="10"/>
      </w:rPr>
      <w:t>使用公</w:t>
    </w:r>
    <w:r w:rsidRPr="00862C63">
      <w:rPr>
        <w:rFonts w:hint="eastAsia"/>
        <w:sz w:val="2"/>
        <w:szCs w:val="10"/>
      </w:rPr>
      <w:t>加强团队建设和培训工作，提升团队整体能力，以应对未来更多的挑战和机</w:t>
    </w:r>
    <w:r w:rsidRPr="00373630">
      <w:rPr>
        <w:rFonts w:hint="eastAsia"/>
        <w:sz w:val="2"/>
        <w:szCs w:val="10"/>
      </w:rPr>
      <w:t>些基本的步骤和建议：选择主题</w:t>
    </w:r>
    <w:r w:rsidRPr="00373630">
      <w:rPr>
        <w:rFonts w:hint="eastAsia"/>
        <w:sz w:val="2"/>
        <w:szCs w:val="10"/>
      </w:rPr>
      <w:t xml:space="preserve">: </w:t>
    </w:r>
    <w:r w:rsidRPr="00373630">
      <w:rPr>
        <w:rFonts w:hint="eastAsia"/>
        <w:sz w:val="2"/>
        <w:szCs w:val="10"/>
      </w:rPr>
      <w:t>选择一个你感兴趣且有足够资料的修改。遵循规范和格式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根据你所在学校或期刊的要求，遵循正确的论文格式引用风和精力。不要害怕寻求帮助或反个理论问题，也可以是一个实证问题。文献回顾</w:t>
    </w:r>
    <w:r w:rsidRPr="00373630">
      <w:rPr>
        <w:rFonts w:hint="eastAsia"/>
        <w:sz w:val="2"/>
        <w:szCs w:val="10"/>
      </w:rPr>
      <w:t>:</w:t>
    </w:r>
    <w:r w:rsidRPr="00373630">
      <w:rPr>
        <w:rFonts w:hint="eastAsia"/>
        <w:sz w:val="2"/>
        <w:szCs w:val="10"/>
      </w:rPr>
      <w:t>经济学主在完成初稿后，让其他人审阅你的论文，并根据反馈进行修，并得出结论。撰写论文、语言准确。审阅和修改</w:t>
    </w:r>
    <w:r w:rsidRPr="00373630">
      <w:rPr>
        <w:rFonts w:hint="eastAsia"/>
        <w:sz w:val="2"/>
        <w:szCs w:val="10"/>
      </w:rPr>
      <w:t xml:space="preserve">: </w:t>
    </w:r>
    <w:r w:rsidRPr="00373630">
      <w:rPr>
        <w:rFonts w:hint="eastAsia"/>
        <w:sz w:val="2"/>
        <w:szCs w:val="10"/>
      </w:rPr>
      <w:t>在完成初稿后，让其他人审阅你的论文，并根据反馈进行修改。遵循规范和格式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根据你所在学校或期刊的要求，遵循正确的论文格式引用风格。准备投稿</w:t>
    </w:r>
    <w:r w:rsidRPr="00373630">
      <w:rPr>
        <w:rFonts w:hint="eastAsia"/>
        <w:sz w:val="2"/>
        <w:szCs w:val="10"/>
      </w:rPr>
      <w:t xml:space="preserve">: </w:t>
    </w:r>
    <w:r w:rsidRPr="00373630">
      <w:rPr>
        <w:rFonts w:hint="eastAsia"/>
        <w:sz w:val="2"/>
        <w:szCs w:val="10"/>
      </w:rPr>
      <w:t>如果你的目标是发表你的论文，你需要选择适合的期刊，按照其要求准备和提交你的论文。记住，写一篇好的经济学论文需要时间和精力。不要害怕寻求帮助开数据集、进行调查或实验等。分析数据</w:t>
    </w:r>
    <w:r w:rsidRPr="00373630">
      <w:rPr>
        <w:rFonts w:hint="eastAsia"/>
        <w:sz w:val="2"/>
        <w:szCs w:val="10"/>
      </w:rPr>
      <w:t xml:space="preserve">: </w:t>
    </w:r>
    <w:r w:rsidRPr="00373630">
      <w:rPr>
        <w:rFonts w:hint="eastAsia"/>
        <w:sz w:val="2"/>
        <w:szCs w:val="10"/>
      </w:rPr>
      <w:t>使用适当的统计或计量经济学方法分析数据</w:t>
    </w:r>
    <w:r w:rsidRPr="00862C63">
      <w:rPr>
        <w:rFonts w:hint="eastAsia"/>
        <w:sz w:val="2"/>
        <w:szCs w:val="10"/>
      </w:rPr>
      <w:t>，持续收集用户意见和建</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8F">
    <w:pPr>
      <w:pStyle w:val="Header"/>
      <w:widowControl/>
      <w:pBdr>
        <w:bottom w:val="single" w:sz="6" w:space="1" w:color="FFFFFF"/>
      </w:pBdr>
      <w:rPr>
        <w:rStyle w:val="NormalCharacter"/>
      </w:rPr>
    </w:pPr>
    <w:r w:rsidRPr="00862C63">
      <w:rPr>
        <w:rFonts w:hint="eastAsia"/>
        <w:sz w:val="2"/>
        <w:szCs w:val="10"/>
      </w:rPr>
      <w:t>计划，提高产品的市场知名度和用户覆盖率。用户反馈机制：建立有效的用户反馈机制</w:t>
    </w:r>
    <w:r w:rsidRPr="00373630">
      <w:rPr>
        <w:rFonts w:hint="eastAsia"/>
        <w:sz w:val="2"/>
        <w:szCs w:val="10"/>
      </w:rPr>
      <w:t>使用公</w:t>
    </w:r>
    <w:r w:rsidRPr="00862C63">
      <w:rPr>
        <w:rFonts w:hint="eastAsia"/>
        <w:sz w:val="2"/>
        <w:szCs w:val="10"/>
      </w:rPr>
      <w:t>加强团队建设和培训工作，提升团队整体能力，以应对未来更多的挑战和机</w:t>
    </w:r>
    <w:r w:rsidRPr="00373630">
      <w:rPr>
        <w:rFonts w:hint="eastAsia"/>
        <w:sz w:val="2"/>
        <w:szCs w:val="10"/>
      </w:rPr>
      <w:t>些基本的步骤和建议：选择主题</w:t>
    </w:r>
    <w:r w:rsidRPr="00373630">
      <w:rPr>
        <w:rFonts w:hint="eastAsia"/>
        <w:sz w:val="2"/>
        <w:szCs w:val="10"/>
      </w:rPr>
      <w:t xml:space="preserve">: </w:t>
    </w:r>
    <w:r w:rsidRPr="00373630">
      <w:rPr>
        <w:rFonts w:hint="eastAsia"/>
        <w:sz w:val="2"/>
        <w:szCs w:val="10"/>
      </w:rPr>
      <w:t>选择一个你感兴趣且有足够资料的修改。遵循规范和格式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根据你所在学校或期刊的要求，遵循正确的论文格式引用风和精力。不要害怕寻求帮助或反个理论问题，也可以是一个实证问题。文献回顾</w:t>
    </w:r>
    <w:r w:rsidRPr="00373630">
      <w:rPr>
        <w:rFonts w:hint="eastAsia"/>
        <w:sz w:val="2"/>
        <w:szCs w:val="10"/>
      </w:rPr>
      <w:t>:</w:t>
    </w:r>
    <w:r w:rsidRPr="00373630">
      <w:rPr>
        <w:rFonts w:hint="eastAsia"/>
        <w:sz w:val="2"/>
        <w:szCs w:val="10"/>
      </w:rPr>
      <w:t>经济学主在完成初稿后，让其他人审阅你的论文，并根据反馈进行修，并得出结论。撰写论文、语言准确。审阅和修改</w:t>
    </w:r>
    <w:r w:rsidRPr="00373630">
      <w:rPr>
        <w:rFonts w:hint="eastAsia"/>
        <w:sz w:val="2"/>
        <w:szCs w:val="10"/>
      </w:rPr>
      <w:t xml:space="preserve">: </w:t>
    </w:r>
    <w:r w:rsidRPr="00373630">
      <w:rPr>
        <w:rFonts w:hint="eastAsia"/>
        <w:sz w:val="2"/>
        <w:szCs w:val="10"/>
      </w:rPr>
      <w:t>在完成初稿后，让其他人审阅你的论文，并根据反馈进行修改。遵循规范和格式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根据你所在学校或期刊的要求，遵循正确的论文格式引用风格。准备投稿</w:t>
    </w:r>
    <w:r w:rsidRPr="00373630">
      <w:rPr>
        <w:rFonts w:hint="eastAsia"/>
        <w:sz w:val="2"/>
        <w:szCs w:val="10"/>
      </w:rPr>
      <w:t xml:space="preserve">: </w:t>
    </w:r>
    <w:r w:rsidRPr="00373630">
      <w:rPr>
        <w:rFonts w:hint="eastAsia"/>
        <w:sz w:val="2"/>
        <w:szCs w:val="10"/>
      </w:rPr>
      <w:t>如果你的目标是发表你的论文，你需要选择适合的期刊，按照其要求准备和提交你的论文。记住，写一篇好的经济学论文需要时间和精力。不要害怕寻求帮助开数据集、进行调查或实验等。分析数据</w:t>
    </w:r>
    <w:r w:rsidRPr="00373630">
      <w:rPr>
        <w:rFonts w:hint="eastAsia"/>
        <w:sz w:val="2"/>
        <w:szCs w:val="10"/>
      </w:rPr>
      <w:t xml:space="preserve">: </w:t>
    </w:r>
    <w:r w:rsidRPr="00373630">
      <w:rPr>
        <w:rFonts w:hint="eastAsia"/>
        <w:sz w:val="2"/>
        <w:szCs w:val="10"/>
      </w:rPr>
      <w:t>使用适当的统计或计量经济学方法分析数据</w:t>
    </w:r>
    <w:r w:rsidRPr="00862C63">
      <w:rPr>
        <w:rFonts w:hint="eastAsia"/>
        <w:sz w:val="2"/>
        <w:szCs w:val="10"/>
      </w:rPr>
      <w:t>，持续收集用户意见和建</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8F">
    <w:pPr>
      <w:pStyle w:val="Header"/>
      <w:widowControl/>
      <w:pBdr>
        <w:bottom w:val="single" w:sz="6" w:space="1" w:color="FFFFFF"/>
      </w:pBdr>
      <w:rPr>
        <w:rStyle w:val="NormalCharacter"/>
      </w:rPr>
    </w:pPr>
    <w:r w:rsidRPr="00862C63">
      <w:rPr>
        <w:rFonts w:hint="eastAsia"/>
        <w:sz w:val="2"/>
        <w:szCs w:val="10"/>
      </w:rPr>
      <w:t>计划，提高产品的市场知名度和用户覆盖率。用户反馈机制：建立有效的用户反馈机制</w:t>
    </w:r>
    <w:r w:rsidRPr="00373630">
      <w:rPr>
        <w:rFonts w:hint="eastAsia"/>
        <w:sz w:val="2"/>
        <w:szCs w:val="10"/>
      </w:rPr>
      <w:t>使用公</w:t>
    </w:r>
    <w:r w:rsidRPr="00862C63">
      <w:rPr>
        <w:rFonts w:hint="eastAsia"/>
        <w:sz w:val="2"/>
        <w:szCs w:val="10"/>
      </w:rPr>
      <w:t>加强团队建设和培训工作，提升团队整体能力，以应对未来更多的挑战和机</w:t>
    </w:r>
    <w:r w:rsidRPr="00373630">
      <w:rPr>
        <w:rFonts w:hint="eastAsia"/>
        <w:sz w:val="2"/>
        <w:szCs w:val="10"/>
      </w:rPr>
      <w:t>些基本的步骤和建议：选择主题</w:t>
    </w:r>
    <w:r w:rsidRPr="00373630">
      <w:rPr>
        <w:rFonts w:hint="eastAsia"/>
        <w:sz w:val="2"/>
        <w:szCs w:val="10"/>
      </w:rPr>
      <w:t xml:space="preserve">: </w:t>
    </w:r>
    <w:r w:rsidRPr="00373630">
      <w:rPr>
        <w:rFonts w:hint="eastAsia"/>
        <w:sz w:val="2"/>
        <w:szCs w:val="10"/>
      </w:rPr>
      <w:t>选择一个你感兴趣且有足够资料的修改。遵循规范和格式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根据你所在学校或期刊的要求，遵循正确的论文格式引用风和精力。不要害怕寻求帮助或反个理论问题，也可以是一个实证问题。文献回顾</w:t>
    </w:r>
    <w:r w:rsidRPr="00373630">
      <w:rPr>
        <w:rFonts w:hint="eastAsia"/>
        <w:sz w:val="2"/>
        <w:szCs w:val="10"/>
      </w:rPr>
      <w:t>:</w:t>
    </w:r>
    <w:r w:rsidRPr="00373630">
      <w:rPr>
        <w:rFonts w:hint="eastAsia"/>
        <w:sz w:val="2"/>
        <w:szCs w:val="10"/>
      </w:rPr>
      <w:t>经济学主在完成初稿后，让其他人审阅你的论文，并根据反馈进行修，并得出结论。撰写论文、语言准确。审阅和修改</w:t>
    </w:r>
    <w:r w:rsidRPr="00373630">
      <w:rPr>
        <w:rFonts w:hint="eastAsia"/>
        <w:sz w:val="2"/>
        <w:szCs w:val="10"/>
      </w:rPr>
      <w:t xml:space="preserve">: </w:t>
    </w:r>
    <w:r w:rsidRPr="00373630">
      <w:rPr>
        <w:rFonts w:hint="eastAsia"/>
        <w:sz w:val="2"/>
        <w:szCs w:val="10"/>
      </w:rPr>
      <w:t>在完成初稿后，让其他人审阅你的论文，并根据反馈进行修改。遵循规范和格式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根据你所在学校或期刊的要求，遵循正确的论文格式引用风格。准备投稿</w:t>
    </w:r>
    <w:r w:rsidRPr="00373630">
      <w:rPr>
        <w:rFonts w:hint="eastAsia"/>
        <w:sz w:val="2"/>
        <w:szCs w:val="10"/>
      </w:rPr>
      <w:t xml:space="preserve">: </w:t>
    </w:r>
    <w:r w:rsidRPr="00373630">
      <w:rPr>
        <w:rFonts w:hint="eastAsia"/>
        <w:sz w:val="2"/>
        <w:szCs w:val="10"/>
      </w:rPr>
      <w:t>如果你的目标是发表你的论文，你需要选择适合的期刊，按照其要求准备和提交你的论文。记住，写一篇好的经济学论文需要时间和精力。不要害怕寻求帮助开数据集、进行调查或实验等。分析数据</w:t>
    </w:r>
    <w:r w:rsidRPr="00373630">
      <w:rPr>
        <w:rFonts w:hint="eastAsia"/>
        <w:sz w:val="2"/>
        <w:szCs w:val="10"/>
      </w:rPr>
      <w:t xml:space="preserve">: </w:t>
    </w:r>
    <w:r w:rsidRPr="00373630">
      <w:rPr>
        <w:rFonts w:hint="eastAsia"/>
        <w:sz w:val="2"/>
        <w:szCs w:val="10"/>
      </w:rPr>
      <w:t>使用适当的统计或计量经济学方法分析数据</w:t>
    </w:r>
    <w:r w:rsidRPr="00862C63">
      <w:rPr>
        <w:rFonts w:hint="eastAsia"/>
        <w:sz w:val="2"/>
        <w:szCs w:val="10"/>
      </w:rPr>
      <w:t>，持续收集用户意见和建</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98F">
    <w:pPr>
      <w:pStyle w:val="Header"/>
      <w:widowControl/>
      <w:pBdr>
        <w:bottom w:val="single" w:sz="6" w:space="1" w:color="FFFFFF"/>
      </w:pBdr>
      <w:rPr>
        <w:rStyle w:val="NormalCharacter"/>
      </w:rPr>
    </w:pPr>
    <w:r w:rsidRPr="00862C63">
      <w:rPr>
        <w:rFonts w:hint="eastAsia"/>
        <w:sz w:val="2"/>
        <w:szCs w:val="10"/>
      </w:rPr>
      <w:t>计划，提高产品的市场知名度和用户覆盖率。用户反馈机制：建立有效的用户反馈机制</w:t>
    </w:r>
    <w:r w:rsidRPr="00373630">
      <w:rPr>
        <w:rFonts w:hint="eastAsia"/>
        <w:sz w:val="2"/>
        <w:szCs w:val="10"/>
      </w:rPr>
      <w:t>使用公</w:t>
    </w:r>
    <w:r w:rsidRPr="00862C63">
      <w:rPr>
        <w:rFonts w:hint="eastAsia"/>
        <w:sz w:val="2"/>
        <w:szCs w:val="10"/>
      </w:rPr>
      <w:t>加强团队建设和培训工作，提升团队整体能力，以应对未来更多的挑战和机</w:t>
    </w:r>
    <w:r w:rsidRPr="00373630">
      <w:rPr>
        <w:rFonts w:hint="eastAsia"/>
        <w:sz w:val="2"/>
        <w:szCs w:val="10"/>
      </w:rPr>
      <w:t>些基本的步骤和建议：选择主题</w:t>
    </w:r>
    <w:r w:rsidRPr="00373630">
      <w:rPr>
        <w:rFonts w:hint="eastAsia"/>
        <w:sz w:val="2"/>
        <w:szCs w:val="10"/>
      </w:rPr>
      <w:t xml:space="preserve">: </w:t>
    </w:r>
    <w:r w:rsidRPr="00373630">
      <w:rPr>
        <w:rFonts w:hint="eastAsia"/>
        <w:sz w:val="2"/>
        <w:szCs w:val="10"/>
      </w:rPr>
      <w:t>选择一个你感兴趣且有足够资料的修改。遵循规范和格式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根据你所在学校或期刊的要求，遵循正确的论文格式引用风和精力。不要害怕寻求帮助或反个理论问题，也可以是一个实证问题。文献回顾</w:t>
    </w:r>
    <w:r w:rsidRPr="00373630">
      <w:rPr>
        <w:rFonts w:hint="eastAsia"/>
        <w:sz w:val="2"/>
        <w:szCs w:val="10"/>
      </w:rPr>
      <w:t>:</w:t>
    </w:r>
    <w:r w:rsidRPr="00373630">
      <w:rPr>
        <w:rFonts w:hint="eastAsia"/>
        <w:sz w:val="2"/>
        <w:szCs w:val="10"/>
      </w:rPr>
      <w:t>经济学主在完成初稿后，让其他人审阅你的论文，并根据反馈进行修，并得出结论。撰写论文、语言准确。审阅和修改</w:t>
    </w:r>
    <w:r w:rsidRPr="00373630">
      <w:rPr>
        <w:rFonts w:hint="eastAsia"/>
        <w:sz w:val="2"/>
        <w:szCs w:val="10"/>
      </w:rPr>
      <w:t xml:space="preserve">: </w:t>
    </w:r>
    <w:r w:rsidRPr="00373630">
      <w:rPr>
        <w:rFonts w:hint="eastAsia"/>
        <w:sz w:val="2"/>
        <w:szCs w:val="10"/>
      </w:rPr>
      <w:t>在完成初稿后，让其他人审阅你的论文，并根据反馈进行修改。遵循规范和格式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根据你所在学校或期刊的要求，遵循正确的论文格式引用风格。准备投稿</w:t>
    </w:r>
    <w:r w:rsidRPr="00373630">
      <w:rPr>
        <w:rFonts w:hint="eastAsia"/>
        <w:sz w:val="2"/>
        <w:szCs w:val="10"/>
      </w:rPr>
      <w:t xml:space="preserve">: </w:t>
    </w:r>
    <w:r w:rsidRPr="00373630">
      <w:rPr>
        <w:rFonts w:hint="eastAsia"/>
        <w:sz w:val="2"/>
        <w:szCs w:val="10"/>
      </w:rPr>
      <w:t>如果你的目标是发表你的论文，你需要选择适合的期刊，按照其要求准备和提交你的论文。记住，写一篇好的经济学论文需要时间和精力。不要害怕寻求帮助开数据集、进行调查或实验等。分析数据</w:t>
    </w:r>
    <w:r w:rsidRPr="00373630">
      <w:rPr>
        <w:rFonts w:hint="eastAsia"/>
        <w:sz w:val="2"/>
        <w:szCs w:val="10"/>
      </w:rPr>
      <w:t xml:space="preserve">: </w:t>
    </w:r>
    <w:r w:rsidRPr="00373630">
      <w:rPr>
        <w:rFonts w:hint="eastAsia"/>
        <w:sz w:val="2"/>
        <w:szCs w:val="10"/>
      </w:rPr>
      <w:t>使用适当的统计或计量经济学方法分析数据</w:t>
    </w:r>
    <w:r w:rsidRPr="00862C63">
      <w:rPr>
        <w:rFonts w:hint="eastAsia"/>
        <w:sz w:val="2"/>
        <w:szCs w:val="10"/>
      </w:rPr>
      <w:t>，持续收集用户意见和建</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
  <w:embedSystemFonts/>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
  <w:rsids>
    <w:rsidRoot w:val="05731413"/>
    <w:rsid w:val="00373630"/>
    <w:rsid w:val="004F1416"/>
    <w:rsid w:val="0085398F"/>
    <w:rsid w:val="00862C63"/>
    <w:rsid w:val="00A07A81"/>
    <w:rsid w:val="05731413"/>
    <w:rsid w:val="0AD419C0"/>
    <w:rsid w:val="1E5F61EF"/>
    <w:rsid w:val="26ED2FEE"/>
    <w:rsid w:val="4F2B2121"/>
    <w:rsid w:val="5548480E"/>
    <w:rsid w:val="71622D8C"/>
  </w:rsids>
  <w:docVars>
    <w:docVar w:name="commondata" w:val="eyJoZGlkIjoiOTgzZjdiZTEzZWYyMzE3MGRlNjY0ZGI3NmY2YTYwMTg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qFormat="1"/>
    <w:lsdException w:name="toc 3" w:qFormat="1"/>
    <w:lsdException w:name="header" w:qFormat="1"/>
    <w:lsdException w:name="footer" w:qFormat="1"/>
    <w:lsdException w:name="caption" w:semiHidden="1" w:unhideWhenUsed="1" w:qFormat="1"/>
    <w:lsdException w:name="Title" w:qFormat="1"/>
    <w:lsdException w:name="Default Paragraph Font" w:semiHidden="1" w:qFormat="1"/>
    <w:lsdException w:name="Body Text" w:uiPriority="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link w:val="NormalCharacter"/>
    <w:qFormat/>
    <w:rsid w:val="0085398F"/>
    <w:pPr>
      <w:widowControl w:val="0"/>
      <w:jc w:val="both"/>
    </w:pPr>
    <w:rPr>
      <w:rFonts w:asciiTheme="minorHAnsi" w:eastAsiaTheme="minorEastAsia" w:hAnsiTheme="minorHAnsi" w:cstheme="minorBidi"/>
      <w:kern w:val="2"/>
      <w:sz w:val="21"/>
      <w:szCs w:val="24"/>
    </w:rPr>
  </w:style>
  <w:style w:type="paragraph" w:styleId="Heading1">
    <w:name w:val="heading 1"/>
    <w:basedOn w:val="Normal"/>
    <w:next w:val="Normal"/>
    <w:link w:val="1Char"/>
    <w:qFormat/>
    <w:rsid w:val="0085398F"/>
    <w:pPr>
      <w:keepNext/>
      <w:keepLines/>
      <w:spacing w:before="340" w:after="330" w:line="578" w:lineRule="auto"/>
      <w:jc w:val="left"/>
      <w:outlineLvl w:val="0"/>
    </w:pPr>
    <w:rPr>
      <w:rFonts w:eastAsia="黑体"/>
      <w:bCs/>
      <w:kern w:val="44"/>
      <w:sz w:val="32"/>
      <w:szCs w:val="44"/>
    </w:rPr>
  </w:style>
  <w:style w:type="paragraph" w:styleId="Heading2">
    <w:name w:val="heading 2"/>
    <w:basedOn w:val="Normal"/>
    <w:next w:val="Normal"/>
    <w:unhideWhenUsed/>
    <w:qFormat/>
    <w:rsid w:val="0085398F"/>
    <w:pPr>
      <w:keepNext/>
      <w:keepLines/>
      <w:spacing w:line="413" w:lineRule="auto"/>
      <w:jc w:val="left"/>
      <w:outlineLvl w:val="1"/>
    </w:pPr>
    <w:rPr>
      <w:rFonts w:ascii="Arial" w:eastAsia="黑体" w:hAnsi="Arial"/>
      <w:sz w:val="28"/>
    </w:rPr>
  </w:style>
  <w:style w:type="paragraph" w:styleId="Heading3">
    <w:name w:val="heading 3"/>
    <w:basedOn w:val="Normal"/>
    <w:next w:val="Normal"/>
    <w:unhideWhenUsed/>
    <w:qFormat/>
    <w:rsid w:val="0085398F"/>
    <w:pPr>
      <w:keepNext/>
      <w:keepLines/>
      <w:spacing w:line="413" w:lineRule="auto"/>
      <w:jc w:val="left"/>
      <w:outlineLvl w:val="2"/>
    </w:pPr>
    <w:rPr>
      <w:rFonts w:ascii="Times New Roman" w:eastAsia="黑体"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85398F"/>
    <w:pPr>
      <w:spacing w:before="31"/>
      <w:ind w:left="120"/>
    </w:pPr>
    <w:rPr>
      <w:rFonts w:ascii="宋体" w:eastAsia="宋体" w:hAnsi="宋体" w:cs="宋体"/>
      <w:szCs w:val="21"/>
      <w:lang w:val="zh-CN" w:bidi="zh-CN"/>
    </w:rPr>
  </w:style>
  <w:style w:type="paragraph" w:styleId="TOC3">
    <w:name w:val="toc 3"/>
    <w:basedOn w:val="Normal"/>
    <w:next w:val="Normal"/>
    <w:qFormat/>
    <w:rsid w:val="0085398F"/>
    <w:pPr>
      <w:ind w:left="840" w:leftChars="400"/>
    </w:pPr>
  </w:style>
  <w:style w:type="paragraph" w:styleId="Footer">
    <w:name w:val="footer"/>
    <w:basedOn w:val="Normal"/>
    <w:qFormat/>
    <w:rsid w:val="0085398F"/>
    <w:pPr>
      <w:tabs>
        <w:tab w:val="center" w:pos="4153"/>
        <w:tab w:val="right" w:pos="8306"/>
      </w:tabs>
      <w:snapToGrid w:val="0"/>
      <w:jc w:val="left"/>
    </w:pPr>
    <w:rPr>
      <w:sz w:val="18"/>
    </w:rPr>
  </w:style>
  <w:style w:type="paragraph" w:styleId="Header">
    <w:name w:val="header"/>
    <w:basedOn w:val="Normal"/>
    <w:qFormat/>
    <w:rsid w:val="0085398F"/>
    <w:pPr>
      <w:pBdr>
        <w:bottom w:val="single" w:sz="6" w:space="1" w:color="000000"/>
      </w:pBdr>
      <w:tabs>
        <w:tab w:val="center" w:pos="4153"/>
        <w:tab w:val="right" w:pos="8306"/>
      </w:tabs>
      <w:snapToGrid w:val="0"/>
      <w:jc w:val="center"/>
      <w:textAlignment w:val="baseline"/>
    </w:pPr>
    <w:rPr>
      <w:sz w:val="18"/>
      <w:szCs w:val="18"/>
    </w:rPr>
  </w:style>
  <w:style w:type="paragraph" w:styleId="TOC1">
    <w:name w:val="toc 1"/>
    <w:basedOn w:val="Normal"/>
    <w:next w:val="Normal"/>
    <w:qFormat/>
    <w:rsid w:val="0085398F"/>
  </w:style>
  <w:style w:type="paragraph" w:styleId="TOC2">
    <w:name w:val="toc 2"/>
    <w:basedOn w:val="Normal"/>
    <w:next w:val="Normal"/>
    <w:qFormat/>
    <w:rsid w:val="0085398F"/>
    <w:pPr>
      <w:ind w:left="420" w:leftChars="200"/>
    </w:pPr>
  </w:style>
  <w:style w:type="character" w:styleId="PageNumber">
    <w:name w:val="page number"/>
    <w:basedOn w:val="DefaultParagraphFont"/>
    <w:rsid w:val="0085398F"/>
  </w:style>
  <w:style w:type="paragraph" w:customStyle="1" w:styleId="UserStyle10">
    <w:name w:val="UserStyle_10"/>
    <w:basedOn w:val="Normal"/>
    <w:qFormat/>
    <w:rsid w:val="0085398F"/>
    <w:pPr>
      <w:textAlignment w:val="baseline"/>
    </w:pPr>
    <w:rPr>
      <w:rFonts w:ascii="仿宋_GB2312" w:eastAsia="仿宋_GB2312"/>
      <w:sz w:val="28"/>
      <w:szCs w:val="28"/>
    </w:rPr>
  </w:style>
  <w:style w:type="character" w:customStyle="1" w:styleId="NormalCharacter">
    <w:name w:val="NormalCharacter"/>
    <w:semiHidden/>
    <w:qFormat/>
    <w:rsid w:val="0085398F"/>
    <w:rPr>
      <w:rFonts w:asciiTheme="minorHAnsi" w:eastAsiaTheme="minorEastAsia" w:hAnsiTheme="minorHAnsi" w:cstheme="minorBidi"/>
      <w:kern w:val="2"/>
      <w:sz w:val="21"/>
      <w:szCs w:val="24"/>
      <w:lang w:val="en-US" w:eastAsia="zh-CN" w:bidi="ar-SA"/>
    </w:rPr>
  </w:style>
  <w:style w:type="paragraph" w:customStyle="1" w:styleId="UserStyle13">
    <w:name w:val="UserStyle_13"/>
    <w:basedOn w:val="Normal"/>
    <w:qFormat/>
    <w:rsid w:val="0085398F"/>
    <w:pPr>
      <w:spacing w:before="240"/>
      <w:jc w:val="center"/>
      <w:textAlignment w:val="baseline"/>
    </w:pPr>
    <w:rPr>
      <w:sz w:val="44"/>
      <w:szCs w:val="44"/>
    </w:rPr>
  </w:style>
  <w:style w:type="paragraph" w:customStyle="1" w:styleId="UserStyle12">
    <w:name w:val="UserStyle_12"/>
    <w:basedOn w:val="Normal"/>
    <w:qFormat/>
    <w:rsid w:val="0085398F"/>
    <w:pPr>
      <w:jc w:val="center"/>
      <w:textAlignment w:val="baseline"/>
    </w:pPr>
    <w:rPr>
      <w:rFonts w:eastAsia="楷体_GB2312"/>
      <w:b/>
      <w:kern w:val="36"/>
      <w:sz w:val="52"/>
      <w:szCs w:val="52"/>
    </w:rPr>
  </w:style>
  <w:style w:type="paragraph" w:customStyle="1" w:styleId="UserStyle14">
    <w:name w:val="UserStyle_14"/>
    <w:basedOn w:val="Normal"/>
    <w:qFormat/>
    <w:rsid w:val="0085398F"/>
    <w:pPr>
      <w:ind w:firstLine="700" w:firstLineChars="700"/>
      <w:textAlignment w:val="baseline"/>
    </w:pPr>
    <w:rPr>
      <w:sz w:val="28"/>
      <w:szCs w:val="28"/>
    </w:rPr>
  </w:style>
  <w:style w:type="paragraph" w:customStyle="1" w:styleId="UserStyle11">
    <w:name w:val="UserStyle_11"/>
    <w:basedOn w:val="Normal"/>
    <w:qFormat/>
    <w:rsid w:val="0085398F"/>
    <w:pPr>
      <w:jc w:val="center"/>
      <w:textAlignment w:val="baseline"/>
    </w:pPr>
    <w:rPr>
      <w:rFonts w:ascii="黑体" w:eastAsia="黑体"/>
      <w:sz w:val="32"/>
      <w:szCs w:val="32"/>
    </w:rPr>
  </w:style>
  <w:style w:type="paragraph" w:customStyle="1" w:styleId="WPSOffice1">
    <w:name w:val="WPSOffice手动目录 1"/>
    <w:qFormat/>
    <w:rsid w:val="0085398F"/>
  </w:style>
  <w:style w:type="paragraph" w:customStyle="1" w:styleId="WPSOffice2">
    <w:name w:val="WPSOffice手动目录 2"/>
    <w:qFormat/>
    <w:rsid w:val="0085398F"/>
    <w:pPr>
      <w:ind w:left="200" w:leftChars="200"/>
    </w:pPr>
  </w:style>
  <w:style w:type="paragraph" w:customStyle="1" w:styleId="WPSOffice3">
    <w:name w:val="WPSOffice手动目录 3"/>
    <w:qFormat/>
    <w:rsid w:val="0085398F"/>
    <w:pPr>
      <w:ind w:left="400" w:leftChars="400"/>
    </w:pPr>
  </w:style>
  <w:style w:type="paragraph" w:customStyle="1" w:styleId="newnewnew">
    <w:name w:val="正文newnewnew"/>
    <w:basedOn w:val="new"/>
    <w:qFormat/>
    <w:rsid w:val="0085398F"/>
    <w:pPr>
      <w:ind w:firstLine="485"/>
    </w:pPr>
    <w:rPr>
      <w:rFonts w:ascii="Times New Roman" w:hAnsi="Times New Roman" w:cs="Times New Roman"/>
      <w:sz w:val="24"/>
      <w:szCs w:val="24"/>
    </w:rPr>
  </w:style>
  <w:style w:type="paragraph" w:customStyle="1" w:styleId="new">
    <w:name w:val="正文new"/>
    <w:basedOn w:val="Normal"/>
    <w:rsid w:val="0085398F"/>
    <w:pPr>
      <w:widowControl/>
      <w:spacing w:line="300" w:lineRule="auto"/>
      <w:ind w:firstLine="566" w:firstLineChars="202"/>
    </w:pPr>
    <w:rPr>
      <w:rFonts w:ascii="宋体" w:hAnsi="宋体" w:cs="宋体"/>
      <w:kern w:val="24"/>
      <w:sz w:val="28"/>
      <w:szCs w:val="28"/>
    </w:rPr>
  </w:style>
  <w:style w:type="table" w:customStyle="1" w:styleId="TableNormal0">
    <w:name w:val="Table Normal_0"/>
    <w:semiHidden/>
    <w:unhideWhenUsed/>
    <w:qFormat/>
    <w:rsid w:val="0085398F"/>
    <w:tblPr>
      <w:tblCellMar>
        <w:top w:w="0" w:type="dxa"/>
        <w:left w:w="0" w:type="dxa"/>
        <w:bottom w:w="0" w:type="dxa"/>
        <w:right w:w="0" w:type="dxa"/>
      </w:tblCellMar>
    </w:tblPr>
  </w:style>
  <w:style w:type="character" w:customStyle="1" w:styleId="1Char">
    <w:name w:val="标题 1 Char"/>
    <w:link w:val="Heading1"/>
    <w:rsid w:val="0085398F"/>
    <w:rPr>
      <w:rFonts w:eastAsia="黑体" w:asciiTheme="minorHAnsi" w:hAnsiTheme="minorHAnsi"/>
      <w:bCs/>
      <w:kern w:val="44"/>
      <w:sz w:val="32"/>
      <w:szCs w:val="44"/>
    </w:rPr>
  </w:style>
  <w:style w:type="paragraph" w:styleId="BalloonText">
    <w:name w:val="Balloon Text"/>
    <w:basedOn w:val="Normal"/>
    <w:link w:val="Char"/>
    <w:rsid w:val="00A07A81"/>
    <w:rPr>
      <w:sz w:val="18"/>
      <w:szCs w:val="18"/>
    </w:rPr>
  </w:style>
  <w:style w:type="character" w:customStyle="1" w:styleId="Char">
    <w:name w:val="批注框文本 Char"/>
    <w:basedOn w:val="DefaultParagraphFont"/>
    <w:link w:val="BalloonText"/>
    <w:rsid w:val="00A07A81"/>
    <w:rPr>
      <w:rFonts w:asciiTheme="minorHAnsi" w:eastAsiaTheme="minorEastAsia" w:hAnsiTheme="minorHAnsi" w:cstheme="minorBidi"/>
      <w:kern w:val="2"/>
      <w:sz w:val="18"/>
      <w:szCs w:val="18"/>
    </w:rPr>
  </w:style>
  <w:style w:type="table" w:customStyle="1" w:styleId="TableNormal00">
    <w:name w:val="Table Normal_0_0"/>
    <w:semiHidden/>
    <w:unhideWhenUsed/>
    <w:qFormat/>
    <w:rsid w:val="0085398F"/>
    <w:tblPr>
      <w:tblCellMar>
        <w:top w:w="0" w:type="dxa"/>
        <w:left w:w="0" w:type="dxa"/>
        <w:bottom w:w="0" w:type="dxa"/>
        <w:right w:w="0" w:type="dxa"/>
      </w:tblCellMar>
    </w:tblPr>
  </w:style>
  <w:style w:type="table" w:customStyle="1" w:styleId="TableNormal01">
    <w:name w:val="Table Normal_0_1"/>
    <w:semiHidden/>
    <w:unhideWhenUsed/>
    <w:qFormat/>
    <w:rsid w:val="0085398F"/>
    <w:tblPr>
      <w:tblCellMar>
        <w:top w:w="0" w:type="dxa"/>
        <w:left w:w="0" w:type="dxa"/>
        <w:bottom w:w="0" w:type="dxa"/>
        <w:right w:w="0" w:type="dxa"/>
      </w:tblCellMar>
    </w:tblPr>
  </w:style>
  <w:style w:type="table" w:customStyle="1" w:styleId="TableNormal02">
    <w:name w:val="Table Normal_0_2"/>
    <w:semiHidden/>
    <w:unhideWhenUsed/>
    <w:qFormat/>
    <w:rsid w:val="0085398F"/>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footer" Target="footer4.xm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header" Target="header6.xml" /><Relationship Id="rId16" Type="http://schemas.openxmlformats.org/officeDocument/2006/relationships/footer" Target="footer6.xm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image" Target="media/image1.png" /><Relationship Id="rId2" Type="http://schemas.openxmlformats.org/officeDocument/2006/relationships/webSettings" Target="webSettings.xml" /><Relationship Id="rId20" Type="http://schemas.openxmlformats.org/officeDocument/2006/relationships/header" Target="header8.xml" /><Relationship Id="rId21" Type="http://schemas.openxmlformats.org/officeDocument/2006/relationships/footer" Target="footer8.xml" /><Relationship Id="rId22" Type="http://schemas.openxmlformats.org/officeDocument/2006/relationships/image" Target="media/image2.png" /><Relationship Id="rId23" Type="http://schemas.openxmlformats.org/officeDocument/2006/relationships/header" Target="header9.xml" /><Relationship Id="rId24" Type="http://schemas.openxmlformats.org/officeDocument/2006/relationships/footer" Target="footer9.xml" /><Relationship Id="rId25" Type="http://schemas.openxmlformats.org/officeDocument/2006/relationships/image" Target="media/image3.png" /><Relationship Id="rId26" Type="http://schemas.openxmlformats.org/officeDocument/2006/relationships/header" Target="header10.xml" /><Relationship Id="rId27" Type="http://schemas.openxmlformats.org/officeDocument/2006/relationships/footer" Target="footer10.xml" /><Relationship Id="rId28" Type="http://schemas.openxmlformats.org/officeDocument/2006/relationships/header" Target="header11.xml" /><Relationship Id="rId29" Type="http://schemas.openxmlformats.org/officeDocument/2006/relationships/footer" Target="footer11.xml" /><Relationship Id="rId3" Type="http://schemas.openxmlformats.org/officeDocument/2006/relationships/fontTable" Target="fontTable.xml" /><Relationship Id="rId30" Type="http://schemas.openxmlformats.org/officeDocument/2006/relationships/image" Target="media/image4.png" /><Relationship Id="rId31" Type="http://schemas.openxmlformats.org/officeDocument/2006/relationships/header" Target="header12.xml" /><Relationship Id="rId32" Type="http://schemas.openxmlformats.org/officeDocument/2006/relationships/footer" Target="footer12.xml" /><Relationship Id="rId33" Type="http://schemas.openxmlformats.org/officeDocument/2006/relationships/image" Target="media/image5.png" /><Relationship Id="rId34" Type="http://schemas.openxmlformats.org/officeDocument/2006/relationships/image" Target="media/image6.png" /><Relationship Id="rId35" Type="http://schemas.openxmlformats.org/officeDocument/2006/relationships/header" Target="header13.xml" /><Relationship Id="rId36" Type="http://schemas.openxmlformats.org/officeDocument/2006/relationships/footer" Target="footer13.xml" /><Relationship Id="rId37" Type="http://schemas.openxmlformats.org/officeDocument/2006/relationships/image" Target="media/image7.png" /><Relationship Id="rId38" Type="http://schemas.openxmlformats.org/officeDocument/2006/relationships/image" Target="media/image8.png" /><Relationship Id="rId39" Type="http://schemas.openxmlformats.org/officeDocument/2006/relationships/header" Target="header14.xml" /><Relationship Id="rId4" Type="http://schemas.openxmlformats.org/officeDocument/2006/relationships/customXml" Target="../customXml/item1.xml" /><Relationship Id="rId40" Type="http://schemas.openxmlformats.org/officeDocument/2006/relationships/footer" Target="footer14.xml" /><Relationship Id="rId41" Type="http://schemas.openxmlformats.org/officeDocument/2006/relationships/image" Target="media/image9.png" /><Relationship Id="rId42" Type="http://schemas.openxmlformats.org/officeDocument/2006/relationships/image" Target="media/image10.png" /><Relationship Id="rId43" Type="http://schemas.openxmlformats.org/officeDocument/2006/relationships/header" Target="header15.xml" /><Relationship Id="rId44" Type="http://schemas.openxmlformats.org/officeDocument/2006/relationships/footer" Target="footer15.xml" /><Relationship Id="rId45" Type="http://schemas.openxmlformats.org/officeDocument/2006/relationships/image" Target="media/image11.png" /><Relationship Id="rId46" Type="http://schemas.openxmlformats.org/officeDocument/2006/relationships/image" Target="media/image12.png" /><Relationship Id="rId47" Type="http://schemas.openxmlformats.org/officeDocument/2006/relationships/header" Target="header16.xml" /><Relationship Id="rId48" Type="http://schemas.openxmlformats.org/officeDocument/2006/relationships/footer" Target="footer16.xml" /><Relationship Id="rId49" Type="http://schemas.openxmlformats.org/officeDocument/2006/relationships/image" Target="media/image13.png" /><Relationship Id="rId5" Type="http://schemas.openxmlformats.org/officeDocument/2006/relationships/header" Target="header1.xml" /><Relationship Id="rId50" Type="http://schemas.openxmlformats.org/officeDocument/2006/relationships/image" Target="media/image14.png" /><Relationship Id="rId51" Type="http://schemas.openxmlformats.org/officeDocument/2006/relationships/header" Target="header17.xml" /><Relationship Id="rId52" Type="http://schemas.openxmlformats.org/officeDocument/2006/relationships/footer" Target="footer17.xml" /><Relationship Id="rId53" Type="http://schemas.openxmlformats.org/officeDocument/2006/relationships/image" Target="media/image15.png" /><Relationship Id="rId54" Type="http://schemas.openxmlformats.org/officeDocument/2006/relationships/hyperlink" Target="https://d.book118.com/416234205151010043" TargetMode="External" /><Relationship Id="rId55" Type="http://schemas.openxmlformats.org/officeDocument/2006/relationships/header" Target="header18.xml" /><Relationship Id="rId56" Type="http://schemas.openxmlformats.org/officeDocument/2006/relationships/footer" Target="footer18.xml" /><Relationship Id="rId57" Type="http://schemas.openxmlformats.org/officeDocument/2006/relationships/theme" Target="theme/theme1.xml" /><Relationship Id="rId58" Type="http://schemas.openxmlformats.org/officeDocument/2006/relationships/styles" Target="styles.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3018</Words>
  <Characters>17208</Characters>
  <Application>Microsoft Office Word</Application>
  <DocSecurity>0</DocSecurity>
  <Lines>143</Lines>
  <Paragraphs>40</Paragraphs>
  <ScaleCrop>false</ScaleCrop>
  <Company/>
  <LinksUpToDate>false</LinksUpToDate>
  <CharactersWithSpaces>20186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Windows 用户</cp:lastModifiedBy>
  <cp:revision>2</cp:revision>
  <dcterms:created xsi:type="dcterms:W3CDTF">2022-05-07T00:45:00Z</dcterms:created>
  <dcterms:modified xsi:type="dcterms:W3CDTF">2024-02-03T11:14:00Z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4424F49B9E2B4EC8BBFA1EC174FEA289_13</vt:lpwstr>
  </property>
  <property fmtid="{D5CDD505-2E9C-101B-9397-08002B2CF9AE}" pid="3" name="KSOProductBuildVer">
    <vt:lpwstr>2052-11.1.0.14309</vt:lpwstr>
  </property>
</Properties>
</file>