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高镍锍项目规划设计纲要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70" w:history="1">
        <w:r>
          <w:rPr>
            <w:rFonts w:ascii="仿宋" w:eastAsia="仿宋" w:hAnsi="仿宋" w:cs="仿宋" w:hint="eastAsia"/>
            <w:lang w:eastAsia="zh-CN"/>
          </w:rPr>
          <w:t>前言</w:t>
        </w:r>
        <w:r>
          <w:tab/>
        </w:r>
        <w:r>
          <w:fldChar w:fldCharType="begin"/>
        </w:r>
        <w:r>
          <w:instrText xml:space="preserve"> PAGEREF _Toc11070 \h </w:instrText>
        </w:r>
        <w:r>
          <w:fldChar w:fldCharType="separate"/>
        </w:r>
        <w:r>
          <w:t>3</w:t>
        </w:r>
        <w:r>
          <w:fldChar w:fldCharType="end"/>
        </w:r>
      </w:hyperlink>
    </w:p>
    <w:p>
      <w:pPr>
        <w:pStyle w:val="TOC1"/>
        <w:tabs>
          <w:tab w:val="right" w:leader="dot" w:pos="8306"/>
        </w:tabs>
      </w:pPr>
      <w:hyperlink w:anchor="_Toc24090" w:history="1">
        <w:r>
          <w:rPr>
            <w:rFonts w:ascii="仿宋" w:eastAsia="仿宋" w:hAnsi="仿宋" w:cs="仿宋" w:hint="eastAsia"/>
            <w:lang w:eastAsia="zh-CN"/>
          </w:rPr>
          <w:t>一、高镍锍项目可持续发展</w:t>
        </w:r>
        <w:r>
          <w:tab/>
        </w:r>
        <w:r>
          <w:fldChar w:fldCharType="begin"/>
        </w:r>
        <w:r>
          <w:instrText xml:space="preserve"> PAGEREF _Toc24090 \h </w:instrText>
        </w:r>
        <w:r>
          <w:fldChar w:fldCharType="separate"/>
        </w:r>
        <w:r>
          <w:t>3</w:t>
        </w:r>
        <w:r>
          <w:fldChar w:fldCharType="end"/>
        </w:r>
      </w:hyperlink>
    </w:p>
    <w:p>
      <w:pPr>
        <w:pStyle w:val="TOC2"/>
        <w:tabs>
          <w:tab w:val="right" w:leader="dot" w:pos="8306"/>
        </w:tabs>
      </w:pPr>
      <w:hyperlink w:anchor="_Toc2146" w:history="1">
        <w:r>
          <w:rPr>
            <w:rFonts w:ascii="仿宋" w:eastAsia="仿宋" w:hAnsi="仿宋" w:cs="仿宋" w:hint="eastAsia"/>
            <w:lang w:eastAsia="zh-CN"/>
          </w:rPr>
          <w:t>(一)、可持续战略与实践</w:t>
        </w:r>
        <w:r>
          <w:tab/>
        </w:r>
        <w:r>
          <w:fldChar w:fldCharType="begin"/>
        </w:r>
        <w:r>
          <w:instrText xml:space="preserve"> PAGEREF _Toc2146 \h </w:instrText>
        </w:r>
        <w:r>
          <w:fldChar w:fldCharType="separate"/>
        </w:r>
        <w:r>
          <w:t>3</w:t>
        </w:r>
        <w:r>
          <w:fldChar w:fldCharType="end"/>
        </w:r>
      </w:hyperlink>
    </w:p>
    <w:p>
      <w:pPr>
        <w:pStyle w:val="TOC2"/>
        <w:tabs>
          <w:tab w:val="right" w:leader="dot" w:pos="8306"/>
        </w:tabs>
      </w:pPr>
      <w:hyperlink w:anchor="_Toc7846" w:history="1">
        <w:r>
          <w:rPr>
            <w:rFonts w:ascii="仿宋" w:eastAsia="仿宋" w:hAnsi="仿宋" w:cs="仿宋" w:hint="eastAsia"/>
            <w:lang w:eastAsia="zh-CN"/>
          </w:rPr>
          <w:t>(二)、环保与社会责任</w:t>
        </w:r>
        <w:r>
          <w:tab/>
        </w:r>
        <w:r>
          <w:fldChar w:fldCharType="begin"/>
        </w:r>
        <w:r>
          <w:instrText xml:space="preserve"> PAGEREF _Toc7846 \h </w:instrText>
        </w:r>
        <w:r>
          <w:fldChar w:fldCharType="separate"/>
        </w:r>
        <w:r>
          <w:t>4</w:t>
        </w:r>
        <w:r>
          <w:fldChar w:fldCharType="end"/>
        </w:r>
      </w:hyperlink>
    </w:p>
    <w:p>
      <w:pPr>
        <w:pStyle w:val="TOC1"/>
        <w:tabs>
          <w:tab w:val="right" w:leader="dot" w:pos="8306"/>
        </w:tabs>
      </w:pPr>
      <w:hyperlink w:anchor="_Toc17267" w:history="1">
        <w:r>
          <w:rPr>
            <w:rFonts w:ascii="仿宋" w:eastAsia="仿宋" w:hAnsi="仿宋" w:cs="仿宋" w:hint="eastAsia"/>
            <w:lang w:eastAsia="zh-CN"/>
          </w:rPr>
          <w:t>二、工艺说明</w:t>
        </w:r>
        <w:r>
          <w:tab/>
        </w:r>
        <w:r>
          <w:fldChar w:fldCharType="begin"/>
        </w:r>
        <w:r>
          <w:instrText xml:space="preserve"> PAGEREF _Toc17267 \h </w:instrText>
        </w:r>
        <w:r>
          <w:fldChar w:fldCharType="separate"/>
        </w:r>
        <w:r>
          <w:t>5</w:t>
        </w:r>
        <w:r>
          <w:fldChar w:fldCharType="end"/>
        </w:r>
      </w:hyperlink>
    </w:p>
    <w:p>
      <w:pPr>
        <w:pStyle w:val="TOC2"/>
        <w:tabs>
          <w:tab w:val="right" w:leader="dot" w:pos="8306"/>
        </w:tabs>
      </w:pPr>
      <w:hyperlink w:anchor="_Toc26993" w:history="1">
        <w:r>
          <w:rPr>
            <w:rFonts w:ascii="仿宋" w:eastAsia="仿宋" w:hAnsi="仿宋" w:cs="仿宋" w:hint="eastAsia"/>
            <w:lang w:eastAsia="zh-CN"/>
          </w:rPr>
          <w:t>(一)、技术管理特点</w:t>
        </w:r>
        <w:r>
          <w:tab/>
        </w:r>
        <w:r>
          <w:fldChar w:fldCharType="begin"/>
        </w:r>
        <w:r>
          <w:instrText xml:space="preserve"> PAGEREF _Toc26993 \h </w:instrText>
        </w:r>
        <w:r>
          <w:fldChar w:fldCharType="separate"/>
        </w:r>
        <w:r>
          <w:t>5</w:t>
        </w:r>
        <w:r>
          <w:fldChar w:fldCharType="end"/>
        </w:r>
      </w:hyperlink>
    </w:p>
    <w:p>
      <w:pPr>
        <w:pStyle w:val="TOC2"/>
        <w:tabs>
          <w:tab w:val="right" w:leader="dot" w:pos="8306"/>
        </w:tabs>
      </w:pPr>
      <w:hyperlink w:anchor="_Toc6327" w:history="1">
        <w:r>
          <w:rPr>
            <w:rFonts w:ascii="仿宋" w:eastAsia="仿宋" w:hAnsi="仿宋" w:cs="仿宋" w:hint="eastAsia"/>
            <w:lang w:eastAsia="zh-CN"/>
          </w:rPr>
          <w:t>(二)、高镍锍项目工艺技术设计方案</w:t>
        </w:r>
        <w:r>
          <w:tab/>
        </w:r>
        <w:r>
          <w:fldChar w:fldCharType="begin"/>
        </w:r>
        <w:r>
          <w:instrText xml:space="preserve"> PAGEREF _Toc6327 \h </w:instrText>
        </w:r>
        <w:r>
          <w:fldChar w:fldCharType="separate"/>
        </w:r>
        <w:r>
          <w:t>6</w:t>
        </w:r>
        <w:r>
          <w:fldChar w:fldCharType="end"/>
        </w:r>
      </w:hyperlink>
    </w:p>
    <w:p>
      <w:pPr>
        <w:pStyle w:val="TOC2"/>
        <w:tabs>
          <w:tab w:val="right" w:leader="dot" w:pos="8306"/>
        </w:tabs>
      </w:pPr>
      <w:hyperlink w:anchor="_Toc19410" w:history="1">
        <w:r>
          <w:rPr>
            <w:rFonts w:ascii="仿宋" w:eastAsia="仿宋" w:hAnsi="仿宋" w:cs="仿宋" w:hint="eastAsia"/>
            <w:lang w:eastAsia="zh-CN"/>
          </w:rPr>
          <w:t>(三)、设备选型方案</w:t>
        </w:r>
        <w:r>
          <w:tab/>
        </w:r>
        <w:r>
          <w:fldChar w:fldCharType="begin"/>
        </w:r>
        <w:r>
          <w:instrText xml:space="preserve"> PAGEREF _Toc19410 \h </w:instrText>
        </w:r>
        <w:r>
          <w:fldChar w:fldCharType="separate"/>
        </w:r>
        <w:r>
          <w:t>7</w:t>
        </w:r>
        <w:r>
          <w:fldChar w:fldCharType="end"/>
        </w:r>
      </w:hyperlink>
    </w:p>
    <w:p>
      <w:pPr>
        <w:pStyle w:val="TOC1"/>
        <w:tabs>
          <w:tab w:val="right" w:leader="dot" w:pos="8306"/>
        </w:tabs>
      </w:pPr>
      <w:hyperlink w:anchor="_Toc16813" w:history="1">
        <w:r>
          <w:rPr>
            <w:rFonts w:ascii="仿宋" w:eastAsia="仿宋" w:hAnsi="仿宋" w:cs="仿宋" w:hint="eastAsia"/>
            <w:lang w:eastAsia="zh-CN"/>
          </w:rPr>
          <w:t>三、高镍锍项目选址可行性分析</w:t>
        </w:r>
        <w:r>
          <w:tab/>
        </w:r>
        <w:r>
          <w:fldChar w:fldCharType="begin"/>
        </w:r>
        <w:r>
          <w:instrText xml:space="preserve"> PAGEREF _Toc16813 \h </w:instrText>
        </w:r>
        <w:r>
          <w:fldChar w:fldCharType="separate"/>
        </w:r>
        <w:r>
          <w:t>8</w:t>
        </w:r>
        <w:r>
          <w:fldChar w:fldCharType="end"/>
        </w:r>
      </w:hyperlink>
    </w:p>
    <w:p>
      <w:pPr>
        <w:pStyle w:val="TOC2"/>
        <w:tabs>
          <w:tab w:val="right" w:leader="dot" w:pos="8306"/>
        </w:tabs>
      </w:pPr>
      <w:hyperlink w:anchor="_Toc31943" w:history="1">
        <w:r>
          <w:rPr>
            <w:rFonts w:ascii="仿宋" w:eastAsia="仿宋" w:hAnsi="仿宋" w:cs="仿宋" w:hint="eastAsia"/>
            <w:lang w:eastAsia="zh-CN"/>
          </w:rPr>
          <w:t>(一)、高镍锍项目选址</w:t>
        </w:r>
        <w:r>
          <w:tab/>
        </w:r>
        <w:r>
          <w:fldChar w:fldCharType="begin"/>
        </w:r>
        <w:r>
          <w:instrText xml:space="preserve"> PAGEREF _Toc31943 \h </w:instrText>
        </w:r>
        <w:r>
          <w:fldChar w:fldCharType="separate"/>
        </w:r>
        <w:r>
          <w:t>8</w:t>
        </w:r>
        <w:r>
          <w:fldChar w:fldCharType="end"/>
        </w:r>
      </w:hyperlink>
    </w:p>
    <w:p>
      <w:pPr>
        <w:pStyle w:val="TOC2"/>
        <w:tabs>
          <w:tab w:val="right" w:leader="dot" w:pos="8306"/>
        </w:tabs>
      </w:pPr>
      <w:hyperlink w:anchor="_Toc22252" w:history="1">
        <w:r>
          <w:rPr>
            <w:rFonts w:ascii="仿宋" w:eastAsia="仿宋" w:hAnsi="仿宋" w:cs="仿宋" w:hint="eastAsia"/>
            <w:lang w:eastAsia="zh-CN"/>
          </w:rPr>
          <w:t>(二)、用地控制指标</w:t>
        </w:r>
        <w:r>
          <w:tab/>
        </w:r>
        <w:r>
          <w:fldChar w:fldCharType="begin"/>
        </w:r>
        <w:r>
          <w:instrText xml:space="preserve"> PAGEREF _Toc22252 \h </w:instrText>
        </w:r>
        <w:r>
          <w:fldChar w:fldCharType="separate"/>
        </w:r>
        <w:r>
          <w:t>8</w:t>
        </w:r>
        <w:r>
          <w:fldChar w:fldCharType="end"/>
        </w:r>
      </w:hyperlink>
    </w:p>
    <w:p>
      <w:pPr>
        <w:pStyle w:val="TOC2"/>
        <w:tabs>
          <w:tab w:val="right" w:leader="dot" w:pos="8306"/>
        </w:tabs>
      </w:pPr>
      <w:hyperlink w:anchor="_Toc16851" w:history="1">
        <w:r>
          <w:rPr>
            <w:rFonts w:ascii="仿宋" w:eastAsia="仿宋" w:hAnsi="仿宋" w:cs="仿宋" w:hint="eastAsia"/>
            <w:lang w:eastAsia="zh-CN"/>
          </w:rPr>
          <w:t>(三)、节约用地措施</w:t>
        </w:r>
        <w:r>
          <w:tab/>
        </w:r>
        <w:r>
          <w:fldChar w:fldCharType="begin"/>
        </w:r>
        <w:r>
          <w:instrText xml:space="preserve"> PAGEREF _Toc16851 \h </w:instrText>
        </w:r>
        <w:r>
          <w:fldChar w:fldCharType="separate"/>
        </w:r>
        <w:r>
          <w:t>10</w:t>
        </w:r>
        <w:r>
          <w:fldChar w:fldCharType="end"/>
        </w:r>
      </w:hyperlink>
    </w:p>
    <w:p>
      <w:pPr>
        <w:pStyle w:val="TOC2"/>
        <w:tabs>
          <w:tab w:val="right" w:leader="dot" w:pos="8306"/>
        </w:tabs>
      </w:pPr>
      <w:hyperlink w:anchor="_Toc522" w:history="1">
        <w:r>
          <w:rPr>
            <w:rFonts w:ascii="仿宋" w:eastAsia="仿宋" w:hAnsi="仿宋" w:cs="仿宋" w:hint="eastAsia"/>
            <w:lang w:eastAsia="zh-CN"/>
          </w:rPr>
          <w:t>(四)、总图布置方案</w:t>
        </w:r>
        <w:r>
          <w:tab/>
        </w:r>
        <w:r>
          <w:fldChar w:fldCharType="begin"/>
        </w:r>
        <w:r>
          <w:instrText xml:space="preserve"> PAGEREF _Toc522 \h </w:instrText>
        </w:r>
        <w:r>
          <w:fldChar w:fldCharType="separate"/>
        </w:r>
        <w:r>
          <w:t>11</w:t>
        </w:r>
        <w:r>
          <w:fldChar w:fldCharType="end"/>
        </w:r>
      </w:hyperlink>
    </w:p>
    <w:p>
      <w:pPr>
        <w:pStyle w:val="TOC2"/>
        <w:tabs>
          <w:tab w:val="right" w:leader="dot" w:pos="8306"/>
        </w:tabs>
      </w:pPr>
      <w:hyperlink w:anchor="_Toc14289" w:history="1">
        <w:r>
          <w:rPr>
            <w:rFonts w:ascii="仿宋" w:eastAsia="仿宋" w:hAnsi="仿宋" w:cs="仿宋" w:hint="eastAsia"/>
            <w:lang w:eastAsia="zh-CN"/>
          </w:rPr>
          <w:t>(五)、选址综合评价</w:t>
        </w:r>
        <w:r>
          <w:tab/>
        </w:r>
        <w:r>
          <w:fldChar w:fldCharType="begin"/>
        </w:r>
        <w:r>
          <w:instrText xml:space="preserve"> PAGEREF _Toc14289 \h </w:instrText>
        </w:r>
        <w:r>
          <w:fldChar w:fldCharType="separate"/>
        </w:r>
        <w:r>
          <w:t>12</w:t>
        </w:r>
        <w:r>
          <w:fldChar w:fldCharType="end"/>
        </w:r>
      </w:hyperlink>
    </w:p>
    <w:p>
      <w:pPr>
        <w:pStyle w:val="TOC1"/>
        <w:tabs>
          <w:tab w:val="right" w:leader="dot" w:pos="8306"/>
        </w:tabs>
      </w:pPr>
      <w:hyperlink w:anchor="_Toc1965" w:history="1">
        <w:r>
          <w:rPr>
            <w:rFonts w:ascii="仿宋" w:eastAsia="仿宋" w:hAnsi="仿宋" w:cs="仿宋" w:hint="eastAsia"/>
            <w:lang w:eastAsia="zh-CN"/>
          </w:rPr>
          <w:t>四、产品规划分析</w:t>
        </w:r>
        <w:r>
          <w:tab/>
        </w:r>
        <w:r>
          <w:fldChar w:fldCharType="begin"/>
        </w:r>
        <w:r>
          <w:instrText xml:space="preserve"> PAGEREF _Toc1965 \h </w:instrText>
        </w:r>
        <w:r>
          <w:fldChar w:fldCharType="separate"/>
        </w:r>
        <w:r>
          <w:t>13</w:t>
        </w:r>
        <w:r>
          <w:fldChar w:fldCharType="end"/>
        </w:r>
      </w:hyperlink>
    </w:p>
    <w:p>
      <w:pPr>
        <w:pStyle w:val="TOC2"/>
        <w:tabs>
          <w:tab w:val="right" w:leader="dot" w:pos="8306"/>
        </w:tabs>
      </w:pPr>
      <w:hyperlink w:anchor="_Toc1845" w:history="1">
        <w:r>
          <w:rPr>
            <w:rFonts w:ascii="仿宋" w:eastAsia="仿宋" w:hAnsi="仿宋" w:cs="仿宋" w:hint="eastAsia"/>
            <w:lang w:eastAsia="zh-CN"/>
          </w:rPr>
          <w:t>(一)、产品规划</w:t>
        </w:r>
        <w:r>
          <w:tab/>
        </w:r>
        <w:r>
          <w:fldChar w:fldCharType="begin"/>
        </w:r>
        <w:r>
          <w:instrText xml:space="preserve"> PAGEREF _Toc1845 \h </w:instrText>
        </w:r>
        <w:r>
          <w:fldChar w:fldCharType="separate"/>
        </w:r>
        <w:r>
          <w:t>13</w:t>
        </w:r>
        <w:r>
          <w:fldChar w:fldCharType="end"/>
        </w:r>
      </w:hyperlink>
    </w:p>
    <w:p>
      <w:pPr>
        <w:pStyle w:val="TOC2"/>
        <w:tabs>
          <w:tab w:val="right" w:leader="dot" w:pos="8306"/>
        </w:tabs>
      </w:pPr>
      <w:hyperlink w:anchor="_Toc13109" w:history="1">
        <w:r>
          <w:rPr>
            <w:rFonts w:ascii="仿宋" w:eastAsia="仿宋" w:hAnsi="仿宋" w:cs="仿宋" w:hint="eastAsia"/>
            <w:lang w:eastAsia="zh-CN"/>
          </w:rPr>
          <w:t>(二)、建设规模</w:t>
        </w:r>
        <w:r>
          <w:tab/>
        </w:r>
        <w:r>
          <w:fldChar w:fldCharType="begin"/>
        </w:r>
        <w:r>
          <w:instrText xml:space="preserve"> PAGEREF _Toc13109 \h </w:instrText>
        </w:r>
        <w:r>
          <w:fldChar w:fldCharType="separate"/>
        </w:r>
        <w:r>
          <w:t>14</w:t>
        </w:r>
        <w:r>
          <w:fldChar w:fldCharType="end"/>
        </w:r>
      </w:hyperlink>
    </w:p>
    <w:p>
      <w:pPr>
        <w:pStyle w:val="TOC1"/>
        <w:tabs>
          <w:tab w:val="right" w:leader="dot" w:pos="8306"/>
        </w:tabs>
      </w:pPr>
      <w:hyperlink w:anchor="_Toc1950" w:history="1">
        <w:r>
          <w:rPr>
            <w:rFonts w:ascii="仿宋" w:eastAsia="仿宋" w:hAnsi="仿宋" w:cs="仿宋" w:hint="eastAsia"/>
            <w:lang w:eastAsia="zh-CN"/>
          </w:rPr>
          <w:t>五、市场分析、调研</w:t>
        </w:r>
        <w:r>
          <w:tab/>
        </w:r>
        <w:r>
          <w:fldChar w:fldCharType="begin"/>
        </w:r>
        <w:r>
          <w:instrText xml:space="preserve"> PAGEREF _Toc1950 \h </w:instrText>
        </w:r>
        <w:r>
          <w:fldChar w:fldCharType="separate"/>
        </w:r>
        <w:r>
          <w:t>15</w:t>
        </w:r>
        <w:r>
          <w:fldChar w:fldCharType="end"/>
        </w:r>
      </w:hyperlink>
    </w:p>
    <w:p>
      <w:pPr>
        <w:pStyle w:val="TOC2"/>
        <w:tabs>
          <w:tab w:val="right" w:leader="dot" w:pos="8306"/>
        </w:tabs>
      </w:pPr>
      <w:hyperlink w:anchor="_Toc14493" w:history="1">
        <w:r>
          <w:rPr>
            <w:rFonts w:ascii="仿宋" w:eastAsia="仿宋" w:hAnsi="仿宋" w:cs="仿宋" w:hint="eastAsia"/>
            <w:lang w:eastAsia="zh-CN"/>
          </w:rPr>
          <w:t>(一)、高镍锍行业分析</w:t>
        </w:r>
        <w:r>
          <w:tab/>
        </w:r>
        <w:r>
          <w:fldChar w:fldCharType="begin"/>
        </w:r>
        <w:r>
          <w:instrText xml:space="preserve"> PAGEREF _Toc14493 \h </w:instrText>
        </w:r>
        <w:r>
          <w:fldChar w:fldCharType="separate"/>
        </w:r>
        <w:r>
          <w:t>15</w:t>
        </w:r>
        <w:r>
          <w:fldChar w:fldCharType="end"/>
        </w:r>
      </w:hyperlink>
    </w:p>
    <w:p>
      <w:pPr>
        <w:pStyle w:val="TOC2"/>
        <w:tabs>
          <w:tab w:val="right" w:leader="dot" w:pos="8306"/>
        </w:tabs>
      </w:pPr>
      <w:hyperlink w:anchor="_Toc13471" w:history="1">
        <w:r>
          <w:rPr>
            <w:rFonts w:ascii="仿宋" w:eastAsia="仿宋" w:hAnsi="仿宋" w:cs="仿宋" w:hint="eastAsia"/>
            <w:lang w:eastAsia="zh-CN"/>
          </w:rPr>
          <w:t>(二)、高镍锍市场分析预测</w:t>
        </w:r>
        <w:r>
          <w:tab/>
        </w:r>
        <w:r>
          <w:fldChar w:fldCharType="begin"/>
        </w:r>
        <w:r>
          <w:instrText xml:space="preserve"> PAGEREF _Toc13471 \h </w:instrText>
        </w:r>
        <w:r>
          <w:fldChar w:fldCharType="separate"/>
        </w:r>
        <w:r>
          <w:t>16</w:t>
        </w:r>
        <w:r>
          <w:fldChar w:fldCharType="end"/>
        </w:r>
      </w:hyperlink>
    </w:p>
    <w:p>
      <w:pPr>
        <w:pStyle w:val="TOC1"/>
        <w:tabs>
          <w:tab w:val="right" w:leader="dot" w:pos="8306"/>
        </w:tabs>
      </w:pPr>
      <w:hyperlink w:anchor="_Toc1674" w:history="1">
        <w:r>
          <w:rPr>
            <w:rFonts w:ascii="仿宋" w:eastAsia="仿宋" w:hAnsi="仿宋" w:cs="仿宋" w:hint="eastAsia"/>
            <w:lang w:eastAsia="zh-CN"/>
          </w:rPr>
          <w:t>六、高镍锍项目概论</w:t>
        </w:r>
        <w:r>
          <w:tab/>
        </w:r>
        <w:r>
          <w:fldChar w:fldCharType="begin"/>
        </w:r>
        <w:r>
          <w:instrText xml:space="preserve"> PAGEREF _Toc1674 \h </w:instrText>
        </w:r>
        <w:r>
          <w:fldChar w:fldCharType="separate"/>
        </w:r>
        <w:r>
          <w:t>17</w:t>
        </w:r>
        <w:r>
          <w:fldChar w:fldCharType="end"/>
        </w:r>
      </w:hyperlink>
    </w:p>
    <w:p>
      <w:pPr>
        <w:pStyle w:val="TOC2"/>
        <w:tabs>
          <w:tab w:val="right" w:leader="dot" w:pos="8306"/>
        </w:tabs>
      </w:pPr>
      <w:hyperlink w:anchor="_Toc9769" w:history="1">
        <w:r>
          <w:rPr>
            <w:rFonts w:ascii="仿宋" w:eastAsia="仿宋" w:hAnsi="仿宋" w:cs="仿宋" w:hint="eastAsia"/>
            <w:lang w:eastAsia="zh-CN"/>
          </w:rPr>
          <w:t>(一)、高镍锍项目概况</w:t>
        </w:r>
        <w:r>
          <w:tab/>
        </w:r>
        <w:r>
          <w:fldChar w:fldCharType="begin"/>
        </w:r>
        <w:r>
          <w:instrText xml:space="preserve"> PAGEREF _Toc9769 \h </w:instrText>
        </w:r>
        <w:r>
          <w:fldChar w:fldCharType="separate"/>
        </w:r>
        <w:r>
          <w:t>17</w:t>
        </w:r>
        <w:r>
          <w:fldChar w:fldCharType="end"/>
        </w:r>
      </w:hyperlink>
    </w:p>
    <w:p>
      <w:pPr>
        <w:pStyle w:val="TOC2"/>
        <w:tabs>
          <w:tab w:val="right" w:leader="dot" w:pos="8306"/>
        </w:tabs>
      </w:pPr>
      <w:hyperlink w:anchor="_Toc4507" w:history="1">
        <w:r>
          <w:rPr>
            <w:rFonts w:ascii="仿宋" w:eastAsia="仿宋" w:hAnsi="仿宋" w:cs="仿宋" w:hint="eastAsia"/>
            <w:lang w:eastAsia="zh-CN"/>
          </w:rPr>
          <w:t>(二)、高镍锍项目目标</w:t>
        </w:r>
        <w:r>
          <w:tab/>
        </w:r>
        <w:r>
          <w:fldChar w:fldCharType="begin"/>
        </w:r>
        <w:r>
          <w:instrText xml:space="preserve"> PAGEREF _Toc4507 \h </w:instrText>
        </w:r>
        <w:r>
          <w:fldChar w:fldCharType="separate"/>
        </w:r>
        <w:r>
          <w:t>19</w:t>
        </w:r>
        <w:r>
          <w:fldChar w:fldCharType="end"/>
        </w:r>
      </w:hyperlink>
    </w:p>
    <w:p>
      <w:pPr>
        <w:pStyle w:val="TOC2"/>
        <w:tabs>
          <w:tab w:val="right" w:leader="dot" w:pos="8306"/>
        </w:tabs>
      </w:pPr>
      <w:hyperlink w:anchor="_Toc4357" w:history="1">
        <w:r>
          <w:rPr>
            <w:rFonts w:ascii="仿宋" w:eastAsia="仿宋" w:hAnsi="仿宋" w:cs="仿宋" w:hint="eastAsia"/>
            <w:lang w:eastAsia="zh-CN"/>
          </w:rPr>
          <w:t>(三)、高镍锍项目提出的理由</w:t>
        </w:r>
        <w:r>
          <w:tab/>
        </w:r>
        <w:r>
          <w:fldChar w:fldCharType="begin"/>
        </w:r>
        <w:r>
          <w:instrText xml:space="preserve"> PAGEREF _Toc4357 \h </w:instrText>
        </w:r>
        <w:r>
          <w:fldChar w:fldCharType="separate"/>
        </w:r>
        <w:r>
          <w:t>20</w:t>
        </w:r>
        <w:r>
          <w:fldChar w:fldCharType="end"/>
        </w:r>
      </w:hyperlink>
    </w:p>
    <w:p>
      <w:pPr>
        <w:pStyle w:val="TOC2"/>
        <w:tabs>
          <w:tab w:val="right" w:leader="dot" w:pos="8306"/>
        </w:tabs>
      </w:pPr>
      <w:hyperlink w:anchor="_Toc11130" w:history="1">
        <w:r>
          <w:rPr>
            <w:rFonts w:ascii="仿宋" w:eastAsia="仿宋" w:hAnsi="仿宋" w:cs="仿宋" w:hint="eastAsia"/>
            <w:lang w:eastAsia="zh-CN"/>
          </w:rPr>
          <w:t>(四)、高镍锍项目意义</w:t>
        </w:r>
        <w:r>
          <w:tab/>
        </w:r>
        <w:r>
          <w:fldChar w:fldCharType="begin"/>
        </w:r>
        <w:r>
          <w:instrText xml:space="preserve"> PAGEREF _Toc11130 \h </w:instrText>
        </w:r>
        <w:r>
          <w:fldChar w:fldCharType="separate"/>
        </w:r>
        <w:r>
          <w:t>22</w:t>
        </w:r>
        <w:r>
          <w:fldChar w:fldCharType="end"/>
        </w:r>
      </w:hyperlink>
    </w:p>
    <w:p>
      <w:pPr>
        <w:pStyle w:val="TOC2"/>
        <w:tabs>
          <w:tab w:val="right" w:leader="dot" w:pos="8306"/>
        </w:tabs>
      </w:pPr>
      <w:hyperlink w:anchor="_Toc14383" w:history="1">
        <w:r>
          <w:rPr>
            <w:rFonts w:ascii="仿宋" w:eastAsia="仿宋" w:hAnsi="仿宋" w:cs="仿宋" w:hint="eastAsia"/>
            <w:lang w:eastAsia="zh-CN"/>
          </w:rPr>
          <w:t>(五)、高镍锍项目背景</w:t>
        </w:r>
        <w:r>
          <w:tab/>
        </w:r>
        <w:r>
          <w:fldChar w:fldCharType="begin"/>
        </w:r>
        <w:r>
          <w:instrText xml:space="preserve"> PAGEREF _Toc14383 \h </w:instrText>
        </w:r>
        <w:r>
          <w:fldChar w:fldCharType="separate"/>
        </w:r>
        <w:r>
          <w:t>22</w:t>
        </w:r>
        <w:r>
          <w:fldChar w:fldCharType="end"/>
        </w:r>
      </w:hyperlink>
    </w:p>
    <w:p>
      <w:pPr>
        <w:pStyle w:val="TOC1"/>
        <w:tabs>
          <w:tab w:val="right" w:leader="dot" w:pos="8306"/>
        </w:tabs>
      </w:pPr>
      <w:hyperlink w:anchor="_Toc19268" w:history="1">
        <w:r>
          <w:rPr>
            <w:rFonts w:ascii="仿宋" w:eastAsia="仿宋" w:hAnsi="仿宋" w:cs="仿宋" w:hint="eastAsia"/>
            <w:lang w:eastAsia="zh-CN"/>
          </w:rPr>
          <w:t>七、高镍锍项目社会影响</w:t>
        </w:r>
        <w:r>
          <w:tab/>
        </w:r>
        <w:r>
          <w:fldChar w:fldCharType="begin"/>
        </w:r>
        <w:r>
          <w:instrText xml:space="preserve"> PAGEREF _Toc19268 \h </w:instrText>
        </w:r>
        <w:r>
          <w:fldChar w:fldCharType="separate"/>
        </w:r>
        <w:r>
          <w:t>23</w:t>
        </w:r>
        <w:r>
          <w:fldChar w:fldCharType="end"/>
        </w:r>
      </w:hyperlink>
    </w:p>
    <w:p>
      <w:pPr>
        <w:pStyle w:val="TOC2"/>
        <w:tabs>
          <w:tab w:val="right" w:leader="dot" w:pos="8306"/>
        </w:tabs>
      </w:pPr>
      <w:hyperlink w:anchor="_Toc15902" w:history="1">
        <w:r>
          <w:rPr>
            <w:rFonts w:ascii="仿宋" w:eastAsia="仿宋" w:hAnsi="仿宋" w:cs="仿宋" w:hint="eastAsia"/>
            <w:lang w:eastAsia="zh-CN"/>
          </w:rPr>
          <w:t>(一)、社会责任与义务</w:t>
        </w:r>
        <w:r>
          <w:tab/>
        </w:r>
        <w:r>
          <w:fldChar w:fldCharType="begin"/>
        </w:r>
        <w:r>
          <w:instrText xml:space="preserve"> PAGEREF _Toc15902 \h </w:instrText>
        </w:r>
        <w:r>
          <w:fldChar w:fldCharType="separate"/>
        </w:r>
        <w:r>
          <w:t>23</w:t>
        </w:r>
        <w:r>
          <w:fldChar w:fldCharType="end"/>
        </w:r>
      </w:hyperlink>
    </w:p>
    <w:p>
      <w:pPr>
        <w:pStyle w:val="TOC2"/>
        <w:tabs>
          <w:tab w:val="right" w:leader="dot" w:pos="8306"/>
        </w:tabs>
      </w:pPr>
      <w:hyperlink w:anchor="_Toc6705" w:history="1">
        <w:r>
          <w:rPr>
            <w:rFonts w:ascii="仿宋" w:eastAsia="仿宋" w:hAnsi="仿宋" w:cs="仿宋" w:hint="eastAsia"/>
            <w:lang w:eastAsia="zh-CN"/>
          </w:rPr>
          <w:t>(二)、社会参与与沟通</w:t>
        </w:r>
        <w:r>
          <w:tab/>
        </w:r>
        <w:r>
          <w:fldChar w:fldCharType="begin"/>
        </w:r>
        <w:r>
          <w:instrText xml:space="preserve"> PAGEREF _Toc6705 \h </w:instrText>
        </w:r>
        <w:r>
          <w:fldChar w:fldCharType="separate"/>
        </w:r>
        <w:r>
          <w:t>24</w:t>
        </w:r>
        <w:r>
          <w:fldChar w:fldCharType="end"/>
        </w:r>
      </w:hyperlink>
    </w:p>
    <w:p>
      <w:pPr>
        <w:pStyle w:val="TOC1"/>
        <w:tabs>
          <w:tab w:val="right" w:leader="dot" w:pos="8306"/>
        </w:tabs>
      </w:pPr>
      <w:hyperlink w:anchor="_Toc32062" w:history="1">
        <w:r>
          <w:rPr>
            <w:rFonts w:ascii="仿宋" w:eastAsia="仿宋" w:hAnsi="仿宋" w:cs="仿宋" w:hint="eastAsia"/>
            <w:lang w:eastAsia="zh-CN"/>
          </w:rPr>
          <w:t>八、高镍锍项目投资规划</w:t>
        </w:r>
        <w:r>
          <w:tab/>
        </w:r>
        <w:r>
          <w:fldChar w:fldCharType="begin"/>
        </w:r>
        <w:r>
          <w:instrText xml:space="preserve"> PAGEREF _Toc32062 \h </w:instrText>
        </w:r>
        <w:r>
          <w:fldChar w:fldCharType="separate"/>
        </w:r>
        <w:r>
          <w:t>25</w:t>
        </w:r>
        <w:r>
          <w:fldChar w:fldCharType="end"/>
        </w:r>
      </w:hyperlink>
    </w:p>
    <w:p>
      <w:pPr>
        <w:pStyle w:val="TOC2"/>
        <w:tabs>
          <w:tab w:val="right" w:leader="dot" w:pos="8306"/>
        </w:tabs>
      </w:pPr>
      <w:hyperlink w:anchor="_Toc28344" w:history="1">
        <w:r>
          <w:rPr>
            <w:rFonts w:ascii="仿宋" w:eastAsia="仿宋" w:hAnsi="仿宋" w:cs="仿宋" w:hint="eastAsia"/>
            <w:lang w:eastAsia="zh-CN"/>
          </w:rPr>
          <w:t>(一)、高镍锍项目总投资估算</w:t>
        </w:r>
        <w:r>
          <w:tab/>
        </w:r>
        <w:r>
          <w:fldChar w:fldCharType="begin"/>
        </w:r>
        <w:r>
          <w:instrText xml:space="preserve"> PAGEREF _Toc28344 \h </w:instrText>
        </w:r>
        <w:r>
          <w:fldChar w:fldCharType="separate"/>
        </w:r>
        <w:r>
          <w:t>25</w:t>
        </w:r>
        <w:r>
          <w:fldChar w:fldCharType="end"/>
        </w:r>
      </w:hyperlink>
    </w:p>
    <w:p>
      <w:pPr>
        <w:pStyle w:val="TOC2"/>
        <w:tabs>
          <w:tab w:val="right" w:leader="dot" w:pos="8306"/>
        </w:tabs>
      </w:pPr>
      <w:hyperlink w:anchor="_Toc2329" w:history="1">
        <w:r>
          <w:rPr>
            <w:rFonts w:ascii="仿宋" w:eastAsia="仿宋" w:hAnsi="仿宋" w:cs="仿宋" w:hint="eastAsia"/>
            <w:lang w:eastAsia="zh-CN"/>
          </w:rPr>
          <w:t>(二)、资金筹措</w:t>
        </w:r>
        <w:r>
          <w:tab/>
        </w:r>
        <w:r>
          <w:fldChar w:fldCharType="begin"/>
        </w:r>
        <w:r>
          <w:instrText xml:space="preserve"> PAGEREF _Toc2329 \h </w:instrText>
        </w:r>
        <w:r>
          <w:fldChar w:fldCharType="separate"/>
        </w:r>
        <w:r>
          <w:t>26</w:t>
        </w:r>
        <w:r>
          <w:fldChar w:fldCharType="end"/>
        </w:r>
      </w:hyperlink>
    </w:p>
    <w:p>
      <w:pPr>
        <w:pStyle w:val="TOC1"/>
        <w:tabs>
          <w:tab w:val="right" w:leader="dot" w:pos="8306"/>
        </w:tabs>
      </w:pPr>
      <w:hyperlink w:anchor="_Toc29047" w:history="1">
        <w:r>
          <w:rPr>
            <w:rFonts w:ascii="仿宋" w:eastAsia="仿宋" w:hAnsi="仿宋" w:cs="仿宋" w:hint="eastAsia"/>
            <w:lang w:eastAsia="zh-CN"/>
          </w:rPr>
          <w:t>九、高镍锍项目人力资源管理</w:t>
        </w:r>
        <w:r>
          <w:tab/>
        </w:r>
        <w:r>
          <w:fldChar w:fldCharType="begin"/>
        </w:r>
        <w:r>
          <w:instrText xml:space="preserve"> PAGEREF _Toc29047 \h </w:instrText>
        </w:r>
        <w:r>
          <w:fldChar w:fldCharType="separate"/>
        </w:r>
        <w:r>
          <w:t>27</w:t>
        </w:r>
        <w:r>
          <w:fldChar w:fldCharType="end"/>
        </w:r>
      </w:hyperlink>
    </w:p>
    <w:p>
      <w:pPr>
        <w:pStyle w:val="TOC2"/>
        <w:tabs>
          <w:tab w:val="right" w:leader="dot" w:pos="8306"/>
        </w:tabs>
      </w:pPr>
      <w:hyperlink w:anchor="_Toc17935" w:history="1">
        <w:r>
          <w:rPr>
            <w:rFonts w:ascii="仿宋" w:eastAsia="仿宋" w:hAnsi="仿宋" w:cs="仿宋" w:hint="eastAsia"/>
            <w:lang w:eastAsia="zh-CN"/>
          </w:rPr>
          <w:t>(一)、建立健全的预算管理制度</w:t>
        </w:r>
        <w:r>
          <w:tab/>
        </w:r>
        <w:r>
          <w:fldChar w:fldCharType="begin"/>
        </w:r>
        <w:r>
          <w:instrText xml:space="preserve"> PAGEREF _Toc17935 \h </w:instrText>
        </w:r>
        <w:r>
          <w:fldChar w:fldCharType="separate"/>
        </w:r>
        <w:r>
          <w:t>27</w:t>
        </w:r>
        <w:r>
          <w:fldChar w:fldCharType="end"/>
        </w:r>
      </w:hyperlink>
    </w:p>
    <w:p>
      <w:pPr>
        <w:pStyle w:val="TOC2"/>
        <w:tabs>
          <w:tab w:val="right" w:leader="dot" w:pos="8306"/>
        </w:tabs>
      </w:pPr>
      <w:hyperlink w:anchor="_Toc17057" w:history="1">
        <w:r>
          <w:rPr>
            <w:rFonts w:ascii="仿宋" w:eastAsia="仿宋" w:hAnsi="仿宋" w:cs="仿宋" w:hint="eastAsia"/>
            <w:lang w:eastAsia="zh-CN"/>
          </w:rPr>
          <w:t>(二)、加强资金流动监控</w:t>
        </w:r>
        <w:r>
          <w:tab/>
        </w:r>
        <w:r>
          <w:fldChar w:fldCharType="begin"/>
        </w:r>
        <w:r>
          <w:instrText xml:space="preserve"> PAGEREF _Toc17057 \h </w:instrText>
        </w:r>
        <w:r>
          <w:fldChar w:fldCharType="separate"/>
        </w:r>
        <w:r>
          <w:t>29</w:t>
        </w:r>
        <w:r>
          <w:fldChar w:fldCharType="end"/>
        </w:r>
      </w:hyperlink>
    </w:p>
    <w:p>
      <w:pPr>
        <w:pStyle w:val="TOC2"/>
        <w:tabs>
          <w:tab w:val="right" w:leader="dot" w:pos="8306"/>
        </w:tabs>
      </w:pPr>
      <w:hyperlink w:anchor="_Toc13196" w:history="1">
        <w:r>
          <w:rPr>
            <w:rFonts w:ascii="仿宋" w:eastAsia="仿宋" w:hAnsi="仿宋" w:cs="仿宋" w:hint="eastAsia"/>
            <w:lang w:eastAsia="zh-CN"/>
          </w:rPr>
          <w:t>(三)、制定完善的风险控制机制</w:t>
        </w:r>
        <w:r>
          <w:tab/>
        </w:r>
        <w:r>
          <w:fldChar w:fldCharType="begin"/>
        </w:r>
        <w:r>
          <w:instrText xml:space="preserve"> PAGEREF _Toc13196 \h </w:instrText>
        </w:r>
        <w:r>
          <w:fldChar w:fldCharType="separate"/>
        </w:r>
        <w:r>
          <w:t>30</w:t>
        </w:r>
        <w:r>
          <w:fldChar w:fldCharType="end"/>
        </w:r>
      </w:hyperlink>
    </w:p>
    <w:p>
      <w:pPr>
        <w:pStyle w:val="TOC2"/>
        <w:tabs>
          <w:tab w:val="right" w:leader="dot" w:pos="8306"/>
        </w:tabs>
      </w:pPr>
      <w:hyperlink w:anchor="_Toc27604" w:history="1">
        <w:r>
          <w:rPr>
            <w:rFonts w:ascii="仿宋" w:eastAsia="仿宋" w:hAnsi="仿宋" w:cs="仿宋" w:hint="eastAsia"/>
            <w:lang w:eastAsia="zh-CN"/>
          </w:rPr>
          <w:t>(四)、优化成本管理</w:t>
        </w:r>
        <w:r>
          <w:tab/>
        </w:r>
        <w:r>
          <w:fldChar w:fldCharType="begin"/>
        </w:r>
        <w:r>
          <w:instrText xml:space="preserve"> PAGEREF _Toc27604 \h </w:instrText>
        </w:r>
        <w:r>
          <w:fldChar w:fldCharType="separate"/>
        </w:r>
        <w:r>
          <w:t>31</w:t>
        </w:r>
        <w:r>
          <w:fldChar w:fldCharType="end"/>
        </w:r>
      </w:hyperlink>
    </w:p>
    <w:p>
      <w:pPr>
        <w:pStyle w:val="TOC1"/>
        <w:tabs>
          <w:tab w:val="right" w:leader="dot" w:pos="8306"/>
        </w:tabs>
      </w:pPr>
      <w:hyperlink w:anchor="_Toc9493" w:history="1">
        <w:r>
          <w:rPr>
            <w:rFonts w:ascii="仿宋" w:eastAsia="仿宋" w:hAnsi="仿宋" w:cs="仿宋" w:hint="eastAsia"/>
            <w:lang w:eastAsia="zh-CN"/>
          </w:rPr>
          <w:t>十、高镍锍项目创新与研发</w:t>
        </w:r>
        <w:r>
          <w:tab/>
        </w:r>
        <w:r>
          <w:fldChar w:fldCharType="begin"/>
        </w:r>
        <w:r>
          <w:instrText xml:space="preserve"> PAGEREF _Toc9493 \h </w:instrText>
        </w:r>
        <w:r>
          <w:fldChar w:fldCharType="separate"/>
        </w:r>
        <w:r>
          <w:t>32</w:t>
        </w:r>
        <w:r>
          <w:fldChar w:fldCharType="end"/>
        </w:r>
      </w:hyperlink>
    </w:p>
    <w:p>
      <w:pPr>
        <w:pStyle w:val="TOC2"/>
        <w:tabs>
          <w:tab w:val="right" w:leader="dot" w:pos="8306"/>
        </w:tabs>
      </w:pPr>
      <w:hyperlink w:anchor="_Toc2418" w:history="1">
        <w:r>
          <w:rPr>
            <w:rFonts w:ascii="仿宋" w:eastAsia="仿宋" w:hAnsi="仿宋" w:cs="仿宋" w:hint="eastAsia"/>
            <w:lang w:eastAsia="zh-CN"/>
          </w:rPr>
          <w:t>(一)、创新策略与方向</w:t>
        </w:r>
        <w:r>
          <w:tab/>
        </w:r>
        <w:r>
          <w:fldChar w:fldCharType="begin"/>
        </w:r>
        <w:r>
          <w:instrText xml:space="preserve"> PAGEREF _Toc2418 \h </w:instrText>
        </w:r>
        <w:r>
          <w:fldChar w:fldCharType="separate"/>
        </w:r>
        <w:r>
          <w:t>32</w:t>
        </w:r>
        <w:r>
          <w:fldChar w:fldCharType="end"/>
        </w:r>
      </w:hyperlink>
    </w:p>
    <w:p>
      <w:pPr>
        <w:pStyle w:val="TOC2"/>
        <w:tabs>
          <w:tab w:val="right" w:leader="dot" w:pos="8306"/>
        </w:tabs>
      </w:pPr>
      <w:hyperlink w:anchor="_Toc18605" w:history="1">
        <w:r>
          <w:rPr>
            <w:rFonts w:ascii="仿宋" w:eastAsia="仿宋" w:hAnsi="仿宋" w:cs="仿宋" w:hint="eastAsia"/>
            <w:lang w:eastAsia="zh-CN"/>
          </w:rPr>
          <w:t>(二)、研发规划与投入</w:t>
        </w:r>
        <w:r>
          <w:tab/>
        </w:r>
        <w:r>
          <w:fldChar w:fldCharType="begin"/>
        </w:r>
        <w:r>
          <w:instrText xml:space="preserve"> PAGEREF _Toc18605 \h </w:instrText>
        </w:r>
        <w:r>
          <w:fldChar w:fldCharType="separate"/>
        </w:r>
        <w:r>
          <w:t>34</w:t>
        </w:r>
        <w:r>
          <w:fldChar w:fldCharType="end"/>
        </w:r>
      </w:hyperlink>
    </w:p>
    <w:p>
      <w:pPr>
        <w:pStyle w:val="TOC1"/>
        <w:tabs>
          <w:tab w:val="right" w:leader="dot" w:pos="8306"/>
        </w:tabs>
      </w:pPr>
      <w:hyperlink w:anchor="_Toc12280" w:history="1">
        <w:r>
          <w:rPr>
            <w:rFonts w:ascii="仿宋" w:eastAsia="仿宋" w:hAnsi="仿宋" w:cs="仿宋" w:hint="eastAsia"/>
            <w:lang w:eastAsia="zh-CN"/>
          </w:rPr>
          <w:t>十一、高镍锍项目风险管理</w:t>
        </w:r>
        <w:r>
          <w:tab/>
        </w:r>
        <w:r>
          <w:fldChar w:fldCharType="begin"/>
        </w:r>
        <w:r>
          <w:instrText xml:space="preserve"> PAGEREF _Toc12280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14" w:history="1">
        <w:r>
          <w:rPr>
            <w:rFonts w:ascii="仿宋" w:eastAsia="仿宋" w:hAnsi="仿宋" w:cs="仿宋" w:hint="eastAsia"/>
            <w:lang w:eastAsia="zh-CN"/>
          </w:rPr>
          <w:t>(一)、风险识别与评估</w:t>
        </w:r>
        <w:r>
          <w:tab/>
        </w:r>
        <w:r>
          <w:fldChar w:fldCharType="begin"/>
        </w:r>
        <w:r>
          <w:instrText xml:space="preserve"> PAGEREF _Toc3414 \h </w:instrText>
        </w:r>
        <w:r>
          <w:fldChar w:fldCharType="separate"/>
        </w:r>
        <w:r>
          <w:t>35</w:t>
        </w:r>
        <w:r>
          <w:fldChar w:fldCharType="end"/>
        </w:r>
      </w:hyperlink>
    </w:p>
    <w:p>
      <w:pPr>
        <w:pStyle w:val="TOC2"/>
        <w:tabs>
          <w:tab w:val="right" w:leader="dot" w:pos="8306"/>
        </w:tabs>
      </w:pPr>
      <w:hyperlink w:anchor="_Toc29933" w:history="1">
        <w:r>
          <w:rPr>
            <w:rFonts w:ascii="仿宋" w:eastAsia="仿宋" w:hAnsi="仿宋" w:cs="仿宋" w:hint="eastAsia"/>
            <w:lang w:eastAsia="zh-CN"/>
          </w:rPr>
          <w:t>(二)、风险应对策略</w:t>
        </w:r>
        <w:r>
          <w:tab/>
        </w:r>
        <w:r>
          <w:fldChar w:fldCharType="begin"/>
        </w:r>
        <w:r>
          <w:instrText xml:space="preserve"> PAGEREF _Toc29933 \h </w:instrText>
        </w:r>
        <w:r>
          <w:fldChar w:fldCharType="separate"/>
        </w:r>
        <w:r>
          <w:t>36</w:t>
        </w:r>
        <w:r>
          <w:fldChar w:fldCharType="end"/>
        </w:r>
      </w:hyperlink>
    </w:p>
    <w:p>
      <w:pPr>
        <w:pStyle w:val="TOC2"/>
        <w:tabs>
          <w:tab w:val="right" w:leader="dot" w:pos="8306"/>
        </w:tabs>
      </w:pPr>
      <w:hyperlink w:anchor="_Toc21188" w:history="1">
        <w:r>
          <w:rPr>
            <w:rFonts w:ascii="仿宋" w:eastAsia="仿宋" w:hAnsi="仿宋" w:cs="仿宋" w:hint="eastAsia"/>
            <w:lang w:eastAsia="zh-CN"/>
          </w:rPr>
          <w:t>(三)、风险监控与控制</w:t>
        </w:r>
        <w:r>
          <w:tab/>
        </w:r>
        <w:r>
          <w:fldChar w:fldCharType="begin"/>
        </w:r>
        <w:r>
          <w:instrText xml:space="preserve"> PAGEREF _Toc21188 \h </w:instrText>
        </w:r>
        <w:r>
          <w:fldChar w:fldCharType="separate"/>
        </w:r>
        <w:r>
          <w:t>38</w:t>
        </w:r>
        <w:r>
          <w:fldChar w:fldCharType="end"/>
        </w:r>
      </w:hyperlink>
    </w:p>
    <w:p>
      <w:pPr>
        <w:pStyle w:val="TOC1"/>
        <w:tabs>
          <w:tab w:val="right" w:leader="dot" w:pos="8306"/>
        </w:tabs>
      </w:pPr>
      <w:hyperlink w:anchor="_Toc89" w:history="1">
        <w:r>
          <w:rPr>
            <w:rFonts w:ascii="仿宋" w:eastAsia="仿宋" w:hAnsi="仿宋" w:cs="仿宋" w:hint="eastAsia"/>
            <w:lang w:eastAsia="zh-CN"/>
          </w:rPr>
          <w:t>十二、高镍锍项目技术管理</w:t>
        </w:r>
        <w:r>
          <w:tab/>
        </w:r>
        <w:r>
          <w:fldChar w:fldCharType="begin"/>
        </w:r>
        <w:r>
          <w:instrText xml:space="preserve"> PAGEREF _Toc89 \h </w:instrText>
        </w:r>
        <w:r>
          <w:fldChar w:fldCharType="separate"/>
        </w:r>
        <w:r>
          <w:t>39</w:t>
        </w:r>
        <w:r>
          <w:fldChar w:fldCharType="end"/>
        </w:r>
      </w:hyperlink>
    </w:p>
    <w:p>
      <w:pPr>
        <w:pStyle w:val="TOC2"/>
        <w:tabs>
          <w:tab w:val="right" w:leader="dot" w:pos="8306"/>
        </w:tabs>
      </w:pPr>
      <w:hyperlink w:anchor="_Toc21370" w:history="1">
        <w:r>
          <w:rPr>
            <w:rFonts w:ascii="仿宋" w:eastAsia="仿宋" w:hAnsi="仿宋" w:cs="仿宋" w:hint="eastAsia"/>
            <w:lang w:eastAsia="zh-CN"/>
          </w:rPr>
          <w:t>(一)、技术方案选用方向</w:t>
        </w:r>
        <w:r>
          <w:tab/>
        </w:r>
        <w:r>
          <w:fldChar w:fldCharType="begin"/>
        </w:r>
        <w:r>
          <w:instrText xml:space="preserve"> PAGEREF _Toc21370 \h </w:instrText>
        </w:r>
        <w:r>
          <w:fldChar w:fldCharType="separate"/>
        </w:r>
        <w:r>
          <w:t>39</w:t>
        </w:r>
        <w:r>
          <w:fldChar w:fldCharType="end"/>
        </w:r>
      </w:hyperlink>
    </w:p>
    <w:p>
      <w:pPr>
        <w:pStyle w:val="TOC2"/>
        <w:tabs>
          <w:tab w:val="right" w:leader="dot" w:pos="8306"/>
        </w:tabs>
      </w:pPr>
      <w:hyperlink w:anchor="_Toc29416" w:history="1">
        <w:r>
          <w:rPr>
            <w:rFonts w:ascii="仿宋" w:eastAsia="仿宋" w:hAnsi="仿宋" w:cs="仿宋" w:hint="eastAsia"/>
            <w:lang w:eastAsia="zh-CN"/>
          </w:rPr>
          <w:t>(二)、工艺技术方案选用原则</w:t>
        </w:r>
        <w:r>
          <w:tab/>
        </w:r>
        <w:r>
          <w:fldChar w:fldCharType="begin"/>
        </w:r>
        <w:r>
          <w:instrText xml:space="preserve"> PAGEREF _Toc29416 \h </w:instrText>
        </w:r>
        <w:r>
          <w:fldChar w:fldCharType="separate"/>
        </w:r>
        <w:r>
          <w:t>41</w:t>
        </w:r>
        <w:r>
          <w:fldChar w:fldCharType="end"/>
        </w:r>
      </w:hyperlink>
    </w:p>
    <w:p>
      <w:pPr>
        <w:pStyle w:val="TOC2"/>
        <w:tabs>
          <w:tab w:val="right" w:leader="dot" w:pos="8306"/>
        </w:tabs>
      </w:pPr>
      <w:hyperlink w:anchor="_Toc1248" w:history="1">
        <w:r>
          <w:rPr>
            <w:rFonts w:ascii="仿宋" w:eastAsia="仿宋" w:hAnsi="仿宋" w:cs="仿宋" w:hint="eastAsia"/>
            <w:lang w:eastAsia="zh-CN"/>
          </w:rPr>
          <w:t>(三)、工艺技术方案要求</w:t>
        </w:r>
        <w:r>
          <w:tab/>
        </w:r>
        <w:r>
          <w:fldChar w:fldCharType="begin"/>
        </w:r>
        <w:r>
          <w:instrText xml:space="preserve"> PAGEREF _Toc1248 \h </w:instrText>
        </w:r>
        <w:r>
          <w:fldChar w:fldCharType="separate"/>
        </w:r>
        <w:r>
          <w:t>43</w:t>
        </w:r>
        <w:r>
          <w:fldChar w:fldCharType="end"/>
        </w:r>
      </w:hyperlink>
    </w:p>
    <w:p>
      <w:pPr>
        <w:pStyle w:val="TOC1"/>
        <w:tabs>
          <w:tab w:val="right" w:leader="dot" w:pos="8306"/>
        </w:tabs>
      </w:pPr>
      <w:hyperlink w:anchor="_Toc3614" w:history="1">
        <w:r>
          <w:rPr>
            <w:rFonts w:ascii="仿宋" w:eastAsia="仿宋" w:hAnsi="仿宋" w:cs="仿宋" w:hint="eastAsia"/>
            <w:lang w:eastAsia="zh-CN"/>
          </w:rPr>
          <w:t>十三、高镍锍项目治理与监督</w:t>
        </w:r>
        <w:r>
          <w:tab/>
        </w:r>
        <w:r>
          <w:fldChar w:fldCharType="begin"/>
        </w:r>
        <w:r>
          <w:instrText xml:space="preserve"> PAGEREF _Toc3614 \h </w:instrText>
        </w:r>
        <w:r>
          <w:fldChar w:fldCharType="separate"/>
        </w:r>
        <w:r>
          <w:t>45</w:t>
        </w:r>
        <w:r>
          <w:fldChar w:fldCharType="end"/>
        </w:r>
      </w:hyperlink>
    </w:p>
    <w:p>
      <w:pPr>
        <w:pStyle w:val="TOC2"/>
        <w:tabs>
          <w:tab w:val="right" w:leader="dot" w:pos="8306"/>
        </w:tabs>
      </w:pPr>
      <w:hyperlink w:anchor="_Toc17697" w:history="1">
        <w:r>
          <w:rPr>
            <w:rFonts w:ascii="仿宋" w:eastAsia="仿宋" w:hAnsi="仿宋" w:cs="仿宋" w:hint="eastAsia"/>
            <w:lang w:eastAsia="zh-CN"/>
          </w:rPr>
          <w:t>(一)、高镍锍项目治理结构</w:t>
        </w:r>
        <w:r>
          <w:tab/>
        </w:r>
        <w:r>
          <w:fldChar w:fldCharType="begin"/>
        </w:r>
        <w:r>
          <w:instrText xml:space="preserve"> PAGEREF _Toc17697 \h </w:instrText>
        </w:r>
        <w:r>
          <w:fldChar w:fldCharType="separate"/>
        </w:r>
        <w:r>
          <w:t>45</w:t>
        </w:r>
        <w:r>
          <w:fldChar w:fldCharType="end"/>
        </w:r>
      </w:hyperlink>
    </w:p>
    <w:p>
      <w:pPr>
        <w:pStyle w:val="TOC2"/>
        <w:tabs>
          <w:tab w:val="right" w:leader="dot" w:pos="8306"/>
        </w:tabs>
      </w:pPr>
      <w:hyperlink w:anchor="_Toc14160" w:history="1">
        <w:r>
          <w:rPr>
            <w:rFonts w:ascii="仿宋" w:eastAsia="仿宋" w:hAnsi="仿宋" w:cs="仿宋" w:hint="eastAsia"/>
            <w:lang w:eastAsia="zh-CN"/>
          </w:rPr>
          <w:t>(二)、监督与审计</w:t>
        </w:r>
        <w:r>
          <w:tab/>
        </w:r>
        <w:r>
          <w:fldChar w:fldCharType="begin"/>
        </w:r>
        <w:r>
          <w:instrText xml:space="preserve"> PAGEREF _Toc14160 \h </w:instrText>
        </w:r>
        <w:r>
          <w:fldChar w:fldCharType="separate"/>
        </w:r>
        <w:r>
          <w:t>46</w:t>
        </w:r>
        <w:r>
          <w:fldChar w:fldCharType="end"/>
        </w:r>
      </w:hyperlink>
    </w:p>
    <w:p>
      <w:pPr>
        <w:pStyle w:val="TOC1"/>
        <w:tabs>
          <w:tab w:val="right" w:leader="dot" w:pos="8306"/>
        </w:tabs>
      </w:pPr>
      <w:hyperlink w:anchor="_Toc11465" w:history="1">
        <w:r>
          <w:rPr>
            <w:rFonts w:ascii="仿宋" w:eastAsia="仿宋" w:hAnsi="仿宋" w:cs="仿宋" w:hint="eastAsia"/>
            <w:lang w:eastAsia="zh-CN"/>
          </w:rPr>
          <w:t>十四、高镍锍项目实施保障措施</w:t>
        </w:r>
        <w:r>
          <w:tab/>
        </w:r>
        <w:r>
          <w:fldChar w:fldCharType="begin"/>
        </w:r>
        <w:r>
          <w:instrText xml:space="preserve"> PAGEREF _Toc11465 \h </w:instrText>
        </w:r>
        <w:r>
          <w:fldChar w:fldCharType="separate"/>
        </w:r>
        <w:r>
          <w:t>48</w:t>
        </w:r>
        <w:r>
          <w:fldChar w:fldCharType="end"/>
        </w:r>
      </w:hyperlink>
    </w:p>
    <w:p>
      <w:pPr>
        <w:pStyle w:val="TOC2"/>
        <w:tabs>
          <w:tab w:val="right" w:leader="dot" w:pos="8306"/>
        </w:tabs>
      </w:pPr>
      <w:hyperlink w:anchor="_Toc29500" w:history="1">
        <w:r>
          <w:rPr>
            <w:rFonts w:ascii="仿宋" w:eastAsia="仿宋" w:hAnsi="仿宋" w:cs="仿宋" w:hint="eastAsia"/>
            <w:lang w:eastAsia="zh-CN"/>
          </w:rPr>
          <w:t>(一)、高镍锍项目实施保障机制</w:t>
        </w:r>
        <w:r>
          <w:tab/>
        </w:r>
        <w:r>
          <w:fldChar w:fldCharType="begin"/>
        </w:r>
        <w:r>
          <w:instrText xml:space="preserve"> PAGEREF _Toc29500 \h </w:instrText>
        </w:r>
        <w:r>
          <w:fldChar w:fldCharType="separate"/>
        </w:r>
        <w:r>
          <w:t>48</w:t>
        </w:r>
        <w:r>
          <w:fldChar w:fldCharType="end"/>
        </w:r>
      </w:hyperlink>
    </w:p>
    <w:p>
      <w:pPr>
        <w:pStyle w:val="TOC2"/>
        <w:tabs>
          <w:tab w:val="right" w:leader="dot" w:pos="8306"/>
        </w:tabs>
      </w:pPr>
      <w:hyperlink w:anchor="_Toc19066" w:history="1">
        <w:r>
          <w:rPr>
            <w:rFonts w:ascii="仿宋" w:eastAsia="仿宋" w:hAnsi="仿宋" w:cs="仿宋" w:hint="eastAsia"/>
            <w:lang w:eastAsia="zh-CN"/>
          </w:rPr>
          <w:t>(二)、高镍锍项目法律合规要求</w:t>
        </w:r>
        <w:r>
          <w:tab/>
        </w:r>
        <w:r>
          <w:fldChar w:fldCharType="begin"/>
        </w:r>
        <w:r>
          <w:instrText xml:space="preserve"> PAGEREF _Toc19066 \h </w:instrText>
        </w:r>
        <w:r>
          <w:fldChar w:fldCharType="separate"/>
        </w:r>
        <w:r>
          <w:t>51</w:t>
        </w:r>
        <w:r>
          <w:fldChar w:fldCharType="end"/>
        </w:r>
      </w:hyperlink>
    </w:p>
    <w:p>
      <w:pPr>
        <w:pStyle w:val="TOC2"/>
        <w:tabs>
          <w:tab w:val="right" w:leader="dot" w:pos="8306"/>
        </w:tabs>
      </w:pPr>
      <w:hyperlink w:anchor="_Toc10094" w:history="1">
        <w:r>
          <w:rPr>
            <w:rFonts w:ascii="仿宋" w:eastAsia="仿宋" w:hAnsi="仿宋" w:cs="仿宋" w:hint="eastAsia"/>
            <w:lang w:eastAsia="zh-CN"/>
          </w:rPr>
          <w:t>(三)、高镍锍项目合同管理与法律事务</w:t>
        </w:r>
        <w:r>
          <w:tab/>
        </w:r>
        <w:r>
          <w:fldChar w:fldCharType="begin"/>
        </w:r>
        <w:r>
          <w:instrText xml:space="preserve"> PAGEREF _Toc10094 \h </w:instrText>
        </w:r>
        <w:r>
          <w:fldChar w:fldCharType="separate"/>
        </w:r>
        <w:r>
          <w:t>55</w:t>
        </w:r>
        <w:r>
          <w:fldChar w:fldCharType="end"/>
        </w:r>
      </w:hyperlink>
    </w:p>
    <w:p>
      <w:pPr>
        <w:pStyle w:val="TOC2"/>
        <w:tabs>
          <w:tab w:val="right" w:leader="dot" w:pos="8306"/>
        </w:tabs>
      </w:pPr>
      <w:hyperlink w:anchor="_Toc311" w:history="1">
        <w:r>
          <w:rPr>
            <w:rFonts w:ascii="仿宋" w:eastAsia="仿宋" w:hAnsi="仿宋" w:cs="仿宋" w:hint="eastAsia"/>
            <w:lang w:eastAsia="zh-CN"/>
          </w:rPr>
          <w:t>(四)、高镍锍项目知识产权保护策略</w:t>
        </w:r>
        <w:r>
          <w:tab/>
        </w:r>
        <w:r>
          <w:fldChar w:fldCharType="begin"/>
        </w:r>
        <w:r>
          <w:instrText xml:space="preserve"> PAGEREF _Toc311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90"/>
      <w:r>
        <w:rPr>
          <w:rFonts w:ascii="仿宋" w:eastAsia="仿宋" w:hAnsi="仿宋" w:cs="仿宋" w:hint="eastAsia"/>
          <w:sz w:val="28"/>
          <w:lang w:eastAsia="zh-CN"/>
        </w:rPr>
        <w:t>一、高镍锍项目可持续发展</w:t>
      </w:r>
      <w:bookmarkEnd w:id="2"/>
    </w:p>
    <w:p>
      <w:pPr>
        <w:pStyle w:val="Heading2"/>
        <w:rPr>
          <w:rFonts w:ascii="仿宋" w:eastAsia="仿宋" w:hAnsi="仿宋" w:cs="仿宋" w:hint="eastAsia"/>
          <w:lang w:eastAsia="zh-CN"/>
        </w:rPr>
      </w:pPr>
      <w:bookmarkStart w:id="3" w:name="_Toc21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镍锍项目中，高镍锍项目团队着眼于未来，明确了可持续发展的战略方向。制定的具体可持续发展目标包括降低资源使用、采用环保技术、最大化社会效益等。这一步骤不仅有助于高镍锍项目在环保和社会责任方面达到最高标准，也为未来提供了明确的指引，确保高镍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可持续实践的融入高镍锍项目管理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镍锍项目管理周期。从高镍锍项目规划开始，高镍锍项目团队就考虑了环境和社会的因素。在执行阶段，高镍锍项目团队积极推动绿色技术的应用，优化资源利用。此外，关注员工的社会责任，通过培训和沟通活动提高员工对可持续发展的认知，使他们能够在日常工作中践行可持续实践。这些举措不仅为高镍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7846"/>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扎根于高镍锍项目的可持续发展理念，我们深信环保与社会责任是高镍锍项目成功的关键支柱。在高镍锍项目的每一步，我们都致力于通过创新和实践，履行对环境和社会的坚定责任。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团队通过引入先进的环保技术、建立高效的废物处理系统以及推动能源节约措施，积极履行环保责任。定期的环保监测和评估确保高镍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不仅致力于自身可持续发展，还注重对社会的回馈。通过支持社区高镍锍项目、参与慈善事业、提供培训机会等方式，高镍锍项目积极履行社会责任。与当地社区建立积极互动，关注员工的工作与生活平衡，以及员工的身心健康，是高镍锍项目在社会责任层面的关键举措。这样的实践不仅增强了高镍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26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699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的技术管理特点体现在其创新导向。通过引入最先进的技术趋势和解决方案，高镍锍项目致力于提升科技含量、提高质量和效率水平。这意味着我们将采用最新的工具和方法，确保高镍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镍锍项目技术管理的显著特征。通过整合不同领域的技术资源，我们实现了跨学科的协同工作。这有助于优化技术架构，提高整体效能。此外，整合性策略还促进了不同技术团队之间的紧密沟通和高效合作，确保高镍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镍锍项目所采用的技术。通过不断优化技术方案，高镍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镍锍项目团队将在高镍锍项目初期识别可能的技术风险，并采取相应的预防和应对措施。通过建立健全的风险评估机制，高镍锍项目能够在实施过程中及时发现并解决潜在的技术问题，保障高镍锍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通过这些独特的技术管理特点，我们确信在高镍锍项目中，技术将成为高镍锍项目成功的有力支持。这一深度剖析揭示了技术管理在高镍锍项目实施中的关键作用，为高镍锍项目的技术基础奠定了坚实的基础。</w:t>
      </w:r>
    </w:p>
    <w:p>
      <w:pPr>
        <w:pStyle w:val="Heading2"/>
        <w:ind w:firstLine="560" w:firstLineChars="200"/>
        <w:rPr>
          <w:rFonts w:ascii="仿宋" w:eastAsia="仿宋" w:hAnsi="仿宋" w:cs="仿宋" w:hint="eastAsia"/>
          <w:sz w:val="28"/>
          <w:lang w:eastAsia="zh-CN"/>
        </w:rPr>
      </w:pPr>
      <w:bookmarkStart w:id="7" w:name="_Toc6327"/>
      <w:r>
        <w:rPr>
          <w:rFonts w:ascii="仿宋" w:eastAsia="仿宋" w:hAnsi="仿宋" w:cs="仿宋" w:hint="eastAsia"/>
          <w:sz w:val="28"/>
          <w:lang w:eastAsia="zh-CN"/>
        </w:rPr>
        <w:t>(二)、高镍锍项目工艺技术设计方案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镍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镍锍项目将严格按照相关行业规范要求进行组织。通过有效控制产品质量，高镍锍项目将致力于为顾客提供优质的高镍锍项目产品和良好的服务。这体现了高镍锍项目对于生产活动合规性和质量标准的高度重视，为高镍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镍锍项目注重生态效益和清洁生产原则。高镍锍项目建设将紧密结合地方特色经济发展，与社会经济发展规划和区域环境保护规划方案相协调一致。通过与当地区域自然生态系统的结合，高镍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镍锍项目产品具有多样化的客户需求和个性化的特点。因此，高镍锍项目产品规格品种多样，且单批生产数量较小。为满足这一特点，高镍锍项目承办单位将建设先进的柔性制造生产线。通过广泛应用柔性制造技术，高镍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镍锍项目采用的技术具有较高的技术含量和自动化水平，处于国内先进水平。这一技术选用不仅体现了对生产效率、质量和环境友好性的高标准要求，同时为高镍锍项目的可持续发展奠定了坚实的基础。</w:t>
      </w:r>
    </w:p>
    <w:p>
      <w:pPr>
        <w:pStyle w:val="Heading2"/>
        <w:ind w:firstLine="560" w:firstLineChars="200"/>
        <w:rPr>
          <w:rFonts w:ascii="仿宋" w:eastAsia="仿宋" w:hAnsi="仿宋" w:cs="仿宋" w:hint="eastAsia"/>
          <w:sz w:val="28"/>
          <w:lang w:eastAsia="zh-CN"/>
        </w:rPr>
      </w:pPr>
      <w:bookmarkStart w:id="8" w:name="_Toc1941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为确保高镍锍项目的高效生产和技术实施，我们制定了一套精心设计的设备选型方案，以满足高镍锍项目生产、质量和环保的要求。该方案的主要特点如下：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镍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针对高镍锍项目产品的多样性和小批量生产的特点，我们将建设柔性制造生产线。通过在设备选型中考虑柔性制造技术，可以灵活应对不同产品规格和生产需求，实现生产线的高度灵活性和适应性。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6813"/>
      <w:r>
        <w:rPr>
          <w:rFonts w:ascii="仿宋" w:eastAsia="仿宋" w:hAnsi="仿宋" w:cs="仿宋" w:hint="eastAsia"/>
          <w:sz w:val="28"/>
          <w:lang w:eastAsia="zh-CN"/>
        </w:rPr>
        <w:t>三、高镍锍项目选址可行性分析</w:t>
      </w:r>
      <w:bookmarkEnd w:id="9"/>
    </w:p>
    <w:p>
      <w:pPr>
        <w:pStyle w:val="Heading2"/>
        <w:rPr>
          <w:rFonts w:ascii="仿宋" w:eastAsia="仿宋" w:hAnsi="仿宋" w:cs="仿宋" w:hint="eastAsia"/>
          <w:lang w:eastAsia="zh-CN"/>
        </w:rPr>
      </w:pPr>
      <w:bookmarkStart w:id="10" w:name="_Toc31943"/>
      <w:r>
        <w:rPr>
          <w:rFonts w:ascii="仿宋" w:eastAsia="仿宋" w:hAnsi="仿宋" w:cs="仿宋" w:hint="eastAsia"/>
          <w:lang w:eastAsia="zh-CN"/>
        </w:rPr>
        <w:t>(一)、高镍锍项目选址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该高镍锍项目选址位于XX省XX市XX区XXX街道</w:t>
      </w:r>
    </w:p>
    <w:p>
      <w:pPr>
        <w:pStyle w:val="Heading2"/>
        <w:ind w:firstLine="560" w:firstLineChars="200"/>
        <w:rPr>
          <w:rFonts w:ascii="仿宋" w:eastAsia="仿宋" w:hAnsi="仿宋" w:cs="仿宋" w:hint="eastAsia"/>
          <w:sz w:val="28"/>
          <w:lang w:eastAsia="zh-CN"/>
        </w:rPr>
      </w:pPr>
      <w:bookmarkStart w:id="11" w:name="_Toc2225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高镍锍项目的征地面积将根据高镍锍项目的实际规模和需求进行精确规划。具体面积XXX平方米，旨在确保高镍锍项目不仅能够满足当前的发展需求，还能够预留空间以适应未来的扩展。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净用地面积是在征地面积基础上去除不可利用面积后的实际可开发用地。具体面积XXX平方米，考虑到环保、交通、安全等多方面因素，以确保高镍锍项目在整体利用效率上达到最优。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高镍锍项目计划建设的建筑总规模具体面积XXX平方米。这一规模的确定综合考虑了高镍锍项目的性质、规模，以及城市规划的相关要求，确保建筑布局与周边环境协调一致。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绿地率是高镍锍项目用地中被规划为绿地的比例。具体面积XXX平方米，旨在通过合理规划绿地，改善高镍锍项目周边环境，提升居民生活质量，并符合城市整体绿化规划。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容积率是用地上可以建设的建筑总体积与用地面积之比。具体面积XXX，通过合理的容积率规划，确保高镍锍项目建筑规模与周边环境和谐共生。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确保高镍锍项目选址与当地城市规划相一致，具体面积XXX平方米。通过与城市规划部门深入沟通，确保高镍锍项目不仅符合城市的整体发展方向，还能够融入城市的发展布局，为城市的长远发展贡献力量。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充分了解并确保高镍锍项目选址符合当地产业政策，具体面积XXX平方米。这包括高镍锍项目对当地经济的促进作用，以及对相关产业的带动效应，确保高镍锍项目与地方政府的产业政策保持一致，促进共赢合作。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用地总体要求必须符合环保和可持续发展的原则，具体面积XXX平方米。通过采用绿色建筑设计、节能减排等措施，确保高镍锍项目在建设和运营过程中对环境的影响最小化，达到可持续发展的要求。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确保高镍锍项目选址具备必要的公共设施配套，具体面积XXX平方米。这包括交通便利性、教育、医疗等基础设施，以提高居民生活品质，使得高镍锍项目选址更具吸引力。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考虑用地总体要求对当地社会稳定性的影响，具体面积XXX平方米。通过深入了解当地社区反馈，确保高镍锍项目的选址和建设过程对当地社会和谐稳定产生积极作用。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镍锍项目选址不仅符合法规和规划，还在实际操作中具有可行性。这一全面规划将为高镍锍项目的成功实施提供坚实的基础，确保高镍锍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85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高镍锍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镍锍项目的设备规划和空间设计中，我们将采取灵活设备布局的措施。设备布局将根据实际需求进行灵活设计，避免不必要的浪费。通过合理规划设备摆放位置，我们将提高设备的利用率，减少设备间距，以确保高镍锍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镍锍项目内部引入共享设施的概念，例如共享会议室、办公区等。通过这种方式，我们可以减少对资源的重复建设，提高资源共享效率，从而减小高镍锍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52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高镍锍项目的总图布置中，我们将不同功能区域进行明确的规划，以最大程度满足高镍锍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2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我们首先关注市场因素，包括潜在客户分布、竞争对手位置、市场需求等。通过深入的市场调研，我们能够更准确地评估选址对于市场开拓和产品销售的影响，确保高镍锍项目能够在有利的市场环境中蓬勃发展。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高镍锍项目对环境的影响是综合评价的重要因素之一。我们将详细考虑选址周边的自然环境、生态保护区、水源地等情况，确保高镍锍项目的建设和运营对环境影响最小化，并符合当地的环保法规标准。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对选址的评价还需充分考虑当地政府的产业政策和法规。我们将详细了解高镍锍项目所在地的相关政策，确保高镍锍项目的规划和运营与当地法规相符，降低不必要的法律风险。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考虑到社会稳定性对企业运营的重要性，我们将评估选址地区的社会安全情况、劳工关系、社区反馈等方面，以确保高镍锍项目的建设和运营不会受到社会稳定性的负面影响。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最后，我们将综合考虑用地成本，包括土地购置费用、土地开发成本等。通过对用地成本的详细评估，我们能够做出更为精确的经济效益分析，为高镍锍项目的投资决策提供有力支持。</w:t>
      </w:r>
    </w:p>
    <w:p>
      <w:pPr>
        <w:pStyle w:val="Heading1"/>
        <w:ind w:firstLine="560" w:firstLineChars="200"/>
        <w:rPr>
          <w:rFonts w:ascii="仿宋" w:eastAsia="仿宋" w:hAnsi="仿宋" w:cs="仿宋" w:hint="eastAsia"/>
          <w:sz w:val="28"/>
          <w:lang w:eastAsia="zh-CN"/>
        </w:rPr>
      </w:pPr>
      <w:bookmarkStart w:id="15" w:name="_Toc196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845"/>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高镍锍项目的主要产品是XXXX，预计年产值为XXX万元。这一产品在市场中占据着重要的地位，其广泛的应用范围使得该高镍锍项目的市场前景非常广阔。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镍锍项目的xxx产品作为重要的原材料之一，将在多个领域发挥关键作用。其在建筑、交通、能源等方面的广泛应用将为整个产业链提供强大的支持，形成产业协同效应。高镍锍项目的年产值XXX万XXX万XXX万万元不仅反映了其在市场上的巨大潜力，更预示着它对国民经济的积极贡献。这种关联度高、涉及面广的产业关系，使得该高镍锍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310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总征地面积为XXXX平方米，相当于约XX.XX亩，其中净用地面积为XXXX平方米，红线范围内相当于约XX.XX亩。这一用地规模充分考虑了高镍锍项目的建设需求，保障了高镍锍项目在合适的空间内得以充分发展。高镍锍项目规划的总建筑面积为XXXX平方米，其中主体工程建设占XXXX平方米，计容建筑面积达XXXX平方米。预计建筑工程的投资将达到XXXX万元，为高镍锍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计划购置的设备共计XXXX台（套），设备购置费用为XXXX万元。这一设备购置计划充分考虑到高镍锍项目的生产需求和技术要求，确保了高镍锍项目在生产运营中具备先进的技术装备和高效的生产能力。设备的合理配置将为高镍锍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镍锍项目计划总投资为XXXX万元，预计年实现营业收入为XXXX万元。这一产能规模的设定旨在确保高镍锍项目能够在投资与回报之间取得平衡，实现长期可持续的发展。高镍锍项目的总投资充分考虑到各个方面的需求，包括用地建设、设备购置等多个环节，以确保高镍锍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50"/>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4493"/>
      <w:r>
        <w:rPr>
          <w:rFonts w:ascii="仿宋" w:eastAsia="仿宋" w:hAnsi="仿宋" w:cs="仿宋" w:hint="eastAsia"/>
          <w:lang w:eastAsia="zh-CN"/>
        </w:rPr>
        <w:t>(一)、高镍锍行业分析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高镍锍行业一直以来都是市场的关注焦点。行业内的发展趋势、竞争态势以及潜在机会都对高镍锍项目的推进产生深远的影响。通过深入研究行业的整体概貌，我们将更好地理解行业的核心特征，为高镍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镍锍行业，技术一直是推动创新和发展的关键因素。我们将对当前技术趋势进行详尽分析，包括但不限于人工智能、大数据应用、先进制造技术等。这有助于高镍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镍锍项目成功的基础。我们将对主要竞争对手进行深入研究，包括其市场份额、产品特点、市场定位等。通过全面了解竞争对手的优势和劣势，高镍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3471"/>
      <w:r>
        <w:rPr>
          <w:rFonts w:ascii="仿宋" w:eastAsia="仿宋" w:hAnsi="仿宋" w:cs="仿宋" w:hint="eastAsia"/>
          <w:sz w:val="28"/>
          <w:lang w:eastAsia="zh-CN"/>
        </w:rPr>
        <w:t>(二)、高镍锍市场分析预测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通过对市场规模的深入调研，我们将预测高镍锍市场未来的增长趋势。这包括市场的整体规模、各细分领域的发展趋势等。高镍锍项目可以根据市场的扩张速度和潜在机会，制定更符合市场需求的发展策略。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了解消费者的需求是市场分析的核心。我们将通过调查研究，深入挖掘目标消费者的需求特点、购买习惯以及对产品和服务的期望。这有助于高镍锍项目更好地定位目标市场，提供更符合消费者期待的解决方案。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https://d.book118.com/417001132006006054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高镍锍项目规划设计纲要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B13B0"/>
    <w:rsid w:val="2F5B13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700113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2024-03-06T20:48:00Z</dcterms:created>
  <dcterms:modified xsi:type="dcterms:W3CDTF">2024-03-06T20:48:48Z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BF9CE959DBA744218F265274D15EADEC_11</vt:lpwstr>
  </property>
  <property fmtid="{D5CDD505-2E9C-101B-9397-08002B2CF9AE}" pid="3" name="KSOProductBuildVer">
    <vt:lpwstr>2052-12.1.0.16388</vt:lpwstr>
  </property>
</Properties>
</file>