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调脂抗动脉粥样硬化药项目规划设计方案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72" w:history="1">
        <w:r>
          <w:rPr>
            <w:rFonts w:ascii="仿宋" w:eastAsia="仿宋" w:hAnsi="仿宋" w:cs="仿宋" w:hint="eastAsia"/>
            <w:lang w:eastAsia="zh-CN"/>
          </w:rPr>
          <w:t>概论</w:t>
        </w:r>
        <w:r>
          <w:tab/>
        </w:r>
        <w:r>
          <w:fldChar w:fldCharType="begin"/>
        </w:r>
        <w:r>
          <w:instrText xml:space="preserve"> PAGEREF _Toc21472 \h </w:instrText>
        </w:r>
        <w:r>
          <w:fldChar w:fldCharType="separate"/>
        </w:r>
        <w:r>
          <w:t>3</w:t>
        </w:r>
        <w:r>
          <w:fldChar w:fldCharType="end"/>
        </w:r>
      </w:hyperlink>
    </w:p>
    <w:p>
      <w:pPr>
        <w:pStyle w:val="TOC1"/>
        <w:tabs>
          <w:tab w:val="right" w:leader="dot" w:pos="8306"/>
        </w:tabs>
      </w:pPr>
      <w:hyperlink w:anchor="_Toc13857" w:history="1">
        <w:r>
          <w:rPr>
            <w:rFonts w:ascii="仿宋" w:eastAsia="仿宋" w:hAnsi="仿宋" w:cs="仿宋" w:hint="eastAsia"/>
            <w:lang w:eastAsia="zh-CN"/>
          </w:rPr>
          <w:t>一、调脂抗动脉粥样硬化药项目文档管理</w:t>
        </w:r>
        <w:r>
          <w:tab/>
        </w:r>
        <w:r>
          <w:fldChar w:fldCharType="begin"/>
        </w:r>
        <w:r>
          <w:instrText xml:space="preserve"> PAGEREF _Toc13857 \h </w:instrText>
        </w:r>
        <w:r>
          <w:fldChar w:fldCharType="separate"/>
        </w:r>
        <w:r>
          <w:t>3</w:t>
        </w:r>
        <w:r>
          <w:fldChar w:fldCharType="end"/>
        </w:r>
      </w:hyperlink>
    </w:p>
    <w:p>
      <w:pPr>
        <w:pStyle w:val="TOC2"/>
        <w:tabs>
          <w:tab w:val="right" w:leader="dot" w:pos="8306"/>
        </w:tabs>
      </w:pPr>
      <w:hyperlink w:anchor="_Toc11011" w:history="1">
        <w:r>
          <w:rPr>
            <w:rFonts w:ascii="仿宋" w:eastAsia="仿宋" w:hAnsi="仿宋" w:cs="仿宋" w:hint="eastAsia"/>
            <w:lang w:eastAsia="zh-CN"/>
          </w:rPr>
          <w:t>(一)、文档编制与审查</w:t>
        </w:r>
        <w:r>
          <w:tab/>
        </w:r>
        <w:r>
          <w:fldChar w:fldCharType="begin"/>
        </w:r>
        <w:r>
          <w:instrText xml:space="preserve"> PAGEREF _Toc11011 \h </w:instrText>
        </w:r>
        <w:r>
          <w:fldChar w:fldCharType="separate"/>
        </w:r>
        <w:r>
          <w:t>3</w:t>
        </w:r>
        <w:r>
          <w:fldChar w:fldCharType="end"/>
        </w:r>
      </w:hyperlink>
    </w:p>
    <w:p>
      <w:pPr>
        <w:pStyle w:val="TOC2"/>
        <w:tabs>
          <w:tab w:val="right" w:leader="dot" w:pos="8306"/>
        </w:tabs>
      </w:pPr>
      <w:hyperlink w:anchor="_Toc21795" w:history="1">
        <w:r>
          <w:rPr>
            <w:rFonts w:ascii="仿宋" w:eastAsia="仿宋" w:hAnsi="仿宋" w:cs="仿宋" w:hint="eastAsia"/>
            <w:lang w:eastAsia="zh-CN"/>
          </w:rPr>
          <w:t>(二)、文档发布与分发</w:t>
        </w:r>
        <w:r>
          <w:tab/>
        </w:r>
        <w:r>
          <w:fldChar w:fldCharType="begin"/>
        </w:r>
        <w:r>
          <w:instrText xml:space="preserve"> PAGEREF _Toc21795 \h </w:instrText>
        </w:r>
        <w:r>
          <w:fldChar w:fldCharType="separate"/>
        </w:r>
        <w:r>
          <w:t>4</w:t>
        </w:r>
        <w:r>
          <w:fldChar w:fldCharType="end"/>
        </w:r>
      </w:hyperlink>
    </w:p>
    <w:p>
      <w:pPr>
        <w:pStyle w:val="TOC2"/>
        <w:tabs>
          <w:tab w:val="right" w:leader="dot" w:pos="8306"/>
        </w:tabs>
      </w:pPr>
      <w:hyperlink w:anchor="_Toc26975" w:history="1">
        <w:r>
          <w:rPr>
            <w:rFonts w:ascii="仿宋" w:eastAsia="仿宋" w:hAnsi="仿宋" w:cs="仿宋" w:hint="eastAsia"/>
            <w:lang w:eastAsia="zh-CN"/>
          </w:rPr>
          <w:t>(三)、文档存档与归档</w:t>
        </w:r>
        <w:r>
          <w:tab/>
        </w:r>
        <w:r>
          <w:fldChar w:fldCharType="begin"/>
        </w:r>
        <w:r>
          <w:instrText xml:space="preserve"> PAGEREF _Toc26975 \h </w:instrText>
        </w:r>
        <w:r>
          <w:fldChar w:fldCharType="separate"/>
        </w:r>
        <w:r>
          <w:t>5</w:t>
        </w:r>
        <w:r>
          <w:fldChar w:fldCharType="end"/>
        </w:r>
      </w:hyperlink>
    </w:p>
    <w:p>
      <w:pPr>
        <w:pStyle w:val="TOC1"/>
        <w:tabs>
          <w:tab w:val="right" w:leader="dot" w:pos="8306"/>
        </w:tabs>
      </w:pPr>
      <w:hyperlink w:anchor="_Toc11780" w:history="1">
        <w:r>
          <w:rPr>
            <w:rFonts w:ascii="仿宋" w:eastAsia="仿宋" w:hAnsi="仿宋" w:cs="仿宋" w:hint="eastAsia"/>
            <w:lang w:eastAsia="zh-CN"/>
          </w:rPr>
          <w:t>二、产品规划分析</w:t>
        </w:r>
        <w:r>
          <w:tab/>
        </w:r>
        <w:r>
          <w:fldChar w:fldCharType="begin"/>
        </w:r>
        <w:r>
          <w:instrText xml:space="preserve"> PAGEREF _Toc11780 \h </w:instrText>
        </w:r>
        <w:r>
          <w:fldChar w:fldCharType="separate"/>
        </w:r>
        <w:r>
          <w:t>7</w:t>
        </w:r>
        <w:r>
          <w:fldChar w:fldCharType="end"/>
        </w:r>
      </w:hyperlink>
    </w:p>
    <w:p>
      <w:pPr>
        <w:pStyle w:val="TOC2"/>
        <w:tabs>
          <w:tab w:val="right" w:leader="dot" w:pos="8306"/>
        </w:tabs>
      </w:pPr>
      <w:hyperlink w:anchor="_Toc28790" w:history="1">
        <w:r>
          <w:rPr>
            <w:rFonts w:ascii="仿宋" w:eastAsia="仿宋" w:hAnsi="仿宋" w:cs="仿宋" w:hint="eastAsia"/>
            <w:lang w:eastAsia="zh-CN"/>
          </w:rPr>
          <w:t>(一)、产品规划</w:t>
        </w:r>
        <w:r>
          <w:tab/>
        </w:r>
        <w:r>
          <w:fldChar w:fldCharType="begin"/>
        </w:r>
        <w:r>
          <w:instrText xml:space="preserve"> PAGEREF _Toc28790 \h </w:instrText>
        </w:r>
        <w:r>
          <w:fldChar w:fldCharType="separate"/>
        </w:r>
        <w:r>
          <w:t>7</w:t>
        </w:r>
        <w:r>
          <w:fldChar w:fldCharType="end"/>
        </w:r>
      </w:hyperlink>
    </w:p>
    <w:p>
      <w:pPr>
        <w:pStyle w:val="TOC2"/>
        <w:tabs>
          <w:tab w:val="right" w:leader="dot" w:pos="8306"/>
        </w:tabs>
      </w:pPr>
      <w:hyperlink w:anchor="_Toc31405" w:history="1">
        <w:r>
          <w:rPr>
            <w:rFonts w:ascii="仿宋" w:eastAsia="仿宋" w:hAnsi="仿宋" w:cs="仿宋" w:hint="eastAsia"/>
            <w:lang w:eastAsia="zh-CN"/>
          </w:rPr>
          <w:t>(二)、建设规模</w:t>
        </w:r>
        <w:r>
          <w:tab/>
        </w:r>
        <w:r>
          <w:fldChar w:fldCharType="begin"/>
        </w:r>
        <w:r>
          <w:instrText xml:space="preserve"> PAGEREF _Toc31405 \h </w:instrText>
        </w:r>
        <w:r>
          <w:fldChar w:fldCharType="separate"/>
        </w:r>
        <w:r>
          <w:t>7</w:t>
        </w:r>
        <w:r>
          <w:fldChar w:fldCharType="end"/>
        </w:r>
      </w:hyperlink>
    </w:p>
    <w:p>
      <w:pPr>
        <w:pStyle w:val="TOC1"/>
        <w:tabs>
          <w:tab w:val="right" w:leader="dot" w:pos="8306"/>
        </w:tabs>
      </w:pPr>
      <w:hyperlink w:anchor="_Toc8017" w:history="1">
        <w:r>
          <w:rPr>
            <w:rFonts w:ascii="仿宋" w:eastAsia="仿宋" w:hAnsi="仿宋" w:cs="仿宋" w:hint="eastAsia"/>
            <w:lang w:eastAsia="zh-CN"/>
          </w:rPr>
          <w:t>三、调脂抗动脉粥样硬化药项目可持续发展</w:t>
        </w:r>
        <w:r>
          <w:tab/>
        </w:r>
        <w:r>
          <w:fldChar w:fldCharType="begin"/>
        </w:r>
        <w:r>
          <w:instrText xml:space="preserve"> PAGEREF _Toc8017 \h </w:instrText>
        </w:r>
        <w:r>
          <w:fldChar w:fldCharType="separate"/>
        </w:r>
        <w:r>
          <w:t>9</w:t>
        </w:r>
        <w:r>
          <w:fldChar w:fldCharType="end"/>
        </w:r>
      </w:hyperlink>
    </w:p>
    <w:p>
      <w:pPr>
        <w:pStyle w:val="TOC2"/>
        <w:tabs>
          <w:tab w:val="right" w:leader="dot" w:pos="8306"/>
        </w:tabs>
      </w:pPr>
      <w:hyperlink w:anchor="_Toc32700" w:history="1">
        <w:r>
          <w:rPr>
            <w:rFonts w:ascii="仿宋" w:eastAsia="仿宋" w:hAnsi="仿宋" w:cs="仿宋" w:hint="eastAsia"/>
            <w:lang w:eastAsia="zh-CN"/>
          </w:rPr>
          <w:t>(一)、可持续战略与实践</w:t>
        </w:r>
        <w:r>
          <w:tab/>
        </w:r>
        <w:r>
          <w:fldChar w:fldCharType="begin"/>
        </w:r>
        <w:r>
          <w:instrText xml:space="preserve"> PAGEREF _Toc32700 \h </w:instrText>
        </w:r>
        <w:r>
          <w:fldChar w:fldCharType="separate"/>
        </w:r>
        <w:r>
          <w:t>9</w:t>
        </w:r>
        <w:r>
          <w:fldChar w:fldCharType="end"/>
        </w:r>
      </w:hyperlink>
    </w:p>
    <w:p>
      <w:pPr>
        <w:pStyle w:val="TOC2"/>
        <w:tabs>
          <w:tab w:val="right" w:leader="dot" w:pos="8306"/>
        </w:tabs>
      </w:pPr>
      <w:hyperlink w:anchor="_Toc27366" w:history="1">
        <w:r>
          <w:rPr>
            <w:rFonts w:ascii="仿宋" w:eastAsia="仿宋" w:hAnsi="仿宋" w:cs="仿宋" w:hint="eastAsia"/>
            <w:lang w:eastAsia="zh-CN"/>
          </w:rPr>
          <w:t>(二)、环保与社会责任</w:t>
        </w:r>
        <w:r>
          <w:tab/>
        </w:r>
        <w:r>
          <w:fldChar w:fldCharType="begin"/>
        </w:r>
        <w:r>
          <w:instrText xml:space="preserve"> PAGEREF _Toc27366 \h </w:instrText>
        </w:r>
        <w:r>
          <w:fldChar w:fldCharType="separate"/>
        </w:r>
        <w:r>
          <w:t>9</w:t>
        </w:r>
        <w:r>
          <w:fldChar w:fldCharType="end"/>
        </w:r>
      </w:hyperlink>
    </w:p>
    <w:p>
      <w:pPr>
        <w:pStyle w:val="TOC1"/>
        <w:tabs>
          <w:tab w:val="right" w:leader="dot" w:pos="8306"/>
        </w:tabs>
      </w:pPr>
      <w:hyperlink w:anchor="_Toc24024" w:history="1">
        <w:r>
          <w:rPr>
            <w:rFonts w:ascii="仿宋" w:eastAsia="仿宋" w:hAnsi="仿宋" w:cs="仿宋" w:hint="eastAsia"/>
            <w:lang w:eastAsia="zh-CN"/>
          </w:rPr>
          <w:t>四、调脂抗动脉粥样硬化药项目建设背景及必要性分析</w:t>
        </w:r>
        <w:r>
          <w:tab/>
        </w:r>
        <w:r>
          <w:fldChar w:fldCharType="begin"/>
        </w:r>
        <w:r>
          <w:instrText xml:space="preserve"> PAGEREF _Toc24024 \h </w:instrText>
        </w:r>
        <w:r>
          <w:fldChar w:fldCharType="separate"/>
        </w:r>
        <w:r>
          <w:t>10</w:t>
        </w:r>
        <w:r>
          <w:fldChar w:fldCharType="end"/>
        </w:r>
      </w:hyperlink>
    </w:p>
    <w:p>
      <w:pPr>
        <w:pStyle w:val="TOC2"/>
        <w:tabs>
          <w:tab w:val="right" w:leader="dot" w:pos="8306"/>
        </w:tabs>
      </w:pPr>
      <w:hyperlink w:anchor="_Toc6818" w:history="1">
        <w:r>
          <w:rPr>
            <w:rFonts w:ascii="仿宋" w:eastAsia="仿宋" w:hAnsi="仿宋" w:cs="仿宋" w:hint="eastAsia"/>
            <w:lang w:eastAsia="zh-CN"/>
          </w:rPr>
          <w:t>(一)、调脂抗动脉粥样硬化药项目背景分析</w:t>
        </w:r>
        <w:r>
          <w:tab/>
        </w:r>
        <w:r>
          <w:fldChar w:fldCharType="begin"/>
        </w:r>
        <w:r>
          <w:instrText xml:space="preserve"> PAGEREF _Toc6818 \h </w:instrText>
        </w:r>
        <w:r>
          <w:fldChar w:fldCharType="separate"/>
        </w:r>
        <w:r>
          <w:t>10</w:t>
        </w:r>
        <w:r>
          <w:fldChar w:fldCharType="end"/>
        </w:r>
      </w:hyperlink>
    </w:p>
    <w:p>
      <w:pPr>
        <w:pStyle w:val="TOC2"/>
        <w:tabs>
          <w:tab w:val="right" w:leader="dot" w:pos="8306"/>
        </w:tabs>
      </w:pPr>
      <w:hyperlink w:anchor="_Toc19091" w:history="1">
        <w:r>
          <w:rPr>
            <w:rFonts w:ascii="仿宋" w:eastAsia="仿宋" w:hAnsi="仿宋" w:cs="仿宋" w:hint="eastAsia"/>
            <w:lang w:eastAsia="zh-CN"/>
          </w:rPr>
          <w:t>(二)、调脂抗动脉粥样硬化药项目建设必要性分析</w:t>
        </w:r>
        <w:r>
          <w:tab/>
        </w:r>
        <w:r>
          <w:fldChar w:fldCharType="begin"/>
        </w:r>
        <w:r>
          <w:instrText xml:space="preserve"> PAGEREF _Toc19091 \h </w:instrText>
        </w:r>
        <w:r>
          <w:fldChar w:fldCharType="separate"/>
        </w:r>
        <w:r>
          <w:t>12</w:t>
        </w:r>
        <w:r>
          <w:fldChar w:fldCharType="end"/>
        </w:r>
      </w:hyperlink>
    </w:p>
    <w:p>
      <w:pPr>
        <w:pStyle w:val="TOC1"/>
        <w:tabs>
          <w:tab w:val="right" w:leader="dot" w:pos="8306"/>
        </w:tabs>
      </w:pPr>
      <w:hyperlink w:anchor="_Toc21056" w:history="1">
        <w:r>
          <w:rPr>
            <w:rFonts w:ascii="仿宋" w:eastAsia="仿宋" w:hAnsi="仿宋" w:cs="仿宋" w:hint="eastAsia"/>
            <w:lang w:eastAsia="zh-CN"/>
          </w:rPr>
          <w:t>五、调脂抗动脉粥样硬化药项目绩效评估</w:t>
        </w:r>
        <w:r>
          <w:tab/>
        </w:r>
        <w:r>
          <w:fldChar w:fldCharType="begin"/>
        </w:r>
        <w:r>
          <w:instrText xml:space="preserve"> PAGEREF _Toc21056 \h </w:instrText>
        </w:r>
        <w:r>
          <w:fldChar w:fldCharType="separate"/>
        </w:r>
        <w:r>
          <w:t>14</w:t>
        </w:r>
        <w:r>
          <w:fldChar w:fldCharType="end"/>
        </w:r>
      </w:hyperlink>
    </w:p>
    <w:p>
      <w:pPr>
        <w:pStyle w:val="TOC2"/>
        <w:tabs>
          <w:tab w:val="right" w:leader="dot" w:pos="8306"/>
        </w:tabs>
      </w:pPr>
      <w:hyperlink w:anchor="_Toc21864" w:history="1">
        <w:r>
          <w:rPr>
            <w:rFonts w:ascii="仿宋" w:eastAsia="仿宋" w:hAnsi="仿宋" w:cs="仿宋" w:hint="eastAsia"/>
            <w:lang w:eastAsia="zh-CN"/>
          </w:rPr>
          <w:t>(一)、绩效评估指标</w:t>
        </w:r>
        <w:r>
          <w:tab/>
        </w:r>
        <w:r>
          <w:fldChar w:fldCharType="begin"/>
        </w:r>
        <w:r>
          <w:instrText xml:space="preserve"> PAGEREF _Toc21864 \h </w:instrText>
        </w:r>
        <w:r>
          <w:fldChar w:fldCharType="separate"/>
        </w:r>
        <w:r>
          <w:t>14</w:t>
        </w:r>
        <w:r>
          <w:fldChar w:fldCharType="end"/>
        </w:r>
      </w:hyperlink>
    </w:p>
    <w:p>
      <w:pPr>
        <w:pStyle w:val="TOC2"/>
        <w:tabs>
          <w:tab w:val="right" w:leader="dot" w:pos="8306"/>
        </w:tabs>
      </w:pPr>
      <w:hyperlink w:anchor="_Toc6996" w:history="1">
        <w:r>
          <w:rPr>
            <w:rFonts w:ascii="仿宋" w:eastAsia="仿宋" w:hAnsi="仿宋" w:cs="仿宋" w:hint="eastAsia"/>
            <w:lang w:eastAsia="zh-CN"/>
          </w:rPr>
          <w:t>(二)、绩效评估方法</w:t>
        </w:r>
        <w:r>
          <w:tab/>
        </w:r>
        <w:r>
          <w:fldChar w:fldCharType="begin"/>
        </w:r>
        <w:r>
          <w:instrText xml:space="preserve"> PAGEREF _Toc6996 \h </w:instrText>
        </w:r>
        <w:r>
          <w:fldChar w:fldCharType="separate"/>
        </w:r>
        <w:r>
          <w:t>15</w:t>
        </w:r>
        <w:r>
          <w:fldChar w:fldCharType="end"/>
        </w:r>
      </w:hyperlink>
    </w:p>
    <w:p>
      <w:pPr>
        <w:pStyle w:val="TOC2"/>
        <w:tabs>
          <w:tab w:val="right" w:leader="dot" w:pos="8306"/>
        </w:tabs>
      </w:pPr>
      <w:hyperlink w:anchor="_Toc16790" w:history="1">
        <w:r>
          <w:rPr>
            <w:rFonts w:ascii="仿宋" w:eastAsia="仿宋" w:hAnsi="仿宋" w:cs="仿宋" w:hint="eastAsia"/>
            <w:lang w:eastAsia="zh-CN"/>
          </w:rPr>
          <w:t>(三)、绩效评估周期</w:t>
        </w:r>
        <w:r>
          <w:tab/>
        </w:r>
        <w:r>
          <w:fldChar w:fldCharType="begin"/>
        </w:r>
        <w:r>
          <w:instrText xml:space="preserve"> PAGEREF _Toc16790 \h </w:instrText>
        </w:r>
        <w:r>
          <w:fldChar w:fldCharType="separate"/>
        </w:r>
        <w:r>
          <w:t>16</w:t>
        </w:r>
        <w:r>
          <w:fldChar w:fldCharType="end"/>
        </w:r>
      </w:hyperlink>
    </w:p>
    <w:p>
      <w:pPr>
        <w:pStyle w:val="TOC1"/>
        <w:tabs>
          <w:tab w:val="right" w:leader="dot" w:pos="8306"/>
        </w:tabs>
      </w:pPr>
      <w:hyperlink w:anchor="_Toc29747" w:history="1">
        <w:r>
          <w:rPr>
            <w:rFonts w:ascii="仿宋" w:eastAsia="仿宋" w:hAnsi="仿宋" w:cs="仿宋" w:hint="eastAsia"/>
            <w:lang w:eastAsia="zh-CN"/>
          </w:rPr>
          <w:t>六、调脂抗动脉粥样硬化药项目概论</w:t>
        </w:r>
        <w:r>
          <w:tab/>
        </w:r>
        <w:r>
          <w:fldChar w:fldCharType="begin"/>
        </w:r>
        <w:r>
          <w:instrText xml:space="preserve"> PAGEREF _Toc29747 \h </w:instrText>
        </w:r>
        <w:r>
          <w:fldChar w:fldCharType="separate"/>
        </w:r>
        <w:r>
          <w:t>17</w:t>
        </w:r>
        <w:r>
          <w:fldChar w:fldCharType="end"/>
        </w:r>
      </w:hyperlink>
    </w:p>
    <w:p>
      <w:pPr>
        <w:pStyle w:val="TOC2"/>
        <w:tabs>
          <w:tab w:val="right" w:leader="dot" w:pos="8306"/>
        </w:tabs>
      </w:pPr>
      <w:hyperlink w:anchor="_Toc997" w:history="1">
        <w:r>
          <w:rPr>
            <w:rFonts w:ascii="仿宋" w:eastAsia="仿宋" w:hAnsi="仿宋" w:cs="仿宋" w:hint="eastAsia"/>
            <w:lang w:eastAsia="zh-CN"/>
          </w:rPr>
          <w:t>(一)、调脂抗动脉粥样硬化药项目概况</w:t>
        </w:r>
        <w:r>
          <w:tab/>
        </w:r>
        <w:r>
          <w:fldChar w:fldCharType="begin"/>
        </w:r>
        <w:r>
          <w:instrText xml:space="preserve"> PAGEREF _Toc997 \h </w:instrText>
        </w:r>
        <w:r>
          <w:fldChar w:fldCharType="separate"/>
        </w:r>
        <w:r>
          <w:t>17</w:t>
        </w:r>
        <w:r>
          <w:fldChar w:fldCharType="end"/>
        </w:r>
      </w:hyperlink>
    </w:p>
    <w:p>
      <w:pPr>
        <w:pStyle w:val="TOC2"/>
        <w:tabs>
          <w:tab w:val="right" w:leader="dot" w:pos="8306"/>
        </w:tabs>
      </w:pPr>
      <w:hyperlink w:anchor="_Toc22305" w:history="1">
        <w:r>
          <w:rPr>
            <w:rFonts w:ascii="仿宋" w:eastAsia="仿宋" w:hAnsi="仿宋" w:cs="仿宋" w:hint="eastAsia"/>
            <w:lang w:eastAsia="zh-CN"/>
          </w:rPr>
          <w:t>(二)、调脂抗动脉粥样硬化药项目目标</w:t>
        </w:r>
        <w:r>
          <w:tab/>
        </w:r>
        <w:r>
          <w:fldChar w:fldCharType="begin"/>
        </w:r>
        <w:r>
          <w:instrText xml:space="preserve"> PAGEREF _Toc22305 \h </w:instrText>
        </w:r>
        <w:r>
          <w:fldChar w:fldCharType="separate"/>
        </w:r>
        <w:r>
          <w:t>20</w:t>
        </w:r>
        <w:r>
          <w:fldChar w:fldCharType="end"/>
        </w:r>
      </w:hyperlink>
    </w:p>
    <w:p>
      <w:pPr>
        <w:pStyle w:val="TOC2"/>
        <w:tabs>
          <w:tab w:val="right" w:leader="dot" w:pos="8306"/>
        </w:tabs>
      </w:pPr>
      <w:hyperlink w:anchor="_Toc11171" w:history="1">
        <w:r>
          <w:rPr>
            <w:rFonts w:ascii="仿宋" w:eastAsia="仿宋" w:hAnsi="仿宋" w:cs="仿宋" w:hint="eastAsia"/>
            <w:lang w:eastAsia="zh-CN"/>
          </w:rPr>
          <w:t>(三)、调脂抗动脉粥样硬化药项目提出的理由</w:t>
        </w:r>
        <w:r>
          <w:tab/>
        </w:r>
        <w:r>
          <w:fldChar w:fldCharType="begin"/>
        </w:r>
        <w:r>
          <w:instrText xml:space="preserve"> PAGEREF _Toc11171 \h </w:instrText>
        </w:r>
        <w:r>
          <w:fldChar w:fldCharType="separate"/>
        </w:r>
        <w:r>
          <w:t>21</w:t>
        </w:r>
        <w:r>
          <w:fldChar w:fldCharType="end"/>
        </w:r>
      </w:hyperlink>
    </w:p>
    <w:p>
      <w:pPr>
        <w:pStyle w:val="TOC2"/>
        <w:tabs>
          <w:tab w:val="right" w:leader="dot" w:pos="8306"/>
        </w:tabs>
      </w:pPr>
      <w:hyperlink w:anchor="_Toc1006" w:history="1">
        <w:r>
          <w:rPr>
            <w:rFonts w:ascii="仿宋" w:eastAsia="仿宋" w:hAnsi="仿宋" w:cs="仿宋" w:hint="eastAsia"/>
            <w:lang w:eastAsia="zh-CN"/>
          </w:rPr>
          <w:t>(四)、调脂抗动脉粥样硬化药项目意义</w:t>
        </w:r>
        <w:r>
          <w:tab/>
        </w:r>
        <w:r>
          <w:fldChar w:fldCharType="begin"/>
        </w:r>
        <w:r>
          <w:instrText xml:space="preserve"> PAGEREF _Toc1006 \h </w:instrText>
        </w:r>
        <w:r>
          <w:fldChar w:fldCharType="separate"/>
        </w:r>
        <w:r>
          <w:t>22</w:t>
        </w:r>
        <w:r>
          <w:fldChar w:fldCharType="end"/>
        </w:r>
      </w:hyperlink>
    </w:p>
    <w:p>
      <w:pPr>
        <w:pStyle w:val="TOC2"/>
        <w:tabs>
          <w:tab w:val="right" w:leader="dot" w:pos="8306"/>
        </w:tabs>
      </w:pPr>
      <w:hyperlink w:anchor="_Toc30796" w:history="1">
        <w:r>
          <w:rPr>
            <w:rFonts w:ascii="仿宋" w:eastAsia="仿宋" w:hAnsi="仿宋" w:cs="仿宋" w:hint="eastAsia"/>
            <w:lang w:eastAsia="zh-CN"/>
          </w:rPr>
          <w:t>(五)、调脂抗动脉粥样硬化药项目背景</w:t>
        </w:r>
        <w:r>
          <w:tab/>
        </w:r>
        <w:r>
          <w:fldChar w:fldCharType="begin"/>
        </w:r>
        <w:r>
          <w:instrText xml:space="preserve"> PAGEREF _Toc30796 \h </w:instrText>
        </w:r>
        <w:r>
          <w:fldChar w:fldCharType="separate"/>
        </w:r>
        <w:r>
          <w:t>23</w:t>
        </w:r>
        <w:r>
          <w:fldChar w:fldCharType="end"/>
        </w:r>
      </w:hyperlink>
    </w:p>
    <w:p>
      <w:pPr>
        <w:pStyle w:val="TOC1"/>
        <w:tabs>
          <w:tab w:val="right" w:leader="dot" w:pos="8306"/>
        </w:tabs>
      </w:pPr>
      <w:hyperlink w:anchor="_Toc26466" w:history="1">
        <w:r>
          <w:rPr>
            <w:rFonts w:ascii="仿宋" w:eastAsia="仿宋" w:hAnsi="仿宋" w:cs="仿宋" w:hint="eastAsia"/>
            <w:lang w:eastAsia="zh-CN"/>
          </w:rPr>
          <w:t>七、调脂抗动脉粥样硬化药项目技术管理</w:t>
        </w:r>
        <w:r>
          <w:tab/>
        </w:r>
        <w:r>
          <w:fldChar w:fldCharType="begin"/>
        </w:r>
        <w:r>
          <w:instrText xml:space="preserve"> PAGEREF _Toc26466 \h </w:instrText>
        </w:r>
        <w:r>
          <w:fldChar w:fldCharType="separate"/>
        </w:r>
        <w:r>
          <w:t>24</w:t>
        </w:r>
        <w:r>
          <w:fldChar w:fldCharType="end"/>
        </w:r>
      </w:hyperlink>
    </w:p>
    <w:p>
      <w:pPr>
        <w:pStyle w:val="TOC2"/>
        <w:tabs>
          <w:tab w:val="right" w:leader="dot" w:pos="8306"/>
        </w:tabs>
      </w:pPr>
      <w:hyperlink w:anchor="_Toc10690" w:history="1">
        <w:r>
          <w:rPr>
            <w:rFonts w:ascii="仿宋" w:eastAsia="仿宋" w:hAnsi="仿宋" w:cs="仿宋" w:hint="eastAsia"/>
            <w:lang w:eastAsia="zh-CN"/>
          </w:rPr>
          <w:t>(一)、技术方案选用方向</w:t>
        </w:r>
        <w:r>
          <w:tab/>
        </w:r>
        <w:r>
          <w:fldChar w:fldCharType="begin"/>
        </w:r>
        <w:r>
          <w:instrText xml:space="preserve"> PAGEREF _Toc10690 \h </w:instrText>
        </w:r>
        <w:r>
          <w:fldChar w:fldCharType="separate"/>
        </w:r>
        <w:r>
          <w:t>24</w:t>
        </w:r>
        <w:r>
          <w:fldChar w:fldCharType="end"/>
        </w:r>
      </w:hyperlink>
    </w:p>
    <w:p>
      <w:pPr>
        <w:pStyle w:val="TOC2"/>
        <w:tabs>
          <w:tab w:val="right" w:leader="dot" w:pos="8306"/>
        </w:tabs>
      </w:pPr>
      <w:hyperlink w:anchor="_Toc5931" w:history="1">
        <w:r>
          <w:rPr>
            <w:rFonts w:ascii="仿宋" w:eastAsia="仿宋" w:hAnsi="仿宋" w:cs="仿宋" w:hint="eastAsia"/>
            <w:lang w:eastAsia="zh-CN"/>
          </w:rPr>
          <w:t>(二)、工艺技术方案选用原则</w:t>
        </w:r>
        <w:r>
          <w:tab/>
        </w:r>
        <w:r>
          <w:fldChar w:fldCharType="begin"/>
        </w:r>
        <w:r>
          <w:instrText xml:space="preserve"> PAGEREF _Toc5931 \h </w:instrText>
        </w:r>
        <w:r>
          <w:fldChar w:fldCharType="separate"/>
        </w:r>
        <w:r>
          <w:t>26</w:t>
        </w:r>
        <w:r>
          <w:fldChar w:fldCharType="end"/>
        </w:r>
      </w:hyperlink>
    </w:p>
    <w:p>
      <w:pPr>
        <w:pStyle w:val="TOC2"/>
        <w:tabs>
          <w:tab w:val="right" w:leader="dot" w:pos="8306"/>
        </w:tabs>
      </w:pPr>
      <w:hyperlink w:anchor="_Toc18180" w:history="1">
        <w:r>
          <w:rPr>
            <w:rFonts w:ascii="仿宋" w:eastAsia="仿宋" w:hAnsi="仿宋" w:cs="仿宋" w:hint="eastAsia"/>
            <w:lang w:eastAsia="zh-CN"/>
          </w:rPr>
          <w:t>(三)、工艺技术方案要求</w:t>
        </w:r>
        <w:r>
          <w:tab/>
        </w:r>
        <w:r>
          <w:fldChar w:fldCharType="begin"/>
        </w:r>
        <w:r>
          <w:instrText xml:space="preserve"> PAGEREF _Toc18180 \h </w:instrText>
        </w:r>
        <w:r>
          <w:fldChar w:fldCharType="separate"/>
        </w:r>
        <w:r>
          <w:t>28</w:t>
        </w:r>
        <w:r>
          <w:fldChar w:fldCharType="end"/>
        </w:r>
      </w:hyperlink>
    </w:p>
    <w:p>
      <w:pPr>
        <w:pStyle w:val="TOC1"/>
        <w:tabs>
          <w:tab w:val="right" w:leader="dot" w:pos="8306"/>
        </w:tabs>
      </w:pPr>
      <w:hyperlink w:anchor="_Toc20015" w:history="1">
        <w:r>
          <w:rPr>
            <w:rFonts w:ascii="仿宋" w:eastAsia="仿宋" w:hAnsi="仿宋" w:cs="仿宋" w:hint="eastAsia"/>
            <w:lang w:eastAsia="zh-CN"/>
          </w:rPr>
          <w:t>八、调脂抗动脉粥样硬化药项目创新与研发</w:t>
        </w:r>
        <w:r>
          <w:tab/>
        </w:r>
        <w:r>
          <w:fldChar w:fldCharType="begin"/>
        </w:r>
        <w:r>
          <w:instrText xml:space="preserve"> PAGEREF _Toc20015 \h </w:instrText>
        </w:r>
        <w:r>
          <w:fldChar w:fldCharType="separate"/>
        </w:r>
        <w:r>
          <w:t>31</w:t>
        </w:r>
        <w:r>
          <w:fldChar w:fldCharType="end"/>
        </w:r>
      </w:hyperlink>
    </w:p>
    <w:p>
      <w:pPr>
        <w:pStyle w:val="TOC2"/>
        <w:tabs>
          <w:tab w:val="right" w:leader="dot" w:pos="8306"/>
        </w:tabs>
      </w:pPr>
      <w:hyperlink w:anchor="_Toc14264" w:history="1">
        <w:r>
          <w:rPr>
            <w:rFonts w:ascii="仿宋" w:eastAsia="仿宋" w:hAnsi="仿宋" w:cs="仿宋" w:hint="eastAsia"/>
            <w:lang w:eastAsia="zh-CN"/>
          </w:rPr>
          <w:t>(一)、创新策略与方向</w:t>
        </w:r>
        <w:r>
          <w:tab/>
        </w:r>
        <w:r>
          <w:fldChar w:fldCharType="begin"/>
        </w:r>
        <w:r>
          <w:instrText xml:space="preserve"> PAGEREF _Toc14264 \h </w:instrText>
        </w:r>
        <w:r>
          <w:fldChar w:fldCharType="separate"/>
        </w:r>
        <w:r>
          <w:t>31</w:t>
        </w:r>
        <w:r>
          <w:fldChar w:fldCharType="end"/>
        </w:r>
      </w:hyperlink>
    </w:p>
    <w:p>
      <w:pPr>
        <w:pStyle w:val="TOC2"/>
        <w:tabs>
          <w:tab w:val="right" w:leader="dot" w:pos="8306"/>
        </w:tabs>
      </w:pPr>
      <w:hyperlink w:anchor="_Toc29804" w:history="1">
        <w:r>
          <w:rPr>
            <w:rFonts w:ascii="仿宋" w:eastAsia="仿宋" w:hAnsi="仿宋" w:cs="仿宋" w:hint="eastAsia"/>
            <w:lang w:eastAsia="zh-CN"/>
          </w:rPr>
          <w:t>(二)、研发规划与投入</w:t>
        </w:r>
        <w:r>
          <w:tab/>
        </w:r>
        <w:r>
          <w:fldChar w:fldCharType="begin"/>
        </w:r>
        <w:r>
          <w:instrText xml:space="preserve"> PAGEREF _Toc29804 \h </w:instrText>
        </w:r>
        <w:r>
          <w:fldChar w:fldCharType="separate"/>
        </w:r>
        <w:r>
          <w:t>32</w:t>
        </w:r>
        <w:r>
          <w:fldChar w:fldCharType="end"/>
        </w:r>
      </w:hyperlink>
    </w:p>
    <w:p>
      <w:pPr>
        <w:pStyle w:val="TOC1"/>
        <w:tabs>
          <w:tab w:val="right" w:leader="dot" w:pos="8306"/>
        </w:tabs>
      </w:pPr>
      <w:hyperlink w:anchor="_Toc12051" w:history="1">
        <w:r>
          <w:rPr>
            <w:rFonts w:ascii="仿宋" w:eastAsia="仿宋" w:hAnsi="仿宋" w:cs="仿宋" w:hint="eastAsia"/>
            <w:lang w:eastAsia="zh-CN"/>
          </w:rPr>
          <w:t>九、生产安全保护</w:t>
        </w:r>
        <w:r>
          <w:tab/>
        </w:r>
        <w:r>
          <w:fldChar w:fldCharType="begin"/>
        </w:r>
        <w:r>
          <w:instrText xml:space="preserve"> PAGEREF _Toc12051 \h </w:instrText>
        </w:r>
        <w:r>
          <w:fldChar w:fldCharType="separate"/>
        </w:r>
        <w:r>
          <w:t>34</w:t>
        </w:r>
        <w:r>
          <w:fldChar w:fldCharType="end"/>
        </w:r>
      </w:hyperlink>
    </w:p>
    <w:p>
      <w:pPr>
        <w:pStyle w:val="TOC2"/>
        <w:tabs>
          <w:tab w:val="right" w:leader="dot" w:pos="8306"/>
        </w:tabs>
      </w:pPr>
      <w:hyperlink w:anchor="_Toc22216" w:history="1">
        <w:r>
          <w:rPr>
            <w:rFonts w:ascii="仿宋" w:eastAsia="仿宋" w:hAnsi="仿宋" w:cs="仿宋" w:hint="eastAsia"/>
            <w:lang w:eastAsia="zh-CN"/>
          </w:rPr>
          <w:t>(一)、消防安全</w:t>
        </w:r>
        <w:r>
          <w:tab/>
        </w:r>
        <w:r>
          <w:fldChar w:fldCharType="begin"/>
        </w:r>
        <w:r>
          <w:instrText xml:space="preserve"> PAGEREF _Toc22216 \h </w:instrText>
        </w:r>
        <w:r>
          <w:fldChar w:fldCharType="separate"/>
        </w:r>
        <w:r>
          <w:t>34</w:t>
        </w:r>
        <w:r>
          <w:fldChar w:fldCharType="end"/>
        </w:r>
      </w:hyperlink>
    </w:p>
    <w:p>
      <w:pPr>
        <w:pStyle w:val="TOC2"/>
        <w:tabs>
          <w:tab w:val="right" w:leader="dot" w:pos="8306"/>
        </w:tabs>
      </w:pPr>
      <w:hyperlink w:anchor="_Toc6874" w:history="1">
        <w:r>
          <w:rPr>
            <w:rFonts w:ascii="仿宋" w:eastAsia="仿宋" w:hAnsi="仿宋" w:cs="仿宋" w:hint="eastAsia"/>
            <w:lang w:eastAsia="zh-CN"/>
          </w:rPr>
          <w:t>(二)、防火防爆总图布置措施</w:t>
        </w:r>
        <w:r>
          <w:tab/>
        </w:r>
        <w:r>
          <w:fldChar w:fldCharType="begin"/>
        </w:r>
        <w:r>
          <w:instrText xml:space="preserve"> PAGEREF _Toc6874 \h </w:instrText>
        </w:r>
        <w:r>
          <w:fldChar w:fldCharType="separate"/>
        </w:r>
        <w:r>
          <w:t>36</w:t>
        </w:r>
        <w:r>
          <w:fldChar w:fldCharType="end"/>
        </w:r>
      </w:hyperlink>
    </w:p>
    <w:p>
      <w:pPr>
        <w:pStyle w:val="TOC2"/>
        <w:tabs>
          <w:tab w:val="right" w:leader="dot" w:pos="8306"/>
        </w:tabs>
      </w:pPr>
      <w:hyperlink w:anchor="_Toc5764" w:history="1">
        <w:r>
          <w:rPr>
            <w:rFonts w:ascii="仿宋" w:eastAsia="仿宋" w:hAnsi="仿宋" w:cs="仿宋" w:hint="eastAsia"/>
            <w:lang w:eastAsia="zh-CN"/>
          </w:rPr>
          <w:t>(三)、自然灾害防范措施</w:t>
        </w:r>
        <w:r>
          <w:tab/>
        </w:r>
        <w:r>
          <w:fldChar w:fldCharType="begin"/>
        </w:r>
        <w:r>
          <w:instrText xml:space="preserve"> PAGEREF _Toc5764 \h </w:instrText>
        </w:r>
        <w:r>
          <w:fldChar w:fldCharType="separate"/>
        </w:r>
        <w:r>
          <w:t>36</w:t>
        </w:r>
        <w:r>
          <w:fldChar w:fldCharType="end"/>
        </w:r>
      </w:hyperlink>
    </w:p>
    <w:p>
      <w:pPr>
        <w:pStyle w:val="TOC2"/>
        <w:tabs>
          <w:tab w:val="right" w:leader="dot" w:pos="8306"/>
        </w:tabs>
      </w:pPr>
      <w:hyperlink w:anchor="_Toc8082" w:history="1">
        <w:r>
          <w:rPr>
            <w:rFonts w:ascii="仿宋" w:eastAsia="仿宋" w:hAnsi="仿宋" w:cs="仿宋" w:hint="eastAsia"/>
            <w:lang w:eastAsia="zh-CN"/>
          </w:rPr>
          <w:t>(四)、安全色及安全标志使用要求</w:t>
        </w:r>
        <w:r>
          <w:tab/>
        </w:r>
        <w:r>
          <w:fldChar w:fldCharType="begin"/>
        </w:r>
        <w:r>
          <w:instrText xml:space="preserve"> PAGEREF _Toc8082 \h </w:instrText>
        </w:r>
        <w:r>
          <w:fldChar w:fldCharType="separate"/>
        </w:r>
        <w:r>
          <w:t>38</w:t>
        </w:r>
        <w:r>
          <w:fldChar w:fldCharType="end"/>
        </w:r>
      </w:hyperlink>
    </w:p>
    <w:p>
      <w:pPr>
        <w:pStyle w:val="TOC2"/>
        <w:tabs>
          <w:tab w:val="right" w:leader="dot" w:pos="8306"/>
        </w:tabs>
      </w:pPr>
      <w:hyperlink w:anchor="_Toc21811" w:history="1">
        <w:r>
          <w:rPr>
            <w:rFonts w:ascii="仿宋" w:eastAsia="仿宋" w:hAnsi="仿宋" w:cs="仿宋" w:hint="eastAsia"/>
            <w:lang w:eastAsia="zh-CN"/>
          </w:rPr>
          <w:t>(五)、防尘防毒措施</w:t>
        </w:r>
        <w:r>
          <w:tab/>
        </w:r>
        <w:r>
          <w:fldChar w:fldCharType="begin"/>
        </w:r>
        <w:r>
          <w:instrText xml:space="preserve"> PAGEREF _Toc21811 \h </w:instrText>
        </w:r>
        <w:r>
          <w:fldChar w:fldCharType="separate"/>
        </w:r>
        <w:r>
          <w:t>39</w:t>
        </w:r>
        <w:r>
          <w:fldChar w:fldCharType="end"/>
        </w:r>
      </w:hyperlink>
    </w:p>
    <w:p>
      <w:pPr>
        <w:pStyle w:val="TOC2"/>
        <w:tabs>
          <w:tab w:val="right" w:leader="dot" w:pos="8306"/>
        </w:tabs>
      </w:pPr>
      <w:hyperlink w:anchor="_Toc13088" w:history="1">
        <w:r>
          <w:rPr>
            <w:rFonts w:ascii="仿宋" w:eastAsia="仿宋" w:hAnsi="仿宋" w:cs="仿宋" w:hint="eastAsia"/>
            <w:lang w:eastAsia="zh-CN"/>
          </w:rPr>
          <w:t>(六)、防静电、触电防护及防雷措施</w:t>
        </w:r>
        <w:r>
          <w:tab/>
        </w:r>
        <w:r>
          <w:fldChar w:fldCharType="begin"/>
        </w:r>
        <w:r>
          <w:instrText xml:space="preserve"> PAGEREF _Toc13088 \h </w:instrText>
        </w:r>
        <w:r>
          <w:fldChar w:fldCharType="separate"/>
        </w:r>
        <w:r>
          <w:t>40</w:t>
        </w:r>
        <w:r>
          <w:fldChar w:fldCharType="end"/>
        </w:r>
      </w:hyperlink>
    </w:p>
    <w:p>
      <w:pPr>
        <w:pStyle w:val="TOC2"/>
        <w:tabs>
          <w:tab w:val="right" w:leader="dot" w:pos="8306"/>
        </w:tabs>
      </w:pPr>
      <w:hyperlink w:anchor="_Toc2394" w:history="1">
        <w:r>
          <w:rPr>
            <w:rFonts w:ascii="仿宋" w:eastAsia="仿宋" w:hAnsi="仿宋" w:cs="仿宋" w:hint="eastAsia"/>
            <w:lang w:eastAsia="zh-CN"/>
          </w:rPr>
          <w:t>(七)、机械设备安全保障措施</w:t>
        </w:r>
        <w:r>
          <w:tab/>
        </w:r>
        <w:r>
          <w:fldChar w:fldCharType="begin"/>
        </w:r>
        <w:r>
          <w:instrText xml:space="preserve"> PAGEREF _Toc2394 \h </w:instrText>
        </w:r>
        <w:r>
          <w:fldChar w:fldCharType="separate"/>
        </w:r>
        <w:r>
          <w:t>41</w:t>
        </w:r>
        <w:r>
          <w:fldChar w:fldCharType="end"/>
        </w:r>
      </w:hyperlink>
    </w:p>
    <w:p>
      <w:pPr>
        <w:pStyle w:val="TOC1"/>
        <w:tabs>
          <w:tab w:val="right" w:leader="dot" w:pos="8306"/>
        </w:tabs>
      </w:pPr>
      <w:hyperlink w:anchor="_Toc12638" w:history="1">
        <w:r>
          <w:rPr>
            <w:rFonts w:ascii="仿宋" w:eastAsia="仿宋" w:hAnsi="仿宋" w:cs="仿宋" w:hint="eastAsia"/>
            <w:lang w:eastAsia="zh-CN"/>
          </w:rPr>
          <w:t>十、调脂抗动脉粥样硬化药项目社会影响</w:t>
        </w:r>
        <w:r>
          <w:tab/>
        </w:r>
        <w:r>
          <w:fldChar w:fldCharType="begin"/>
        </w:r>
        <w:r>
          <w:instrText xml:space="preserve"> PAGEREF _Toc12638 \h </w:instrText>
        </w:r>
        <w:r>
          <w:fldChar w:fldCharType="separate"/>
        </w:r>
        <w:r>
          <w:t>43</w:t>
        </w:r>
        <w:r>
          <w:fldChar w:fldCharType="end"/>
        </w:r>
      </w:hyperlink>
    </w:p>
    <w:p>
      <w:pPr>
        <w:pStyle w:val="TOC2"/>
        <w:tabs>
          <w:tab w:val="right" w:leader="dot" w:pos="8306"/>
        </w:tabs>
      </w:pPr>
      <w:hyperlink w:anchor="_Toc2343" w:history="1">
        <w:r>
          <w:rPr>
            <w:rFonts w:ascii="仿宋" w:eastAsia="仿宋" w:hAnsi="仿宋" w:cs="仿宋" w:hint="eastAsia"/>
            <w:lang w:eastAsia="zh-CN"/>
          </w:rPr>
          <w:t>(一)、社会责任与义务</w:t>
        </w:r>
        <w:r>
          <w:tab/>
        </w:r>
        <w:r>
          <w:fldChar w:fldCharType="begin"/>
        </w:r>
        <w:r>
          <w:instrText xml:space="preserve"> PAGEREF _Toc2343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10" w:history="1">
        <w:r>
          <w:rPr>
            <w:rFonts w:ascii="仿宋" w:eastAsia="仿宋" w:hAnsi="仿宋" w:cs="仿宋" w:hint="eastAsia"/>
            <w:lang w:eastAsia="zh-CN"/>
          </w:rPr>
          <w:t>(二)、社会参与与沟通</w:t>
        </w:r>
        <w:r>
          <w:tab/>
        </w:r>
        <w:r>
          <w:fldChar w:fldCharType="begin"/>
        </w:r>
        <w:r>
          <w:instrText xml:space="preserve"> PAGEREF _Toc25210 \h </w:instrText>
        </w:r>
        <w:r>
          <w:fldChar w:fldCharType="separate"/>
        </w:r>
        <w:r>
          <w:t>43</w:t>
        </w:r>
        <w:r>
          <w:fldChar w:fldCharType="end"/>
        </w:r>
      </w:hyperlink>
    </w:p>
    <w:p>
      <w:pPr>
        <w:pStyle w:val="TOC1"/>
        <w:tabs>
          <w:tab w:val="right" w:leader="dot" w:pos="8306"/>
        </w:tabs>
      </w:pPr>
      <w:hyperlink w:anchor="_Toc1002" w:history="1">
        <w:r>
          <w:rPr>
            <w:rFonts w:ascii="仿宋" w:eastAsia="仿宋" w:hAnsi="仿宋" w:cs="仿宋" w:hint="eastAsia"/>
            <w:lang w:eastAsia="zh-CN"/>
          </w:rPr>
          <w:t>十一、调脂抗动脉粥样硬化药项目经营效益</w:t>
        </w:r>
        <w:r>
          <w:tab/>
        </w:r>
        <w:r>
          <w:fldChar w:fldCharType="begin"/>
        </w:r>
        <w:r>
          <w:instrText xml:space="preserve"> PAGEREF _Toc1002 \h </w:instrText>
        </w:r>
        <w:r>
          <w:fldChar w:fldCharType="separate"/>
        </w:r>
        <w:r>
          <w:t>44</w:t>
        </w:r>
        <w:r>
          <w:fldChar w:fldCharType="end"/>
        </w:r>
      </w:hyperlink>
    </w:p>
    <w:p>
      <w:pPr>
        <w:pStyle w:val="TOC2"/>
        <w:tabs>
          <w:tab w:val="right" w:leader="dot" w:pos="8306"/>
        </w:tabs>
      </w:pPr>
      <w:hyperlink w:anchor="_Toc26897" w:history="1">
        <w:r>
          <w:rPr>
            <w:rFonts w:ascii="仿宋" w:eastAsia="仿宋" w:hAnsi="仿宋" w:cs="仿宋" w:hint="eastAsia"/>
            <w:lang w:eastAsia="zh-CN"/>
          </w:rPr>
          <w:t>(一)、经济评价财务测算</w:t>
        </w:r>
        <w:r>
          <w:tab/>
        </w:r>
        <w:r>
          <w:fldChar w:fldCharType="begin"/>
        </w:r>
        <w:r>
          <w:instrText xml:space="preserve"> PAGEREF _Toc26897 \h </w:instrText>
        </w:r>
        <w:r>
          <w:fldChar w:fldCharType="separate"/>
        </w:r>
        <w:r>
          <w:t>44</w:t>
        </w:r>
        <w:r>
          <w:fldChar w:fldCharType="end"/>
        </w:r>
      </w:hyperlink>
    </w:p>
    <w:p>
      <w:pPr>
        <w:pStyle w:val="TOC2"/>
        <w:tabs>
          <w:tab w:val="right" w:leader="dot" w:pos="8306"/>
        </w:tabs>
      </w:pPr>
      <w:hyperlink w:anchor="_Toc10281" w:history="1">
        <w:r>
          <w:rPr>
            <w:rFonts w:ascii="仿宋" w:eastAsia="仿宋" w:hAnsi="仿宋" w:cs="仿宋" w:hint="eastAsia"/>
            <w:lang w:eastAsia="zh-CN"/>
          </w:rPr>
          <w:t>(二)、调脂抗动脉粥样硬化药项目盈利能力分析</w:t>
        </w:r>
        <w:r>
          <w:tab/>
        </w:r>
        <w:r>
          <w:fldChar w:fldCharType="begin"/>
        </w:r>
        <w:r>
          <w:instrText xml:space="preserve"> PAGEREF _Toc10281 \h </w:instrText>
        </w:r>
        <w:r>
          <w:fldChar w:fldCharType="separate"/>
        </w:r>
        <w:r>
          <w:t>46</w:t>
        </w:r>
        <w:r>
          <w:fldChar w:fldCharType="end"/>
        </w:r>
      </w:hyperlink>
    </w:p>
    <w:p>
      <w:pPr>
        <w:pStyle w:val="TOC1"/>
        <w:tabs>
          <w:tab w:val="right" w:leader="dot" w:pos="8306"/>
        </w:tabs>
      </w:pPr>
      <w:hyperlink w:anchor="_Toc32359" w:history="1">
        <w:r>
          <w:rPr>
            <w:rFonts w:ascii="仿宋" w:eastAsia="仿宋" w:hAnsi="仿宋" w:cs="仿宋" w:hint="eastAsia"/>
            <w:lang w:eastAsia="zh-CN"/>
          </w:rPr>
          <w:t>十二、调脂抗动脉粥样硬化药项目计划安排</w:t>
        </w:r>
        <w:r>
          <w:tab/>
        </w:r>
        <w:r>
          <w:fldChar w:fldCharType="begin"/>
        </w:r>
        <w:r>
          <w:instrText xml:space="preserve"> PAGEREF _Toc32359 \h </w:instrText>
        </w:r>
        <w:r>
          <w:fldChar w:fldCharType="separate"/>
        </w:r>
        <w:r>
          <w:t>47</w:t>
        </w:r>
        <w:r>
          <w:fldChar w:fldCharType="end"/>
        </w:r>
      </w:hyperlink>
    </w:p>
    <w:p>
      <w:pPr>
        <w:pStyle w:val="TOC2"/>
        <w:tabs>
          <w:tab w:val="right" w:leader="dot" w:pos="8306"/>
        </w:tabs>
      </w:pPr>
      <w:hyperlink w:anchor="_Toc25484" w:history="1">
        <w:r>
          <w:rPr>
            <w:rFonts w:ascii="仿宋" w:eastAsia="仿宋" w:hAnsi="仿宋" w:cs="仿宋" w:hint="eastAsia"/>
            <w:lang w:eastAsia="zh-CN"/>
          </w:rPr>
          <w:t>(一)、建设周期</w:t>
        </w:r>
        <w:r>
          <w:tab/>
        </w:r>
        <w:r>
          <w:fldChar w:fldCharType="begin"/>
        </w:r>
        <w:r>
          <w:instrText xml:space="preserve"> PAGEREF _Toc25484 \h </w:instrText>
        </w:r>
        <w:r>
          <w:fldChar w:fldCharType="separate"/>
        </w:r>
        <w:r>
          <w:t>47</w:t>
        </w:r>
        <w:r>
          <w:fldChar w:fldCharType="end"/>
        </w:r>
      </w:hyperlink>
    </w:p>
    <w:p>
      <w:pPr>
        <w:pStyle w:val="TOC2"/>
        <w:tabs>
          <w:tab w:val="right" w:leader="dot" w:pos="8306"/>
        </w:tabs>
      </w:pPr>
      <w:hyperlink w:anchor="_Toc21809" w:history="1">
        <w:r>
          <w:rPr>
            <w:rFonts w:ascii="仿宋" w:eastAsia="仿宋" w:hAnsi="仿宋" w:cs="仿宋" w:hint="eastAsia"/>
            <w:lang w:eastAsia="zh-CN"/>
          </w:rPr>
          <w:t>(二)、建设进度</w:t>
        </w:r>
        <w:r>
          <w:tab/>
        </w:r>
        <w:r>
          <w:fldChar w:fldCharType="begin"/>
        </w:r>
        <w:r>
          <w:instrText xml:space="preserve"> PAGEREF _Toc21809 \h </w:instrText>
        </w:r>
        <w:r>
          <w:fldChar w:fldCharType="separate"/>
        </w:r>
        <w:r>
          <w:t>48</w:t>
        </w:r>
        <w:r>
          <w:fldChar w:fldCharType="end"/>
        </w:r>
      </w:hyperlink>
    </w:p>
    <w:p>
      <w:pPr>
        <w:pStyle w:val="TOC2"/>
        <w:tabs>
          <w:tab w:val="right" w:leader="dot" w:pos="8306"/>
        </w:tabs>
      </w:pPr>
      <w:hyperlink w:anchor="_Toc21237" w:history="1">
        <w:r>
          <w:rPr>
            <w:rFonts w:ascii="仿宋" w:eastAsia="仿宋" w:hAnsi="仿宋" w:cs="仿宋" w:hint="eastAsia"/>
            <w:lang w:eastAsia="zh-CN"/>
          </w:rPr>
          <w:t>(三)、进度安排注意事项</w:t>
        </w:r>
        <w:r>
          <w:tab/>
        </w:r>
        <w:r>
          <w:fldChar w:fldCharType="begin"/>
        </w:r>
        <w:r>
          <w:instrText xml:space="preserve"> PAGEREF _Toc21237 \h </w:instrText>
        </w:r>
        <w:r>
          <w:fldChar w:fldCharType="separate"/>
        </w:r>
        <w:r>
          <w:t>49</w:t>
        </w:r>
        <w:r>
          <w:fldChar w:fldCharType="end"/>
        </w:r>
      </w:hyperlink>
    </w:p>
    <w:p>
      <w:pPr>
        <w:pStyle w:val="TOC2"/>
        <w:tabs>
          <w:tab w:val="right" w:leader="dot" w:pos="8306"/>
        </w:tabs>
      </w:pPr>
      <w:hyperlink w:anchor="_Toc32707" w:history="1">
        <w:r>
          <w:rPr>
            <w:rFonts w:ascii="仿宋" w:eastAsia="仿宋" w:hAnsi="仿宋" w:cs="仿宋" w:hint="eastAsia"/>
            <w:lang w:eastAsia="zh-CN"/>
          </w:rPr>
          <w:t>(四)、人力资源配置</w:t>
        </w:r>
        <w:r>
          <w:tab/>
        </w:r>
        <w:r>
          <w:fldChar w:fldCharType="begin"/>
        </w:r>
        <w:r>
          <w:instrText xml:space="preserve"> PAGEREF _Toc32707 \h </w:instrText>
        </w:r>
        <w:r>
          <w:fldChar w:fldCharType="separate"/>
        </w:r>
        <w:r>
          <w:t>50</w:t>
        </w:r>
        <w:r>
          <w:fldChar w:fldCharType="end"/>
        </w:r>
      </w:hyperlink>
    </w:p>
    <w:p>
      <w:pPr>
        <w:pStyle w:val="TOC1"/>
        <w:tabs>
          <w:tab w:val="right" w:leader="dot" w:pos="8306"/>
        </w:tabs>
      </w:pPr>
      <w:hyperlink w:anchor="_Toc27769" w:history="1">
        <w:r>
          <w:rPr>
            <w:rFonts w:ascii="仿宋" w:eastAsia="仿宋" w:hAnsi="仿宋" w:cs="仿宋" w:hint="eastAsia"/>
            <w:lang w:eastAsia="zh-CN"/>
          </w:rPr>
          <w:t>十三、调脂抗动脉粥样硬化药项目工程方案分析</w:t>
        </w:r>
        <w:r>
          <w:tab/>
        </w:r>
        <w:r>
          <w:fldChar w:fldCharType="begin"/>
        </w:r>
        <w:r>
          <w:instrText xml:space="preserve"> PAGEREF _Toc27769 \h </w:instrText>
        </w:r>
        <w:r>
          <w:fldChar w:fldCharType="separate"/>
        </w:r>
        <w:r>
          <w:t>51</w:t>
        </w:r>
        <w:r>
          <w:fldChar w:fldCharType="end"/>
        </w:r>
      </w:hyperlink>
    </w:p>
    <w:p>
      <w:pPr>
        <w:pStyle w:val="TOC2"/>
        <w:tabs>
          <w:tab w:val="right" w:leader="dot" w:pos="8306"/>
        </w:tabs>
      </w:pPr>
      <w:hyperlink w:anchor="_Toc23719" w:history="1">
        <w:r>
          <w:rPr>
            <w:rFonts w:ascii="仿宋" w:eastAsia="仿宋" w:hAnsi="仿宋" w:cs="仿宋" w:hint="eastAsia"/>
            <w:lang w:eastAsia="zh-CN"/>
          </w:rPr>
          <w:t>(一)、建筑工程设计原则</w:t>
        </w:r>
        <w:r>
          <w:tab/>
        </w:r>
        <w:r>
          <w:fldChar w:fldCharType="begin"/>
        </w:r>
        <w:r>
          <w:instrText xml:space="preserve"> PAGEREF _Toc23719 \h </w:instrText>
        </w:r>
        <w:r>
          <w:fldChar w:fldCharType="separate"/>
        </w:r>
        <w:r>
          <w:t>51</w:t>
        </w:r>
        <w:r>
          <w:fldChar w:fldCharType="end"/>
        </w:r>
      </w:hyperlink>
    </w:p>
    <w:p>
      <w:pPr>
        <w:pStyle w:val="TOC2"/>
        <w:tabs>
          <w:tab w:val="right" w:leader="dot" w:pos="8306"/>
        </w:tabs>
      </w:pPr>
      <w:hyperlink w:anchor="_Toc31263" w:history="1">
        <w:r>
          <w:rPr>
            <w:rFonts w:ascii="仿宋" w:eastAsia="仿宋" w:hAnsi="仿宋" w:cs="仿宋" w:hint="eastAsia"/>
            <w:lang w:eastAsia="zh-CN"/>
          </w:rPr>
          <w:t>(二)、土建工程建设指标</w:t>
        </w:r>
        <w:r>
          <w:tab/>
        </w:r>
        <w:r>
          <w:fldChar w:fldCharType="begin"/>
        </w:r>
        <w:r>
          <w:instrText xml:space="preserve"> PAGEREF _Toc31263 \h </w:instrText>
        </w:r>
        <w:r>
          <w:fldChar w:fldCharType="separate"/>
        </w:r>
        <w:r>
          <w:t>54</w:t>
        </w:r>
        <w:r>
          <w:fldChar w:fldCharType="end"/>
        </w:r>
      </w:hyperlink>
    </w:p>
    <w:p>
      <w:pPr>
        <w:pStyle w:val="TOC1"/>
        <w:tabs>
          <w:tab w:val="right" w:leader="dot" w:pos="8306"/>
        </w:tabs>
      </w:pPr>
      <w:hyperlink w:anchor="_Toc25824" w:history="1">
        <w:r>
          <w:rPr>
            <w:rFonts w:ascii="仿宋" w:eastAsia="仿宋" w:hAnsi="仿宋" w:cs="仿宋" w:hint="eastAsia"/>
            <w:lang w:eastAsia="zh-CN"/>
          </w:rPr>
          <w:t>十四、质量管理体系</w:t>
        </w:r>
        <w:r>
          <w:tab/>
        </w:r>
        <w:r>
          <w:fldChar w:fldCharType="begin"/>
        </w:r>
        <w:r>
          <w:instrText xml:space="preserve"> PAGEREF _Toc25824 \h </w:instrText>
        </w:r>
        <w:r>
          <w:fldChar w:fldCharType="separate"/>
        </w:r>
        <w:r>
          <w:t>56</w:t>
        </w:r>
        <w:r>
          <w:fldChar w:fldCharType="end"/>
        </w:r>
      </w:hyperlink>
    </w:p>
    <w:p>
      <w:pPr>
        <w:pStyle w:val="TOC2"/>
        <w:tabs>
          <w:tab w:val="right" w:leader="dot" w:pos="8306"/>
        </w:tabs>
      </w:pPr>
      <w:hyperlink w:anchor="_Toc29579" w:history="1">
        <w:r>
          <w:rPr>
            <w:rFonts w:ascii="仿宋" w:eastAsia="仿宋" w:hAnsi="仿宋" w:cs="仿宋" w:hint="eastAsia"/>
            <w:lang w:eastAsia="zh-CN"/>
          </w:rPr>
          <w:t>(一)、质量目标与方针</w:t>
        </w:r>
        <w:r>
          <w:tab/>
        </w:r>
        <w:r>
          <w:fldChar w:fldCharType="begin"/>
        </w:r>
        <w:r>
          <w:instrText xml:space="preserve"> PAGEREF _Toc29579 \h </w:instrText>
        </w:r>
        <w:r>
          <w:fldChar w:fldCharType="separate"/>
        </w:r>
        <w:r>
          <w:t>56</w:t>
        </w:r>
        <w:r>
          <w:fldChar w:fldCharType="end"/>
        </w:r>
      </w:hyperlink>
    </w:p>
    <w:p>
      <w:pPr>
        <w:pStyle w:val="TOC2"/>
        <w:tabs>
          <w:tab w:val="right" w:leader="dot" w:pos="8306"/>
        </w:tabs>
      </w:pPr>
      <w:hyperlink w:anchor="_Toc20850" w:history="1">
        <w:r>
          <w:rPr>
            <w:rFonts w:ascii="仿宋" w:eastAsia="仿宋" w:hAnsi="仿宋" w:cs="仿宋" w:hint="eastAsia"/>
            <w:lang w:eastAsia="zh-CN"/>
          </w:rPr>
          <w:t>(二)、质量管理责任</w:t>
        </w:r>
        <w:r>
          <w:tab/>
        </w:r>
        <w:r>
          <w:fldChar w:fldCharType="begin"/>
        </w:r>
        <w:r>
          <w:instrText xml:space="preserve"> PAGEREF _Toc20850 \h </w:instrText>
        </w:r>
        <w:r>
          <w:fldChar w:fldCharType="separate"/>
        </w:r>
        <w:r>
          <w:t>57</w:t>
        </w:r>
        <w:r>
          <w:fldChar w:fldCharType="end"/>
        </w:r>
      </w:hyperlink>
    </w:p>
    <w:p>
      <w:pPr>
        <w:pStyle w:val="TOC2"/>
        <w:tabs>
          <w:tab w:val="right" w:leader="dot" w:pos="8306"/>
        </w:tabs>
      </w:pPr>
      <w:hyperlink w:anchor="_Toc30202" w:history="1">
        <w:r>
          <w:rPr>
            <w:rFonts w:ascii="仿宋" w:eastAsia="仿宋" w:hAnsi="仿宋" w:cs="仿宋" w:hint="eastAsia"/>
            <w:lang w:eastAsia="zh-CN"/>
          </w:rPr>
          <w:t>(三)、质量管理体系文件</w:t>
        </w:r>
        <w:r>
          <w:tab/>
        </w:r>
        <w:r>
          <w:fldChar w:fldCharType="begin"/>
        </w:r>
        <w:r>
          <w:instrText xml:space="preserve"> PAGEREF _Toc30202 \h </w:instrText>
        </w:r>
        <w:r>
          <w:fldChar w:fldCharType="separate"/>
        </w:r>
        <w:r>
          <w:t>59</w:t>
        </w:r>
        <w:r>
          <w:fldChar w:fldCharType="end"/>
        </w:r>
      </w:hyperlink>
    </w:p>
    <w:p>
      <w:pPr>
        <w:pStyle w:val="TOC2"/>
        <w:tabs>
          <w:tab w:val="right" w:leader="dot" w:pos="8306"/>
        </w:tabs>
      </w:pPr>
      <w:hyperlink w:anchor="_Toc31193" w:history="1">
        <w:r>
          <w:rPr>
            <w:rFonts w:ascii="仿宋" w:eastAsia="仿宋" w:hAnsi="仿宋" w:cs="仿宋" w:hint="eastAsia"/>
            <w:lang w:eastAsia="zh-CN"/>
          </w:rPr>
          <w:t>(四)、质量培训与教育</w:t>
        </w:r>
        <w:r>
          <w:tab/>
        </w:r>
        <w:r>
          <w:fldChar w:fldCharType="begin"/>
        </w:r>
        <w:r>
          <w:instrText xml:space="preserve"> PAGEREF _Toc31193 \h </w:instrText>
        </w:r>
        <w:r>
          <w:fldChar w:fldCharType="separate"/>
        </w:r>
        <w:r>
          <w:t>61</w:t>
        </w:r>
        <w:r>
          <w:fldChar w:fldCharType="end"/>
        </w:r>
      </w:hyperlink>
    </w:p>
    <w:p>
      <w:pPr>
        <w:pStyle w:val="TOC2"/>
        <w:tabs>
          <w:tab w:val="right" w:leader="dot" w:pos="8306"/>
        </w:tabs>
      </w:pPr>
      <w:hyperlink w:anchor="_Toc21828" w:history="1">
        <w:r>
          <w:rPr>
            <w:rFonts w:ascii="仿宋" w:eastAsia="仿宋" w:hAnsi="仿宋" w:cs="仿宋" w:hint="eastAsia"/>
            <w:lang w:eastAsia="zh-CN"/>
          </w:rPr>
          <w:t>(五)、质量审核与评价</w:t>
        </w:r>
        <w:r>
          <w:tab/>
        </w:r>
        <w:r>
          <w:fldChar w:fldCharType="begin"/>
        </w:r>
        <w:r>
          <w:instrText xml:space="preserve"> PAGEREF _Toc21828 \h </w:instrText>
        </w:r>
        <w:r>
          <w:fldChar w:fldCharType="separate"/>
        </w:r>
        <w:r>
          <w:t>62</w:t>
        </w:r>
        <w:r>
          <w:fldChar w:fldCharType="end"/>
        </w:r>
      </w:hyperlink>
    </w:p>
    <w:p>
      <w:pPr>
        <w:pStyle w:val="TOC2"/>
        <w:tabs>
          <w:tab w:val="right" w:leader="dot" w:pos="8306"/>
        </w:tabs>
      </w:pPr>
      <w:hyperlink w:anchor="_Toc7068" w:history="1">
        <w:r>
          <w:rPr>
            <w:rFonts w:ascii="仿宋" w:eastAsia="仿宋" w:hAnsi="仿宋" w:cs="仿宋" w:hint="eastAsia"/>
            <w:lang w:eastAsia="zh-CN"/>
          </w:rPr>
          <w:t>(六)、不符合与纠正措施</w:t>
        </w:r>
        <w:r>
          <w:tab/>
        </w:r>
        <w:r>
          <w:fldChar w:fldCharType="begin"/>
        </w:r>
        <w:r>
          <w:instrText xml:space="preserve"> PAGEREF _Toc7068 \h </w:instrText>
        </w:r>
        <w:r>
          <w:fldChar w:fldCharType="separate"/>
        </w:r>
        <w:r>
          <w:t>63</w:t>
        </w:r>
        <w:r>
          <w:fldChar w:fldCharType="end"/>
        </w:r>
      </w:hyperlink>
    </w:p>
    <w:p>
      <w:pPr>
        <w:pStyle w:val="TOC1"/>
        <w:tabs>
          <w:tab w:val="right" w:leader="dot" w:pos="8306"/>
        </w:tabs>
      </w:pPr>
      <w:hyperlink w:anchor="_Toc21945" w:history="1">
        <w:r>
          <w:rPr>
            <w:rFonts w:ascii="仿宋" w:eastAsia="仿宋" w:hAnsi="仿宋" w:cs="仿宋" w:hint="eastAsia"/>
            <w:lang w:eastAsia="zh-CN"/>
          </w:rPr>
          <w:t>十五、调脂抗动脉粥样硬化药项目治理与监督</w:t>
        </w:r>
        <w:r>
          <w:tab/>
        </w:r>
        <w:r>
          <w:fldChar w:fldCharType="begin"/>
        </w:r>
        <w:r>
          <w:instrText xml:space="preserve"> PAGEREF _Toc21945 \h </w:instrText>
        </w:r>
        <w:r>
          <w:fldChar w:fldCharType="separate"/>
        </w:r>
        <w:r>
          <w:t>64</w:t>
        </w:r>
        <w:r>
          <w:fldChar w:fldCharType="end"/>
        </w:r>
      </w:hyperlink>
    </w:p>
    <w:p>
      <w:pPr>
        <w:pStyle w:val="TOC2"/>
        <w:tabs>
          <w:tab w:val="right" w:leader="dot" w:pos="8306"/>
        </w:tabs>
      </w:pPr>
      <w:hyperlink w:anchor="_Toc31523" w:history="1">
        <w:r>
          <w:rPr>
            <w:rFonts w:ascii="仿宋" w:eastAsia="仿宋" w:hAnsi="仿宋" w:cs="仿宋" w:hint="eastAsia"/>
            <w:lang w:eastAsia="zh-CN"/>
          </w:rPr>
          <w:t>(一)、调脂抗动脉粥样硬化药项目治理结构</w:t>
        </w:r>
        <w:r>
          <w:tab/>
        </w:r>
        <w:r>
          <w:fldChar w:fldCharType="begin"/>
        </w:r>
        <w:r>
          <w:instrText xml:space="preserve"> PAGEREF _Toc31523 \h </w:instrText>
        </w:r>
        <w:r>
          <w:fldChar w:fldCharType="separate"/>
        </w:r>
        <w:r>
          <w:t>64</w:t>
        </w:r>
        <w:r>
          <w:fldChar w:fldCharType="end"/>
        </w:r>
      </w:hyperlink>
    </w:p>
    <w:p>
      <w:pPr>
        <w:pStyle w:val="TOC2"/>
        <w:tabs>
          <w:tab w:val="right" w:leader="dot" w:pos="8306"/>
        </w:tabs>
      </w:pPr>
      <w:hyperlink w:anchor="_Toc24082" w:history="1">
        <w:r>
          <w:rPr>
            <w:rFonts w:ascii="仿宋" w:eastAsia="仿宋" w:hAnsi="仿宋" w:cs="仿宋" w:hint="eastAsia"/>
            <w:lang w:eastAsia="zh-CN"/>
          </w:rPr>
          <w:t>(二)、监督与审计</w:t>
        </w:r>
        <w:r>
          <w:tab/>
        </w:r>
        <w:r>
          <w:fldChar w:fldCharType="begin"/>
        </w:r>
        <w:r>
          <w:instrText xml:space="preserve"> PAGEREF _Toc24082 \h </w:instrText>
        </w:r>
        <w:r>
          <w:fldChar w:fldCharType="separate"/>
        </w:r>
        <w:r>
          <w:t>66</w:t>
        </w:r>
        <w:r>
          <w:fldChar w:fldCharType="end"/>
        </w:r>
      </w:hyperlink>
    </w:p>
    <w:p>
      <w:pPr>
        <w:pStyle w:val="TOC1"/>
        <w:tabs>
          <w:tab w:val="right" w:leader="dot" w:pos="8306"/>
        </w:tabs>
      </w:pPr>
      <w:hyperlink w:anchor="_Toc4205" w:history="1">
        <w:r>
          <w:rPr>
            <w:rFonts w:ascii="仿宋" w:eastAsia="仿宋" w:hAnsi="仿宋" w:cs="仿宋" w:hint="eastAsia"/>
            <w:lang w:eastAsia="zh-CN"/>
          </w:rPr>
          <w:t>十六、利益相关者分析与沟通计划</w:t>
        </w:r>
        <w:r>
          <w:tab/>
        </w:r>
        <w:r>
          <w:fldChar w:fldCharType="begin"/>
        </w:r>
        <w:r>
          <w:instrText xml:space="preserve"> PAGEREF _Toc4205 \h </w:instrText>
        </w:r>
        <w:r>
          <w:fldChar w:fldCharType="separate"/>
        </w:r>
        <w:r>
          <w:t>68</w:t>
        </w:r>
        <w:r>
          <w:fldChar w:fldCharType="end"/>
        </w:r>
      </w:hyperlink>
    </w:p>
    <w:p>
      <w:pPr>
        <w:pStyle w:val="TOC2"/>
        <w:tabs>
          <w:tab w:val="right" w:leader="dot" w:pos="8306"/>
        </w:tabs>
      </w:pPr>
      <w:hyperlink w:anchor="_Toc10708" w:history="1">
        <w:r>
          <w:rPr>
            <w:rFonts w:ascii="仿宋" w:eastAsia="仿宋" w:hAnsi="仿宋" w:cs="仿宋" w:hint="eastAsia"/>
            <w:lang w:eastAsia="zh-CN"/>
          </w:rPr>
          <w:t>(一)、利益相关者分析</w:t>
        </w:r>
        <w:r>
          <w:tab/>
        </w:r>
        <w:r>
          <w:fldChar w:fldCharType="begin"/>
        </w:r>
        <w:r>
          <w:instrText xml:space="preserve"> PAGEREF _Toc10708 \h </w:instrText>
        </w:r>
        <w:r>
          <w:fldChar w:fldCharType="separate"/>
        </w:r>
        <w:r>
          <w:t>68</w:t>
        </w:r>
        <w:r>
          <w:fldChar w:fldCharType="end"/>
        </w:r>
      </w:hyperlink>
    </w:p>
    <w:p>
      <w:pPr>
        <w:pStyle w:val="TOC2"/>
        <w:tabs>
          <w:tab w:val="right" w:leader="dot" w:pos="8306"/>
        </w:tabs>
      </w:pPr>
      <w:hyperlink w:anchor="_Toc18021" w:history="1">
        <w:r>
          <w:rPr>
            <w:rFonts w:ascii="仿宋" w:eastAsia="仿宋" w:hAnsi="仿宋" w:cs="仿宋" w:hint="eastAsia"/>
            <w:lang w:eastAsia="zh-CN"/>
          </w:rPr>
          <w:t>(二)、沟通计划</w:t>
        </w:r>
        <w:r>
          <w:tab/>
        </w:r>
        <w:r>
          <w:fldChar w:fldCharType="begin"/>
        </w:r>
        <w:r>
          <w:instrText xml:space="preserve"> PAGEREF _Toc18021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857"/>
      <w:r>
        <w:rPr>
          <w:rFonts w:ascii="仿宋" w:eastAsia="仿宋" w:hAnsi="仿宋" w:cs="仿宋" w:hint="eastAsia"/>
          <w:sz w:val="28"/>
          <w:lang w:eastAsia="zh-CN"/>
        </w:rPr>
        <w:t>一、调脂抗动脉粥样硬化药项目文档管理</w:t>
      </w:r>
      <w:bookmarkEnd w:id="2"/>
    </w:p>
    <w:p>
      <w:pPr>
        <w:pStyle w:val="Heading2"/>
        <w:rPr>
          <w:rFonts w:ascii="仿宋" w:eastAsia="仿宋" w:hAnsi="仿宋" w:cs="仿宋" w:hint="eastAsia"/>
          <w:lang w:eastAsia="zh-CN"/>
        </w:rPr>
      </w:pPr>
      <w:bookmarkStart w:id="3" w:name="_Toc1101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调脂抗动脉粥样硬化药项目高度重视文档的质量和准确性，以支持调脂抗动脉粥样硬化药项目的各项活动和决策。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文档的编制始于调脂抗动脉粥样硬化药项目计划的初期，我们制定了详细的文档编制计划，明确了每个文档的内容、格式和编写责任人。在调脂抗动脉粥样硬化药项目启动阶段，我们首先编制了调脂抗动脉粥样硬化药项目章程，明确定义了调脂抗动脉粥样硬化药项目的目标、范围、风险等关键要素。随后，调脂抗动脉粥样硬化药项目团队根据计划陆续编制了需求文档、设计文档、测试文档等各类文档，确保调脂抗动脉粥样硬化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调脂抗动脉粥样硬化药项目管理中的重要环节，旨在确保调脂抗动脉粥样硬化药项目文档符合质量标准和调脂抗动脉粥样硬化药项目需求。在调脂抗动脉粥样硬化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调脂抗动脉粥样硬化药项目相关利益方和专业领域的专家对文档进行独立审查。这有助于获取更全面、客观的反馈，确保调脂抗动脉粥样硬化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在文档编制与审查方面建立了严格的管理机制，通过规范的流程和多维度的审查，确保调脂抗动脉粥样硬化药项目文档的质量、准确性和可靠性，为调脂抗动脉粥样硬化药项目的顺利推进提供了有力支持。</w:t>
      </w:r>
    </w:p>
    <w:p>
      <w:pPr>
        <w:pStyle w:val="Heading2"/>
        <w:ind w:firstLine="560" w:firstLineChars="200"/>
        <w:rPr>
          <w:rFonts w:ascii="仿宋" w:eastAsia="仿宋" w:hAnsi="仿宋" w:cs="仿宋" w:hint="eastAsia"/>
          <w:sz w:val="28"/>
          <w:lang w:eastAsia="zh-CN"/>
        </w:rPr>
      </w:pPr>
      <w:bookmarkStart w:id="4" w:name="_Toc2179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在调脂抗动脉粥样硬化药项目中，我们致力于优化文档发布与分发过程，以确保信息的高效传递和团队间协作的顺畅进行。以下是我们采取的关键优化策略：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我们通过多渠道发布文档，包括电子邮件、调脂抗动脉粥样硬化药项目管理平台、内部网站等，以满足不同团队成员的偏好和需求。多渠道发布确保了信息的全面覆盖。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我们采用了精细的权限控制，确保只有授权人员可以访问敏感信息。这种安全措施保护了调脂抗动脉粥样硬化药项目文档的机密性，防止了未经授权的信息泄露。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97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调脂抗动脉粥样硬化药项目生命周期中一个至关重要的环节，直接关系到调脂抗动脉粥样硬化药项目信息的长期保存和历史记录的完整性。在调脂抗动脉粥样硬化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78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879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调脂抗动脉粥样硬化药项目的主要产品是XXXX，预计年产值为XXX万元。这一产品在市场中占据着重要的地位，其广泛的应用范围使得该调脂抗动脉粥样硬化药项目的市场前景非常广阔。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调脂抗动脉粥样硬化药项目的xxx产品作为重要的原材料之一，将在多个领域发挥关键作用。其在建筑、交通、能源等方面的广泛应用将为整个产业链提供强大的支持，形成产业协同效应。调脂抗动脉粥样硬化药项目的年产值XXX万XXX万XXX万万元不仅反映了其在市场上的巨大潜力，更预示着它对国民经济的积极贡献。这种关联度高、涉及面广的产业关系，使得该调脂抗动脉粥样硬化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140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总征地面积为XXXX平方米，相当于约XX.XX亩，其中净用地面积为XXXX平方米，红线范围内相当于约XX.XX亩。这一用地规模充分考虑了调脂抗动脉粥样硬化药项目的建设需求，保障了调脂抗动脉粥样硬化药项目在合适的空间内得以充分发展。调脂抗动脉粥样硬化药项目规划的总建筑面积为XXXX平方米，其中主体工程建设占XXXX平方米，计容建筑面积达XXXX平方米。预计建筑工程的投资将达到XXXX万元，为调脂抗动脉粥样硬化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计划购置的设备共计XXXX台（套），设备购置费用为XXXX万元。这一设备购置计划充分考虑到调脂抗动脉粥样硬化药项目的生产需求和技术要求，确保了调脂抗动脉粥样硬化药项目在生产运营中具备先进的技术装备和高效的生产能力。设备的合理配置将为调脂抗动脉粥样硬化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调脂抗动脉粥样硬化药项目计划总投资为XXXX万元，预计年实现营业收入为XXXX万元。这一产能规模的设定旨在确保调脂抗动脉粥样硬化药项目能够在投资与回报之间取得平衡，实现长期可持续的发展。调脂抗动脉粥样硬化药项目的总投资充分考虑到各个方面的需求，包括用地建设、设备购置等多个环节，以确保调脂抗动脉粥样硬化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8017"/>
      <w:r>
        <w:rPr>
          <w:rFonts w:ascii="仿宋" w:eastAsia="仿宋" w:hAnsi="仿宋" w:cs="仿宋" w:hint="eastAsia"/>
          <w:sz w:val="28"/>
          <w:lang w:eastAsia="zh-CN"/>
        </w:rPr>
        <w:t>三、调脂抗动脉粥样硬化药项目可持续发展</w:t>
      </w:r>
      <w:bookmarkEnd w:id="9"/>
    </w:p>
    <w:p>
      <w:pPr>
        <w:pStyle w:val="Heading2"/>
        <w:rPr>
          <w:rFonts w:ascii="仿宋" w:eastAsia="仿宋" w:hAnsi="仿宋" w:cs="仿宋" w:hint="eastAsia"/>
          <w:lang w:eastAsia="zh-CN"/>
        </w:rPr>
      </w:pPr>
      <w:bookmarkStart w:id="10" w:name="_Toc3270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脂抗动脉粥样硬化药项目中，调脂抗动脉粥样硬化药项目团队着眼于未来，明确了可持续发展的战略方向。制定的具体可持续发展目标包括降低资源使用、采用环保技术、最大化社会效益等。这一步骤不仅有助于调脂抗动脉粥样硬化药项目在环保和社会责任方面达到最高标准，也为未来提供了明确的指引，确保调脂抗动脉粥样硬化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可持续实践的融入调脂抗动脉粥样硬化药项目管理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调脂抗动脉粥样硬化药项目管理周期。从调脂抗动脉粥样硬化药项目规划开始，调脂抗动脉粥样硬化药项目团队就考虑了环境和社会的因素。在执行阶段，调脂抗动脉粥样硬化药项目团队积极推动绿色技术的应用，优化资源利用。此外，关注员工的社会责任，通过培训和沟通活动提高员工对可持续发展的认知，使他们能够在日常工作中践行可持续实践。这些举措不仅为调脂抗动脉粥样硬化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736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调脂抗动脉粥样硬化药项目的可持续发展理念，我们深信环保与社会责任是调脂抗动脉粥样硬化药项目成功的关键支柱。在调脂抗动脉粥样硬化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团队通过引入先进的环保技术、建立高效的废物处理系统以及推动能源节约措施，积极履行环保责任。定期的环保监测和评估确保调脂抗动脉粥样硬化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不仅致力于自身可持续发展，还注重对社会的回馈。通过支持社区调脂抗动脉粥样硬化药项目、参与慈善事业、提供培训机会等方式，调脂抗动脉粥样硬化药项目积极履行社会责任。与当地社区建立积极互动，关注员工的工作与生活平衡，以及员工的身心健康，是调脂抗动脉粥样硬化药项目在社会责任层面的关键举措。这样的实践不仅增强了调脂抗动脉粥样硬化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4024"/>
      <w:r>
        <w:rPr>
          <w:rFonts w:ascii="仿宋" w:eastAsia="仿宋" w:hAnsi="仿宋" w:cs="仿宋" w:hint="eastAsia"/>
          <w:sz w:val="28"/>
          <w:lang w:eastAsia="zh-CN"/>
        </w:rPr>
        <w:t>四、调脂抗动脉粥样硬化药项目建设背景及必要性分析</w:t>
      </w:r>
      <w:bookmarkEnd w:id="12"/>
    </w:p>
    <w:p>
      <w:pPr>
        <w:pStyle w:val="Heading2"/>
        <w:rPr>
          <w:rFonts w:ascii="仿宋" w:eastAsia="仿宋" w:hAnsi="仿宋" w:cs="仿宋" w:hint="eastAsia"/>
          <w:lang w:eastAsia="zh-CN"/>
        </w:rPr>
      </w:pPr>
      <w:bookmarkStart w:id="13" w:name="_Toc6818"/>
      <w:r>
        <w:rPr>
          <w:rFonts w:ascii="仿宋" w:eastAsia="仿宋" w:hAnsi="仿宋" w:cs="仿宋" w:hint="eastAsia"/>
          <w:lang w:eastAsia="zh-CN"/>
        </w:rPr>
        <w:t>(一)、调脂抗动脉粥样硬化药项目背景分析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调脂抗动脉粥样硬化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调脂抗动脉粥样硬化药项目在这个潮流中的定位。同时，我们将关注行业内涌现的新兴机遇，以便调脂抗动脉粥样硬化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调脂抗动脉粥样硬化药项目提供了强大的发展动力。我们将聚焦于行业内最新的技术发展趋势，包括但不限于人工智能、大数据分析、物联网等领域。通过深度的技术研究，我们将确保调脂抗动脉粥样硬化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调脂抗动脉粥样硬化药项目发展的源泉。我们将投入更多的精力对市场需求进行深入剖析，超越表面的需求，深入挖掘潜在的市场痛点和机遇。通过对市场需求的细致了解，调脂抗动脉粥样硬化药项目将更有针对性地设计解决方案，满足市场的多样化需求，从而更好地促进调脂抗动脉粥样硬化药项目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调脂抗动脉粥样硬化药项目战略至关重要。我们将对竞争态势进行更为深入的分析，包括但不限于市场份额、产品特点、客户满意度等多个维度。通过深度的竞争分析，调脂抗动脉粥样硬化药项目将能够更准确地把握市场脉搏，制定具有竞争力的调脂抗动脉粥样硬化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调脂抗动脉粥样硬化药项目的发展具有直接的影响。我们将进行更为全面的法规和政策分析，了解行业发展中的潜在法律风险和合规挑战。通过充分了解和遵守相关法规，调脂抗动脉粥样硬化药项目将确保在法律框架内合法合规运营，为调脂抗动脉粥样硬化药项目的稳健发展提供有力支持。</w:t>
      </w:r>
    </w:p>
    <w:p>
      <w:pPr>
        <w:pStyle w:val="Heading2"/>
        <w:ind w:firstLine="560" w:firstLineChars="200"/>
        <w:rPr>
          <w:rFonts w:ascii="仿宋" w:eastAsia="仿宋" w:hAnsi="仿宋" w:cs="仿宋" w:hint="eastAsia"/>
          <w:sz w:val="28"/>
          <w:lang w:eastAsia="zh-CN"/>
        </w:rPr>
      </w:pPr>
      <w:bookmarkStart w:id="14" w:name="_Toc19091"/>
      <w:r>
        <w:rPr>
          <w:rFonts w:ascii="仿宋" w:eastAsia="仿宋" w:hAnsi="仿宋" w:cs="仿宋" w:hint="eastAsia"/>
          <w:sz w:val="28"/>
          <w:lang w:eastAsia="zh-CN"/>
        </w:rPr>
        <w:t>(二)、调脂抗动脉粥样硬化药项目建设必要性分析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建设的迫切性源于对行业发展趋势的深刻洞察。我们正处于一个行业变革的时代，科技创新、数字化转型成为企业发展的关键动力。调脂抗动脉粥样硬化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建设不仅仅是为了跟上潮流，更是为了通过技术创新推动企业的持续发展。通过引入先进的技术和解决方案，调脂抗动脉粥样硬化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调脂抗动脉粥样硬化药项目的建设成为必然选择，通过提高产品质量、拓展服务领域，从而在竞争中获得更多的机会。调脂抗动脉粥样硬化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调脂抗动脉粥样硬化药项目建设的必要性体现在对客户需求更精准的满足。通过调脂抗动脉粥样硬化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调脂抗动脉粥样硬化药项目建设的背后是对企业持续创新的追求。只有通过不断创新，企业才能在竞争中立于不败之地。调脂抗动脉粥样硬化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1056"/>
      <w:r>
        <w:rPr>
          <w:rFonts w:ascii="仿宋" w:eastAsia="仿宋" w:hAnsi="仿宋" w:cs="仿宋" w:hint="eastAsia"/>
          <w:sz w:val="28"/>
          <w:lang w:eastAsia="zh-CN"/>
        </w:rPr>
        <w:t>五、调脂抗动脉粥样硬化药项目绩效评估</w:t>
      </w:r>
      <w:bookmarkEnd w:id="15"/>
    </w:p>
    <w:p>
      <w:pPr>
        <w:pStyle w:val="Heading2"/>
        <w:rPr>
          <w:rFonts w:ascii="仿宋" w:eastAsia="仿宋" w:hAnsi="仿宋" w:cs="仿宋" w:hint="eastAsia"/>
          <w:lang w:eastAsia="zh-CN"/>
        </w:rPr>
      </w:pPr>
      <w:bookmarkStart w:id="16" w:name="_Toc2186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调脂抗动脉粥样硬化药项目中，我们设计了一套全面的绩效评估指标，以确保调脂抗动脉粥样硬化药项目的可控和成功交付。这些指标跨足调脂抗动脉粥样硬化药项目目标、成本、进度和质量等多个维度，为我们提供了全面洞察调脂抗动脉粥样硬化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目标达成率是我们关注的首要指标。我们设定了明确的目标，并通过定期监测和评估，迅速发现并应对潜在的目标偏差。这为调脂抗动脉粥样硬化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成本绩效是另一个核心关注点。通过实际成本与预算成本的对比分析，我们深入了解成本差异的原因，及时调整资源分配，保持调脂抗动脉粥样硬化药项目在经济效益方面的合理水平。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调脂抗动脉粥样硬化药项目进度作为关键的绩效指标之一，得到了精心的关注。我们制定了详细的调脂抗动脉粥样硬化药项目进度计划，并设立了进度符合度指标，确保实际进度与计划进度保持一致。这使我们能够快速发现和解决潜在的进度问题，保持调脂抗动脉粥样硬化药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调脂抗动脉粥样硬化药项目绩效的不可或缺的一环。我们引入了一系列的质量标准和客户满意度指标，以确保调脂抗动脉粥样硬化药项目交付的成果在质量上达到或超越预期水平。通过持续监测这些指标，我们努力提升调脂抗动脉粥样硬化药项目整体质量水平，为调脂抗动脉粥样硬化药项目的成功交付提供有力保障。通过这些科学且全面的绩效评估，我们能够更好地引导调脂抗动脉粥样硬化药项目的持续改进，确保调脂抗动脉粥样硬化药项目目标的顺利达成。</w:t>
      </w:r>
    </w:p>
    <w:p>
      <w:pPr>
        <w:pStyle w:val="Heading2"/>
        <w:ind w:firstLine="560" w:firstLineChars="200"/>
        <w:rPr>
          <w:rFonts w:ascii="仿宋" w:eastAsia="仿宋" w:hAnsi="仿宋" w:cs="仿宋" w:hint="eastAsia"/>
          <w:sz w:val="28"/>
          <w:lang w:eastAsia="zh-CN"/>
        </w:rPr>
      </w:pPr>
      <w:bookmarkStart w:id="17" w:name="_Toc699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绩效评估是调脂抗动脉粥样硬化药项目中的关键环节，为确保调脂抗动脉粥样硬化药项目达到预期目标，我们采用了多层次、多维度的绩效评估方法。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调脂抗动脉粥样硬化药项目的战略目标对齐，确保每个决策和行动都与调脂抗动脉粥样硬化药项目整体目标保持一致。团队会定期召开战略对齐会议，审视当前工作与调脂抗动脉粥样硬化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调脂抗动脉粥样硬化药项目进度、质量、成本和风险等方面。这些指标通过数据收集和分析，为调脂抗动脉粥样硬化药项目管理团队提供了客观的评估依据。例如，我们通过调脂抗动脉粥样硬化药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调脂抗动脉粥样硬化药项目内部，还考虑了调脂抗动脉粥样硬化药项目对外部环境的影响。我们定期进行干系人满意度调查，以了解各利益相关方对调脂抗动脉粥样硬化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这种多层次、多角度的绩效评估方法，使得我们能够全面了解调脂抗动脉粥样硬化药项目的运行状态，及时做出调整，确保调脂抗动脉粥样硬化药项目在不断变化的环境中保持稳健前行。</w:t>
      </w:r>
    </w:p>
    <w:p>
      <w:pPr>
        <w:pStyle w:val="Heading2"/>
        <w:ind w:firstLine="560" w:firstLineChars="200"/>
        <w:rPr>
          <w:rFonts w:ascii="仿宋" w:eastAsia="仿宋" w:hAnsi="仿宋" w:cs="仿宋" w:hint="eastAsia"/>
          <w:sz w:val="28"/>
          <w:lang w:eastAsia="zh-CN"/>
        </w:rPr>
      </w:pPr>
      <w:bookmarkStart w:id="18" w:name="_Toc16790"/>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为了确保调脂抗动脉粥样硬化药项目的有效管理和不断优化，我们采用了精心设计的绩效评估周期。这个周期旨在实现灵活、实时和全面的评估，以适应调脂抗动脉粥样硬化药项目执行中的各种挑战。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调脂抗动脉粥样硬化药项目的不同需求，分为短期、中期和长期。短期评估关注每个迭代或工作周期，以及时发现和解决当前任务中的问题。中期评估涵盖几个迭代，深入了解整体调脂抗动脉粥样硬化药项目的趋势和性能。长期评估则着眼于整个调脂抗动脉粥样硬化药项目阶段，确保调脂抗动脉粥样硬化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https://d.book118.com/417002062006006042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调脂抗动脉粥样硬化药项目规划设计方案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EC406A"/>
    <w:rsid w:val="08EC40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7002062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2024-02-07T02:26:00Z</dcterms:created>
  <dcterms:modified xsi:type="dcterms:W3CDTF">2024-02-07T02:26:25Z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0445B5F218C746E581EC9C217DF1BED6_11</vt:lpwstr>
  </property>
  <property fmtid="{D5CDD505-2E9C-101B-9397-08002B2CF9AE}" pid="3" name="KSOProductBuildVer">
    <vt:lpwstr>2052-12.1.0.16250</vt:lpwstr>
  </property>
</Properties>
</file>