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蓝宝石晶体材料项目规划设计方案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77" w:history="1">
        <w:r>
          <w:rPr>
            <w:rFonts w:ascii="仿宋" w:eastAsia="仿宋" w:hAnsi="仿宋" w:cs="仿宋" w:hint="eastAsia"/>
            <w:lang w:eastAsia="zh-CN"/>
          </w:rPr>
          <w:t>前言</w:t>
        </w:r>
        <w:r>
          <w:tab/>
        </w:r>
        <w:r>
          <w:fldChar w:fldCharType="begin"/>
        </w:r>
        <w:r>
          <w:instrText xml:space="preserve"> PAGEREF _Toc30577 \h </w:instrText>
        </w:r>
        <w:r>
          <w:fldChar w:fldCharType="separate"/>
        </w:r>
        <w:r>
          <w:t>3</w:t>
        </w:r>
        <w:r>
          <w:fldChar w:fldCharType="end"/>
        </w:r>
      </w:hyperlink>
    </w:p>
    <w:p>
      <w:pPr>
        <w:pStyle w:val="TOC1"/>
        <w:tabs>
          <w:tab w:val="right" w:leader="dot" w:pos="8306"/>
        </w:tabs>
      </w:pPr>
      <w:hyperlink w:anchor="_Toc18866" w:history="1">
        <w:r>
          <w:rPr>
            <w:rFonts w:ascii="仿宋" w:eastAsia="仿宋" w:hAnsi="仿宋" w:cs="仿宋" w:hint="eastAsia"/>
            <w:lang w:eastAsia="zh-CN"/>
          </w:rPr>
          <w:t>一、蓝宝石晶体材料项目选址可行性分析</w:t>
        </w:r>
        <w:r>
          <w:tab/>
        </w:r>
        <w:r>
          <w:fldChar w:fldCharType="begin"/>
        </w:r>
        <w:r>
          <w:instrText xml:space="preserve"> PAGEREF _Toc18866 \h </w:instrText>
        </w:r>
        <w:r>
          <w:fldChar w:fldCharType="separate"/>
        </w:r>
        <w:r>
          <w:t>3</w:t>
        </w:r>
        <w:r>
          <w:fldChar w:fldCharType="end"/>
        </w:r>
      </w:hyperlink>
    </w:p>
    <w:p>
      <w:pPr>
        <w:pStyle w:val="TOC2"/>
        <w:tabs>
          <w:tab w:val="right" w:leader="dot" w:pos="8306"/>
        </w:tabs>
      </w:pPr>
      <w:hyperlink w:anchor="_Toc14113" w:history="1">
        <w:r>
          <w:rPr>
            <w:rFonts w:ascii="仿宋" w:eastAsia="仿宋" w:hAnsi="仿宋" w:cs="仿宋" w:hint="eastAsia"/>
            <w:lang w:eastAsia="zh-CN"/>
          </w:rPr>
          <w:t>(一)、蓝宝石晶体材料项目选址</w:t>
        </w:r>
        <w:r>
          <w:tab/>
        </w:r>
        <w:r>
          <w:fldChar w:fldCharType="begin"/>
        </w:r>
        <w:r>
          <w:instrText xml:space="preserve"> PAGEREF _Toc14113 \h </w:instrText>
        </w:r>
        <w:r>
          <w:fldChar w:fldCharType="separate"/>
        </w:r>
        <w:r>
          <w:t>3</w:t>
        </w:r>
        <w:r>
          <w:fldChar w:fldCharType="end"/>
        </w:r>
      </w:hyperlink>
    </w:p>
    <w:p>
      <w:pPr>
        <w:pStyle w:val="TOC2"/>
        <w:tabs>
          <w:tab w:val="right" w:leader="dot" w:pos="8306"/>
        </w:tabs>
      </w:pPr>
      <w:hyperlink w:anchor="_Toc5994" w:history="1">
        <w:r>
          <w:rPr>
            <w:rFonts w:ascii="仿宋" w:eastAsia="仿宋" w:hAnsi="仿宋" w:cs="仿宋" w:hint="eastAsia"/>
            <w:lang w:eastAsia="zh-CN"/>
          </w:rPr>
          <w:t>(二)、用地控制指标</w:t>
        </w:r>
        <w:r>
          <w:tab/>
        </w:r>
        <w:r>
          <w:fldChar w:fldCharType="begin"/>
        </w:r>
        <w:r>
          <w:instrText xml:space="preserve"> PAGEREF _Toc5994 \h </w:instrText>
        </w:r>
        <w:r>
          <w:fldChar w:fldCharType="separate"/>
        </w:r>
        <w:r>
          <w:t>3</w:t>
        </w:r>
        <w:r>
          <w:fldChar w:fldCharType="end"/>
        </w:r>
      </w:hyperlink>
    </w:p>
    <w:p>
      <w:pPr>
        <w:pStyle w:val="TOC2"/>
        <w:tabs>
          <w:tab w:val="right" w:leader="dot" w:pos="8306"/>
        </w:tabs>
      </w:pPr>
      <w:hyperlink w:anchor="_Toc15681" w:history="1">
        <w:r>
          <w:rPr>
            <w:rFonts w:ascii="仿宋" w:eastAsia="仿宋" w:hAnsi="仿宋" w:cs="仿宋" w:hint="eastAsia"/>
            <w:lang w:eastAsia="zh-CN"/>
          </w:rPr>
          <w:t>(三)、节约用地措施</w:t>
        </w:r>
        <w:r>
          <w:tab/>
        </w:r>
        <w:r>
          <w:fldChar w:fldCharType="begin"/>
        </w:r>
        <w:r>
          <w:instrText xml:space="preserve"> PAGEREF _Toc15681 \h </w:instrText>
        </w:r>
        <w:r>
          <w:fldChar w:fldCharType="separate"/>
        </w:r>
        <w:r>
          <w:t>5</w:t>
        </w:r>
        <w:r>
          <w:fldChar w:fldCharType="end"/>
        </w:r>
      </w:hyperlink>
    </w:p>
    <w:p>
      <w:pPr>
        <w:pStyle w:val="TOC2"/>
        <w:tabs>
          <w:tab w:val="right" w:leader="dot" w:pos="8306"/>
        </w:tabs>
      </w:pPr>
      <w:hyperlink w:anchor="_Toc30299" w:history="1">
        <w:r>
          <w:rPr>
            <w:rFonts w:ascii="仿宋" w:eastAsia="仿宋" w:hAnsi="仿宋" w:cs="仿宋" w:hint="eastAsia"/>
            <w:lang w:eastAsia="zh-CN"/>
          </w:rPr>
          <w:t>(四)、总图布置方案</w:t>
        </w:r>
        <w:r>
          <w:tab/>
        </w:r>
        <w:r>
          <w:fldChar w:fldCharType="begin"/>
        </w:r>
        <w:r>
          <w:instrText xml:space="preserve"> PAGEREF _Toc30299 \h </w:instrText>
        </w:r>
        <w:r>
          <w:fldChar w:fldCharType="separate"/>
        </w:r>
        <w:r>
          <w:t>6</w:t>
        </w:r>
        <w:r>
          <w:fldChar w:fldCharType="end"/>
        </w:r>
      </w:hyperlink>
    </w:p>
    <w:p>
      <w:pPr>
        <w:pStyle w:val="TOC2"/>
        <w:tabs>
          <w:tab w:val="right" w:leader="dot" w:pos="8306"/>
        </w:tabs>
      </w:pPr>
      <w:hyperlink w:anchor="_Toc3868" w:history="1">
        <w:r>
          <w:rPr>
            <w:rFonts w:ascii="仿宋" w:eastAsia="仿宋" w:hAnsi="仿宋" w:cs="仿宋" w:hint="eastAsia"/>
            <w:lang w:eastAsia="zh-CN"/>
          </w:rPr>
          <w:t>(五)、选址综合评价</w:t>
        </w:r>
        <w:r>
          <w:tab/>
        </w:r>
        <w:r>
          <w:fldChar w:fldCharType="begin"/>
        </w:r>
        <w:r>
          <w:instrText xml:space="preserve"> PAGEREF _Toc3868 \h </w:instrText>
        </w:r>
        <w:r>
          <w:fldChar w:fldCharType="separate"/>
        </w:r>
        <w:r>
          <w:t>7</w:t>
        </w:r>
        <w:r>
          <w:fldChar w:fldCharType="end"/>
        </w:r>
      </w:hyperlink>
    </w:p>
    <w:p>
      <w:pPr>
        <w:pStyle w:val="TOC1"/>
        <w:tabs>
          <w:tab w:val="right" w:leader="dot" w:pos="8306"/>
        </w:tabs>
      </w:pPr>
      <w:hyperlink w:anchor="_Toc27868" w:history="1">
        <w:r>
          <w:rPr>
            <w:rFonts w:ascii="仿宋" w:eastAsia="仿宋" w:hAnsi="仿宋" w:cs="仿宋" w:hint="eastAsia"/>
            <w:lang w:eastAsia="zh-CN"/>
          </w:rPr>
          <w:t>二、蓝宝石晶体材料项目概论</w:t>
        </w:r>
        <w:r>
          <w:tab/>
        </w:r>
        <w:r>
          <w:fldChar w:fldCharType="begin"/>
        </w:r>
        <w:r>
          <w:instrText xml:space="preserve"> PAGEREF _Toc27868 \h </w:instrText>
        </w:r>
        <w:r>
          <w:fldChar w:fldCharType="separate"/>
        </w:r>
        <w:r>
          <w:t>8</w:t>
        </w:r>
        <w:r>
          <w:fldChar w:fldCharType="end"/>
        </w:r>
      </w:hyperlink>
    </w:p>
    <w:p>
      <w:pPr>
        <w:pStyle w:val="TOC2"/>
        <w:tabs>
          <w:tab w:val="right" w:leader="dot" w:pos="8306"/>
        </w:tabs>
      </w:pPr>
      <w:hyperlink w:anchor="_Toc16132" w:history="1">
        <w:r>
          <w:rPr>
            <w:rFonts w:ascii="仿宋" w:eastAsia="仿宋" w:hAnsi="仿宋" w:cs="仿宋" w:hint="eastAsia"/>
            <w:lang w:eastAsia="zh-CN"/>
          </w:rPr>
          <w:t>(一)、蓝宝石晶体材料项目概况</w:t>
        </w:r>
        <w:r>
          <w:tab/>
        </w:r>
        <w:r>
          <w:fldChar w:fldCharType="begin"/>
        </w:r>
        <w:r>
          <w:instrText xml:space="preserve"> PAGEREF _Toc16132 \h </w:instrText>
        </w:r>
        <w:r>
          <w:fldChar w:fldCharType="separate"/>
        </w:r>
        <w:r>
          <w:t>8</w:t>
        </w:r>
        <w:r>
          <w:fldChar w:fldCharType="end"/>
        </w:r>
      </w:hyperlink>
    </w:p>
    <w:p>
      <w:pPr>
        <w:pStyle w:val="TOC2"/>
        <w:tabs>
          <w:tab w:val="right" w:leader="dot" w:pos="8306"/>
        </w:tabs>
      </w:pPr>
      <w:hyperlink w:anchor="_Toc7167" w:history="1">
        <w:r>
          <w:rPr>
            <w:rFonts w:ascii="仿宋" w:eastAsia="仿宋" w:hAnsi="仿宋" w:cs="仿宋" w:hint="eastAsia"/>
            <w:lang w:eastAsia="zh-CN"/>
          </w:rPr>
          <w:t>(二)、蓝宝石晶体材料项目目标</w:t>
        </w:r>
        <w:r>
          <w:tab/>
        </w:r>
        <w:r>
          <w:fldChar w:fldCharType="begin"/>
        </w:r>
        <w:r>
          <w:instrText xml:space="preserve"> PAGEREF _Toc7167 \h </w:instrText>
        </w:r>
        <w:r>
          <w:fldChar w:fldCharType="separate"/>
        </w:r>
        <w:r>
          <w:t>11</w:t>
        </w:r>
        <w:r>
          <w:fldChar w:fldCharType="end"/>
        </w:r>
      </w:hyperlink>
    </w:p>
    <w:p>
      <w:pPr>
        <w:pStyle w:val="TOC2"/>
        <w:tabs>
          <w:tab w:val="right" w:leader="dot" w:pos="8306"/>
        </w:tabs>
      </w:pPr>
      <w:hyperlink w:anchor="_Toc2469" w:history="1">
        <w:r>
          <w:rPr>
            <w:rFonts w:ascii="仿宋" w:eastAsia="仿宋" w:hAnsi="仿宋" w:cs="仿宋" w:hint="eastAsia"/>
            <w:lang w:eastAsia="zh-CN"/>
          </w:rPr>
          <w:t>(三)、蓝宝石晶体材料项目提出的理由</w:t>
        </w:r>
        <w:r>
          <w:tab/>
        </w:r>
        <w:r>
          <w:fldChar w:fldCharType="begin"/>
        </w:r>
        <w:r>
          <w:instrText xml:space="preserve"> PAGEREF _Toc2469 \h </w:instrText>
        </w:r>
        <w:r>
          <w:fldChar w:fldCharType="separate"/>
        </w:r>
        <w:r>
          <w:t>12</w:t>
        </w:r>
        <w:r>
          <w:fldChar w:fldCharType="end"/>
        </w:r>
      </w:hyperlink>
    </w:p>
    <w:p>
      <w:pPr>
        <w:pStyle w:val="TOC2"/>
        <w:tabs>
          <w:tab w:val="right" w:leader="dot" w:pos="8306"/>
        </w:tabs>
      </w:pPr>
      <w:hyperlink w:anchor="_Toc30240" w:history="1">
        <w:r>
          <w:rPr>
            <w:rFonts w:ascii="仿宋" w:eastAsia="仿宋" w:hAnsi="仿宋" w:cs="仿宋" w:hint="eastAsia"/>
            <w:lang w:eastAsia="zh-CN"/>
          </w:rPr>
          <w:t>(四)、蓝宝石晶体材料项目意义</w:t>
        </w:r>
        <w:r>
          <w:tab/>
        </w:r>
        <w:r>
          <w:fldChar w:fldCharType="begin"/>
        </w:r>
        <w:r>
          <w:instrText xml:space="preserve"> PAGEREF _Toc30240 \h </w:instrText>
        </w:r>
        <w:r>
          <w:fldChar w:fldCharType="separate"/>
        </w:r>
        <w:r>
          <w:t>13</w:t>
        </w:r>
        <w:r>
          <w:fldChar w:fldCharType="end"/>
        </w:r>
      </w:hyperlink>
    </w:p>
    <w:p>
      <w:pPr>
        <w:pStyle w:val="TOC2"/>
        <w:tabs>
          <w:tab w:val="right" w:leader="dot" w:pos="8306"/>
        </w:tabs>
      </w:pPr>
      <w:hyperlink w:anchor="_Toc1758" w:history="1">
        <w:r>
          <w:rPr>
            <w:rFonts w:ascii="仿宋" w:eastAsia="仿宋" w:hAnsi="仿宋" w:cs="仿宋" w:hint="eastAsia"/>
            <w:lang w:eastAsia="zh-CN"/>
          </w:rPr>
          <w:t>(五)、蓝宝石晶体材料项目背景</w:t>
        </w:r>
        <w:r>
          <w:tab/>
        </w:r>
        <w:r>
          <w:fldChar w:fldCharType="begin"/>
        </w:r>
        <w:r>
          <w:instrText xml:space="preserve"> PAGEREF _Toc1758 \h </w:instrText>
        </w:r>
        <w:r>
          <w:fldChar w:fldCharType="separate"/>
        </w:r>
        <w:r>
          <w:t>14</w:t>
        </w:r>
        <w:r>
          <w:fldChar w:fldCharType="end"/>
        </w:r>
      </w:hyperlink>
    </w:p>
    <w:p>
      <w:pPr>
        <w:pStyle w:val="TOC1"/>
        <w:tabs>
          <w:tab w:val="right" w:leader="dot" w:pos="8306"/>
        </w:tabs>
      </w:pPr>
      <w:hyperlink w:anchor="_Toc11973" w:history="1">
        <w:r>
          <w:rPr>
            <w:rFonts w:ascii="仿宋" w:eastAsia="仿宋" w:hAnsi="仿宋" w:cs="仿宋" w:hint="eastAsia"/>
            <w:lang w:eastAsia="zh-CN"/>
          </w:rPr>
          <w:t>三、蓝宝石晶体材料项目危机管理</w:t>
        </w:r>
        <w:r>
          <w:tab/>
        </w:r>
        <w:r>
          <w:fldChar w:fldCharType="begin"/>
        </w:r>
        <w:r>
          <w:instrText xml:space="preserve"> PAGEREF _Toc11973 \h </w:instrText>
        </w:r>
        <w:r>
          <w:fldChar w:fldCharType="separate"/>
        </w:r>
        <w:r>
          <w:t>15</w:t>
        </w:r>
        <w:r>
          <w:fldChar w:fldCharType="end"/>
        </w:r>
      </w:hyperlink>
    </w:p>
    <w:p>
      <w:pPr>
        <w:pStyle w:val="TOC2"/>
        <w:tabs>
          <w:tab w:val="right" w:leader="dot" w:pos="8306"/>
        </w:tabs>
      </w:pPr>
      <w:hyperlink w:anchor="_Toc21147" w:history="1">
        <w:r>
          <w:rPr>
            <w:rFonts w:ascii="仿宋" w:eastAsia="仿宋" w:hAnsi="仿宋" w:cs="仿宋" w:hint="eastAsia"/>
            <w:lang w:eastAsia="zh-CN"/>
          </w:rPr>
          <w:t>(一)、危机预警与识别</w:t>
        </w:r>
        <w:r>
          <w:tab/>
        </w:r>
        <w:r>
          <w:fldChar w:fldCharType="begin"/>
        </w:r>
        <w:r>
          <w:instrText xml:space="preserve"> PAGEREF _Toc21147 \h </w:instrText>
        </w:r>
        <w:r>
          <w:fldChar w:fldCharType="separate"/>
        </w:r>
        <w:r>
          <w:t>15</w:t>
        </w:r>
        <w:r>
          <w:fldChar w:fldCharType="end"/>
        </w:r>
      </w:hyperlink>
    </w:p>
    <w:p>
      <w:pPr>
        <w:pStyle w:val="TOC2"/>
        <w:tabs>
          <w:tab w:val="right" w:leader="dot" w:pos="8306"/>
        </w:tabs>
      </w:pPr>
      <w:hyperlink w:anchor="_Toc22185" w:history="1">
        <w:r>
          <w:rPr>
            <w:rFonts w:ascii="仿宋" w:eastAsia="仿宋" w:hAnsi="仿宋" w:cs="仿宋" w:hint="eastAsia"/>
            <w:lang w:eastAsia="zh-CN"/>
          </w:rPr>
          <w:t>(二)、危机应对与恢复</w:t>
        </w:r>
        <w:r>
          <w:tab/>
        </w:r>
        <w:r>
          <w:fldChar w:fldCharType="begin"/>
        </w:r>
        <w:r>
          <w:instrText xml:space="preserve"> PAGEREF _Toc22185 \h </w:instrText>
        </w:r>
        <w:r>
          <w:fldChar w:fldCharType="separate"/>
        </w:r>
        <w:r>
          <w:t>16</w:t>
        </w:r>
        <w:r>
          <w:fldChar w:fldCharType="end"/>
        </w:r>
      </w:hyperlink>
    </w:p>
    <w:p>
      <w:pPr>
        <w:pStyle w:val="TOC1"/>
        <w:tabs>
          <w:tab w:val="right" w:leader="dot" w:pos="8306"/>
        </w:tabs>
      </w:pPr>
      <w:hyperlink w:anchor="_Toc30017" w:history="1">
        <w:r>
          <w:rPr>
            <w:rFonts w:ascii="仿宋" w:eastAsia="仿宋" w:hAnsi="仿宋" w:cs="仿宋" w:hint="eastAsia"/>
            <w:lang w:eastAsia="zh-CN"/>
          </w:rPr>
          <w:t>四、蓝宝石晶体材料项目建设背景及必要性分析</w:t>
        </w:r>
        <w:r>
          <w:tab/>
        </w:r>
        <w:r>
          <w:fldChar w:fldCharType="begin"/>
        </w:r>
        <w:r>
          <w:instrText xml:space="preserve"> PAGEREF _Toc30017 \h </w:instrText>
        </w:r>
        <w:r>
          <w:fldChar w:fldCharType="separate"/>
        </w:r>
        <w:r>
          <w:t>18</w:t>
        </w:r>
        <w:r>
          <w:fldChar w:fldCharType="end"/>
        </w:r>
      </w:hyperlink>
    </w:p>
    <w:p>
      <w:pPr>
        <w:pStyle w:val="TOC2"/>
        <w:tabs>
          <w:tab w:val="right" w:leader="dot" w:pos="8306"/>
        </w:tabs>
      </w:pPr>
      <w:hyperlink w:anchor="_Toc27876" w:history="1">
        <w:r>
          <w:rPr>
            <w:rFonts w:ascii="仿宋" w:eastAsia="仿宋" w:hAnsi="仿宋" w:cs="仿宋" w:hint="eastAsia"/>
            <w:lang w:eastAsia="zh-CN"/>
          </w:rPr>
          <w:t>(一)、蓝宝石晶体材料项目背景分析</w:t>
        </w:r>
        <w:r>
          <w:tab/>
        </w:r>
        <w:r>
          <w:fldChar w:fldCharType="begin"/>
        </w:r>
        <w:r>
          <w:instrText xml:space="preserve"> PAGEREF _Toc27876 \h </w:instrText>
        </w:r>
        <w:r>
          <w:fldChar w:fldCharType="separate"/>
        </w:r>
        <w:r>
          <w:t>18</w:t>
        </w:r>
        <w:r>
          <w:fldChar w:fldCharType="end"/>
        </w:r>
      </w:hyperlink>
    </w:p>
    <w:p>
      <w:pPr>
        <w:pStyle w:val="TOC2"/>
        <w:tabs>
          <w:tab w:val="right" w:leader="dot" w:pos="8306"/>
        </w:tabs>
      </w:pPr>
      <w:hyperlink w:anchor="_Toc20646" w:history="1">
        <w:r>
          <w:rPr>
            <w:rFonts w:ascii="仿宋" w:eastAsia="仿宋" w:hAnsi="仿宋" w:cs="仿宋" w:hint="eastAsia"/>
            <w:lang w:eastAsia="zh-CN"/>
          </w:rPr>
          <w:t>(二)、蓝宝石晶体材料项目建设必要性分析</w:t>
        </w:r>
        <w:r>
          <w:tab/>
        </w:r>
        <w:r>
          <w:fldChar w:fldCharType="begin"/>
        </w:r>
        <w:r>
          <w:instrText xml:space="preserve"> PAGEREF _Toc20646 \h </w:instrText>
        </w:r>
        <w:r>
          <w:fldChar w:fldCharType="separate"/>
        </w:r>
        <w:r>
          <w:t>20</w:t>
        </w:r>
        <w:r>
          <w:fldChar w:fldCharType="end"/>
        </w:r>
      </w:hyperlink>
    </w:p>
    <w:p>
      <w:pPr>
        <w:pStyle w:val="TOC1"/>
        <w:tabs>
          <w:tab w:val="right" w:leader="dot" w:pos="8306"/>
        </w:tabs>
      </w:pPr>
      <w:hyperlink w:anchor="_Toc13967" w:history="1">
        <w:r>
          <w:rPr>
            <w:rFonts w:ascii="仿宋" w:eastAsia="仿宋" w:hAnsi="仿宋" w:cs="仿宋" w:hint="eastAsia"/>
            <w:lang w:eastAsia="zh-CN"/>
          </w:rPr>
          <w:t>五、蓝宝石晶体材料项目可持续发展</w:t>
        </w:r>
        <w:r>
          <w:tab/>
        </w:r>
        <w:r>
          <w:fldChar w:fldCharType="begin"/>
        </w:r>
        <w:r>
          <w:instrText xml:space="preserve"> PAGEREF _Toc13967 \h </w:instrText>
        </w:r>
        <w:r>
          <w:fldChar w:fldCharType="separate"/>
        </w:r>
        <w:r>
          <w:t>21</w:t>
        </w:r>
        <w:r>
          <w:fldChar w:fldCharType="end"/>
        </w:r>
      </w:hyperlink>
    </w:p>
    <w:p>
      <w:pPr>
        <w:pStyle w:val="TOC2"/>
        <w:tabs>
          <w:tab w:val="right" w:leader="dot" w:pos="8306"/>
        </w:tabs>
      </w:pPr>
      <w:hyperlink w:anchor="_Toc15795" w:history="1">
        <w:r>
          <w:rPr>
            <w:rFonts w:ascii="仿宋" w:eastAsia="仿宋" w:hAnsi="仿宋" w:cs="仿宋" w:hint="eastAsia"/>
            <w:lang w:eastAsia="zh-CN"/>
          </w:rPr>
          <w:t>(一)、可持续战略与实践</w:t>
        </w:r>
        <w:r>
          <w:tab/>
        </w:r>
        <w:r>
          <w:fldChar w:fldCharType="begin"/>
        </w:r>
        <w:r>
          <w:instrText xml:space="preserve"> PAGEREF _Toc15795 \h </w:instrText>
        </w:r>
        <w:r>
          <w:fldChar w:fldCharType="separate"/>
        </w:r>
        <w:r>
          <w:t>21</w:t>
        </w:r>
        <w:r>
          <w:fldChar w:fldCharType="end"/>
        </w:r>
      </w:hyperlink>
    </w:p>
    <w:p>
      <w:pPr>
        <w:pStyle w:val="TOC2"/>
        <w:tabs>
          <w:tab w:val="right" w:leader="dot" w:pos="8306"/>
        </w:tabs>
      </w:pPr>
      <w:hyperlink w:anchor="_Toc30810" w:history="1">
        <w:r>
          <w:rPr>
            <w:rFonts w:ascii="仿宋" w:eastAsia="仿宋" w:hAnsi="仿宋" w:cs="仿宋" w:hint="eastAsia"/>
            <w:lang w:eastAsia="zh-CN"/>
          </w:rPr>
          <w:t>(二)、环保与社会责任</w:t>
        </w:r>
        <w:r>
          <w:tab/>
        </w:r>
        <w:r>
          <w:fldChar w:fldCharType="begin"/>
        </w:r>
        <w:r>
          <w:instrText xml:space="preserve"> PAGEREF _Toc30810 \h </w:instrText>
        </w:r>
        <w:r>
          <w:fldChar w:fldCharType="separate"/>
        </w:r>
        <w:r>
          <w:t>22</w:t>
        </w:r>
        <w:r>
          <w:fldChar w:fldCharType="end"/>
        </w:r>
      </w:hyperlink>
    </w:p>
    <w:p>
      <w:pPr>
        <w:pStyle w:val="TOC1"/>
        <w:tabs>
          <w:tab w:val="right" w:leader="dot" w:pos="8306"/>
        </w:tabs>
      </w:pPr>
      <w:hyperlink w:anchor="_Toc10268" w:history="1">
        <w:r>
          <w:rPr>
            <w:rFonts w:ascii="仿宋" w:eastAsia="仿宋" w:hAnsi="仿宋" w:cs="仿宋" w:hint="eastAsia"/>
            <w:lang w:eastAsia="zh-CN"/>
          </w:rPr>
          <w:t>六、蓝宝石晶体材料项目建设单位说明</w:t>
        </w:r>
        <w:r>
          <w:tab/>
        </w:r>
        <w:r>
          <w:fldChar w:fldCharType="begin"/>
        </w:r>
        <w:r>
          <w:instrText xml:space="preserve"> PAGEREF _Toc10268 \h </w:instrText>
        </w:r>
        <w:r>
          <w:fldChar w:fldCharType="separate"/>
        </w:r>
        <w:r>
          <w:t>23</w:t>
        </w:r>
        <w:r>
          <w:fldChar w:fldCharType="end"/>
        </w:r>
      </w:hyperlink>
    </w:p>
    <w:p>
      <w:pPr>
        <w:pStyle w:val="TOC2"/>
        <w:tabs>
          <w:tab w:val="right" w:leader="dot" w:pos="8306"/>
        </w:tabs>
      </w:pPr>
      <w:hyperlink w:anchor="_Toc18917" w:history="1">
        <w:r>
          <w:rPr>
            <w:rFonts w:ascii="仿宋" w:eastAsia="仿宋" w:hAnsi="仿宋" w:cs="仿宋" w:hint="eastAsia"/>
            <w:lang w:eastAsia="zh-CN"/>
          </w:rPr>
          <w:t>(一)、蓝宝石晶体材料项目承办单位基本情况</w:t>
        </w:r>
        <w:r>
          <w:tab/>
        </w:r>
        <w:r>
          <w:fldChar w:fldCharType="begin"/>
        </w:r>
        <w:r>
          <w:instrText xml:space="preserve"> PAGEREF _Toc18917 \h </w:instrText>
        </w:r>
        <w:r>
          <w:fldChar w:fldCharType="separate"/>
        </w:r>
        <w:r>
          <w:t>23</w:t>
        </w:r>
        <w:r>
          <w:fldChar w:fldCharType="end"/>
        </w:r>
      </w:hyperlink>
    </w:p>
    <w:p>
      <w:pPr>
        <w:pStyle w:val="TOC2"/>
        <w:tabs>
          <w:tab w:val="right" w:leader="dot" w:pos="8306"/>
        </w:tabs>
      </w:pPr>
      <w:hyperlink w:anchor="_Toc8402" w:history="1">
        <w:r>
          <w:rPr>
            <w:rFonts w:ascii="仿宋" w:eastAsia="仿宋" w:hAnsi="仿宋" w:cs="仿宋" w:hint="eastAsia"/>
            <w:lang w:eastAsia="zh-CN"/>
          </w:rPr>
          <w:t>(二)、公司经济效益分析</w:t>
        </w:r>
        <w:r>
          <w:tab/>
        </w:r>
        <w:r>
          <w:fldChar w:fldCharType="begin"/>
        </w:r>
        <w:r>
          <w:instrText xml:space="preserve"> PAGEREF _Toc8402 \h </w:instrText>
        </w:r>
        <w:r>
          <w:fldChar w:fldCharType="separate"/>
        </w:r>
        <w:r>
          <w:t>23</w:t>
        </w:r>
        <w:r>
          <w:fldChar w:fldCharType="end"/>
        </w:r>
      </w:hyperlink>
    </w:p>
    <w:p>
      <w:pPr>
        <w:pStyle w:val="TOC1"/>
        <w:tabs>
          <w:tab w:val="right" w:leader="dot" w:pos="8306"/>
        </w:tabs>
      </w:pPr>
      <w:hyperlink w:anchor="_Toc14561" w:history="1">
        <w:r>
          <w:rPr>
            <w:rFonts w:ascii="仿宋" w:eastAsia="仿宋" w:hAnsi="仿宋" w:cs="仿宋" w:hint="eastAsia"/>
            <w:lang w:eastAsia="zh-CN"/>
          </w:rPr>
          <w:t>七、蓝宝石晶体材料项目经营效益</w:t>
        </w:r>
        <w:r>
          <w:tab/>
        </w:r>
        <w:r>
          <w:fldChar w:fldCharType="begin"/>
        </w:r>
        <w:r>
          <w:instrText xml:space="preserve"> PAGEREF _Toc14561 \h </w:instrText>
        </w:r>
        <w:r>
          <w:fldChar w:fldCharType="separate"/>
        </w:r>
        <w:r>
          <w:t>24</w:t>
        </w:r>
        <w:r>
          <w:fldChar w:fldCharType="end"/>
        </w:r>
      </w:hyperlink>
    </w:p>
    <w:p>
      <w:pPr>
        <w:pStyle w:val="TOC2"/>
        <w:tabs>
          <w:tab w:val="right" w:leader="dot" w:pos="8306"/>
        </w:tabs>
      </w:pPr>
      <w:hyperlink w:anchor="_Toc25889" w:history="1">
        <w:r>
          <w:rPr>
            <w:rFonts w:ascii="仿宋" w:eastAsia="仿宋" w:hAnsi="仿宋" w:cs="仿宋" w:hint="eastAsia"/>
            <w:lang w:eastAsia="zh-CN"/>
          </w:rPr>
          <w:t>(一)、经济评价财务测算</w:t>
        </w:r>
        <w:r>
          <w:tab/>
        </w:r>
        <w:r>
          <w:fldChar w:fldCharType="begin"/>
        </w:r>
        <w:r>
          <w:instrText xml:space="preserve"> PAGEREF _Toc25889 \h </w:instrText>
        </w:r>
        <w:r>
          <w:fldChar w:fldCharType="separate"/>
        </w:r>
        <w:r>
          <w:t>24</w:t>
        </w:r>
        <w:r>
          <w:fldChar w:fldCharType="end"/>
        </w:r>
      </w:hyperlink>
    </w:p>
    <w:p>
      <w:pPr>
        <w:pStyle w:val="TOC2"/>
        <w:tabs>
          <w:tab w:val="right" w:leader="dot" w:pos="8306"/>
        </w:tabs>
      </w:pPr>
      <w:hyperlink w:anchor="_Toc25159" w:history="1">
        <w:r>
          <w:rPr>
            <w:rFonts w:ascii="仿宋" w:eastAsia="仿宋" w:hAnsi="仿宋" w:cs="仿宋" w:hint="eastAsia"/>
            <w:lang w:eastAsia="zh-CN"/>
          </w:rPr>
          <w:t>(二)、蓝宝石晶体材料项目盈利能力分析</w:t>
        </w:r>
        <w:r>
          <w:tab/>
        </w:r>
        <w:r>
          <w:fldChar w:fldCharType="begin"/>
        </w:r>
        <w:r>
          <w:instrText xml:space="preserve"> PAGEREF _Toc25159 \h </w:instrText>
        </w:r>
        <w:r>
          <w:fldChar w:fldCharType="separate"/>
        </w:r>
        <w:r>
          <w:t>26</w:t>
        </w:r>
        <w:r>
          <w:fldChar w:fldCharType="end"/>
        </w:r>
      </w:hyperlink>
    </w:p>
    <w:p>
      <w:pPr>
        <w:pStyle w:val="TOC1"/>
        <w:tabs>
          <w:tab w:val="right" w:leader="dot" w:pos="8306"/>
        </w:tabs>
      </w:pPr>
      <w:hyperlink w:anchor="_Toc1941" w:history="1">
        <w:r>
          <w:rPr>
            <w:rFonts w:ascii="仿宋" w:eastAsia="仿宋" w:hAnsi="仿宋" w:cs="仿宋" w:hint="eastAsia"/>
            <w:lang w:eastAsia="zh-CN"/>
          </w:rPr>
          <w:t>八、蓝宝石晶体材料项目创新与研发</w:t>
        </w:r>
        <w:r>
          <w:tab/>
        </w:r>
        <w:r>
          <w:fldChar w:fldCharType="begin"/>
        </w:r>
        <w:r>
          <w:instrText xml:space="preserve"> PAGEREF _Toc1941 \h </w:instrText>
        </w:r>
        <w:r>
          <w:fldChar w:fldCharType="separate"/>
        </w:r>
        <w:r>
          <w:t>26</w:t>
        </w:r>
        <w:r>
          <w:fldChar w:fldCharType="end"/>
        </w:r>
      </w:hyperlink>
    </w:p>
    <w:p>
      <w:pPr>
        <w:pStyle w:val="TOC2"/>
        <w:tabs>
          <w:tab w:val="right" w:leader="dot" w:pos="8306"/>
        </w:tabs>
      </w:pPr>
      <w:hyperlink w:anchor="_Toc6687" w:history="1">
        <w:r>
          <w:rPr>
            <w:rFonts w:ascii="仿宋" w:eastAsia="仿宋" w:hAnsi="仿宋" w:cs="仿宋" w:hint="eastAsia"/>
            <w:lang w:eastAsia="zh-CN"/>
          </w:rPr>
          <w:t>(一)、创新策略与方向</w:t>
        </w:r>
        <w:r>
          <w:tab/>
        </w:r>
        <w:r>
          <w:fldChar w:fldCharType="begin"/>
        </w:r>
        <w:r>
          <w:instrText xml:space="preserve"> PAGEREF _Toc6687 \h </w:instrText>
        </w:r>
        <w:r>
          <w:fldChar w:fldCharType="separate"/>
        </w:r>
        <w:r>
          <w:t>26</w:t>
        </w:r>
        <w:r>
          <w:fldChar w:fldCharType="end"/>
        </w:r>
      </w:hyperlink>
    </w:p>
    <w:p>
      <w:pPr>
        <w:pStyle w:val="TOC2"/>
        <w:tabs>
          <w:tab w:val="right" w:leader="dot" w:pos="8306"/>
        </w:tabs>
      </w:pPr>
      <w:hyperlink w:anchor="_Toc4371" w:history="1">
        <w:r>
          <w:rPr>
            <w:rFonts w:ascii="仿宋" w:eastAsia="仿宋" w:hAnsi="仿宋" w:cs="仿宋" w:hint="eastAsia"/>
            <w:lang w:eastAsia="zh-CN"/>
          </w:rPr>
          <w:t>(二)、研发规划与投入</w:t>
        </w:r>
        <w:r>
          <w:tab/>
        </w:r>
        <w:r>
          <w:fldChar w:fldCharType="begin"/>
        </w:r>
        <w:r>
          <w:instrText xml:space="preserve"> PAGEREF _Toc4371 \h </w:instrText>
        </w:r>
        <w:r>
          <w:fldChar w:fldCharType="separate"/>
        </w:r>
        <w:r>
          <w:t>28</w:t>
        </w:r>
        <w:r>
          <w:fldChar w:fldCharType="end"/>
        </w:r>
      </w:hyperlink>
    </w:p>
    <w:p>
      <w:pPr>
        <w:pStyle w:val="TOC1"/>
        <w:tabs>
          <w:tab w:val="right" w:leader="dot" w:pos="8306"/>
        </w:tabs>
      </w:pPr>
      <w:hyperlink w:anchor="_Toc16050" w:history="1">
        <w:r>
          <w:rPr>
            <w:rFonts w:ascii="仿宋" w:eastAsia="仿宋" w:hAnsi="仿宋" w:cs="仿宋" w:hint="eastAsia"/>
            <w:lang w:eastAsia="zh-CN"/>
          </w:rPr>
          <w:t>九、蓝宝石晶体材料项目计划安排</w:t>
        </w:r>
        <w:r>
          <w:tab/>
        </w:r>
        <w:r>
          <w:fldChar w:fldCharType="begin"/>
        </w:r>
        <w:r>
          <w:instrText xml:space="preserve"> PAGEREF _Toc16050 \h </w:instrText>
        </w:r>
        <w:r>
          <w:fldChar w:fldCharType="separate"/>
        </w:r>
        <w:r>
          <w:t>30</w:t>
        </w:r>
        <w:r>
          <w:fldChar w:fldCharType="end"/>
        </w:r>
      </w:hyperlink>
    </w:p>
    <w:p>
      <w:pPr>
        <w:pStyle w:val="TOC2"/>
        <w:tabs>
          <w:tab w:val="right" w:leader="dot" w:pos="8306"/>
        </w:tabs>
      </w:pPr>
      <w:hyperlink w:anchor="_Toc25556" w:history="1">
        <w:r>
          <w:rPr>
            <w:rFonts w:ascii="仿宋" w:eastAsia="仿宋" w:hAnsi="仿宋" w:cs="仿宋" w:hint="eastAsia"/>
            <w:lang w:eastAsia="zh-CN"/>
          </w:rPr>
          <w:t>(一)、建设周期</w:t>
        </w:r>
        <w:r>
          <w:tab/>
        </w:r>
        <w:r>
          <w:fldChar w:fldCharType="begin"/>
        </w:r>
        <w:r>
          <w:instrText xml:space="preserve"> PAGEREF _Toc25556 \h </w:instrText>
        </w:r>
        <w:r>
          <w:fldChar w:fldCharType="separate"/>
        </w:r>
        <w:r>
          <w:t>30</w:t>
        </w:r>
        <w:r>
          <w:fldChar w:fldCharType="end"/>
        </w:r>
      </w:hyperlink>
    </w:p>
    <w:p>
      <w:pPr>
        <w:pStyle w:val="TOC2"/>
        <w:tabs>
          <w:tab w:val="right" w:leader="dot" w:pos="8306"/>
        </w:tabs>
      </w:pPr>
      <w:hyperlink w:anchor="_Toc31261" w:history="1">
        <w:r>
          <w:rPr>
            <w:rFonts w:ascii="仿宋" w:eastAsia="仿宋" w:hAnsi="仿宋" w:cs="仿宋" w:hint="eastAsia"/>
            <w:lang w:eastAsia="zh-CN"/>
          </w:rPr>
          <w:t>(二)、建设进度</w:t>
        </w:r>
        <w:r>
          <w:tab/>
        </w:r>
        <w:r>
          <w:fldChar w:fldCharType="begin"/>
        </w:r>
        <w:r>
          <w:instrText xml:space="preserve"> PAGEREF _Toc31261 \h </w:instrText>
        </w:r>
        <w:r>
          <w:fldChar w:fldCharType="separate"/>
        </w:r>
        <w:r>
          <w:t>31</w:t>
        </w:r>
        <w:r>
          <w:fldChar w:fldCharType="end"/>
        </w:r>
      </w:hyperlink>
    </w:p>
    <w:p>
      <w:pPr>
        <w:pStyle w:val="TOC2"/>
        <w:tabs>
          <w:tab w:val="right" w:leader="dot" w:pos="8306"/>
        </w:tabs>
      </w:pPr>
      <w:hyperlink w:anchor="_Toc14117" w:history="1">
        <w:r>
          <w:rPr>
            <w:rFonts w:ascii="仿宋" w:eastAsia="仿宋" w:hAnsi="仿宋" w:cs="仿宋" w:hint="eastAsia"/>
            <w:lang w:eastAsia="zh-CN"/>
          </w:rPr>
          <w:t>(三)、进度安排注意事项</w:t>
        </w:r>
        <w:r>
          <w:tab/>
        </w:r>
        <w:r>
          <w:fldChar w:fldCharType="begin"/>
        </w:r>
        <w:r>
          <w:instrText xml:space="preserve"> PAGEREF _Toc14117 \h </w:instrText>
        </w:r>
        <w:r>
          <w:fldChar w:fldCharType="separate"/>
        </w:r>
        <w:r>
          <w:t>32</w:t>
        </w:r>
        <w:r>
          <w:fldChar w:fldCharType="end"/>
        </w:r>
      </w:hyperlink>
    </w:p>
    <w:p>
      <w:pPr>
        <w:pStyle w:val="TOC2"/>
        <w:tabs>
          <w:tab w:val="right" w:leader="dot" w:pos="8306"/>
        </w:tabs>
      </w:pPr>
      <w:hyperlink w:anchor="_Toc3480" w:history="1">
        <w:r>
          <w:rPr>
            <w:rFonts w:ascii="仿宋" w:eastAsia="仿宋" w:hAnsi="仿宋" w:cs="仿宋" w:hint="eastAsia"/>
            <w:lang w:eastAsia="zh-CN"/>
          </w:rPr>
          <w:t>(四)、人力资源配置</w:t>
        </w:r>
        <w:r>
          <w:tab/>
        </w:r>
        <w:r>
          <w:fldChar w:fldCharType="begin"/>
        </w:r>
        <w:r>
          <w:instrText xml:space="preserve"> PAGEREF _Toc3480 \h </w:instrText>
        </w:r>
        <w:r>
          <w:fldChar w:fldCharType="separate"/>
        </w:r>
        <w:r>
          <w:t>33</w:t>
        </w:r>
        <w:r>
          <w:fldChar w:fldCharType="end"/>
        </w:r>
      </w:hyperlink>
    </w:p>
    <w:p>
      <w:pPr>
        <w:pStyle w:val="TOC1"/>
        <w:tabs>
          <w:tab w:val="right" w:leader="dot" w:pos="8306"/>
        </w:tabs>
      </w:pPr>
      <w:hyperlink w:anchor="_Toc31243" w:history="1">
        <w:r>
          <w:rPr>
            <w:rFonts w:ascii="仿宋" w:eastAsia="仿宋" w:hAnsi="仿宋" w:cs="仿宋" w:hint="eastAsia"/>
            <w:lang w:eastAsia="zh-CN"/>
          </w:rPr>
          <w:t>十、生产安全保护</w:t>
        </w:r>
        <w:r>
          <w:tab/>
        </w:r>
        <w:r>
          <w:fldChar w:fldCharType="begin"/>
        </w:r>
        <w:r>
          <w:instrText xml:space="preserve"> PAGEREF _Toc31243 \h </w:instrText>
        </w:r>
        <w:r>
          <w:fldChar w:fldCharType="separate"/>
        </w:r>
        <w:r>
          <w:t>34</w:t>
        </w:r>
        <w:r>
          <w:fldChar w:fldCharType="end"/>
        </w:r>
      </w:hyperlink>
    </w:p>
    <w:p>
      <w:pPr>
        <w:pStyle w:val="TOC2"/>
        <w:tabs>
          <w:tab w:val="right" w:leader="dot" w:pos="8306"/>
        </w:tabs>
      </w:pPr>
      <w:hyperlink w:anchor="_Toc23546" w:history="1">
        <w:r>
          <w:rPr>
            <w:rFonts w:ascii="仿宋" w:eastAsia="仿宋" w:hAnsi="仿宋" w:cs="仿宋" w:hint="eastAsia"/>
            <w:lang w:eastAsia="zh-CN"/>
          </w:rPr>
          <w:t>(一)、消防安全</w:t>
        </w:r>
        <w:r>
          <w:tab/>
        </w:r>
        <w:r>
          <w:fldChar w:fldCharType="begin"/>
        </w:r>
        <w:r>
          <w:instrText xml:space="preserve"> PAGEREF _Toc23546 \h </w:instrText>
        </w:r>
        <w:r>
          <w:fldChar w:fldCharType="separate"/>
        </w:r>
        <w:r>
          <w:t>34</w:t>
        </w:r>
        <w:r>
          <w:fldChar w:fldCharType="end"/>
        </w:r>
      </w:hyperlink>
    </w:p>
    <w:p>
      <w:pPr>
        <w:pStyle w:val="TOC2"/>
        <w:tabs>
          <w:tab w:val="right" w:leader="dot" w:pos="8306"/>
        </w:tabs>
      </w:pPr>
      <w:hyperlink w:anchor="_Toc7241" w:history="1">
        <w:r>
          <w:rPr>
            <w:rFonts w:ascii="仿宋" w:eastAsia="仿宋" w:hAnsi="仿宋" w:cs="仿宋" w:hint="eastAsia"/>
            <w:lang w:eastAsia="zh-CN"/>
          </w:rPr>
          <w:t>(二)、防火防爆总图布置措施</w:t>
        </w:r>
        <w:r>
          <w:tab/>
        </w:r>
        <w:r>
          <w:fldChar w:fldCharType="begin"/>
        </w:r>
        <w:r>
          <w:instrText xml:space="preserve"> PAGEREF _Toc7241 \h </w:instrText>
        </w:r>
        <w:r>
          <w:fldChar w:fldCharType="separate"/>
        </w:r>
        <w:r>
          <w:t>36</w:t>
        </w:r>
        <w:r>
          <w:fldChar w:fldCharType="end"/>
        </w:r>
      </w:hyperlink>
    </w:p>
    <w:p>
      <w:pPr>
        <w:pStyle w:val="TOC2"/>
        <w:tabs>
          <w:tab w:val="right" w:leader="dot" w:pos="8306"/>
        </w:tabs>
      </w:pPr>
      <w:hyperlink w:anchor="_Toc21812" w:history="1">
        <w:r>
          <w:rPr>
            <w:rFonts w:ascii="仿宋" w:eastAsia="仿宋" w:hAnsi="仿宋" w:cs="仿宋" w:hint="eastAsia"/>
            <w:lang w:eastAsia="zh-CN"/>
          </w:rPr>
          <w:t>(三)、自然灾害防范措施</w:t>
        </w:r>
        <w:r>
          <w:tab/>
        </w:r>
        <w:r>
          <w:fldChar w:fldCharType="begin"/>
        </w:r>
        <w:r>
          <w:instrText xml:space="preserve"> PAGEREF _Toc21812 \h </w:instrText>
        </w:r>
        <w:r>
          <w:fldChar w:fldCharType="separate"/>
        </w:r>
        <w:r>
          <w:t>36</w:t>
        </w:r>
        <w:r>
          <w:fldChar w:fldCharType="end"/>
        </w:r>
      </w:hyperlink>
    </w:p>
    <w:p>
      <w:pPr>
        <w:pStyle w:val="TOC2"/>
        <w:tabs>
          <w:tab w:val="right" w:leader="dot" w:pos="8306"/>
        </w:tabs>
      </w:pPr>
      <w:hyperlink w:anchor="_Toc30811" w:history="1">
        <w:r>
          <w:rPr>
            <w:rFonts w:ascii="仿宋" w:eastAsia="仿宋" w:hAnsi="仿宋" w:cs="仿宋" w:hint="eastAsia"/>
            <w:lang w:eastAsia="zh-CN"/>
          </w:rPr>
          <w:t>(四)、安全色及安全标志使用要求</w:t>
        </w:r>
        <w:r>
          <w:tab/>
        </w:r>
        <w:r>
          <w:fldChar w:fldCharType="begin"/>
        </w:r>
        <w:r>
          <w:instrText xml:space="preserve"> PAGEREF _Toc30811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25" w:history="1">
        <w:r>
          <w:rPr>
            <w:rFonts w:ascii="仿宋" w:eastAsia="仿宋" w:hAnsi="仿宋" w:cs="仿宋" w:hint="eastAsia"/>
            <w:lang w:eastAsia="zh-CN"/>
          </w:rPr>
          <w:t>(五)、防尘防毒措施</w:t>
        </w:r>
        <w:r>
          <w:tab/>
        </w:r>
        <w:r>
          <w:fldChar w:fldCharType="begin"/>
        </w:r>
        <w:r>
          <w:instrText xml:space="preserve"> PAGEREF _Toc13025 \h </w:instrText>
        </w:r>
        <w:r>
          <w:fldChar w:fldCharType="separate"/>
        </w:r>
        <w:r>
          <w:t>38</w:t>
        </w:r>
        <w:r>
          <w:fldChar w:fldCharType="end"/>
        </w:r>
      </w:hyperlink>
    </w:p>
    <w:p>
      <w:pPr>
        <w:pStyle w:val="TOC2"/>
        <w:tabs>
          <w:tab w:val="right" w:leader="dot" w:pos="8306"/>
        </w:tabs>
      </w:pPr>
      <w:hyperlink w:anchor="_Toc11860" w:history="1">
        <w:r>
          <w:rPr>
            <w:rFonts w:ascii="仿宋" w:eastAsia="仿宋" w:hAnsi="仿宋" w:cs="仿宋" w:hint="eastAsia"/>
            <w:lang w:eastAsia="zh-CN"/>
          </w:rPr>
          <w:t>(六)、防静电、触电防护及防雷措施</w:t>
        </w:r>
        <w:r>
          <w:tab/>
        </w:r>
        <w:r>
          <w:fldChar w:fldCharType="begin"/>
        </w:r>
        <w:r>
          <w:instrText xml:space="preserve"> PAGEREF _Toc11860 \h </w:instrText>
        </w:r>
        <w:r>
          <w:fldChar w:fldCharType="separate"/>
        </w:r>
        <w:r>
          <w:t>39</w:t>
        </w:r>
        <w:r>
          <w:fldChar w:fldCharType="end"/>
        </w:r>
      </w:hyperlink>
    </w:p>
    <w:p>
      <w:pPr>
        <w:pStyle w:val="TOC2"/>
        <w:tabs>
          <w:tab w:val="right" w:leader="dot" w:pos="8306"/>
        </w:tabs>
      </w:pPr>
      <w:hyperlink w:anchor="_Toc13852" w:history="1">
        <w:r>
          <w:rPr>
            <w:rFonts w:ascii="仿宋" w:eastAsia="仿宋" w:hAnsi="仿宋" w:cs="仿宋" w:hint="eastAsia"/>
            <w:lang w:eastAsia="zh-CN"/>
          </w:rPr>
          <w:t>(七)、机械设备安全保障措施</w:t>
        </w:r>
        <w:r>
          <w:tab/>
        </w:r>
        <w:r>
          <w:fldChar w:fldCharType="begin"/>
        </w:r>
        <w:r>
          <w:instrText xml:space="preserve"> PAGEREF _Toc13852 \h </w:instrText>
        </w:r>
        <w:r>
          <w:fldChar w:fldCharType="separate"/>
        </w:r>
        <w:r>
          <w:t>41</w:t>
        </w:r>
        <w:r>
          <w:fldChar w:fldCharType="end"/>
        </w:r>
      </w:hyperlink>
    </w:p>
    <w:p>
      <w:pPr>
        <w:pStyle w:val="TOC1"/>
        <w:tabs>
          <w:tab w:val="right" w:leader="dot" w:pos="8306"/>
        </w:tabs>
      </w:pPr>
      <w:hyperlink w:anchor="_Toc32465" w:history="1">
        <w:r>
          <w:rPr>
            <w:rFonts w:ascii="仿宋" w:eastAsia="仿宋" w:hAnsi="仿宋" w:cs="仿宋" w:hint="eastAsia"/>
            <w:lang w:eastAsia="zh-CN"/>
          </w:rPr>
          <w:t>十一、蓝宝石晶体材料项目财务管理</w:t>
        </w:r>
        <w:r>
          <w:tab/>
        </w:r>
        <w:r>
          <w:fldChar w:fldCharType="begin"/>
        </w:r>
        <w:r>
          <w:instrText xml:space="preserve"> PAGEREF _Toc32465 \h </w:instrText>
        </w:r>
        <w:r>
          <w:fldChar w:fldCharType="separate"/>
        </w:r>
        <w:r>
          <w:t>42</w:t>
        </w:r>
        <w:r>
          <w:fldChar w:fldCharType="end"/>
        </w:r>
      </w:hyperlink>
    </w:p>
    <w:p>
      <w:pPr>
        <w:pStyle w:val="TOC2"/>
        <w:tabs>
          <w:tab w:val="right" w:leader="dot" w:pos="8306"/>
        </w:tabs>
      </w:pPr>
      <w:hyperlink w:anchor="_Toc22840" w:history="1">
        <w:r>
          <w:rPr>
            <w:rFonts w:ascii="仿宋" w:eastAsia="仿宋" w:hAnsi="仿宋" w:cs="仿宋" w:hint="eastAsia"/>
            <w:lang w:eastAsia="zh-CN"/>
          </w:rPr>
          <w:t>(一)、资金需求大</w:t>
        </w:r>
        <w:r>
          <w:tab/>
        </w:r>
        <w:r>
          <w:fldChar w:fldCharType="begin"/>
        </w:r>
        <w:r>
          <w:instrText xml:space="preserve"> PAGEREF _Toc22840 \h </w:instrText>
        </w:r>
        <w:r>
          <w:fldChar w:fldCharType="separate"/>
        </w:r>
        <w:r>
          <w:t>42</w:t>
        </w:r>
        <w:r>
          <w:fldChar w:fldCharType="end"/>
        </w:r>
      </w:hyperlink>
    </w:p>
    <w:p>
      <w:pPr>
        <w:pStyle w:val="TOC2"/>
        <w:tabs>
          <w:tab w:val="right" w:leader="dot" w:pos="8306"/>
        </w:tabs>
      </w:pPr>
      <w:hyperlink w:anchor="_Toc28252" w:history="1">
        <w:r>
          <w:rPr>
            <w:rFonts w:ascii="仿宋" w:eastAsia="仿宋" w:hAnsi="仿宋" w:cs="仿宋" w:hint="eastAsia"/>
            <w:lang w:eastAsia="zh-CN"/>
          </w:rPr>
          <w:t>(二)、研发周期长</w:t>
        </w:r>
        <w:r>
          <w:tab/>
        </w:r>
        <w:r>
          <w:fldChar w:fldCharType="begin"/>
        </w:r>
        <w:r>
          <w:instrText xml:space="preserve"> PAGEREF _Toc28252 \h </w:instrText>
        </w:r>
        <w:r>
          <w:fldChar w:fldCharType="separate"/>
        </w:r>
        <w:r>
          <w:t>43</w:t>
        </w:r>
        <w:r>
          <w:fldChar w:fldCharType="end"/>
        </w:r>
      </w:hyperlink>
    </w:p>
    <w:p>
      <w:pPr>
        <w:pStyle w:val="TOC2"/>
        <w:tabs>
          <w:tab w:val="right" w:leader="dot" w:pos="8306"/>
        </w:tabs>
      </w:pPr>
      <w:hyperlink w:anchor="_Toc15381" w:history="1">
        <w:r>
          <w:rPr>
            <w:rFonts w:ascii="仿宋" w:eastAsia="仿宋" w:hAnsi="仿宋" w:cs="仿宋" w:hint="eastAsia"/>
            <w:lang w:eastAsia="zh-CN"/>
          </w:rPr>
          <w:t>(三)、市场风险大</w:t>
        </w:r>
        <w:r>
          <w:tab/>
        </w:r>
        <w:r>
          <w:fldChar w:fldCharType="begin"/>
        </w:r>
        <w:r>
          <w:instrText xml:space="preserve"> PAGEREF _Toc15381 \h </w:instrText>
        </w:r>
        <w:r>
          <w:fldChar w:fldCharType="separate"/>
        </w:r>
        <w:r>
          <w:t>45</w:t>
        </w:r>
        <w:r>
          <w:fldChar w:fldCharType="end"/>
        </w:r>
      </w:hyperlink>
    </w:p>
    <w:p>
      <w:pPr>
        <w:pStyle w:val="TOC2"/>
        <w:tabs>
          <w:tab w:val="right" w:leader="dot" w:pos="8306"/>
        </w:tabs>
      </w:pPr>
      <w:hyperlink w:anchor="_Toc31979" w:history="1">
        <w:r>
          <w:rPr>
            <w:rFonts w:ascii="仿宋" w:eastAsia="仿宋" w:hAnsi="仿宋" w:cs="仿宋" w:hint="eastAsia"/>
            <w:lang w:eastAsia="zh-CN"/>
          </w:rPr>
          <w:t>(四)、利润率高</w:t>
        </w:r>
        <w:r>
          <w:tab/>
        </w:r>
        <w:r>
          <w:fldChar w:fldCharType="begin"/>
        </w:r>
        <w:r>
          <w:instrText xml:space="preserve"> PAGEREF _Toc31979 \h </w:instrText>
        </w:r>
        <w:r>
          <w:fldChar w:fldCharType="separate"/>
        </w:r>
        <w:r>
          <w:t>47</w:t>
        </w:r>
        <w:r>
          <w:fldChar w:fldCharType="end"/>
        </w:r>
      </w:hyperlink>
    </w:p>
    <w:p>
      <w:pPr>
        <w:pStyle w:val="TOC1"/>
        <w:tabs>
          <w:tab w:val="right" w:leader="dot" w:pos="8306"/>
        </w:tabs>
      </w:pPr>
      <w:hyperlink w:anchor="_Toc2074" w:history="1">
        <w:r>
          <w:rPr>
            <w:rFonts w:ascii="仿宋" w:eastAsia="仿宋" w:hAnsi="仿宋" w:cs="仿宋" w:hint="eastAsia"/>
            <w:lang w:eastAsia="zh-CN"/>
          </w:rPr>
          <w:t>十二、蓝宝石晶体材料项目技术管理</w:t>
        </w:r>
        <w:r>
          <w:tab/>
        </w:r>
        <w:r>
          <w:fldChar w:fldCharType="begin"/>
        </w:r>
        <w:r>
          <w:instrText xml:space="preserve"> PAGEREF _Toc2074 \h </w:instrText>
        </w:r>
        <w:r>
          <w:fldChar w:fldCharType="separate"/>
        </w:r>
        <w:r>
          <w:t>50</w:t>
        </w:r>
        <w:r>
          <w:fldChar w:fldCharType="end"/>
        </w:r>
      </w:hyperlink>
    </w:p>
    <w:p>
      <w:pPr>
        <w:pStyle w:val="TOC2"/>
        <w:tabs>
          <w:tab w:val="right" w:leader="dot" w:pos="8306"/>
        </w:tabs>
      </w:pPr>
      <w:hyperlink w:anchor="_Toc23141" w:history="1">
        <w:r>
          <w:rPr>
            <w:rFonts w:ascii="仿宋" w:eastAsia="仿宋" w:hAnsi="仿宋" w:cs="仿宋" w:hint="eastAsia"/>
            <w:lang w:eastAsia="zh-CN"/>
          </w:rPr>
          <w:t>(一)、技术方案选用方向</w:t>
        </w:r>
        <w:r>
          <w:tab/>
        </w:r>
        <w:r>
          <w:fldChar w:fldCharType="begin"/>
        </w:r>
        <w:r>
          <w:instrText xml:space="preserve"> PAGEREF _Toc23141 \h </w:instrText>
        </w:r>
        <w:r>
          <w:fldChar w:fldCharType="separate"/>
        </w:r>
        <w:r>
          <w:t>50</w:t>
        </w:r>
        <w:r>
          <w:fldChar w:fldCharType="end"/>
        </w:r>
      </w:hyperlink>
    </w:p>
    <w:p>
      <w:pPr>
        <w:pStyle w:val="TOC2"/>
        <w:tabs>
          <w:tab w:val="right" w:leader="dot" w:pos="8306"/>
        </w:tabs>
      </w:pPr>
      <w:hyperlink w:anchor="_Toc12586" w:history="1">
        <w:r>
          <w:rPr>
            <w:rFonts w:ascii="仿宋" w:eastAsia="仿宋" w:hAnsi="仿宋" w:cs="仿宋" w:hint="eastAsia"/>
            <w:lang w:eastAsia="zh-CN"/>
          </w:rPr>
          <w:t>(二)、工艺技术方案选用原则</w:t>
        </w:r>
        <w:r>
          <w:tab/>
        </w:r>
        <w:r>
          <w:fldChar w:fldCharType="begin"/>
        </w:r>
        <w:r>
          <w:instrText xml:space="preserve"> PAGEREF _Toc12586 \h </w:instrText>
        </w:r>
        <w:r>
          <w:fldChar w:fldCharType="separate"/>
        </w:r>
        <w:r>
          <w:t>51</w:t>
        </w:r>
        <w:r>
          <w:fldChar w:fldCharType="end"/>
        </w:r>
      </w:hyperlink>
    </w:p>
    <w:p>
      <w:pPr>
        <w:pStyle w:val="TOC2"/>
        <w:tabs>
          <w:tab w:val="right" w:leader="dot" w:pos="8306"/>
        </w:tabs>
      </w:pPr>
      <w:hyperlink w:anchor="_Toc2136" w:history="1">
        <w:r>
          <w:rPr>
            <w:rFonts w:ascii="仿宋" w:eastAsia="仿宋" w:hAnsi="仿宋" w:cs="仿宋" w:hint="eastAsia"/>
            <w:lang w:eastAsia="zh-CN"/>
          </w:rPr>
          <w:t>(三)、工艺技术方案要求</w:t>
        </w:r>
        <w:r>
          <w:tab/>
        </w:r>
        <w:r>
          <w:fldChar w:fldCharType="begin"/>
        </w:r>
        <w:r>
          <w:instrText xml:space="preserve"> PAGEREF _Toc2136 \h </w:instrText>
        </w:r>
        <w:r>
          <w:fldChar w:fldCharType="separate"/>
        </w:r>
        <w:r>
          <w:t>54</w:t>
        </w:r>
        <w:r>
          <w:fldChar w:fldCharType="end"/>
        </w:r>
      </w:hyperlink>
    </w:p>
    <w:p>
      <w:pPr>
        <w:pStyle w:val="TOC1"/>
        <w:tabs>
          <w:tab w:val="right" w:leader="dot" w:pos="8306"/>
        </w:tabs>
      </w:pPr>
      <w:hyperlink w:anchor="_Toc25352" w:history="1">
        <w:r>
          <w:rPr>
            <w:rFonts w:ascii="仿宋" w:eastAsia="仿宋" w:hAnsi="仿宋" w:cs="仿宋" w:hint="eastAsia"/>
            <w:lang w:eastAsia="zh-CN"/>
          </w:rPr>
          <w:t>十三、营销与推广策略</w:t>
        </w:r>
        <w:r>
          <w:tab/>
        </w:r>
        <w:r>
          <w:fldChar w:fldCharType="begin"/>
        </w:r>
        <w:r>
          <w:instrText xml:space="preserve"> PAGEREF _Toc25352 \h </w:instrText>
        </w:r>
        <w:r>
          <w:fldChar w:fldCharType="separate"/>
        </w:r>
        <w:r>
          <w:t>56</w:t>
        </w:r>
        <w:r>
          <w:fldChar w:fldCharType="end"/>
        </w:r>
      </w:hyperlink>
    </w:p>
    <w:p>
      <w:pPr>
        <w:pStyle w:val="TOC2"/>
        <w:tabs>
          <w:tab w:val="right" w:leader="dot" w:pos="8306"/>
        </w:tabs>
      </w:pPr>
      <w:hyperlink w:anchor="_Toc6717" w:history="1">
        <w:r>
          <w:rPr>
            <w:rFonts w:ascii="仿宋" w:eastAsia="仿宋" w:hAnsi="仿宋" w:cs="仿宋" w:hint="eastAsia"/>
            <w:lang w:eastAsia="zh-CN"/>
          </w:rPr>
          <w:t>(一)、产品/服务定位与特点</w:t>
        </w:r>
        <w:r>
          <w:tab/>
        </w:r>
        <w:r>
          <w:fldChar w:fldCharType="begin"/>
        </w:r>
        <w:r>
          <w:instrText xml:space="preserve"> PAGEREF _Toc6717 \h </w:instrText>
        </w:r>
        <w:r>
          <w:fldChar w:fldCharType="separate"/>
        </w:r>
        <w:r>
          <w:t>56</w:t>
        </w:r>
        <w:r>
          <w:fldChar w:fldCharType="end"/>
        </w:r>
      </w:hyperlink>
    </w:p>
    <w:p>
      <w:pPr>
        <w:pStyle w:val="TOC2"/>
        <w:tabs>
          <w:tab w:val="right" w:leader="dot" w:pos="8306"/>
        </w:tabs>
      </w:pPr>
      <w:hyperlink w:anchor="_Toc9984" w:history="1">
        <w:r>
          <w:rPr>
            <w:rFonts w:ascii="仿宋" w:eastAsia="仿宋" w:hAnsi="仿宋" w:cs="仿宋" w:hint="eastAsia"/>
            <w:lang w:eastAsia="zh-CN"/>
          </w:rPr>
          <w:t>(二)、市场定位与竞争分析</w:t>
        </w:r>
        <w:r>
          <w:tab/>
        </w:r>
        <w:r>
          <w:fldChar w:fldCharType="begin"/>
        </w:r>
        <w:r>
          <w:instrText xml:space="preserve"> PAGEREF _Toc9984 \h </w:instrText>
        </w:r>
        <w:r>
          <w:fldChar w:fldCharType="separate"/>
        </w:r>
        <w:r>
          <w:t>57</w:t>
        </w:r>
        <w:r>
          <w:fldChar w:fldCharType="end"/>
        </w:r>
      </w:hyperlink>
    </w:p>
    <w:p>
      <w:pPr>
        <w:pStyle w:val="TOC2"/>
        <w:tabs>
          <w:tab w:val="right" w:leader="dot" w:pos="8306"/>
        </w:tabs>
      </w:pPr>
      <w:hyperlink w:anchor="_Toc4352" w:history="1">
        <w:r>
          <w:rPr>
            <w:rFonts w:ascii="仿宋" w:eastAsia="仿宋" w:hAnsi="仿宋" w:cs="仿宋" w:hint="eastAsia"/>
            <w:lang w:eastAsia="zh-CN"/>
          </w:rPr>
          <w:t>(三)、营销渠道与策略</w:t>
        </w:r>
        <w:r>
          <w:tab/>
        </w:r>
        <w:r>
          <w:fldChar w:fldCharType="begin"/>
        </w:r>
        <w:r>
          <w:instrText xml:space="preserve"> PAGEREF _Toc4352 \h </w:instrText>
        </w:r>
        <w:r>
          <w:fldChar w:fldCharType="separate"/>
        </w:r>
        <w:r>
          <w:t>59</w:t>
        </w:r>
        <w:r>
          <w:fldChar w:fldCharType="end"/>
        </w:r>
      </w:hyperlink>
    </w:p>
    <w:p>
      <w:pPr>
        <w:pStyle w:val="TOC2"/>
        <w:tabs>
          <w:tab w:val="right" w:leader="dot" w:pos="8306"/>
        </w:tabs>
      </w:pPr>
      <w:hyperlink w:anchor="_Toc27611" w:history="1">
        <w:r>
          <w:rPr>
            <w:rFonts w:ascii="仿宋" w:eastAsia="仿宋" w:hAnsi="仿宋" w:cs="仿宋" w:hint="eastAsia"/>
            <w:lang w:eastAsia="zh-CN"/>
          </w:rPr>
          <w:t>(四)、推广与宣传活动</w:t>
        </w:r>
        <w:r>
          <w:tab/>
        </w:r>
        <w:r>
          <w:fldChar w:fldCharType="begin"/>
        </w:r>
        <w:r>
          <w:instrText xml:space="preserve"> PAGEREF _Toc27611 \h </w:instrText>
        </w:r>
        <w:r>
          <w:fldChar w:fldCharType="separate"/>
        </w:r>
        <w:r>
          <w:t>60</w:t>
        </w:r>
        <w:r>
          <w:fldChar w:fldCharType="end"/>
        </w:r>
      </w:hyperlink>
    </w:p>
    <w:p>
      <w:pPr>
        <w:pStyle w:val="TOC1"/>
        <w:tabs>
          <w:tab w:val="right" w:leader="dot" w:pos="8306"/>
        </w:tabs>
      </w:pPr>
      <w:hyperlink w:anchor="_Toc29605" w:history="1">
        <w:r>
          <w:rPr>
            <w:rFonts w:ascii="仿宋" w:eastAsia="仿宋" w:hAnsi="仿宋" w:cs="仿宋" w:hint="eastAsia"/>
            <w:lang w:eastAsia="zh-CN"/>
          </w:rPr>
          <w:t>十四、利益相关者分析与沟通计划</w:t>
        </w:r>
        <w:r>
          <w:tab/>
        </w:r>
        <w:r>
          <w:fldChar w:fldCharType="begin"/>
        </w:r>
        <w:r>
          <w:instrText xml:space="preserve"> PAGEREF _Toc29605 \h </w:instrText>
        </w:r>
        <w:r>
          <w:fldChar w:fldCharType="separate"/>
        </w:r>
        <w:r>
          <w:t>65</w:t>
        </w:r>
        <w:r>
          <w:fldChar w:fldCharType="end"/>
        </w:r>
      </w:hyperlink>
    </w:p>
    <w:p>
      <w:pPr>
        <w:pStyle w:val="TOC2"/>
        <w:tabs>
          <w:tab w:val="right" w:leader="dot" w:pos="8306"/>
        </w:tabs>
      </w:pPr>
      <w:hyperlink w:anchor="_Toc10852" w:history="1">
        <w:r>
          <w:rPr>
            <w:rFonts w:ascii="仿宋" w:eastAsia="仿宋" w:hAnsi="仿宋" w:cs="仿宋" w:hint="eastAsia"/>
            <w:lang w:eastAsia="zh-CN"/>
          </w:rPr>
          <w:t>(一)、利益相关者分析</w:t>
        </w:r>
        <w:r>
          <w:tab/>
        </w:r>
        <w:r>
          <w:fldChar w:fldCharType="begin"/>
        </w:r>
        <w:r>
          <w:instrText xml:space="preserve"> PAGEREF _Toc10852 \h </w:instrText>
        </w:r>
        <w:r>
          <w:fldChar w:fldCharType="separate"/>
        </w:r>
        <w:r>
          <w:t>65</w:t>
        </w:r>
        <w:r>
          <w:fldChar w:fldCharType="end"/>
        </w:r>
      </w:hyperlink>
    </w:p>
    <w:p>
      <w:pPr>
        <w:pStyle w:val="TOC2"/>
        <w:tabs>
          <w:tab w:val="right" w:leader="dot" w:pos="8306"/>
        </w:tabs>
      </w:pPr>
      <w:hyperlink w:anchor="_Toc5700" w:history="1">
        <w:r>
          <w:rPr>
            <w:rFonts w:ascii="仿宋" w:eastAsia="仿宋" w:hAnsi="仿宋" w:cs="仿宋" w:hint="eastAsia"/>
            <w:lang w:eastAsia="zh-CN"/>
          </w:rPr>
          <w:t>(二)、沟通计划</w:t>
        </w:r>
        <w:r>
          <w:tab/>
        </w:r>
        <w:r>
          <w:fldChar w:fldCharType="begin"/>
        </w:r>
        <w:r>
          <w:instrText xml:space="preserve"> PAGEREF _Toc5700 \h </w:instrText>
        </w:r>
        <w:r>
          <w:fldChar w:fldCharType="separate"/>
        </w:r>
        <w:r>
          <w:t>66</w:t>
        </w:r>
        <w:r>
          <w:fldChar w:fldCharType="end"/>
        </w:r>
      </w:hyperlink>
    </w:p>
    <w:p>
      <w:pPr>
        <w:pStyle w:val="TOC1"/>
        <w:tabs>
          <w:tab w:val="right" w:leader="dot" w:pos="8306"/>
        </w:tabs>
      </w:pPr>
      <w:hyperlink w:anchor="_Toc29437" w:history="1">
        <w:r>
          <w:rPr>
            <w:rFonts w:ascii="仿宋" w:eastAsia="仿宋" w:hAnsi="仿宋" w:cs="仿宋" w:hint="eastAsia"/>
            <w:lang w:eastAsia="zh-CN"/>
          </w:rPr>
          <w:t>十五、质量管理体系</w:t>
        </w:r>
        <w:r>
          <w:tab/>
        </w:r>
        <w:r>
          <w:fldChar w:fldCharType="begin"/>
        </w:r>
        <w:r>
          <w:instrText xml:space="preserve"> PAGEREF _Toc29437 \h </w:instrText>
        </w:r>
        <w:r>
          <w:fldChar w:fldCharType="separate"/>
        </w:r>
        <w:r>
          <w:t>67</w:t>
        </w:r>
        <w:r>
          <w:fldChar w:fldCharType="end"/>
        </w:r>
      </w:hyperlink>
    </w:p>
    <w:p>
      <w:pPr>
        <w:pStyle w:val="TOC2"/>
        <w:tabs>
          <w:tab w:val="right" w:leader="dot" w:pos="8306"/>
        </w:tabs>
      </w:pPr>
      <w:hyperlink w:anchor="_Toc18865" w:history="1">
        <w:r>
          <w:rPr>
            <w:rFonts w:ascii="仿宋" w:eastAsia="仿宋" w:hAnsi="仿宋" w:cs="仿宋" w:hint="eastAsia"/>
            <w:lang w:eastAsia="zh-CN"/>
          </w:rPr>
          <w:t>(一)、质量目标与方针</w:t>
        </w:r>
        <w:r>
          <w:tab/>
        </w:r>
        <w:r>
          <w:fldChar w:fldCharType="begin"/>
        </w:r>
        <w:r>
          <w:instrText xml:space="preserve"> PAGEREF _Toc18865 \h </w:instrText>
        </w:r>
        <w:r>
          <w:fldChar w:fldCharType="separate"/>
        </w:r>
        <w:r>
          <w:t>67</w:t>
        </w:r>
        <w:r>
          <w:fldChar w:fldCharType="end"/>
        </w:r>
      </w:hyperlink>
    </w:p>
    <w:p>
      <w:pPr>
        <w:pStyle w:val="TOC2"/>
        <w:tabs>
          <w:tab w:val="right" w:leader="dot" w:pos="8306"/>
        </w:tabs>
      </w:pPr>
      <w:hyperlink w:anchor="_Toc21798" w:history="1">
        <w:r>
          <w:rPr>
            <w:rFonts w:ascii="仿宋" w:eastAsia="仿宋" w:hAnsi="仿宋" w:cs="仿宋" w:hint="eastAsia"/>
            <w:lang w:eastAsia="zh-CN"/>
          </w:rPr>
          <w:t>(二)、质量管理责任</w:t>
        </w:r>
        <w:r>
          <w:tab/>
        </w:r>
        <w:r>
          <w:fldChar w:fldCharType="begin"/>
        </w:r>
        <w:r>
          <w:instrText xml:space="preserve"> PAGEREF _Toc21798 \h </w:instrText>
        </w:r>
        <w:r>
          <w:fldChar w:fldCharType="separate"/>
        </w:r>
        <w:r>
          <w:t>68</w:t>
        </w:r>
        <w:r>
          <w:fldChar w:fldCharType="end"/>
        </w:r>
      </w:hyperlink>
    </w:p>
    <w:p>
      <w:pPr>
        <w:pStyle w:val="TOC2"/>
        <w:tabs>
          <w:tab w:val="right" w:leader="dot" w:pos="8306"/>
        </w:tabs>
      </w:pPr>
      <w:hyperlink w:anchor="_Toc16775" w:history="1">
        <w:r>
          <w:rPr>
            <w:rFonts w:ascii="仿宋" w:eastAsia="仿宋" w:hAnsi="仿宋" w:cs="仿宋" w:hint="eastAsia"/>
            <w:lang w:eastAsia="zh-CN"/>
          </w:rPr>
          <w:t>(三)、质量管理体系文件</w:t>
        </w:r>
        <w:r>
          <w:tab/>
        </w:r>
        <w:r>
          <w:fldChar w:fldCharType="begin"/>
        </w:r>
        <w:r>
          <w:instrText xml:space="preserve"> PAGEREF _Toc16775 \h </w:instrText>
        </w:r>
        <w:r>
          <w:fldChar w:fldCharType="separate"/>
        </w:r>
        <w:r>
          <w:t>70</w:t>
        </w:r>
        <w:r>
          <w:fldChar w:fldCharType="end"/>
        </w:r>
      </w:hyperlink>
    </w:p>
    <w:p>
      <w:pPr>
        <w:pStyle w:val="TOC2"/>
        <w:tabs>
          <w:tab w:val="right" w:leader="dot" w:pos="8306"/>
        </w:tabs>
      </w:pPr>
      <w:hyperlink w:anchor="_Toc22489" w:history="1">
        <w:r>
          <w:rPr>
            <w:rFonts w:ascii="仿宋" w:eastAsia="仿宋" w:hAnsi="仿宋" w:cs="仿宋" w:hint="eastAsia"/>
            <w:lang w:eastAsia="zh-CN"/>
          </w:rPr>
          <w:t>(四)、质量培训与教育</w:t>
        </w:r>
        <w:r>
          <w:tab/>
        </w:r>
        <w:r>
          <w:fldChar w:fldCharType="begin"/>
        </w:r>
        <w:r>
          <w:instrText xml:space="preserve"> PAGEREF _Toc22489 \h </w:instrText>
        </w:r>
        <w:r>
          <w:fldChar w:fldCharType="separate"/>
        </w:r>
        <w:r>
          <w:t>72</w:t>
        </w:r>
        <w:r>
          <w:fldChar w:fldCharType="end"/>
        </w:r>
      </w:hyperlink>
    </w:p>
    <w:p>
      <w:pPr>
        <w:pStyle w:val="TOC2"/>
        <w:tabs>
          <w:tab w:val="right" w:leader="dot" w:pos="8306"/>
        </w:tabs>
      </w:pPr>
      <w:hyperlink w:anchor="_Toc11122" w:history="1">
        <w:r>
          <w:rPr>
            <w:rFonts w:ascii="仿宋" w:eastAsia="仿宋" w:hAnsi="仿宋" w:cs="仿宋" w:hint="eastAsia"/>
            <w:lang w:eastAsia="zh-CN"/>
          </w:rPr>
          <w:t>(五)、质量审核与评价</w:t>
        </w:r>
        <w:r>
          <w:tab/>
        </w:r>
        <w:r>
          <w:fldChar w:fldCharType="begin"/>
        </w:r>
        <w:r>
          <w:instrText xml:space="preserve"> PAGEREF _Toc11122 \h </w:instrText>
        </w:r>
        <w:r>
          <w:fldChar w:fldCharType="separate"/>
        </w:r>
        <w:r>
          <w:t>73</w:t>
        </w:r>
        <w:r>
          <w:fldChar w:fldCharType="end"/>
        </w:r>
      </w:hyperlink>
    </w:p>
    <w:p>
      <w:pPr>
        <w:pStyle w:val="TOC2"/>
        <w:tabs>
          <w:tab w:val="right" w:leader="dot" w:pos="8306"/>
        </w:tabs>
      </w:pPr>
      <w:hyperlink w:anchor="_Toc12842" w:history="1">
        <w:r>
          <w:rPr>
            <w:rFonts w:ascii="仿宋" w:eastAsia="仿宋" w:hAnsi="仿宋" w:cs="仿宋" w:hint="eastAsia"/>
            <w:lang w:eastAsia="zh-CN"/>
          </w:rPr>
          <w:t>(六)、不符合与纠正措施</w:t>
        </w:r>
        <w:r>
          <w:tab/>
        </w:r>
        <w:r>
          <w:fldChar w:fldCharType="begin"/>
        </w:r>
        <w:r>
          <w:instrText xml:space="preserve"> PAGEREF _Toc12842 \h </w:instrText>
        </w:r>
        <w:r>
          <w:fldChar w:fldCharType="separate"/>
        </w:r>
        <w:r>
          <w:t>74</w:t>
        </w:r>
        <w:r>
          <w:fldChar w:fldCharType="end"/>
        </w:r>
      </w:hyperlink>
    </w:p>
    <w:p>
      <w:pPr>
        <w:pStyle w:val="TOC1"/>
        <w:tabs>
          <w:tab w:val="right" w:leader="dot" w:pos="8306"/>
        </w:tabs>
      </w:pPr>
      <w:hyperlink w:anchor="_Toc2541" w:history="1">
        <w:r>
          <w:rPr>
            <w:rFonts w:ascii="仿宋" w:eastAsia="仿宋" w:hAnsi="仿宋" w:cs="仿宋" w:hint="eastAsia"/>
            <w:lang w:eastAsia="zh-CN"/>
          </w:rPr>
          <w:t>十六、风险识别与分类</w:t>
        </w:r>
        <w:r>
          <w:tab/>
        </w:r>
        <w:r>
          <w:fldChar w:fldCharType="begin"/>
        </w:r>
        <w:r>
          <w:instrText xml:space="preserve"> PAGEREF _Toc2541 \h </w:instrText>
        </w:r>
        <w:r>
          <w:fldChar w:fldCharType="separate"/>
        </w:r>
        <w:r>
          <w:t>75</w:t>
        </w:r>
        <w:r>
          <w:fldChar w:fldCharType="end"/>
        </w:r>
      </w:hyperlink>
    </w:p>
    <w:p>
      <w:pPr>
        <w:pStyle w:val="TOC2"/>
        <w:tabs>
          <w:tab w:val="right" w:leader="dot" w:pos="8306"/>
        </w:tabs>
      </w:pPr>
      <w:hyperlink w:anchor="_Toc11664" w:history="1">
        <w:r>
          <w:rPr>
            <w:rFonts w:ascii="仿宋" w:eastAsia="仿宋" w:hAnsi="仿宋" w:cs="仿宋" w:hint="eastAsia"/>
            <w:lang w:eastAsia="zh-CN"/>
          </w:rPr>
          <w:t>(一)、风险识别</w:t>
        </w:r>
        <w:r>
          <w:tab/>
        </w:r>
        <w:r>
          <w:fldChar w:fldCharType="begin"/>
        </w:r>
        <w:r>
          <w:instrText xml:space="preserve"> PAGEREF _Toc11664 \h </w:instrText>
        </w:r>
        <w:r>
          <w:fldChar w:fldCharType="separate"/>
        </w:r>
        <w:r>
          <w:t>75</w:t>
        </w:r>
        <w:r>
          <w:fldChar w:fldCharType="end"/>
        </w:r>
      </w:hyperlink>
    </w:p>
    <w:p>
      <w:pPr>
        <w:pStyle w:val="TOC2"/>
        <w:tabs>
          <w:tab w:val="right" w:leader="dot" w:pos="8306"/>
        </w:tabs>
      </w:pPr>
      <w:hyperlink w:anchor="_Toc13778" w:history="1">
        <w:r>
          <w:rPr>
            <w:rFonts w:ascii="仿宋" w:eastAsia="仿宋" w:hAnsi="仿宋" w:cs="仿宋" w:hint="eastAsia"/>
            <w:lang w:eastAsia="zh-CN"/>
          </w:rPr>
          <w:t>(二)、风险分类</w:t>
        </w:r>
        <w:r>
          <w:tab/>
        </w:r>
        <w:r>
          <w:fldChar w:fldCharType="begin"/>
        </w:r>
        <w:r>
          <w:instrText xml:space="preserve"> PAGEREF _Toc13778 \h </w:instrText>
        </w:r>
        <w:r>
          <w:fldChar w:fldCharType="separate"/>
        </w:r>
        <w:r>
          <w:t>77</w:t>
        </w:r>
        <w:r>
          <w:fldChar w:fldCharType="end"/>
        </w:r>
      </w:hyperlink>
    </w:p>
    <w:p>
      <w:pPr>
        <w:pStyle w:val="TOC1"/>
        <w:tabs>
          <w:tab w:val="right" w:leader="dot" w:pos="8306"/>
        </w:tabs>
      </w:pPr>
      <w:hyperlink w:anchor="_Toc10172" w:history="1">
        <w:r>
          <w:rPr>
            <w:rFonts w:ascii="仿宋" w:eastAsia="仿宋" w:hAnsi="仿宋" w:cs="仿宋" w:hint="eastAsia"/>
            <w:lang w:eastAsia="zh-CN"/>
          </w:rPr>
          <w:t>十七、蓝宝石晶体材料项目治理与监督</w:t>
        </w:r>
        <w:r>
          <w:tab/>
        </w:r>
        <w:r>
          <w:fldChar w:fldCharType="begin"/>
        </w:r>
        <w:r>
          <w:instrText xml:space="preserve"> PAGEREF _Toc10172 \h </w:instrText>
        </w:r>
        <w:r>
          <w:fldChar w:fldCharType="separate"/>
        </w:r>
        <w:r>
          <w:t>79</w:t>
        </w:r>
        <w:r>
          <w:fldChar w:fldCharType="end"/>
        </w:r>
      </w:hyperlink>
    </w:p>
    <w:p>
      <w:pPr>
        <w:pStyle w:val="TOC2"/>
        <w:tabs>
          <w:tab w:val="right" w:leader="dot" w:pos="8306"/>
        </w:tabs>
      </w:pPr>
      <w:hyperlink w:anchor="_Toc17762" w:history="1">
        <w:r>
          <w:rPr>
            <w:rFonts w:ascii="仿宋" w:eastAsia="仿宋" w:hAnsi="仿宋" w:cs="仿宋" w:hint="eastAsia"/>
            <w:lang w:eastAsia="zh-CN"/>
          </w:rPr>
          <w:t>(一)、蓝宝石晶体材料项目治理结构</w:t>
        </w:r>
        <w:r>
          <w:tab/>
        </w:r>
        <w:r>
          <w:fldChar w:fldCharType="begin"/>
        </w:r>
        <w:r>
          <w:instrText xml:space="preserve"> PAGEREF _Toc17762 \h </w:instrText>
        </w:r>
        <w:r>
          <w:fldChar w:fldCharType="separate"/>
        </w:r>
        <w:r>
          <w:t>79</w:t>
        </w:r>
        <w:r>
          <w:fldChar w:fldCharType="end"/>
        </w:r>
      </w:hyperlink>
    </w:p>
    <w:p>
      <w:pPr>
        <w:pStyle w:val="TOC2"/>
        <w:tabs>
          <w:tab w:val="right" w:leader="dot" w:pos="8306"/>
        </w:tabs>
      </w:pPr>
      <w:hyperlink w:anchor="_Toc6126" w:history="1">
        <w:r>
          <w:rPr>
            <w:rFonts w:ascii="仿宋" w:eastAsia="仿宋" w:hAnsi="仿宋" w:cs="仿宋" w:hint="eastAsia"/>
            <w:lang w:eastAsia="zh-CN"/>
          </w:rPr>
          <w:t>(二)、监督与审计</w:t>
        </w:r>
        <w:r>
          <w:tab/>
        </w:r>
        <w:r>
          <w:fldChar w:fldCharType="begin"/>
        </w:r>
        <w:r>
          <w:instrText xml:space="preserve"> PAGEREF _Toc6126 \h </w:instrText>
        </w:r>
        <w:r>
          <w:fldChar w:fldCharType="separate"/>
        </w:r>
        <w:r>
          <w:t>80</w:t>
        </w:r>
        <w:r>
          <w:fldChar w:fldCharType="end"/>
        </w:r>
      </w:hyperlink>
    </w:p>
    <w:p>
      <w:pPr>
        <w:pStyle w:val="TOC1"/>
        <w:tabs>
          <w:tab w:val="right" w:leader="dot" w:pos="8306"/>
        </w:tabs>
      </w:pPr>
      <w:hyperlink w:anchor="_Toc19646" w:history="1">
        <w:r>
          <w:rPr>
            <w:rFonts w:ascii="仿宋" w:eastAsia="仿宋" w:hAnsi="仿宋" w:cs="仿宋" w:hint="eastAsia"/>
            <w:lang w:eastAsia="zh-CN"/>
          </w:rPr>
          <w:t>十八、蓝宝石晶体材料项目变更管理</w:t>
        </w:r>
        <w:r>
          <w:tab/>
        </w:r>
        <w:r>
          <w:fldChar w:fldCharType="begin"/>
        </w:r>
        <w:r>
          <w:instrText xml:space="preserve"> PAGEREF _Toc19646 \h </w:instrText>
        </w:r>
        <w:r>
          <w:fldChar w:fldCharType="separate"/>
        </w:r>
        <w:r>
          <w:t>82</w:t>
        </w:r>
        <w:r>
          <w:fldChar w:fldCharType="end"/>
        </w:r>
      </w:hyperlink>
    </w:p>
    <w:p>
      <w:pPr>
        <w:pStyle w:val="TOC2"/>
        <w:tabs>
          <w:tab w:val="right" w:leader="dot" w:pos="8306"/>
        </w:tabs>
      </w:pPr>
      <w:hyperlink w:anchor="_Toc23588" w:history="1">
        <w:r>
          <w:rPr>
            <w:rFonts w:ascii="仿宋" w:eastAsia="仿宋" w:hAnsi="仿宋" w:cs="仿宋" w:hint="eastAsia"/>
            <w:lang w:eastAsia="zh-CN"/>
          </w:rPr>
          <w:t>(一)、变更申请与评估</w:t>
        </w:r>
        <w:r>
          <w:tab/>
        </w:r>
        <w:r>
          <w:fldChar w:fldCharType="begin"/>
        </w:r>
        <w:r>
          <w:instrText xml:space="preserve"> PAGEREF _Toc23588 \h </w:instrText>
        </w:r>
        <w:r>
          <w:fldChar w:fldCharType="separate"/>
        </w:r>
        <w:r>
          <w:t>82</w:t>
        </w:r>
        <w:r>
          <w:fldChar w:fldCharType="end"/>
        </w:r>
      </w:hyperlink>
    </w:p>
    <w:p>
      <w:pPr>
        <w:pStyle w:val="TOC2"/>
        <w:tabs>
          <w:tab w:val="right" w:leader="dot" w:pos="8306"/>
        </w:tabs>
      </w:pPr>
      <w:hyperlink w:anchor="_Toc19167" w:history="1">
        <w:r>
          <w:rPr>
            <w:rFonts w:ascii="仿宋" w:eastAsia="仿宋" w:hAnsi="仿宋" w:cs="仿宋" w:hint="eastAsia"/>
            <w:lang w:eastAsia="zh-CN"/>
          </w:rPr>
          <w:t>(二)、变更实施与控制</w:t>
        </w:r>
        <w:r>
          <w:tab/>
        </w:r>
        <w:r>
          <w:fldChar w:fldCharType="begin"/>
        </w:r>
        <w:r>
          <w:instrText xml:space="preserve"> PAGEREF _Toc19167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66"/>
      <w:r>
        <w:rPr>
          <w:rFonts w:ascii="仿宋" w:eastAsia="仿宋" w:hAnsi="仿宋" w:cs="仿宋" w:hint="eastAsia"/>
          <w:sz w:val="28"/>
          <w:lang w:eastAsia="zh-CN"/>
        </w:rPr>
        <w:t>一、蓝宝石晶体材料项目选址可行性分析</w:t>
      </w:r>
      <w:bookmarkEnd w:id="2"/>
    </w:p>
    <w:p>
      <w:pPr>
        <w:pStyle w:val="Heading2"/>
        <w:rPr>
          <w:rFonts w:ascii="仿宋" w:eastAsia="仿宋" w:hAnsi="仿宋" w:cs="仿宋" w:hint="eastAsia"/>
          <w:lang w:eastAsia="zh-CN"/>
        </w:rPr>
      </w:pPr>
      <w:bookmarkStart w:id="3" w:name="_Toc14113"/>
      <w:r>
        <w:rPr>
          <w:rFonts w:ascii="仿宋" w:eastAsia="仿宋" w:hAnsi="仿宋" w:cs="仿宋" w:hint="eastAsia"/>
          <w:lang w:eastAsia="zh-CN"/>
        </w:rPr>
        <w:t>(一)、蓝宝石晶体材料项目选址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该蓝宝石晶体材料项目选址位于XX省XX市XX区XXX街道</w:t>
      </w:r>
    </w:p>
    <w:p>
      <w:pPr>
        <w:pStyle w:val="Heading2"/>
        <w:ind w:firstLine="560" w:firstLineChars="200"/>
        <w:rPr>
          <w:rFonts w:ascii="仿宋" w:eastAsia="仿宋" w:hAnsi="仿宋" w:cs="仿宋" w:hint="eastAsia"/>
          <w:sz w:val="28"/>
          <w:lang w:eastAsia="zh-CN"/>
        </w:rPr>
      </w:pPr>
      <w:bookmarkStart w:id="4" w:name="_Toc59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蓝宝石晶体材料项目的征地面积将根据蓝宝石晶体材料项目的实际规模和需求进行精确规划。具体面积XXX平方米，旨在确保蓝宝石晶体材料项目不仅能够满足当前的发展需求，还能够预留空间以适应未来的扩展。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净用地面积是在征地面积基础上去除不可利用面积后的实际可开发用地。具体面积XXX平方米，考虑到环保、交通、安全等多方面因素，以确保蓝宝石晶体材料项目在整体利用效率上达到最优。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蓝宝石晶体材料项目计划建设的建筑总规模具体面积XXX平方米。这一规模的确定综合考虑了蓝宝石晶体材料项目的性质、规模，以及城市规划的相关要求，确保建筑布局与周边环境协调一致。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绿地率是蓝宝石晶体材料项目用地中被规划为绿地的比例。具体面积XXX平方米，旨在通过合理规划绿地，改善蓝宝石晶体材料项目周边环境，提升居民生活质量，并符合城市整体绿化规划。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容积率是用地上可以建设的建筑总体积与用地面积之比。具体面积XXX，通过合理的容积率规划，确保蓝宝石晶体材料项目建筑规模与周边环境和谐共生。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蓝宝石晶体材料项目选址与当地城市规划相一致，具体面积XXX平方米。通过与城市规划部门深入沟通，确保蓝宝石晶体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蓝宝石晶体材料项目选址符合当地产业政策，具体面积XXX平方米。这包括蓝宝石晶体材料项目对当地经济的促进作用，以及对相关产业的带动效应，确保蓝宝石晶体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用地总体要求必须符合环保和可持续发展的原则，具体面积XXX平方米。通过采用绿色建筑设计、节能减排等措施，确保蓝宝石晶体材料项目在建设和运营过程中对环境的影响最小化，达到可持续发展的要求。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确保蓝宝石晶体材料项目选址具备必要的公共设施配套，具体面积XXX平方米。这包括交通便利性、教育、医疗等基础设施，以提高居民生活品质，使得蓝宝石晶体材料项目选址更具吸引力。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考虑用地总体要求对当地社会稳定性的影响，具体面积XXX平方米。通过深入了解当地社区反馈，确保蓝宝石晶体材料项目的选址和建设过程对当地社会和谐稳定产生积极作用。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蓝宝石晶体材料项目选址不仅符合法规和规划，还在实际操作中具有可行性。这一全面规划将为蓝宝石晶体材料项目的成功实施提供坚实的基础，确保蓝宝石晶体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6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蓝宝石晶体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蓝宝石晶体材料项目的设备规划和空间设计中，我们将采取灵活设备布局的措施。设备布局将根据实际需求进行灵活设计，避免不必要的浪费。通过合理规划设备摆放位置，我们将提高设备的利用率，减少设备间距，以确保蓝宝石晶体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蓝宝石晶体材料项目内部引入共享设施的概念，例如共享会议室、办公区等。通过这种方式，我们可以减少对资源的重复建设，提高资源共享效率，从而减小蓝宝石晶体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2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蓝宝石晶体材料项目的总图布置中，我们将不同功能区域进行明确的规划，以最大程度满足蓝宝石晶体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8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蓝宝石晶体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蓝宝石晶体材料项目对环境的影响是综合评价的重要因素之一。我们将详细考虑选址周边的自然环境、生态保护区、水源地等情况，确保蓝宝石晶体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对选址的评价还需充分考虑当地政府的产业政策和法规。我们将详细了解蓝宝石晶体材料项目所在地的相关政策，确保蓝宝石晶体材料项目的规划和运营与当地法规相符，降低不必要的法律风险。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考虑到社会稳定性对企业运营的重要性，我们将评估选址地区的社会安全情况、劳工关系、社区反馈等方面，以确保蓝宝石晶体材料项目的建设和运营不会受到社会稳定性的负面影响。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最后，我们将综合考虑用地成本，包括土地购置费用、土地开发成本等。通过对用地成本的详细评估，我们能够做出更为精确的经济效益分析，为蓝宝石晶体材料项目的投资决策提供有力支持。</w:t>
      </w:r>
    </w:p>
    <w:p>
      <w:pPr>
        <w:pStyle w:val="Heading1"/>
        <w:ind w:firstLine="560" w:firstLineChars="200"/>
        <w:rPr>
          <w:rFonts w:ascii="仿宋" w:eastAsia="仿宋" w:hAnsi="仿宋" w:cs="仿宋" w:hint="eastAsia"/>
          <w:sz w:val="28"/>
          <w:lang w:eastAsia="zh-CN"/>
        </w:rPr>
      </w:pPr>
      <w:bookmarkStart w:id="8" w:name="_Toc27868"/>
      <w:r>
        <w:rPr>
          <w:rFonts w:ascii="仿宋" w:eastAsia="仿宋" w:hAnsi="仿宋" w:cs="仿宋" w:hint="eastAsia"/>
          <w:sz w:val="28"/>
          <w:lang w:eastAsia="zh-CN"/>
        </w:rPr>
        <w:t>二、蓝宝石晶体材料项目概论</w:t>
      </w:r>
      <w:bookmarkEnd w:id="8"/>
    </w:p>
    <w:p>
      <w:pPr>
        <w:pStyle w:val="Heading2"/>
        <w:rPr>
          <w:rFonts w:ascii="仿宋" w:eastAsia="仿宋" w:hAnsi="仿宋" w:cs="仿宋" w:hint="eastAsia"/>
          <w:lang w:eastAsia="zh-CN"/>
        </w:rPr>
      </w:pPr>
      <w:bookmarkStart w:id="9" w:name="_Toc16132"/>
      <w:r>
        <w:rPr>
          <w:rFonts w:ascii="仿宋" w:eastAsia="仿宋" w:hAnsi="仿宋" w:cs="仿宋" w:hint="eastAsia"/>
          <w:lang w:eastAsia="zh-CN"/>
        </w:rPr>
        <w:t>(一)、蓝宝石晶体材料项目概况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起源追溯至对市场的深入洞察。市场的不断演变与变革为蓝宝石晶体材料项目提供了难得的机遇。当前市场存在的需求缺口和变革的大环境共同构成了蓝宝石晶体材料项目的背景。这个蓝宝石晶体材料项目旨在充分利用市场机遇，填补行业中尚未满足的需求，为客户提供全新的解决方案。市场的变革和需求的增长使得这个蓝宝石晶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蓝宝石晶体材料项目名称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正式命名为蓝宝石晶体材料。这个名称不仅仅是一个标识，更代表了蓝宝石晶体材料项目的核心理念和愿景。它蕴含着蓝宝石晶体材料项目所要解决问题的关键字，具有强烈的表达和辨识度，为蓝宝石晶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蓝宝石晶体材料项目目标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核心目标是提供一种全新、高效的解决方案，满足客户日益增长的需求。蓝宝石晶体材料项目追求的不仅仅是满足市场需求，更是在市场中获得卓越的竞争优势。通过不断提升产品或服务的质量和创新水平，蓝宝石晶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蓝宝石晶体材料项目范围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蓝宝石晶体材料项目全面涵盖了产品研发、制造、市场推广和售后服务，确保从产品设计到最终用户体验的全方位关注。这一全面的蓝宝石晶体材料项目范围是为了确保蓝宝石晶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蓝宝石晶体材料项目时间表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蓝宝石晶体材料项目计划在未来18个月内完成，包括研发、测试、市场试点和正式推出等不同阶段。这个时间表的合理设计是为了确保蓝宝石晶体材料项目各个阶段的顺利推进，以便按时交付高质量的成果。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蓝宝石晶体材料项目预算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总预算估算为XX百万美元，主要分配在研发、市场推广、人员培训和运营等方面。这一充足的预算为蓝宝石晶体材料项目提供了充足的资源，确保蓝宝石晶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蓝宝石晶体材料项目风险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可能面临的风险包括市场接受度低、技术难题、竞争激烈等。蓝宝石晶体材料项目团队已经制定了相应的风险应对计划，通过前瞻性的风险管理，确保蓝宝石晶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蓝宝石晶体材料项目团队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蓝宝石晶体材料项目汇聚了一支经验丰富、多领域专业素养的核心团队，确保蓝宝石晶体材料项目在各个方面都能拥有高水平的执行力。团队的协同作战是蓝宝石晶体材料项目成功的关键因素之一。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蓝宝石晶体材料项目背景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蓝宝石晶体材料项目的背景根植于市场对更高效、创新产品的渴望，同时也受到科技发展对行业格局的深刻改变的影响。这为蓝宝石晶体材料项目提供了广阔的发展空间和市场需求。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蓝宝石晶体材料项目现状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截至目前，蓝宝石晶体材料项目已完成市场调研和技术验证，取得了初步的成功。这为蓝宝石晶体材料项目在未来的发展奠定了坚实的基础，为更远大的目标打下了坚实的基石。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167"/>
      <w:r>
        <w:rPr>
          <w:rFonts w:ascii="仿宋" w:eastAsia="仿宋" w:hAnsi="仿宋" w:cs="仿宋" w:hint="eastAsia"/>
          <w:sz w:val="28"/>
          <w:lang w:eastAsia="zh-CN"/>
        </w:rPr>
        <w:t>(二)、蓝宝石晶体材料项目目标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keyword》蓝宝石晶体材料项目首要业务目标是在市场中占据有利地位，实现产品/服务的成功推广和销售。通过不断提升产品质量、创新性，蓝宝石晶体材料项目追求成为行业中的领导者，赢得更多客户的青睐。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在科技迅速发展的时代，蓝宝石晶体材料项目着眼于技术创新。通过持续的研发和技术升级，蓝宝石晶体材料项目旨在推出更具创新性的产品或服务，以满足市场对新鲜、先进解决方案的需求。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为了建立可持续的客户关系，蓝宝石晶体材料项目设定了客户满意度目标。通过提供卓越的产品质量和优质的客户服务，蓝宝石晶体材料项目追求赢得客户的信任和忠诚度，确保他们的满意度达到行业领先水平。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蓝宝石晶体材料项目注重社会责任和可持续发展。通过实施环保、社会责任蓝宝石晶体材料项目，蓝宝石晶体材料项目致力于在经济发展的同时保护环境，促进社会公平，实现可持续经营。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蓝宝石晶体材料项目的团队是实现目标的核心驱动力。因此，蓝宝石晶体材料项目设定了团队发展目标，包括提升团队成员的专业技能、培养领导力，以及搭建协同高效的团队工作氛围。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69"/>
      <w:r>
        <w:rPr>
          <w:rFonts w:ascii="仿宋" w:eastAsia="仿宋" w:hAnsi="仿宋" w:cs="仿宋" w:hint="eastAsia"/>
          <w:sz w:val="28"/>
          <w:lang w:eastAsia="zh-CN"/>
        </w:rPr>
        <w:t>(三)、蓝宝石晶体材料项目提出的理由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蓝宝石晶体材料项目提出的理由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源于对市场机遇的深刻洞察。当前市场中存在的需求缺口和行业发展趋势表明，有巨大的商业机会等待被开发。通过准确捕捉市场机遇，蓝宝石晶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理念基于对技术创新的信仰。通过持续的研发和技术投入，蓝宝石晶体材料项目有望推出更具创新性的产品或服务。在科技飞速发展的当下，蓝宝石晶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是为了增强企业的行业竞争力。通过提升产品或服务的质量和独特性，蓝宝石晶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响应了消费者需求的变化。随着社会和科技的不断发展，消费者对产品和服务的需求也在发生变化。通过深入了解并及时回应消费者的新需求，蓝宝石晶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是企业战略发展规划的一部分。在面对日益激烈的市场竞争和不断变化的商业环境中，蓝宝石晶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不仅仅是基于商业考量，还注重社会责任。通过推出环保、社会责任等方面的蓝宝石晶体材料项目，蓝宝石晶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蓝宝石晶体材料项目的提出反映了对利益相关者期望的关注。包括客户、员工、投资者等利益相关者在企业发展中都有着各自的期望，蓝宝石晶体材料项目力求在满足这些期望的同时，取得更大的共赢。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240"/>
      <w:r>
        <w:rPr>
          <w:rFonts w:ascii="仿宋" w:eastAsia="仿宋" w:hAnsi="仿宋" w:cs="仿宋" w:hint="eastAsia"/>
          <w:sz w:val="28"/>
          <w:lang w:eastAsia="zh-CN"/>
        </w:rPr>
        <w:t>(四)、蓝宝石晶体材料项目意义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在实施蓝宝石晶体材料项目的过程中，我们不仅仅是在追逐商业成功，更是为企业和社会的多个层面创造了深远的意义。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首要意义在于提升企业的市场竞争力。通过持续的创新和对产品质量的高标准要求，蓝宝石晶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蓝宝石晶体材料项目的推进将促使行业技术水平的提升。通过引入先进技术和创新性解决方案，蓝宝石晶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蓝宝石晶体材料项目不仅创造了大量就业机会，提高了就业水平，还注重社会责任和环保。通过参与社会公益事业和推动环保蓝宝石晶体材料项目，蓝宝石晶体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综合而言，蓝宝石晶体材料项目意义重大，不仅推动了企业的发展，也为行业和社会的进步贡献了积极力量。这是一个全面而深刻的影响，将在未来产生可持续的正面效应。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758"/>
      <w:r>
        <w:rPr>
          <w:rFonts w:ascii="仿宋" w:eastAsia="仿宋" w:hAnsi="仿宋" w:cs="仿宋" w:hint="eastAsia"/>
          <w:sz w:val="28"/>
          <w:lang w:eastAsia="zh-CN"/>
        </w:rPr>
        <w:t>(五)、蓝宝石晶体材料项目背景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在当今迅猛发展的商业环境中，蓝宝石晶体材料项目的动因根植于对多方面因素的审慎考量。这个蓝宝石晶体材料项目的提出并非孤立的决策，而是对企业所处背景深入思考的产物。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蓝宝石晶体材料项目背后的首要原因。科技的迅速发展和全球市场的快速变化使得企业必须灵活应对。蓝宝石晶体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竞争的激烈程度也是蓝宝石晶体材料项目背景中不可忽视的一环。企业需要在激烈竞争中脱颖而出，为此，蓝宝石晶体材料项目致力于打破常规，提供独特的价值主张，以吸引客户并确保市场份额的增长。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技术的迅速发展为企业带来了机遇与挑战。作为蓝宝石晶体材料项目启动的背景之一，对新兴技术的应用将有助于提升企业的技术水平，使其在不断演进的商业环境中保持竞争优势。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此外，社会对企业责任的期望也在逐渐升高。蓝宝石晶体材料项目充分融入了社会责任的理念，通过可持续经营和社会公益蓝宝石晶体材料项目，企图为社会贡献一份力量，在商业成功的同时关注社会价值。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973"/>
      <w:r>
        <w:rPr>
          <w:rFonts w:ascii="仿宋" w:eastAsia="仿宋" w:hAnsi="仿宋" w:cs="仿宋" w:hint="eastAsia"/>
          <w:sz w:val="28"/>
          <w:lang w:eastAsia="zh-CN"/>
        </w:rPr>
        <w:t>三、蓝宝石晶体材料项目危机管理</w:t>
      </w:r>
      <w:bookmarkEnd w:id="14"/>
    </w:p>
    <w:p>
      <w:pPr>
        <w:pStyle w:val="Heading2"/>
        <w:rPr>
          <w:rFonts w:ascii="仿宋" w:eastAsia="仿宋" w:hAnsi="仿宋" w:cs="仿宋" w:hint="eastAsia"/>
          <w:lang w:eastAsia="zh-CN"/>
        </w:rPr>
      </w:pPr>
      <w:bookmarkStart w:id="15" w:name="_Toc2114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蓝宝石晶体材料项目危机管理中，危机预警与识别是确保蓝宝石晶体材料项目稳健运行的核心步骤。通过建立全面的监测机制，蓝宝石晶体材料项目团队旨在及时发现和理解潜在的风险和危机因素，以便采取及时的预防和应对措施，确保蓝宝石晶体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蓝宝石晶体材料项目团队全面分析了整个蓝宝石晶体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蓝宝石晶体材料项目团队着重于明确定义蓝宝石晶体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蓝宝石晶体材料项目进展的持续监控，团队能够及时发现潜在问题并作出迅速反应。蓝宝石晶体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在这一阶段，团队的专业素养和反应速度将发挥至关重要的作用，以确保潜在危机能够在初期得到有效的处理，最大程度地减轻负面影响。通过危机预警与识别，蓝宝石晶体材料项目得以更有序、可控地推进。</w:t>
      </w:r>
    </w:p>
    <w:p>
      <w:pPr>
        <w:pStyle w:val="Heading2"/>
        <w:ind w:firstLine="560" w:firstLineChars="200"/>
        <w:rPr>
          <w:rFonts w:ascii="仿宋" w:eastAsia="仿宋" w:hAnsi="仿宋" w:cs="仿宋" w:hint="eastAsia"/>
          <w:sz w:val="28"/>
          <w:lang w:eastAsia="zh-CN"/>
        </w:rPr>
      </w:pPr>
      <w:bookmarkStart w:id="16" w:name="_Toc2218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在危机发生时，蓝宝石晶体材料项目团队立即行动，成立了应急小组。该小组的任务是迅速制定并实施紧急应对措施，以最小化潜在损失。以下是采取的主要措施：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https://d.book118.com/417011101135006054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21565"/>
    <w:rsid w:val="05A215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11101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2024-03-03T05:16:00Z</dcterms:created>
  <dcterms:modified xsi:type="dcterms:W3CDTF">2024-03-03T05:16:45Z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1411F6701D284CC580E39EAE08B63048_11</vt:lpwstr>
  </property>
  <property fmtid="{D5CDD505-2E9C-101B-9397-08002B2CF9AE}" pid="3" name="KSOProductBuildVer">
    <vt:lpwstr>2052-12.1.0.16388</vt:lpwstr>
  </property>
</Properties>
</file>