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眼科手术器械项目规划设计纲要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1121" w:history="1">
        <w:r>
          <w:rPr>
            <w:rFonts w:ascii="仿宋" w:eastAsia="仿宋" w:hAnsi="仿宋" w:cs="仿宋" w:hint="eastAsia"/>
            <w:lang w:eastAsia="zh-CN"/>
          </w:rPr>
          <w:t>前言</w:t>
        </w:r>
        <w:r>
          <w:tab/>
        </w:r>
        <w:r>
          <w:fldChar w:fldCharType="begin"/>
        </w:r>
        <w:r>
          <w:instrText xml:space="preserve"> PAGEREF _Toc31121 \h </w:instrText>
        </w:r>
        <w:r>
          <w:fldChar w:fldCharType="separate"/>
        </w:r>
        <w:r>
          <w:t>3</w:t>
        </w:r>
        <w:r>
          <w:fldChar w:fldCharType="end"/>
        </w:r>
      </w:hyperlink>
    </w:p>
    <w:p>
      <w:pPr>
        <w:pStyle w:val="TOC1"/>
        <w:tabs>
          <w:tab w:val="right" w:leader="dot" w:pos="8306"/>
        </w:tabs>
      </w:pPr>
      <w:hyperlink w:anchor="_Toc416" w:history="1">
        <w:r>
          <w:rPr>
            <w:rFonts w:ascii="仿宋" w:eastAsia="仿宋" w:hAnsi="仿宋" w:cs="仿宋" w:hint="eastAsia"/>
            <w:lang w:eastAsia="zh-CN"/>
          </w:rPr>
          <w:t>一、产品规划分析</w:t>
        </w:r>
        <w:r>
          <w:tab/>
        </w:r>
        <w:r>
          <w:fldChar w:fldCharType="begin"/>
        </w:r>
        <w:r>
          <w:instrText xml:space="preserve"> PAGEREF _Toc416 \h </w:instrText>
        </w:r>
        <w:r>
          <w:fldChar w:fldCharType="separate"/>
        </w:r>
        <w:r>
          <w:t>3</w:t>
        </w:r>
        <w:r>
          <w:fldChar w:fldCharType="end"/>
        </w:r>
      </w:hyperlink>
    </w:p>
    <w:p>
      <w:pPr>
        <w:pStyle w:val="TOC2"/>
        <w:tabs>
          <w:tab w:val="right" w:leader="dot" w:pos="8306"/>
        </w:tabs>
      </w:pPr>
      <w:hyperlink w:anchor="_Toc17914" w:history="1">
        <w:r>
          <w:rPr>
            <w:rFonts w:ascii="仿宋" w:eastAsia="仿宋" w:hAnsi="仿宋" w:cs="仿宋" w:hint="eastAsia"/>
            <w:lang w:eastAsia="zh-CN"/>
          </w:rPr>
          <w:t>(一)、产品规划</w:t>
        </w:r>
        <w:r>
          <w:tab/>
        </w:r>
        <w:r>
          <w:fldChar w:fldCharType="begin"/>
        </w:r>
        <w:r>
          <w:instrText xml:space="preserve"> PAGEREF _Toc17914 \h </w:instrText>
        </w:r>
        <w:r>
          <w:fldChar w:fldCharType="separate"/>
        </w:r>
        <w:r>
          <w:t>3</w:t>
        </w:r>
        <w:r>
          <w:fldChar w:fldCharType="end"/>
        </w:r>
      </w:hyperlink>
    </w:p>
    <w:p>
      <w:pPr>
        <w:pStyle w:val="TOC2"/>
        <w:tabs>
          <w:tab w:val="right" w:leader="dot" w:pos="8306"/>
        </w:tabs>
      </w:pPr>
      <w:hyperlink w:anchor="_Toc12872" w:history="1">
        <w:r>
          <w:rPr>
            <w:rFonts w:ascii="仿宋" w:eastAsia="仿宋" w:hAnsi="仿宋" w:cs="仿宋" w:hint="eastAsia"/>
            <w:lang w:eastAsia="zh-CN"/>
          </w:rPr>
          <w:t>(二)、建设规模</w:t>
        </w:r>
        <w:r>
          <w:tab/>
        </w:r>
        <w:r>
          <w:fldChar w:fldCharType="begin"/>
        </w:r>
        <w:r>
          <w:instrText xml:space="preserve"> PAGEREF _Toc12872 \h </w:instrText>
        </w:r>
        <w:r>
          <w:fldChar w:fldCharType="separate"/>
        </w:r>
        <w:r>
          <w:t>4</w:t>
        </w:r>
        <w:r>
          <w:fldChar w:fldCharType="end"/>
        </w:r>
      </w:hyperlink>
    </w:p>
    <w:p>
      <w:pPr>
        <w:pStyle w:val="TOC1"/>
        <w:tabs>
          <w:tab w:val="right" w:leader="dot" w:pos="8306"/>
        </w:tabs>
      </w:pPr>
      <w:hyperlink w:anchor="_Toc5245" w:history="1">
        <w:r>
          <w:rPr>
            <w:rFonts w:ascii="仿宋" w:eastAsia="仿宋" w:hAnsi="仿宋" w:cs="仿宋" w:hint="eastAsia"/>
            <w:lang w:eastAsia="zh-CN"/>
          </w:rPr>
          <w:t>二、眼科手术器械项目可持续发展</w:t>
        </w:r>
        <w:r>
          <w:tab/>
        </w:r>
        <w:r>
          <w:fldChar w:fldCharType="begin"/>
        </w:r>
        <w:r>
          <w:instrText xml:space="preserve"> PAGEREF _Toc5245 \h </w:instrText>
        </w:r>
        <w:r>
          <w:fldChar w:fldCharType="separate"/>
        </w:r>
        <w:r>
          <w:t>5</w:t>
        </w:r>
        <w:r>
          <w:fldChar w:fldCharType="end"/>
        </w:r>
      </w:hyperlink>
    </w:p>
    <w:p>
      <w:pPr>
        <w:pStyle w:val="TOC2"/>
        <w:tabs>
          <w:tab w:val="right" w:leader="dot" w:pos="8306"/>
        </w:tabs>
      </w:pPr>
      <w:hyperlink w:anchor="_Toc16115" w:history="1">
        <w:r>
          <w:rPr>
            <w:rFonts w:ascii="仿宋" w:eastAsia="仿宋" w:hAnsi="仿宋" w:cs="仿宋" w:hint="eastAsia"/>
            <w:lang w:eastAsia="zh-CN"/>
          </w:rPr>
          <w:t>(一)、可持续战略与实践</w:t>
        </w:r>
        <w:r>
          <w:tab/>
        </w:r>
        <w:r>
          <w:fldChar w:fldCharType="begin"/>
        </w:r>
        <w:r>
          <w:instrText xml:space="preserve"> PAGEREF _Toc16115 \h </w:instrText>
        </w:r>
        <w:r>
          <w:fldChar w:fldCharType="separate"/>
        </w:r>
        <w:r>
          <w:t>5</w:t>
        </w:r>
        <w:r>
          <w:fldChar w:fldCharType="end"/>
        </w:r>
      </w:hyperlink>
    </w:p>
    <w:p>
      <w:pPr>
        <w:pStyle w:val="TOC2"/>
        <w:tabs>
          <w:tab w:val="right" w:leader="dot" w:pos="8306"/>
        </w:tabs>
      </w:pPr>
      <w:hyperlink w:anchor="_Toc14598" w:history="1">
        <w:r>
          <w:rPr>
            <w:rFonts w:ascii="仿宋" w:eastAsia="仿宋" w:hAnsi="仿宋" w:cs="仿宋" w:hint="eastAsia"/>
            <w:lang w:eastAsia="zh-CN"/>
          </w:rPr>
          <w:t>(二)、环保与社会责任</w:t>
        </w:r>
        <w:r>
          <w:tab/>
        </w:r>
        <w:r>
          <w:fldChar w:fldCharType="begin"/>
        </w:r>
        <w:r>
          <w:instrText xml:space="preserve"> PAGEREF _Toc14598 \h </w:instrText>
        </w:r>
        <w:r>
          <w:fldChar w:fldCharType="separate"/>
        </w:r>
        <w:r>
          <w:t>6</w:t>
        </w:r>
        <w:r>
          <w:fldChar w:fldCharType="end"/>
        </w:r>
      </w:hyperlink>
    </w:p>
    <w:p>
      <w:pPr>
        <w:pStyle w:val="TOC1"/>
        <w:tabs>
          <w:tab w:val="right" w:leader="dot" w:pos="8306"/>
        </w:tabs>
      </w:pPr>
      <w:hyperlink w:anchor="_Toc22618" w:history="1">
        <w:r>
          <w:rPr>
            <w:rFonts w:ascii="仿宋" w:eastAsia="仿宋" w:hAnsi="仿宋" w:cs="仿宋" w:hint="eastAsia"/>
            <w:lang w:eastAsia="zh-CN"/>
          </w:rPr>
          <w:t>三、眼科手术器械项目建设单位说明</w:t>
        </w:r>
        <w:r>
          <w:tab/>
        </w:r>
        <w:r>
          <w:fldChar w:fldCharType="begin"/>
        </w:r>
        <w:r>
          <w:instrText xml:space="preserve"> PAGEREF _Toc22618 \h </w:instrText>
        </w:r>
        <w:r>
          <w:fldChar w:fldCharType="separate"/>
        </w:r>
        <w:r>
          <w:t>7</w:t>
        </w:r>
        <w:r>
          <w:fldChar w:fldCharType="end"/>
        </w:r>
      </w:hyperlink>
    </w:p>
    <w:p>
      <w:pPr>
        <w:pStyle w:val="TOC2"/>
        <w:tabs>
          <w:tab w:val="right" w:leader="dot" w:pos="8306"/>
        </w:tabs>
      </w:pPr>
      <w:hyperlink w:anchor="_Toc9186" w:history="1">
        <w:r>
          <w:rPr>
            <w:rFonts w:ascii="仿宋" w:eastAsia="仿宋" w:hAnsi="仿宋" w:cs="仿宋" w:hint="eastAsia"/>
            <w:lang w:eastAsia="zh-CN"/>
          </w:rPr>
          <w:t>(一)、眼科手术器械项目承办单位基本情况</w:t>
        </w:r>
        <w:r>
          <w:tab/>
        </w:r>
        <w:r>
          <w:fldChar w:fldCharType="begin"/>
        </w:r>
        <w:r>
          <w:instrText xml:space="preserve"> PAGEREF _Toc9186 \h </w:instrText>
        </w:r>
        <w:r>
          <w:fldChar w:fldCharType="separate"/>
        </w:r>
        <w:r>
          <w:t>7</w:t>
        </w:r>
        <w:r>
          <w:fldChar w:fldCharType="end"/>
        </w:r>
      </w:hyperlink>
    </w:p>
    <w:p>
      <w:pPr>
        <w:pStyle w:val="TOC2"/>
        <w:tabs>
          <w:tab w:val="right" w:leader="dot" w:pos="8306"/>
        </w:tabs>
      </w:pPr>
      <w:hyperlink w:anchor="_Toc3632" w:history="1">
        <w:r>
          <w:rPr>
            <w:rFonts w:ascii="仿宋" w:eastAsia="仿宋" w:hAnsi="仿宋" w:cs="仿宋" w:hint="eastAsia"/>
            <w:lang w:eastAsia="zh-CN"/>
          </w:rPr>
          <w:t>(二)、公司经济效益分析</w:t>
        </w:r>
        <w:r>
          <w:tab/>
        </w:r>
        <w:r>
          <w:fldChar w:fldCharType="begin"/>
        </w:r>
        <w:r>
          <w:instrText xml:space="preserve"> PAGEREF _Toc3632 \h </w:instrText>
        </w:r>
        <w:r>
          <w:fldChar w:fldCharType="separate"/>
        </w:r>
        <w:r>
          <w:t>7</w:t>
        </w:r>
        <w:r>
          <w:fldChar w:fldCharType="end"/>
        </w:r>
      </w:hyperlink>
    </w:p>
    <w:p>
      <w:pPr>
        <w:pStyle w:val="TOC1"/>
        <w:tabs>
          <w:tab w:val="right" w:leader="dot" w:pos="8306"/>
        </w:tabs>
      </w:pPr>
      <w:hyperlink w:anchor="_Toc19527" w:history="1">
        <w:r>
          <w:rPr>
            <w:rFonts w:ascii="仿宋" w:eastAsia="仿宋" w:hAnsi="仿宋" w:cs="仿宋" w:hint="eastAsia"/>
            <w:lang w:eastAsia="zh-CN"/>
          </w:rPr>
          <w:t>四、工艺说明</w:t>
        </w:r>
        <w:r>
          <w:tab/>
        </w:r>
        <w:r>
          <w:fldChar w:fldCharType="begin"/>
        </w:r>
        <w:r>
          <w:instrText xml:space="preserve"> PAGEREF _Toc19527 \h </w:instrText>
        </w:r>
        <w:r>
          <w:fldChar w:fldCharType="separate"/>
        </w:r>
        <w:r>
          <w:t>8</w:t>
        </w:r>
        <w:r>
          <w:fldChar w:fldCharType="end"/>
        </w:r>
      </w:hyperlink>
    </w:p>
    <w:p>
      <w:pPr>
        <w:pStyle w:val="TOC2"/>
        <w:tabs>
          <w:tab w:val="right" w:leader="dot" w:pos="8306"/>
        </w:tabs>
      </w:pPr>
      <w:hyperlink w:anchor="_Toc12273" w:history="1">
        <w:r>
          <w:rPr>
            <w:rFonts w:ascii="仿宋" w:eastAsia="仿宋" w:hAnsi="仿宋" w:cs="仿宋" w:hint="eastAsia"/>
            <w:lang w:eastAsia="zh-CN"/>
          </w:rPr>
          <w:t>(一)、技术管理特点</w:t>
        </w:r>
        <w:r>
          <w:tab/>
        </w:r>
        <w:r>
          <w:fldChar w:fldCharType="begin"/>
        </w:r>
        <w:r>
          <w:instrText xml:space="preserve"> PAGEREF _Toc12273 \h </w:instrText>
        </w:r>
        <w:r>
          <w:fldChar w:fldCharType="separate"/>
        </w:r>
        <w:r>
          <w:t>8</w:t>
        </w:r>
        <w:r>
          <w:fldChar w:fldCharType="end"/>
        </w:r>
      </w:hyperlink>
    </w:p>
    <w:p>
      <w:pPr>
        <w:pStyle w:val="TOC2"/>
        <w:tabs>
          <w:tab w:val="right" w:leader="dot" w:pos="8306"/>
        </w:tabs>
      </w:pPr>
      <w:hyperlink w:anchor="_Toc11350" w:history="1">
        <w:r>
          <w:rPr>
            <w:rFonts w:ascii="仿宋" w:eastAsia="仿宋" w:hAnsi="仿宋" w:cs="仿宋" w:hint="eastAsia"/>
            <w:lang w:eastAsia="zh-CN"/>
          </w:rPr>
          <w:t>(二)、眼科手术器械项目工艺技术设计方案</w:t>
        </w:r>
        <w:r>
          <w:tab/>
        </w:r>
        <w:r>
          <w:fldChar w:fldCharType="begin"/>
        </w:r>
        <w:r>
          <w:instrText xml:space="preserve"> PAGEREF _Toc11350 \h </w:instrText>
        </w:r>
        <w:r>
          <w:fldChar w:fldCharType="separate"/>
        </w:r>
        <w:r>
          <w:t>9</w:t>
        </w:r>
        <w:r>
          <w:fldChar w:fldCharType="end"/>
        </w:r>
      </w:hyperlink>
    </w:p>
    <w:p>
      <w:pPr>
        <w:pStyle w:val="TOC2"/>
        <w:tabs>
          <w:tab w:val="right" w:leader="dot" w:pos="8306"/>
        </w:tabs>
      </w:pPr>
      <w:hyperlink w:anchor="_Toc32106" w:history="1">
        <w:r>
          <w:rPr>
            <w:rFonts w:ascii="仿宋" w:eastAsia="仿宋" w:hAnsi="仿宋" w:cs="仿宋" w:hint="eastAsia"/>
            <w:lang w:eastAsia="zh-CN"/>
          </w:rPr>
          <w:t>(三)、设备选型方案</w:t>
        </w:r>
        <w:r>
          <w:tab/>
        </w:r>
        <w:r>
          <w:fldChar w:fldCharType="begin"/>
        </w:r>
        <w:r>
          <w:instrText xml:space="preserve"> PAGEREF _Toc32106 \h </w:instrText>
        </w:r>
        <w:r>
          <w:fldChar w:fldCharType="separate"/>
        </w:r>
        <w:r>
          <w:t>11</w:t>
        </w:r>
        <w:r>
          <w:fldChar w:fldCharType="end"/>
        </w:r>
      </w:hyperlink>
    </w:p>
    <w:p>
      <w:pPr>
        <w:pStyle w:val="TOC1"/>
        <w:tabs>
          <w:tab w:val="right" w:leader="dot" w:pos="8306"/>
        </w:tabs>
      </w:pPr>
      <w:hyperlink w:anchor="_Toc16917" w:history="1">
        <w:r>
          <w:rPr>
            <w:rFonts w:ascii="仿宋" w:eastAsia="仿宋" w:hAnsi="仿宋" w:cs="仿宋" w:hint="eastAsia"/>
            <w:lang w:eastAsia="zh-CN"/>
          </w:rPr>
          <w:t>五、眼科手术器械项目危机管理</w:t>
        </w:r>
        <w:r>
          <w:tab/>
        </w:r>
        <w:r>
          <w:fldChar w:fldCharType="begin"/>
        </w:r>
        <w:r>
          <w:instrText xml:space="preserve"> PAGEREF _Toc16917 \h </w:instrText>
        </w:r>
        <w:r>
          <w:fldChar w:fldCharType="separate"/>
        </w:r>
        <w:r>
          <w:t>12</w:t>
        </w:r>
        <w:r>
          <w:fldChar w:fldCharType="end"/>
        </w:r>
      </w:hyperlink>
    </w:p>
    <w:p>
      <w:pPr>
        <w:pStyle w:val="TOC2"/>
        <w:tabs>
          <w:tab w:val="right" w:leader="dot" w:pos="8306"/>
        </w:tabs>
      </w:pPr>
      <w:hyperlink w:anchor="_Toc27726" w:history="1">
        <w:r>
          <w:rPr>
            <w:rFonts w:ascii="仿宋" w:eastAsia="仿宋" w:hAnsi="仿宋" w:cs="仿宋" w:hint="eastAsia"/>
            <w:lang w:eastAsia="zh-CN"/>
          </w:rPr>
          <w:t>(一)、危机预警与识别</w:t>
        </w:r>
        <w:r>
          <w:tab/>
        </w:r>
        <w:r>
          <w:fldChar w:fldCharType="begin"/>
        </w:r>
        <w:r>
          <w:instrText xml:space="preserve"> PAGEREF _Toc27726 \h </w:instrText>
        </w:r>
        <w:r>
          <w:fldChar w:fldCharType="separate"/>
        </w:r>
        <w:r>
          <w:t>12</w:t>
        </w:r>
        <w:r>
          <w:fldChar w:fldCharType="end"/>
        </w:r>
      </w:hyperlink>
    </w:p>
    <w:p>
      <w:pPr>
        <w:pStyle w:val="TOC2"/>
        <w:tabs>
          <w:tab w:val="right" w:leader="dot" w:pos="8306"/>
        </w:tabs>
      </w:pPr>
      <w:hyperlink w:anchor="_Toc25894" w:history="1">
        <w:r>
          <w:rPr>
            <w:rFonts w:ascii="仿宋" w:eastAsia="仿宋" w:hAnsi="仿宋" w:cs="仿宋" w:hint="eastAsia"/>
            <w:lang w:eastAsia="zh-CN"/>
          </w:rPr>
          <w:t>(二)、危机应对与恢复</w:t>
        </w:r>
        <w:r>
          <w:tab/>
        </w:r>
        <w:r>
          <w:fldChar w:fldCharType="begin"/>
        </w:r>
        <w:r>
          <w:instrText xml:space="preserve"> PAGEREF _Toc25894 \h </w:instrText>
        </w:r>
        <w:r>
          <w:fldChar w:fldCharType="separate"/>
        </w:r>
        <w:r>
          <w:t>13</w:t>
        </w:r>
        <w:r>
          <w:fldChar w:fldCharType="end"/>
        </w:r>
      </w:hyperlink>
    </w:p>
    <w:p>
      <w:pPr>
        <w:pStyle w:val="TOC1"/>
        <w:tabs>
          <w:tab w:val="right" w:leader="dot" w:pos="8306"/>
        </w:tabs>
      </w:pPr>
      <w:hyperlink w:anchor="_Toc13194" w:history="1">
        <w:r>
          <w:rPr>
            <w:rFonts w:ascii="仿宋" w:eastAsia="仿宋" w:hAnsi="仿宋" w:cs="仿宋" w:hint="eastAsia"/>
            <w:lang w:eastAsia="zh-CN"/>
          </w:rPr>
          <w:t>六、眼科手术器械项目概论</w:t>
        </w:r>
        <w:r>
          <w:tab/>
        </w:r>
        <w:r>
          <w:fldChar w:fldCharType="begin"/>
        </w:r>
        <w:r>
          <w:instrText xml:space="preserve"> PAGEREF _Toc13194 \h </w:instrText>
        </w:r>
        <w:r>
          <w:fldChar w:fldCharType="separate"/>
        </w:r>
        <w:r>
          <w:t>15</w:t>
        </w:r>
        <w:r>
          <w:fldChar w:fldCharType="end"/>
        </w:r>
      </w:hyperlink>
    </w:p>
    <w:p>
      <w:pPr>
        <w:pStyle w:val="TOC2"/>
        <w:tabs>
          <w:tab w:val="right" w:leader="dot" w:pos="8306"/>
        </w:tabs>
      </w:pPr>
      <w:hyperlink w:anchor="_Toc32583" w:history="1">
        <w:r>
          <w:rPr>
            <w:rFonts w:ascii="仿宋" w:eastAsia="仿宋" w:hAnsi="仿宋" w:cs="仿宋" w:hint="eastAsia"/>
            <w:lang w:eastAsia="zh-CN"/>
          </w:rPr>
          <w:t>(一)、眼科手术器械项目概况</w:t>
        </w:r>
        <w:r>
          <w:tab/>
        </w:r>
        <w:r>
          <w:fldChar w:fldCharType="begin"/>
        </w:r>
        <w:r>
          <w:instrText xml:space="preserve"> PAGEREF _Toc32583 \h </w:instrText>
        </w:r>
        <w:r>
          <w:fldChar w:fldCharType="separate"/>
        </w:r>
        <w:r>
          <w:t>15</w:t>
        </w:r>
        <w:r>
          <w:fldChar w:fldCharType="end"/>
        </w:r>
      </w:hyperlink>
    </w:p>
    <w:p>
      <w:pPr>
        <w:pStyle w:val="TOC2"/>
        <w:tabs>
          <w:tab w:val="right" w:leader="dot" w:pos="8306"/>
        </w:tabs>
      </w:pPr>
      <w:hyperlink w:anchor="_Toc4674" w:history="1">
        <w:r>
          <w:rPr>
            <w:rFonts w:ascii="仿宋" w:eastAsia="仿宋" w:hAnsi="仿宋" w:cs="仿宋" w:hint="eastAsia"/>
            <w:lang w:eastAsia="zh-CN"/>
          </w:rPr>
          <w:t>(二)、眼科手术器械项目目标</w:t>
        </w:r>
        <w:r>
          <w:tab/>
        </w:r>
        <w:r>
          <w:fldChar w:fldCharType="begin"/>
        </w:r>
        <w:r>
          <w:instrText xml:space="preserve"> PAGEREF _Toc4674 \h </w:instrText>
        </w:r>
        <w:r>
          <w:fldChar w:fldCharType="separate"/>
        </w:r>
        <w:r>
          <w:t>17</w:t>
        </w:r>
        <w:r>
          <w:fldChar w:fldCharType="end"/>
        </w:r>
      </w:hyperlink>
    </w:p>
    <w:p>
      <w:pPr>
        <w:pStyle w:val="TOC2"/>
        <w:tabs>
          <w:tab w:val="right" w:leader="dot" w:pos="8306"/>
        </w:tabs>
      </w:pPr>
      <w:hyperlink w:anchor="_Toc26090" w:history="1">
        <w:r>
          <w:rPr>
            <w:rFonts w:ascii="仿宋" w:eastAsia="仿宋" w:hAnsi="仿宋" w:cs="仿宋" w:hint="eastAsia"/>
            <w:lang w:eastAsia="zh-CN"/>
          </w:rPr>
          <w:t>(三)、眼科手术器械项目提出的理由</w:t>
        </w:r>
        <w:r>
          <w:tab/>
        </w:r>
        <w:r>
          <w:fldChar w:fldCharType="begin"/>
        </w:r>
        <w:r>
          <w:instrText xml:space="preserve"> PAGEREF _Toc26090 \h </w:instrText>
        </w:r>
        <w:r>
          <w:fldChar w:fldCharType="separate"/>
        </w:r>
        <w:r>
          <w:t>18</w:t>
        </w:r>
        <w:r>
          <w:fldChar w:fldCharType="end"/>
        </w:r>
      </w:hyperlink>
    </w:p>
    <w:p>
      <w:pPr>
        <w:pStyle w:val="TOC2"/>
        <w:tabs>
          <w:tab w:val="right" w:leader="dot" w:pos="8306"/>
        </w:tabs>
      </w:pPr>
      <w:hyperlink w:anchor="_Toc14229" w:history="1">
        <w:r>
          <w:rPr>
            <w:rFonts w:ascii="仿宋" w:eastAsia="仿宋" w:hAnsi="仿宋" w:cs="仿宋" w:hint="eastAsia"/>
            <w:lang w:eastAsia="zh-CN"/>
          </w:rPr>
          <w:t>(四)、眼科手术器械项目意义</w:t>
        </w:r>
        <w:r>
          <w:tab/>
        </w:r>
        <w:r>
          <w:fldChar w:fldCharType="begin"/>
        </w:r>
        <w:r>
          <w:instrText xml:space="preserve"> PAGEREF _Toc14229 \h </w:instrText>
        </w:r>
        <w:r>
          <w:fldChar w:fldCharType="separate"/>
        </w:r>
        <w:r>
          <w:t>20</w:t>
        </w:r>
        <w:r>
          <w:fldChar w:fldCharType="end"/>
        </w:r>
      </w:hyperlink>
    </w:p>
    <w:p>
      <w:pPr>
        <w:pStyle w:val="TOC2"/>
        <w:tabs>
          <w:tab w:val="right" w:leader="dot" w:pos="8306"/>
        </w:tabs>
      </w:pPr>
      <w:hyperlink w:anchor="_Toc17759" w:history="1">
        <w:r>
          <w:rPr>
            <w:rFonts w:ascii="仿宋" w:eastAsia="仿宋" w:hAnsi="仿宋" w:cs="仿宋" w:hint="eastAsia"/>
            <w:lang w:eastAsia="zh-CN"/>
          </w:rPr>
          <w:t>(五)、眼科手术器械项目背景</w:t>
        </w:r>
        <w:r>
          <w:tab/>
        </w:r>
        <w:r>
          <w:fldChar w:fldCharType="begin"/>
        </w:r>
        <w:r>
          <w:instrText xml:space="preserve"> PAGEREF _Toc17759 \h </w:instrText>
        </w:r>
        <w:r>
          <w:fldChar w:fldCharType="separate"/>
        </w:r>
        <w:r>
          <w:t>20</w:t>
        </w:r>
        <w:r>
          <w:fldChar w:fldCharType="end"/>
        </w:r>
      </w:hyperlink>
    </w:p>
    <w:p>
      <w:pPr>
        <w:pStyle w:val="TOC1"/>
        <w:tabs>
          <w:tab w:val="right" w:leader="dot" w:pos="8306"/>
        </w:tabs>
      </w:pPr>
      <w:hyperlink w:anchor="_Toc6551" w:history="1">
        <w:r>
          <w:rPr>
            <w:rFonts w:ascii="仿宋" w:eastAsia="仿宋" w:hAnsi="仿宋" w:cs="仿宋" w:hint="eastAsia"/>
            <w:lang w:eastAsia="zh-CN"/>
          </w:rPr>
          <w:t>七、眼科手术器械项目财务管理</w:t>
        </w:r>
        <w:r>
          <w:tab/>
        </w:r>
        <w:r>
          <w:fldChar w:fldCharType="begin"/>
        </w:r>
        <w:r>
          <w:instrText xml:space="preserve"> PAGEREF _Toc6551 \h </w:instrText>
        </w:r>
        <w:r>
          <w:fldChar w:fldCharType="separate"/>
        </w:r>
        <w:r>
          <w:t>21</w:t>
        </w:r>
        <w:r>
          <w:fldChar w:fldCharType="end"/>
        </w:r>
      </w:hyperlink>
    </w:p>
    <w:p>
      <w:pPr>
        <w:pStyle w:val="TOC2"/>
        <w:tabs>
          <w:tab w:val="right" w:leader="dot" w:pos="8306"/>
        </w:tabs>
      </w:pPr>
      <w:hyperlink w:anchor="_Toc21085" w:history="1">
        <w:r>
          <w:rPr>
            <w:rFonts w:ascii="仿宋" w:eastAsia="仿宋" w:hAnsi="仿宋" w:cs="仿宋" w:hint="eastAsia"/>
            <w:lang w:eastAsia="zh-CN"/>
          </w:rPr>
          <w:t>(一)、资金需求大</w:t>
        </w:r>
        <w:r>
          <w:tab/>
        </w:r>
        <w:r>
          <w:fldChar w:fldCharType="begin"/>
        </w:r>
        <w:r>
          <w:instrText xml:space="preserve"> PAGEREF _Toc21085 \h </w:instrText>
        </w:r>
        <w:r>
          <w:fldChar w:fldCharType="separate"/>
        </w:r>
        <w:r>
          <w:t>21</w:t>
        </w:r>
        <w:r>
          <w:fldChar w:fldCharType="end"/>
        </w:r>
      </w:hyperlink>
    </w:p>
    <w:p>
      <w:pPr>
        <w:pStyle w:val="TOC2"/>
        <w:tabs>
          <w:tab w:val="right" w:leader="dot" w:pos="8306"/>
        </w:tabs>
      </w:pPr>
      <w:hyperlink w:anchor="_Toc15661" w:history="1">
        <w:r>
          <w:rPr>
            <w:rFonts w:ascii="仿宋" w:eastAsia="仿宋" w:hAnsi="仿宋" w:cs="仿宋" w:hint="eastAsia"/>
            <w:lang w:eastAsia="zh-CN"/>
          </w:rPr>
          <w:t>(二)、研发周期长</w:t>
        </w:r>
        <w:r>
          <w:tab/>
        </w:r>
        <w:r>
          <w:fldChar w:fldCharType="begin"/>
        </w:r>
        <w:r>
          <w:instrText xml:space="preserve"> PAGEREF _Toc15661 \h </w:instrText>
        </w:r>
        <w:r>
          <w:fldChar w:fldCharType="separate"/>
        </w:r>
        <w:r>
          <w:t>22</w:t>
        </w:r>
        <w:r>
          <w:fldChar w:fldCharType="end"/>
        </w:r>
      </w:hyperlink>
    </w:p>
    <w:p>
      <w:pPr>
        <w:pStyle w:val="TOC2"/>
        <w:tabs>
          <w:tab w:val="right" w:leader="dot" w:pos="8306"/>
        </w:tabs>
      </w:pPr>
      <w:hyperlink w:anchor="_Toc23809" w:history="1">
        <w:r>
          <w:rPr>
            <w:rFonts w:ascii="仿宋" w:eastAsia="仿宋" w:hAnsi="仿宋" w:cs="仿宋" w:hint="eastAsia"/>
            <w:lang w:eastAsia="zh-CN"/>
          </w:rPr>
          <w:t>(三)、市场风险大</w:t>
        </w:r>
        <w:r>
          <w:tab/>
        </w:r>
        <w:r>
          <w:fldChar w:fldCharType="begin"/>
        </w:r>
        <w:r>
          <w:instrText xml:space="preserve"> PAGEREF _Toc23809 \h </w:instrText>
        </w:r>
        <w:r>
          <w:fldChar w:fldCharType="separate"/>
        </w:r>
        <w:r>
          <w:t>24</w:t>
        </w:r>
        <w:r>
          <w:fldChar w:fldCharType="end"/>
        </w:r>
      </w:hyperlink>
    </w:p>
    <w:p>
      <w:pPr>
        <w:pStyle w:val="TOC2"/>
        <w:tabs>
          <w:tab w:val="right" w:leader="dot" w:pos="8306"/>
        </w:tabs>
      </w:pPr>
      <w:hyperlink w:anchor="_Toc15787" w:history="1">
        <w:r>
          <w:rPr>
            <w:rFonts w:ascii="仿宋" w:eastAsia="仿宋" w:hAnsi="仿宋" w:cs="仿宋" w:hint="eastAsia"/>
            <w:lang w:eastAsia="zh-CN"/>
          </w:rPr>
          <w:t>(四)、利润率高</w:t>
        </w:r>
        <w:r>
          <w:tab/>
        </w:r>
        <w:r>
          <w:fldChar w:fldCharType="begin"/>
        </w:r>
        <w:r>
          <w:instrText xml:space="preserve"> PAGEREF _Toc15787 \h </w:instrText>
        </w:r>
        <w:r>
          <w:fldChar w:fldCharType="separate"/>
        </w:r>
        <w:r>
          <w:t>26</w:t>
        </w:r>
        <w:r>
          <w:fldChar w:fldCharType="end"/>
        </w:r>
      </w:hyperlink>
    </w:p>
    <w:p>
      <w:pPr>
        <w:pStyle w:val="TOC1"/>
        <w:tabs>
          <w:tab w:val="right" w:leader="dot" w:pos="8306"/>
        </w:tabs>
      </w:pPr>
      <w:hyperlink w:anchor="_Toc30828" w:history="1">
        <w:r>
          <w:rPr>
            <w:rFonts w:ascii="仿宋" w:eastAsia="仿宋" w:hAnsi="仿宋" w:cs="仿宋" w:hint="eastAsia"/>
            <w:lang w:eastAsia="zh-CN"/>
          </w:rPr>
          <w:t>八、眼科手术器械项目环境影响分析</w:t>
        </w:r>
        <w:r>
          <w:tab/>
        </w:r>
        <w:r>
          <w:fldChar w:fldCharType="begin"/>
        </w:r>
        <w:r>
          <w:instrText xml:space="preserve"> PAGEREF _Toc30828 \h </w:instrText>
        </w:r>
        <w:r>
          <w:fldChar w:fldCharType="separate"/>
        </w:r>
        <w:r>
          <w:t>29</w:t>
        </w:r>
        <w:r>
          <w:fldChar w:fldCharType="end"/>
        </w:r>
      </w:hyperlink>
    </w:p>
    <w:p>
      <w:pPr>
        <w:pStyle w:val="TOC2"/>
        <w:tabs>
          <w:tab w:val="right" w:leader="dot" w:pos="8306"/>
        </w:tabs>
      </w:pPr>
      <w:hyperlink w:anchor="_Toc6747" w:history="1">
        <w:r>
          <w:rPr>
            <w:rFonts w:ascii="仿宋" w:eastAsia="仿宋" w:hAnsi="仿宋" w:cs="仿宋" w:hint="eastAsia"/>
            <w:lang w:eastAsia="zh-CN"/>
          </w:rPr>
          <w:t>(一)、建设区域环境质量现状</w:t>
        </w:r>
        <w:r>
          <w:tab/>
        </w:r>
        <w:r>
          <w:fldChar w:fldCharType="begin"/>
        </w:r>
        <w:r>
          <w:instrText xml:space="preserve"> PAGEREF _Toc6747 \h </w:instrText>
        </w:r>
        <w:r>
          <w:fldChar w:fldCharType="separate"/>
        </w:r>
        <w:r>
          <w:t>29</w:t>
        </w:r>
        <w:r>
          <w:fldChar w:fldCharType="end"/>
        </w:r>
      </w:hyperlink>
    </w:p>
    <w:p>
      <w:pPr>
        <w:pStyle w:val="TOC2"/>
        <w:tabs>
          <w:tab w:val="right" w:leader="dot" w:pos="8306"/>
        </w:tabs>
      </w:pPr>
      <w:hyperlink w:anchor="_Toc17578" w:history="1">
        <w:r>
          <w:rPr>
            <w:rFonts w:ascii="仿宋" w:eastAsia="仿宋" w:hAnsi="仿宋" w:cs="仿宋" w:hint="eastAsia"/>
            <w:lang w:eastAsia="zh-CN"/>
          </w:rPr>
          <w:t>(二)、建设期环境保护</w:t>
        </w:r>
        <w:r>
          <w:tab/>
        </w:r>
        <w:r>
          <w:fldChar w:fldCharType="begin"/>
        </w:r>
        <w:r>
          <w:instrText xml:space="preserve"> PAGEREF _Toc17578 \h </w:instrText>
        </w:r>
        <w:r>
          <w:fldChar w:fldCharType="separate"/>
        </w:r>
        <w:r>
          <w:t>30</w:t>
        </w:r>
        <w:r>
          <w:fldChar w:fldCharType="end"/>
        </w:r>
      </w:hyperlink>
    </w:p>
    <w:p>
      <w:pPr>
        <w:pStyle w:val="TOC2"/>
        <w:tabs>
          <w:tab w:val="right" w:leader="dot" w:pos="8306"/>
        </w:tabs>
      </w:pPr>
      <w:hyperlink w:anchor="_Toc16734" w:history="1">
        <w:r>
          <w:rPr>
            <w:rFonts w:ascii="仿宋" w:eastAsia="仿宋" w:hAnsi="仿宋" w:cs="仿宋" w:hint="eastAsia"/>
            <w:lang w:eastAsia="zh-CN"/>
          </w:rPr>
          <w:t>(三)、运营期环境保护</w:t>
        </w:r>
        <w:r>
          <w:tab/>
        </w:r>
        <w:r>
          <w:fldChar w:fldCharType="begin"/>
        </w:r>
        <w:r>
          <w:instrText xml:space="preserve"> PAGEREF _Toc16734 \h </w:instrText>
        </w:r>
        <w:r>
          <w:fldChar w:fldCharType="separate"/>
        </w:r>
        <w:r>
          <w:t>31</w:t>
        </w:r>
        <w:r>
          <w:fldChar w:fldCharType="end"/>
        </w:r>
      </w:hyperlink>
    </w:p>
    <w:p>
      <w:pPr>
        <w:pStyle w:val="TOC2"/>
        <w:tabs>
          <w:tab w:val="right" w:leader="dot" w:pos="8306"/>
        </w:tabs>
      </w:pPr>
      <w:hyperlink w:anchor="_Toc5261" w:history="1">
        <w:r>
          <w:rPr>
            <w:rFonts w:ascii="仿宋" w:eastAsia="仿宋" w:hAnsi="仿宋" w:cs="仿宋" w:hint="eastAsia"/>
            <w:lang w:eastAsia="zh-CN"/>
          </w:rPr>
          <w:t>(四)、眼科手术器械项目建设对区域经济的影响</w:t>
        </w:r>
        <w:r>
          <w:tab/>
        </w:r>
        <w:r>
          <w:fldChar w:fldCharType="begin"/>
        </w:r>
        <w:r>
          <w:instrText xml:space="preserve"> PAGEREF _Toc5261 \h </w:instrText>
        </w:r>
        <w:r>
          <w:fldChar w:fldCharType="separate"/>
        </w:r>
        <w:r>
          <w:t>33</w:t>
        </w:r>
        <w:r>
          <w:fldChar w:fldCharType="end"/>
        </w:r>
      </w:hyperlink>
    </w:p>
    <w:p>
      <w:pPr>
        <w:pStyle w:val="TOC2"/>
        <w:tabs>
          <w:tab w:val="right" w:leader="dot" w:pos="8306"/>
        </w:tabs>
      </w:pPr>
      <w:hyperlink w:anchor="_Toc19083" w:history="1">
        <w:r>
          <w:rPr>
            <w:rFonts w:ascii="仿宋" w:eastAsia="仿宋" w:hAnsi="仿宋" w:cs="仿宋" w:hint="eastAsia"/>
            <w:lang w:eastAsia="zh-CN"/>
          </w:rPr>
          <w:t>(五)、废弃物处理</w:t>
        </w:r>
        <w:r>
          <w:tab/>
        </w:r>
        <w:r>
          <w:fldChar w:fldCharType="begin"/>
        </w:r>
        <w:r>
          <w:instrText xml:space="preserve"> PAGEREF _Toc19083 \h </w:instrText>
        </w:r>
        <w:r>
          <w:fldChar w:fldCharType="separate"/>
        </w:r>
        <w:r>
          <w:t>35</w:t>
        </w:r>
        <w:r>
          <w:fldChar w:fldCharType="end"/>
        </w:r>
      </w:hyperlink>
    </w:p>
    <w:p>
      <w:pPr>
        <w:pStyle w:val="TOC2"/>
        <w:tabs>
          <w:tab w:val="right" w:leader="dot" w:pos="8306"/>
        </w:tabs>
      </w:pPr>
      <w:hyperlink w:anchor="_Toc14238" w:history="1">
        <w:r>
          <w:rPr>
            <w:rFonts w:ascii="仿宋" w:eastAsia="仿宋" w:hAnsi="仿宋" w:cs="仿宋" w:hint="eastAsia"/>
            <w:lang w:eastAsia="zh-CN"/>
          </w:rPr>
          <w:t>(六)、特殊环境影响分析</w:t>
        </w:r>
        <w:r>
          <w:tab/>
        </w:r>
        <w:r>
          <w:fldChar w:fldCharType="begin"/>
        </w:r>
        <w:r>
          <w:instrText xml:space="preserve"> PAGEREF _Toc14238 \h </w:instrText>
        </w:r>
        <w:r>
          <w:fldChar w:fldCharType="separate"/>
        </w:r>
        <w:r>
          <w:t>36</w:t>
        </w:r>
        <w:r>
          <w:fldChar w:fldCharType="end"/>
        </w:r>
      </w:hyperlink>
    </w:p>
    <w:p>
      <w:pPr>
        <w:pStyle w:val="TOC2"/>
        <w:tabs>
          <w:tab w:val="right" w:leader="dot" w:pos="8306"/>
        </w:tabs>
      </w:pPr>
      <w:hyperlink w:anchor="_Toc10798" w:history="1">
        <w:r>
          <w:rPr>
            <w:rFonts w:ascii="仿宋" w:eastAsia="仿宋" w:hAnsi="仿宋" w:cs="仿宋" w:hint="eastAsia"/>
            <w:lang w:eastAsia="zh-CN"/>
          </w:rPr>
          <w:t>(七)、清洁生产</w:t>
        </w:r>
        <w:r>
          <w:tab/>
        </w:r>
        <w:r>
          <w:fldChar w:fldCharType="begin"/>
        </w:r>
        <w:r>
          <w:instrText xml:space="preserve"> PAGEREF _Toc10798 \h </w:instrText>
        </w:r>
        <w:r>
          <w:fldChar w:fldCharType="separate"/>
        </w:r>
        <w:r>
          <w:t>37</w:t>
        </w:r>
        <w:r>
          <w:fldChar w:fldCharType="end"/>
        </w:r>
      </w:hyperlink>
    </w:p>
    <w:p>
      <w:pPr>
        <w:pStyle w:val="TOC2"/>
        <w:tabs>
          <w:tab w:val="right" w:leader="dot" w:pos="8306"/>
        </w:tabs>
      </w:pPr>
      <w:hyperlink w:anchor="_Toc12370" w:history="1">
        <w:r>
          <w:rPr>
            <w:rFonts w:ascii="仿宋" w:eastAsia="仿宋" w:hAnsi="仿宋" w:cs="仿宋" w:hint="eastAsia"/>
            <w:lang w:eastAsia="zh-CN"/>
          </w:rPr>
          <w:t>(八)、环境保护综合评价</w:t>
        </w:r>
        <w:r>
          <w:tab/>
        </w:r>
        <w:r>
          <w:fldChar w:fldCharType="begin"/>
        </w:r>
        <w:r>
          <w:instrText xml:space="preserve"> PAGEREF _Toc12370 \h </w:instrText>
        </w:r>
        <w:r>
          <w:fldChar w:fldCharType="separate"/>
        </w:r>
        <w:r>
          <w:t>38</w:t>
        </w:r>
        <w:r>
          <w:fldChar w:fldCharType="end"/>
        </w:r>
      </w:hyperlink>
    </w:p>
    <w:p>
      <w:pPr>
        <w:pStyle w:val="TOC1"/>
        <w:tabs>
          <w:tab w:val="right" w:leader="dot" w:pos="8306"/>
        </w:tabs>
      </w:pPr>
      <w:hyperlink w:anchor="_Toc8920" w:history="1">
        <w:r>
          <w:rPr>
            <w:rFonts w:ascii="仿宋" w:eastAsia="仿宋" w:hAnsi="仿宋" w:cs="仿宋" w:hint="eastAsia"/>
            <w:lang w:eastAsia="zh-CN"/>
          </w:rPr>
          <w:t>九、眼科手术器械项目技术管理</w:t>
        </w:r>
        <w:r>
          <w:tab/>
        </w:r>
        <w:r>
          <w:fldChar w:fldCharType="begin"/>
        </w:r>
        <w:r>
          <w:instrText xml:space="preserve"> PAGEREF _Toc8920 \h </w:instrText>
        </w:r>
        <w:r>
          <w:fldChar w:fldCharType="separate"/>
        </w:r>
        <w:r>
          <w:t>39</w:t>
        </w:r>
        <w:r>
          <w:fldChar w:fldCharType="end"/>
        </w:r>
      </w:hyperlink>
    </w:p>
    <w:p>
      <w:pPr>
        <w:pStyle w:val="TOC2"/>
        <w:tabs>
          <w:tab w:val="right" w:leader="dot" w:pos="8306"/>
        </w:tabs>
      </w:pPr>
      <w:hyperlink w:anchor="_Toc8482" w:history="1">
        <w:r>
          <w:rPr>
            <w:rFonts w:ascii="仿宋" w:eastAsia="仿宋" w:hAnsi="仿宋" w:cs="仿宋" w:hint="eastAsia"/>
            <w:lang w:eastAsia="zh-CN"/>
          </w:rPr>
          <w:t>(一)、技术方案选用方向</w:t>
        </w:r>
        <w:r>
          <w:tab/>
        </w:r>
        <w:r>
          <w:fldChar w:fldCharType="begin"/>
        </w:r>
        <w:r>
          <w:instrText xml:space="preserve"> PAGEREF _Toc8482 \h </w:instrText>
        </w:r>
        <w:r>
          <w:fldChar w:fldCharType="separate"/>
        </w:r>
        <w:r>
          <w:t>39</w:t>
        </w:r>
        <w:r>
          <w:fldChar w:fldCharType="end"/>
        </w:r>
      </w:hyperlink>
    </w:p>
    <w:p>
      <w:pPr>
        <w:pStyle w:val="TOC2"/>
        <w:tabs>
          <w:tab w:val="right" w:leader="dot" w:pos="8306"/>
        </w:tabs>
      </w:pPr>
      <w:hyperlink w:anchor="_Toc13985" w:history="1">
        <w:r>
          <w:rPr>
            <w:rFonts w:ascii="仿宋" w:eastAsia="仿宋" w:hAnsi="仿宋" w:cs="仿宋" w:hint="eastAsia"/>
            <w:lang w:eastAsia="zh-CN"/>
          </w:rPr>
          <w:t>(二)、工艺技术方案选用原则</w:t>
        </w:r>
        <w:r>
          <w:tab/>
        </w:r>
        <w:r>
          <w:fldChar w:fldCharType="begin"/>
        </w:r>
        <w:r>
          <w:instrText xml:space="preserve"> PAGEREF _Toc13985 \h </w:instrText>
        </w:r>
        <w:r>
          <w:fldChar w:fldCharType="separate"/>
        </w:r>
        <w:r>
          <w:t>41</w:t>
        </w:r>
        <w:r>
          <w:fldChar w:fldCharType="end"/>
        </w:r>
      </w:hyperlink>
    </w:p>
    <w:p>
      <w:pPr>
        <w:pStyle w:val="TOC2"/>
        <w:tabs>
          <w:tab w:val="right" w:leader="dot" w:pos="8306"/>
        </w:tabs>
      </w:pPr>
      <w:hyperlink w:anchor="_Toc20286" w:history="1">
        <w:r>
          <w:rPr>
            <w:rFonts w:ascii="仿宋" w:eastAsia="仿宋" w:hAnsi="仿宋" w:cs="仿宋" w:hint="eastAsia"/>
            <w:lang w:eastAsia="zh-CN"/>
          </w:rPr>
          <w:t>(三)、工艺技术方案要求</w:t>
        </w:r>
        <w:r>
          <w:tab/>
        </w:r>
        <w:r>
          <w:fldChar w:fldCharType="begin"/>
        </w:r>
        <w:r>
          <w:instrText xml:space="preserve"> PAGEREF _Toc20286 \h </w:instrText>
        </w:r>
        <w:r>
          <w:fldChar w:fldCharType="separate"/>
        </w:r>
        <w:r>
          <w:t>43</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7050" w:history="1">
        <w:r>
          <w:rPr>
            <w:rFonts w:ascii="仿宋" w:eastAsia="仿宋" w:hAnsi="仿宋" w:cs="仿宋" w:hint="eastAsia"/>
            <w:lang w:eastAsia="zh-CN"/>
          </w:rPr>
          <w:t>十、生产安全保护</w:t>
        </w:r>
        <w:r>
          <w:tab/>
        </w:r>
        <w:r>
          <w:fldChar w:fldCharType="begin"/>
        </w:r>
        <w:r>
          <w:instrText xml:space="preserve"> PAGEREF _Toc7050 \h </w:instrText>
        </w:r>
        <w:r>
          <w:fldChar w:fldCharType="separate"/>
        </w:r>
        <w:r>
          <w:t>46</w:t>
        </w:r>
        <w:r>
          <w:fldChar w:fldCharType="end"/>
        </w:r>
      </w:hyperlink>
    </w:p>
    <w:p>
      <w:pPr>
        <w:pStyle w:val="TOC2"/>
        <w:tabs>
          <w:tab w:val="right" w:leader="dot" w:pos="8306"/>
        </w:tabs>
      </w:pPr>
      <w:hyperlink w:anchor="_Toc20460" w:history="1">
        <w:r>
          <w:rPr>
            <w:rFonts w:ascii="仿宋" w:eastAsia="仿宋" w:hAnsi="仿宋" w:cs="仿宋" w:hint="eastAsia"/>
            <w:lang w:eastAsia="zh-CN"/>
          </w:rPr>
          <w:t>(一)、消防安全</w:t>
        </w:r>
        <w:r>
          <w:tab/>
        </w:r>
        <w:r>
          <w:fldChar w:fldCharType="begin"/>
        </w:r>
        <w:r>
          <w:instrText xml:space="preserve"> PAGEREF _Toc20460 \h </w:instrText>
        </w:r>
        <w:r>
          <w:fldChar w:fldCharType="separate"/>
        </w:r>
        <w:r>
          <w:t>46</w:t>
        </w:r>
        <w:r>
          <w:fldChar w:fldCharType="end"/>
        </w:r>
      </w:hyperlink>
    </w:p>
    <w:p>
      <w:pPr>
        <w:pStyle w:val="TOC2"/>
        <w:tabs>
          <w:tab w:val="right" w:leader="dot" w:pos="8306"/>
        </w:tabs>
      </w:pPr>
      <w:hyperlink w:anchor="_Toc5092" w:history="1">
        <w:r>
          <w:rPr>
            <w:rFonts w:ascii="仿宋" w:eastAsia="仿宋" w:hAnsi="仿宋" w:cs="仿宋" w:hint="eastAsia"/>
            <w:lang w:eastAsia="zh-CN"/>
          </w:rPr>
          <w:t>(二)、防火防爆总图布置措施</w:t>
        </w:r>
        <w:r>
          <w:tab/>
        </w:r>
        <w:r>
          <w:fldChar w:fldCharType="begin"/>
        </w:r>
        <w:r>
          <w:instrText xml:space="preserve"> PAGEREF _Toc5092 \h </w:instrText>
        </w:r>
        <w:r>
          <w:fldChar w:fldCharType="separate"/>
        </w:r>
        <w:r>
          <w:t>47</w:t>
        </w:r>
        <w:r>
          <w:fldChar w:fldCharType="end"/>
        </w:r>
      </w:hyperlink>
    </w:p>
    <w:p>
      <w:pPr>
        <w:pStyle w:val="TOC2"/>
        <w:tabs>
          <w:tab w:val="right" w:leader="dot" w:pos="8306"/>
        </w:tabs>
      </w:pPr>
      <w:hyperlink w:anchor="_Toc24023" w:history="1">
        <w:r>
          <w:rPr>
            <w:rFonts w:ascii="仿宋" w:eastAsia="仿宋" w:hAnsi="仿宋" w:cs="仿宋" w:hint="eastAsia"/>
            <w:lang w:eastAsia="zh-CN"/>
          </w:rPr>
          <w:t>(三)、自然灾害防范措施</w:t>
        </w:r>
        <w:r>
          <w:tab/>
        </w:r>
        <w:r>
          <w:fldChar w:fldCharType="begin"/>
        </w:r>
        <w:r>
          <w:instrText xml:space="preserve"> PAGEREF _Toc24023 \h </w:instrText>
        </w:r>
        <w:r>
          <w:fldChar w:fldCharType="separate"/>
        </w:r>
        <w:r>
          <w:t>48</w:t>
        </w:r>
        <w:r>
          <w:fldChar w:fldCharType="end"/>
        </w:r>
      </w:hyperlink>
    </w:p>
    <w:p>
      <w:pPr>
        <w:pStyle w:val="TOC2"/>
        <w:tabs>
          <w:tab w:val="right" w:leader="dot" w:pos="8306"/>
        </w:tabs>
      </w:pPr>
      <w:hyperlink w:anchor="_Toc21213" w:history="1">
        <w:r>
          <w:rPr>
            <w:rFonts w:ascii="仿宋" w:eastAsia="仿宋" w:hAnsi="仿宋" w:cs="仿宋" w:hint="eastAsia"/>
            <w:lang w:eastAsia="zh-CN"/>
          </w:rPr>
          <w:t>(四)、安全色及安全标志使用要求</w:t>
        </w:r>
        <w:r>
          <w:tab/>
        </w:r>
        <w:r>
          <w:fldChar w:fldCharType="begin"/>
        </w:r>
        <w:r>
          <w:instrText xml:space="preserve"> PAGEREF _Toc21213 \h </w:instrText>
        </w:r>
        <w:r>
          <w:fldChar w:fldCharType="separate"/>
        </w:r>
        <w:r>
          <w:t>49</w:t>
        </w:r>
        <w:r>
          <w:fldChar w:fldCharType="end"/>
        </w:r>
      </w:hyperlink>
    </w:p>
    <w:p>
      <w:pPr>
        <w:pStyle w:val="TOC2"/>
        <w:tabs>
          <w:tab w:val="right" w:leader="dot" w:pos="8306"/>
        </w:tabs>
      </w:pPr>
      <w:hyperlink w:anchor="_Toc32216" w:history="1">
        <w:r>
          <w:rPr>
            <w:rFonts w:ascii="仿宋" w:eastAsia="仿宋" w:hAnsi="仿宋" w:cs="仿宋" w:hint="eastAsia"/>
            <w:lang w:eastAsia="zh-CN"/>
          </w:rPr>
          <w:t>(五)、防尘防毒措施</w:t>
        </w:r>
        <w:r>
          <w:tab/>
        </w:r>
        <w:r>
          <w:fldChar w:fldCharType="begin"/>
        </w:r>
        <w:r>
          <w:instrText xml:space="preserve"> PAGEREF _Toc32216 \h </w:instrText>
        </w:r>
        <w:r>
          <w:fldChar w:fldCharType="separate"/>
        </w:r>
        <w:r>
          <w:t>50</w:t>
        </w:r>
        <w:r>
          <w:fldChar w:fldCharType="end"/>
        </w:r>
      </w:hyperlink>
    </w:p>
    <w:p>
      <w:pPr>
        <w:pStyle w:val="TOC2"/>
        <w:tabs>
          <w:tab w:val="right" w:leader="dot" w:pos="8306"/>
        </w:tabs>
      </w:pPr>
      <w:hyperlink w:anchor="_Toc5809" w:history="1">
        <w:r>
          <w:rPr>
            <w:rFonts w:ascii="仿宋" w:eastAsia="仿宋" w:hAnsi="仿宋" w:cs="仿宋" w:hint="eastAsia"/>
            <w:lang w:eastAsia="zh-CN"/>
          </w:rPr>
          <w:t>(六)、防静电、触电防护及防雷措施</w:t>
        </w:r>
        <w:r>
          <w:tab/>
        </w:r>
        <w:r>
          <w:fldChar w:fldCharType="begin"/>
        </w:r>
        <w:r>
          <w:instrText xml:space="preserve"> PAGEREF _Toc5809 \h </w:instrText>
        </w:r>
        <w:r>
          <w:fldChar w:fldCharType="separate"/>
        </w:r>
        <w:r>
          <w:t>51</w:t>
        </w:r>
        <w:r>
          <w:fldChar w:fldCharType="end"/>
        </w:r>
      </w:hyperlink>
    </w:p>
    <w:p>
      <w:pPr>
        <w:pStyle w:val="TOC2"/>
        <w:tabs>
          <w:tab w:val="right" w:leader="dot" w:pos="8306"/>
        </w:tabs>
      </w:pPr>
      <w:hyperlink w:anchor="_Toc5884" w:history="1">
        <w:r>
          <w:rPr>
            <w:rFonts w:ascii="仿宋" w:eastAsia="仿宋" w:hAnsi="仿宋" w:cs="仿宋" w:hint="eastAsia"/>
            <w:lang w:eastAsia="zh-CN"/>
          </w:rPr>
          <w:t>(七)、机械设备安全保障措施</w:t>
        </w:r>
        <w:r>
          <w:tab/>
        </w:r>
        <w:r>
          <w:fldChar w:fldCharType="begin"/>
        </w:r>
        <w:r>
          <w:instrText xml:space="preserve"> PAGEREF _Toc5884 \h </w:instrText>
        </w:r>
        <w:r>
          <w:fldChar w:fldCharType="separate"/>
        </w:r>
        <w:r>
          <w:t>52</w:t>
        </w:r>
        <w:r>
          <w:fldChar w:fldCharType="end"/>
        </w:r>
      </w:hyperlink>
    </w:p>
    <w:p>
      <w:pPr>
        <w:pStyle w:val="TOC1"/>
        <w:tabs>
          <w:tab w:val="right" w:leader="dot" w:pos="8306"/>
        </w:tabs>
      </w:pPr>
      <w:hyperlink w:anchor="_Toc11525" w:history="1">
        <w:r>
          <w:rPr>
            <w:rFonts w:ascii="仿宋" w:eastAsia="仿宋" w:hAnsi="仿宋" w:cs="仿宋" w:hint="eastAsia"/>
            <w:lang w:eastAsia="zh-CN"/>
          </w:rPr>
          <w:t>十一、眼科手术器械项目投资规划</w:t>
        </w:r>
        <w:r>
          <w:tab/>
        </w:r>
        <w:r>
          <w:fldChar w:fldCharType="begin"/>
        </w:r>
        <w:r>
          <w:instrText xml:space="preserve"> PAGEREF _Toc11525 \h </w:instrText>
        </w:r>
        <w:r>
          <w:fldChar w:fldCharType="separate"/>
        </w:r>
        <w:r>
          <w:t>54</w:t>
        </w:r>
        <w:r>
          <w:fldChar w:fldCharType="end"/>
        </w:r>
      </w:hyperlink>
    </w:p>
    <w:p>
      <w:pPr>
        <w:pStyle w:val="TOC2"/>
        <w:tabs>
          <w:tab w:val="right" w:leader="dot" w:pos="8306"/>
        </w:tabs>
      </w:pPr>
      <w:hyperlink w:anchor="_Toc32732" w:history="1">
        <w:r>
          <w:rPr>
            <w:rFonts w:ascii="仿宋" w:eastAsia="仿宋" w:hAnsi="仿宋" w:cs="仿宋" w:hint="eastAsia"/>
            <w:lang w:eastAsia="zh-CN"/>
          </w:rPr>
          <w:t>(一)、眼科手术器械项目总投资估算</w:t>
        </w:r>
        <w:r>
          <w:tab/>
        </w:r>
        <w:r>
          <w:fldChar w:fldCharType="begin"/>
        </w:r>
        <w:r>
          <w:instrText xml:space="preserve"> PAGEREF _Toc32732 \h </w:instrText>
        </w:r>
        <w:r>
          <w:fldChar w:fldCharType="separate"/>
        </w:r>
        <w:r>
          <w:t>54</w:t>
        </w:r>
        <w:r>
          <w:fldChar w:fldCharType="end"/>
        </w:r>
      </w:hyperlink>
    </w:p>
    <w:p>
      <w:pPr>
        <w:pStyle w:val="TOC2"/>
        <w:tabs>
          <w:tab w:val="right" w:leader="dot" w:pos="8306"/>
        </w:tabs>
      </w:pPr>
      <w:hyperlink w:anchor="_Toc31605" w:history="1">
        <w:r>
          <w:rPr>
            <w:rFonts w:ascii="仿宋" w:eastAsia="仿宋" w:hAnsi="仿宋" w:cs="仿宋" w:hint="eastAsia"/>
            <w:lang w:eastAsia="zh-CN"/>
          </w:rPr>
          <w:t>(二)、资金筹措</w:t>
        </w:r>
        <w:r>
          <w:tab/>
        </w:r>
        <w:r>
          <w:fldChar w:fldCharType="begin"/>
        </w:r>
        <w:r>
          <w:instrText xml:space="preserve"> PAGEREF _Toc31605 \h </w:instrText>
        </w:r>
        <w:r>
          <w:fldChar w:fldCharType="separate"/>
        </w:r>
        <w:r>
          <w:t>55</w:t>
        </w:r>
        <w:r>
          <w:fldChar w:fldCharType="end"/>
        </w:r>
      </w:hyperlink>
    </w:p>
    <w:p>
      <w:pPr>
        <w:pStyle w:val="TOC1"/>
        <w:tabs>
          <w:tab w:val="right" w:leader="dot" w:pos="8306"/>
        </w:tabs>
      </w:pPr>
      <w:hyperlink w:anchor="_Toc21369" w:history="1">
        <w:r>
          <w:rPr>
            <w:rFonts w:ascii="仿宋" w:eastAsia="仿宋" w:hAnsi="仿宋" w:cs="仿宋" w:hint="eastAsia"/>
            <w:lang w:eastAsia="zh-CN"/>
          </w:rPr>
          <w:t>十二、眼科手术器械项目社会影响</w:t>
        </w:r>
        <w:r>
          <w:tab/>
        </w:r>
        <w:r>
          <w:fldChar w:fldCharType="begin"/>
        </w:r>
        <w:r>
          <w:instrText xml:space="preserve"> PAGEREF _Toc21369 \h </w:instrText>
        </w:r>
        <w:r>
          <w:fldChar w:fldCharType="separate"/>
        </w:r>
        <w:r>
          <w:t>56</w:t>
        </w:r>
        <w:r>
          <w:fldChar w:fldCharType="end"/>
        </w:r>
      </w:hyperlink>
    </w:p>
    <w:p>
      <w:pPr>
        <w:pStyle w:val="TOC2"/>
        <w:tabs>
          <w:tab w:val="right" w:leader="dot" w:pos="8306"/>
        </w:tabs>
      </w:pPr>
      <w:hyperlink w:anchor="_Toc13678" w:history="1">
        <w:r>
          <w:rPr>
            <w:rFonts w:ascii="仿宋" w:eastAsia="仿宋" w:hAnsi="仿宋" w:cs="仿宋" w:hint="eastAsia"/>
            <w:lang w:eastAsia="zh-CN"/>
          </w:rPr>
          <w:t>(一)、社会责任与义务</w:t>
        </w:r>
        <w:r>
          <w:tab/>
        </w:r>
        <w:r>
          <w:fldChar w:fldCharType="begin"/>
        </w:r>
        <w:r>
          <w:instrText xml:space="preserve"> PAGEREF _Toc13678 \h </w:instrText>
        </w:r>
        <w:r>
          <w:fldChar w:fldCharType="separate"/>
        </w:r>
        <w:r>
          <w:t>56</w:t>
        </w:r>
        <w:r>
          <w:fldChar w:fldCharType="end"/>
        </w:r>
      </w:hyperlink>
    </w:p>
    <w:p>
      <w:pPr>
        <w:pStyle w:val="TOC2"/>
        <w:tabs>
          <w:tab w:val="right" w:leader="dot" w:pos="8306"/>
        </w:tabs>
      </w:pPr>
      <w:hyperlink w:anchor="_Toc12862" w:history="1">
        <w:r>
          <w:rPr>
            <w:rFonts w:ascii="仿宋" w:eastAsia="仿宋" w:hAnsi="仿宋" w:cs="仿宋" w:hint="eastAsia"/>
            <w:lang w:eastAsia="zh-CN"/>
          </w:rPr>
          <w:t>(二)、社会参与与沟通</w:t>
        </w:r>
        <w:r>
          <w:tab/>
        </w:r>
        <w:r>
          <w:fldChar w:fldCharType="begin"/>
        </w:r>
        <w:r>
          <w:instrText xml:space="preserve"> PAGEREF _Toc12862 \h </w:instrText>
        </w:r>
        <w:r>
          <w:fldChar w:fldCharType="separate"/>
        </w:r>
        <w:r>
          <w:t>57</w:t>
        </w:r>
        <w:r>
          <w:fldChar w:fldCharType="end"/>
        </w:r>
      </w:hyperlink>
    </w:p>
    <w:p>
      <w:pPr>
        <w:pStyle w:val="TOC1"/>
        <w:tabs>
          <w:tab w:val="right" w:leader="dot" w:pos="8306"/>
        </w:tabs>
      </w:pPr>
      <w:hyperlink w:anchor="_Toc29107" w:history="1">
        <w:r>
          <w:rPr>
            <w:rFonts w:ascii="仿宋" w:eastAsia="仿宋" w:hAnsi="仿宋" w:cs="仿宋" w:hint="eastAsia"/>
            <w:lang w:eastAsia="zh-CN"/>
          </w:rPr>
          <w:t>十三、眼科手术器械项目变更管理</w:t>
        </w:r>
        <w:r>
          <w:tab/>
        </w:r>
        <w:r>
          <w:fldChar w:fldCharType="begin"/>
        </w:r>
        <w:r>
          <w:instrText xml:space="preserve"> PAGEREF _Toc29107 \h </w:instrText>
        </w:r>
        <w:r>
          <w:fldChar w:fldCharType="separate"/>
        </w:r>
        <w:r>
          <w:t>57</w:t>
        </w:r>
        <w:r>
          <w:fldChar w:fldCharType="end"/>
        </w:r>
      </w:hyperlink>
    </w:p>
    <w:p>
      <w:pPr>
        <w:pStyle w:val="TOC2"/>
        <w:tabs>
          <w:tab w:val="right" w:leader="dot" w:pos="8306"/>
        </w:tabs>
      </w:pPr>
      <w:hyperlink w:anchor="_Toc30681" w:history="1">
        <w:r>
          <w:rPr>
            <w:rFonts w:ascii="仿宋" w:eastAsia="仿宋" w:hAnsi="仿宋" w:cs="仿宋" w:hint="eastAsia"/>
            <w:lang w:eastAsia="zh-CN"/>
          </w:rPr>
          <w:t>(一)、变更申请与评估</w:t>
        </w:r>
        <w:r>
          <w:tab/>
        </w:r>
        <w:r>
          <w:fldChar w:fldCharType="begin"/>
        </w:r>
        <w:r>
          <w:instrText xml:space="preserve"> PAGEREF _Toc30681 \h </w:instrText>
        </w:r>
        <w:r>
          <w:fldChar w:fldCharType="separate"/>
        </w:r>
        <w:r>
          <w:t>57</w:t>
        </w:r>
        <w:r>
          <w:fldChar w:fldCharType="end"/>
        </w:r>
      </w:hyperlink>
    </w:p>
    <w:p>
      <w:pPr>
        <w:pStyle w:val="TOC2"/>
        <w:tabs>
          <w:tab w:val="right" w:leader="dot" w:pos="8306"/>
        </w:tabs>
      </w:pPr>
      <w:hyperlink w:anchor="_Toc9544" w:history="1">
        <w:r>
          <w:rPr>
            <w:rFonts w:ascii="仿宋" w:eastAsia="仿宋" w:hAnsi="仿宋" w:cs="仿宋" w:hint="eastAsia"/>
            <w:lang w:eastAsia="zh-CN"/>
          </w:rPr>
          <w:t>(二)、变更实施与控制</w:t>
        </w:r>
        <w:r>
          <w:tab/>
        </w:r>
        <w:r>
          <w:fldChar w:fldCharType="begin"/>
        </w:r>
        <w:r>
          <w:instrText xml:space="preserve"> PAGEREF _Toc9544 \h </w:instrText>
        </w:r>
        <w:r>
          <w:fldChar w:fldCharType="separate"/>
        </w:r>
        <w:r>
          <w:t>58</w:t>
        </w:r>
        <w:r>
          <w:fldChar w:fldCharType="end"/>
        </w:r>
      </w:hyperlink>
    </w:p>
    <w:p>
      <w:pPr>
        <w:pStyle w:val="TOC1"/>
        <w:tabs>
          <w:tab w:val="right" w:leader="dot" w:pos="8306"/>
        </w:tabs>
      </w:pPr>
      <w:hyperlink w:anchor="_Toc29956" w:history="1">
        <w:r>
          <w:rPr>
            <w:rFonts w:ascii="仿宋" w:eastAsia="仿宋" w:hAnsi="仿宋" w:cs="仿宋" w:hint="eastAsia"/>
            <w:lang w:eastAsia="zh-CN"/>
          </w:rPr>
          <w:t>十四、风险识别与分类</w:t>
        </w:r>
        <w:r>
          <w:tab/>
        </w:r>
        <w:r>
          <w:fldChar w:fldCharType="begin"/>
        </w:r>
        <w:r>
          <w:instrText xml:space="preserve"> PAGEREF _Toc29956 \h </w:instrText>
        </w:r>
        <w:r>
          <w:fldChar w:fldCharType="separate"/>
        </w:r>
        <w:r>
          <w:t>59</w:t>
        </w:r>
        <w:r>
          <w:fldChar w:fldCharType="end"/>
        </w:r>
      </w:hyperlink>
    </w:p>
    <w:p>
      <w:pPr>
        <w:pStyle w:val="TOC2"/>
        <w:tabs>
          <w:tab w:val="right" w:leader="dot" w:pos="8306"/>
        </w:tabs>
      </w:pPr>
      <w:hyperlink w:anchor="_Toc30371" w:history="1">
        <w:r>
          <w:rPr>
            <w:rFonts w:ascii="仿宋" w:eastAsia="仿宋" w:hAnsi="仿宋" w:cs="仿宋" w:hint="eastAsia"/>
            <w:lang w:eastAsia="zh-CN"/>
          </w:rPr>
          <w:t>(一)、风险识别</w:t>
        </w:r>
        <w:r>
          <w:tab/>
        </w:r>
        <w:r>
          <w:fldChar w:fldCharType="begin"/>
        </w:r>
        <w:r>
          <w:instrText xml:space="preserve"> PAGEREF _Toc30371 \h </w:instrText>
        </w:r>
        <w:r>
          <w:fldChar w:fldCharType="separate"/>
        </w:r>
        <w:r>
          <w:t>59</w:t>
        </w:r>
        <w:r>
          <w:fldChar w:fldCharType="end"/>
        </w:r>
      </w:hyperlink>
    </w:p>
    <w:p>
      <w:pPr>
        <w:pStyle w:val="TOC2"/>
        <w:tabs>
          <w:tab w:val="right" w:leader="dot" w:pos="8306"/>
        </w:tabs>
      </w:pPr>
      <w:hyperlink w:anchor="_Toc29820" w:history="1">
        <w:r>
          <w:rPr>
            <w:rFonts w:ascii="仿宋" w:eastAsia="仿宋" w:hAnsi="仿宋" w:cs="仿宋" w:hint="eastAsia"/>
            <w:lang w:eastAsia="zh-CN"/>
          </w:rPr>
          <w:t>(二)、风险分类</w:t>
        </w:r>
        <w:r>
          <w:tab/>
        </w:r>
        <w:r>
          <w:fldChar w:fldCharType="begin"/>
        </w:r>
        <w:r>
          <w:instrText xml:space="preserve"> PAGEREF _Toc29820 \h </w:instrText>
        </w:r>
        <w:r>
          <w:fldChar w:fldCharType="separate"/>
        </w:r>
        <w:r>
          <w:t>60</w:t>
        </w:r>
        <w:r>
          <w:fldChar w:fldCharType="end"/>
        </w:r>
      </w:hyperlink>
    </w:p>
    <w:p>
      <w:pPr>
        <w:pStyle w:val="TOC1"/>
        <w:tabs>
          <w:tab w:val="right" w:leader="dot" w:pos="8306"/>
        </w:tabs>
      </w:pPr>
      <w:hyperlink w:anchor="_Toc13123" w:history="1">
        <w:r>
          <w:rPr>
            <w:rFonts w:ascii="仿宋" w:eastAsia="仿宋" w:hAnsi="仿宋" w:cs="仿宋" w:hint="eastAsia"/>
            <w:lang w:eastAsia="zh-CN"/>
          </w:rPr>
          <w:t>十五、质量管理体系</w:t>
        </w:r>
        <w:r>
          <w:tab/>
        </w:r>
        <w:r>
          <w:fldChar w:fldCharType="begin"/>
        </w:r>
        <w:r>
          <w:instrText xml:space="preserve"> PAGEREF _Toc13123 \h </w:instrText>
        </w:r>
        <w:r>
          <w:fldChar w:fldCharType="separate"/>
        </w:r>
        <w:r>
          <w:t>62</w:t>
        </w:r>
        <w:r>
          <w:fldChar w:fldCharType="end"/>
        </w:r>
      </w:hyperlink>
    </w:p>
    <w:p>
      <w:pPr>
        <w:pStyle w:val="TOC2"/>
        <w:tabs>
          <w:tab w:val="right" w:leader="dot" w:pos="8306"/>
        </w:tabs>
      </w:pPr>
      <w:hyperlink w:anchor="_Toc19629" w:history="1">
        <w:r>
          <w:rPr>
            <w:rFonts w:ascii="仿宋" w:eastAsia="仿宋" w:hAnsi="仿宋" w:cs="仿宋" w:hint="eastAsia"/>
            <w:lang w:eastAsia="zh-CN"/>
          </w:rPr>
          <w:t>(一)、质量目标与方针</w:t>
        </w:r>
        <w:r>
          <w:tab/>
        </w:r>
        <w:r>
          <w:fldChar w:fldCharType="begin"/>
        </w:r>
        <w:r>
          <w:instrText xml:space="preserve"> PAGEREF _Toc19629 \h </w:instrText>
        </w:r>
        <w:r>
          <w:fldChar w:fldCharType="separate"/>
        </w:r>
        <w:r>
          <w:t>62</w:t>
        </w:r>
        <w:r>
          <w:fldChar w:fldCharType="end"/>
        </w:r>
      </w:hyperlink>
    </w:p>
    <w:p>
      <w:pPr>
        <w:pStyle w:val="TOC2"/>
        <w:tabs>
          <w:tab w:val="right" w:leader="dot" w:pos="8306"/>
        </w:tabs>
      </w:pPr>
      <w:hyperlink w:anchor="_Toc17184" w:history="1">
        <w:r>
          <w:rPr>
            <w:rFonts w:ascii="仿宋" w:eastAsia="仿宋" w:hAnsi="仿宋" w:cs="仿宋" w:hint="eastAsia"/>
            <w:lang w:eastAsia="zh-CN"/>
          </w:rPr>
          <w:t>(二)、质量管理责任</w:t>
        </w:r>
        <w:r>
          <w:tab/>
        </w:r>
        <w:r>
          <w:fldChar w:fldCharType="begin"/>
        </w:r>
        <w:r>
          <w:instrText xml:space="preserve"> PAGEREF _Toc17184 \h </w:instrText>
        </w:r>
        <w:r>
          <w:fldChar w:fldCharType="separate"/>
        </w:r>
        <w:r>
          <w:t>63</w:t>
        </w:r>
        <w:r>
          <w:fldChar w:fldCharType="end"/>
        </w:r>
      </w:hyperlink>
    </w:p>
    <w:p>
      <w:pPr>
        <w:pStyle w:val="TOC2"/>
        <w:tabs>
          <w:tab w:val="right" w:leader="dot" w:pos="8306"/>
        </w:tabs>
      </w:pPr>
      <w:hyperlink w:anchor="_Toc3049" w:history="1">
        <w:r>
          <w:rPr>
            <w:rFonts w:ascii="仿宋" w:eastAsia="仿宋" w:hAnsi="仿宋" w:cs="仿宋" w:hint="eastAsia"/>
            <w:lang w:eastAsia="zh-CN"/>
          </w:rPr>
          <w:t>(三)、质量管理体系文件</w:t>
        </w:r>
        <w:r>
          <w:tab/>
        </w:r>
        <w:r>
          <w:fldChar w:fldCharType="begin"/>
        </w:r>
        <w:r>
          <w:instrText xml:space="preserve"> PAGEREF _Toc3049 \h </w:instrText>
        </w:r>
        <w:r>
          <w:fldChar w:fldCharType="separate"/>
        </w:r>
        <w:r>
          <w:t>64</w:t>
        </w:r>
        <w:r>
          <w:fldChar w:fldCharType="end"/>
        </w:r>
      </w:hyperlink>
    </w:p>
    <w:p>
      <w:pPr>
        <w:pStyle w:val="TOC2"/>
        <w:tabs>
          <w:tab w:val="right" w:leader="dot" w:pos="8306"/>
        </w:tabs>
      </w:pPr>
      <w:hyperlink w:anchor="_Toc4247" w:history="1">
        <w:r>
          <w:rPr>
            <w:rFonts w:ascii="仿宋" w:eastAsia="仿宋" w:hAnsi="仿宋" w:cs="仿宋" w:hint="eastAsia"/>
            <w:lang w:eastAsia="zh-CN"/>
          </w:rPr>
          <w:t>(四)、质量培训与教育</w:t>
        </w:r>
        <w:r>
          <w:tab/>
        </w:r>
        <w:r>
          <w:fldChar w:fldCharType="begin"/>
        </w:r>
        <w:r>
          <w:instrText xml:space="preserve"> PAGEREF _Toc4247 \h </w:instrText>
        </w:r>
        <w:r>
          <w:fldChar w:fldCharType="separate"/>
        </w:r>
        <w:r>
          <w:t>66</w:t>
        </w:r>
        <w:r>
          <w:fldChar w:fldCharType="end"/>
        </w:r>
      </w:hyperlink>
    </w:p>
    <w:p>
      <w:pPr>
        <w:pStyle w:val="TOC2"/>
        <w:tabs>
          <w:tab w:val="right" w:leader="dot" w:pos="8306"/>
        </w:tabs>
      </w:pPr>
      <w:hyperlink w:anchor="_Toc31518" w:history="1">
        <w:r>
          <w:rPr>
            <w:rFonts w:ascii="仿宋" w:eastAsia="仿宋" w:hAnsi="仿宋" w:cs="仿宋" w:hint="eastAsia"/>
            <w:lang w:eastAsia="zh-CN"/>
          </w:rPr>
          <w:t>(五)、质量审核与评价</w:t>
        </w:r>
        <w:r>
          <w:tab/>
        </w:r>
        <w:r>
          <w:fldChar w:fldCharType="begin"/>
        </w:r>
        <w:r>
          <w:instrText xml:space="preserve"> PAGEREF _Toc31518 \h </w:instrText>
        </w:r>
        <w:r>
          <w:fldChar w:fldCharType="separate"/>
        </w:r>
        <w:r>
          <w:t>67</w:t>
        </w:r>
        <w:r>
          <w:fldChar w:fldCharType="end"/>
        </w:r>
      </w:hyperlink>
    </w:p>
    <w:p>
      <w:pPr>
        <w:pStyle w:val="TOC2"/>
        <w:tabs>
          <w:tab w:val="right" w:leader="dot" w:pos="8306"/>
        </w:tabs>
      </w:pPr>
      <w:hyperlink w:anchor="_Toc20673" w:history="1">
        <w:r>
          <w:rPr>
            <w:rFonts w:ascii="仿宋" w:eastAsia="仿宋" w:hAnsi="仿宋" w:cs="仿宋" w:hint="eastAsia"/>
            <w:lang w:eastAsia="zh-CN"/>
          </w:rPr>
          <w:t>(六)、不符合与纠正措施</w:t>
        </w:r>
        <w:r>
          <w:tab/>
        </w:r>
        <w:r>
          <w:fldChar w:fldCharType="begin"/>
        </w:r>
        <w:r>
          <w:instrText xml:space="preserve"> PAGEREF _Toc20673 \h </w:instrText>
        </w:r>
        <w:r>
          <w:fldChar w:fldCharType="separate"/>
        </w:r>
        <w:r>
          <w:t>69</w:t>
        </w:r>
        <w:r>
          <w:fldChar w:fldCharType="end"/>
        </w:r>
      </w:hyperlink>
    </w:p>
    <w:p>
      <w:pPr>
        <w:pStyle w:val="TOC1"/>
        <w:tabs>
          <w:tab w:val="right" w:leader="dot" w:pos="8306"/>
        </w:tabs>
      </w:pPr>
      <w:hyperlink w:anchor="_Toc21348" w:history="1">
        <w:r>
          <w:rPr>
            <w:rFonts w:ascii="仿宋" w:eastAsia="仿宋" w:hAnsi="仿宋" w:cs="仿宋" w:hint="eastAsia"/>
            <w:lang w:eastAsia="zh-CN"/>
          </w:rPr>
          <w:t>十六、眼科手术器械项目工程方案分析</w:t>
        </w:r>
        <w:r>
          <w:tab/>
        </w:r>
        <w:r>
          <w:fldChar w:fldCharType="begin"/>
        </w:r>
        <w:r>
          <w:instrText xml:space="preserve"> PAGEREF _Toc21348 \h </w:instrText>
        </w:r>
        <w:r>
          <w:fldChar w:fldCharType="separate"/>
        </w:r>
        <w:r>
          <w:t>70</w:t>
        </w:r>
        <w:r>
          <w:fldChar w:fldCharType="end"/>
        </w:r>
      </w:hyperlink>
    </w:p>
    <w:p>
      <w:pPr>
        <w:pStyle w:val="TOC2"/>
        <w:tabs>
          <w:tab w:val="right" w:leader="dot" w:pos="8306"/>
        </w:tabs>
      </w:pPr>
      <w:hyperlink w:anchor="_Toc14152" w:history="1">
        <w:r>
          <w:rPr>
            <w:rFonts w:ascii="仿宋" w:eastAsia="仿宋" w:hAnsi="仿宋" w:cs="仿宋" w:hint="eastAsia"/>
            <w:lang w:eastAsia="zh-CN"/>
          </w:rPr>
          <w:t>(一)、建筑工程设计原则</w:t>
        </w:r>
        <w:r>
          <w:tab/>
        </w:r>
        <w:r>
          <w:fldChar w:fldCharType="begin"/>
        </w:r>
        <w:r>
          <w:instrText xml:space="preserve"> PAGEREF _Toc14152 \h </w:instrText>
        </w:r>
        <w:r>
          <w:fldChar w:fldCharType="separate"/>
        </w:r>
        <w:r>
          <w:t>70</w:t>
        </w:r>
        <w:r>
          <w:fldChar w:fldCharType="end"/>
        </w:r>
      </w:hyperlink>
    </w:p>
    <w:p>
      <w:pPr>
        <w:pStyle w:val="TOC2"/>
        <w:tabs>
          <w:tab w:val="right" w:leader="dot" w:pos="8306"/>
        </w:tabs>
      </w:pPr>
      <w:hyperlink w:anchor="_Toc9439" w:history="1">
        <w:r>
          <w:rPr>
            <w:rFonts w:ascii="仿宋" w:eastAsia="仿宋" w:hAnsi="仿宋" w:cs="仿宋" w:hint="eastAsia"/>
            <w:lang w:eastAsia="zh-CN"/>
          </w:rPr>
          <w:t>(二)、土建工程建设指标</w:t>
        </w:r>
        <w:r>
          <w:tab/>
        </w:r>
        <w:r>
          <w:fldChar w:fldCharType="begin"/>
        </w:r>
        <w:r>
          <w:instrText xml:space="preserve"> PAGEREF _Toc9439 \h </w:instrText>
        </w:r>
        <w:r>
          <w:fldChar w:fldCharType="separate"/>
        </w:r>
        <w:r>
          <w:t>73</w:t>
        </w:r>
        <w:r>
          <w:fldChar w:fldCharType="end"/>
        </w:r>
      </w:hyperlink>
    </w:p>
    <w:p>
      <w:pPr>
        <w:pStyle w:val="TOC1"/>
        <w:tabs>
          <w:tab w:val="right" w:leader="dot" w:pos="8306"/>
        </w:tabs>
      </w:pPr>
      <w:hyperlink w:anchor="_Toc14917" w:history="1">
        <w:r>
          <w:rPr>
            <w:rFonts w:ascii="仿宋" w:eastAsia="仿宋" w:hAnsi="仿宋" w:cs="仿宋" w:hint="eastAsia"/>
            <w:lang w:eastAsia="zh-CN"/>
          </w:rPr>
          <w:t>十七、营销与推广策略</w:t>
        </w:r>
        <w:r>
          <w:tab/>
        </w:r>
        <w:r>
          <w:fldChar w:fldCharType="begin"/>
        </w:r>
        <w:r>
          <w:instrText xml:space="preserve"> PAGEREF _Toc14917 \h </w:instrText>
        </w:r>
        <w:r>
          <w:fldChar w:fldCharType="separate"/>
        </w:r>
        <w:r>
          <w:t>75</w:t>
        </w:r>
        <w:r>
          <w:fldChar w:fldCharType="end"/>
        </w:r>
      </w:hyperlink>
    </w:p>
    <w:p>
      <w:pPr>
        <w:pStyle w:val="TOC2"/>
        <w:tabs>
          <w:tab w:val="right" w:leader="dot" w:pos="8306"/>
        </w:tabs>
      </w:pPr>
      <w:hyperlink w:anchor="_Toc8644" w:history="1">
        <w:r>
          <w:rPr>
            <w:rFonts w:ascii="仿宋" w:eastAsia="仿宋" w:hAnsi="仿宋" w:cs="仿宋" w:hint="eastAsia"/>
            <w:lang w:eastAsia="zh-CN"/>
          </w:rPr>
          <w:t>(一)、产品/服务定位与特点</w:t>
        </w:r>
        <w:r>
          <w:tab/>
        </w:r>
        <w:r>
          <w:fldChar w:fldCharType="begin"/>
        </w:r>
        <w:r>
          <w:instrText xml:space="preserve"> PAGEREF _Toc8644 \h </w:instrText>
        </w:r>
        <w:r>
          <w:fldChar w:fldCharType="separate"/>
        </w:r>
        <w:r>
          <w:t>75</w:t>
        </w:r>
        <w:r>
          <w:fldChar w:fldCharType="end"/>
        </w:r>
      </w:hyperlink>
    </w:p>
    <w:p>
      <w:pPr>
        <w:pStyle w:val="TOC2"/>
        <w:tabs>
          <w:tab w:val="right" w:leader="dot" w:pos="8306"/>
        </w:tabs>
      </w:pPr>
      <w:hyperlink w:anchor="_Toc28072" w:history="1">
        <w:r>
          <w:rPr>
            <w:rFonts w:ascii="仿宋" w:eastAsia="仿宋" w:hAnsi="仿宋" w:cs="仿宋" w:hint="eastAsia"/>
            <w:lang w:eastAsia="zh-CN"/>
          </w:rPr>
          <w:t>(二)、市场定位与竞争分析</w:t>
        </w:r>
        <w:r>
          <w:tab/>
        </w:r>
        <w:r>
          <w:fldChar w:fldCharType="begin"/>
        </w:r>
        <w:r>
          <w:instrText xml:space="preserve"> PAGEREF _Toc28072 \h </w:instrText>
        </w:r>
        <w:r>
          <w:fldChar w:fldCharType="separate"/>
        </w:r>
        <w:r>
          <w:t>76</w:t>
        </w:r>
        <w:r>
          <w:fldChar w:fldCharType="end"/>
        </w:r>
      </w:hyperlink>
    </w:p>
    <w:p>
      <w:pPr>
        <w:pStyle w:val="TOC2"/>
        <w:tabs>
          <w:tab w:val="right" w:leader="dot" w:pos="8306"/>
        </w:tabs>
      </w:pPr>
      <w:hyperlink w:anchor="_Toc22151" w:history="1">
        <w:r>
          <w:rPr>
            <w:rFonts w:ascii="仿宋" w:eastAsia="仿宋" w:hAnsi="仿宋" w:cs="仿宋" w:hint="eastAsia"/>
            <w:lang w:eastAsia="zh-CN"/>
          </w:rPr>
          <w:t>(三)、营销渠道与策略</w:t>
        </w:r>
        <w:r>
          <w:tab/>
        </w:r>
        <w:r>
          <w:fldChar w:fldCharType="begin"/>
        </w:r>
        <w:r>
          <w:instrText xml:space="preserve"> PAGEREF _Toc22151 \h </w:instrText>
        </w:r>
        <w:r>
          <w:fldChar w:fldCharType="separate"/>
        </w:r>
        <w:r>
          <w:t>77</w:t>
        </w:r>
        <w:r>
          <w:fldChar w:fldCharType="end"/>
        </w:r>
      </w:hyperlink>
    </w:p>
    <w:p>
      <w:pPr>
        <w:pStyle w:val="TOC2"/>
        <w:tabs>
          <w:tab w:val="right" w:leader="dot" w:pos="8306"/>
        </w:tabs>
      </w:pPr>
      <w:hyperlink w:anchor="_Toc31540" w:history="1">
        <w:r>
          <w:rPr>
            <w:rFonts w:ascii="仿宋" w:eastAsia="仿宋" w:hAnsi="仿宋" w:cs="仿宋" w:hint="eastAsia"/>
            <w:lang w:eastAsia="zh-CN"/>
          </w:rPr>
          <w:t>(四)、推广与宣传活动</w:t>
        </w:r>
        <w:r>
          <w:tab/>
        </w:r>
        <w:r>
          <w:fldChar w:fldCharType="begin"/>
        </w:r>
        <w:r>
          <w:instrText xml:space="preserve"> PAGEREF _Toc31540 \h </w:instrText>
        </w:r>
        <w:r>
          <w:fldChar w:fldCharType="separate"/>
        </w:r>
        <w:r>
          <w:t>79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1121"/>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416"/>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17914"/>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眼科手术器械项目的主要产品是XXXX，预计年产值为XXX万元。这一产品在市场中占据着重要的地位，其广泛的应用范围使得该眼科手术器械项目的市场前景非常广阔。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眼科手术器械项目的xxx产品作为重要的原材料之一，将在多个领域发挥关键作用。其在建筑、交通、能源等方面的广泛应用将为整个产业链提供强大的支持，形成产业协同效应。眼科手术器械项目的年产值XXX万XXX万XXX万万元不仅反映了其在市场上的巨大潜力，更预示着它对国民经济的积极贡献。这种关联度高、涉及面广的产业关系，使得该眼科手术器械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12872"/>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眼科手术器械项目总征地面积为XXXX平方米，相当于约XX.XX亩，其中净用地面积为XXXX平方米，红线范围内相当于约XX.XX亩。这一用地规模充分考虑了眼科手术器械项目的建设需求，保障了眼科手术器械项目在合适的空间内得以充分发展。眼科手术器械项目规划的总建筑面积为XXXX平方米，其中主体工程建设占XXXX平方米，计容建筑面积达XXXX平方米。预计建筑工程的投资将达到XXXX万元，为眼科手术器械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眼科手术器械项目计划购置的设备共计XXXX台（套），设备购置费用为XXXX万元。这一设备购置计划充分考虑到眼科手术器械项目的生产需求和技术要求，确保了眼科手术器械项目在生产运营中具备先进的技术装备和高效的生产能力。设备的合理配置将为眼科手术器械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眼科手术器械项目计划总投资为XXXX万元，预计年实现营业收入为XXXX万元。这一产能规模的设定旨在确保眼科手术器械项目能够在投资与回报之间取得平衡，实现长期可持续的发展。眼科手术器械项目的总投资充分考虑到各个方面的需求，包括用地建设、设备购置等多个环节，以确保眼科手术器械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5245"/>
      <w:r>
        <w:rPr>
          <w:rFonts w:ascii="仿宋" w:eastAsia="仿宋" w:hAnsi="仿宋" w:cs="仿宋" w:hint="eastAsia"/>
          <w:sz w:val="28"/>
          <w:lang w:eastAsia="zh-CN"/>
        </w:rPr>
        <w:t>二、眼科手术器械项目可持续发展</w:t>
      </w:r>
      <w:bookmarkEnd w:id="5"/>
    </w:p>
    <w:p>
      <w:pPr>
        <w:pStyle w:val="Heading2"/>
        <w:rPr>
          <w:rFonts w:ascii="仿宋" w:eastAsia="仿宋" w:hAnsi="仿宋" w:cs="仿宋" w:hint="eastAsia"/>
          <w:lang w:eastAsia="zh-CN"/>
        </w:rPr>
      </w:pPr>
      <w:bookmarkStart w:id="6" w:name="_Toc16115"/>
      <w:r>
        <w:rPr>
          <w:rFonts w:ascii="仿宋" w:eastAsia="仿宋" w:hAnsi="仿宋" w:cs="仿宋" w:hint="eastAsia"/>
          <w:lang w:eastAsia="zh-CN"/>
        </w:rPr>
        <w:t>(一)、可持续战略与实践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眼科手术器械项目中，眼科手术器械项目团队着眼于未来，明确了可持续发展的战略方向。制定的具体可持续发展目标包括降低资源使用、采用环保技术、最大化社会效益等。这一步骤不仅有助于眼科手术器械项目在环保和社会责任方面达到最高标准，也为未来提供了明确的指引，确保眼科手术器械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可持续实践的融入眼科手术器械项目管理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可持续实践已经贯穿于整个眼科手术器械项目管理周期。从眼科手术器械项目规划开始，眼科手术器械项目团队就考虑了环境和社会的因素。在执行阶段，眼科手术器械项目团队积极推动绿色技术的应用，优化资源利用。此外，关注员工的社会责任，通过培训和沟通活动提高员工对可持续发展的认知，使他们能够在日常工作中践行可持续实践。这些举措不仅为眼科手术器械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7" w:name="_Toc14598"/>
      <w:r>
        <w:rPr>
          <w:rFonts w:ascii="仿宋" w:eastAsia="仿宋" w:hAnsi="仿宋" w:cs="仿宋" w:hint="eastAsia"/>
          <w:sz w:val="28"/>
          <w:lang w:eastAsia="zh-CN"/>
        </w:rPr>
        <w:t>(二)、环保与社会责任</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扎根于眼科手术器械项目的可持续发展理念，我们深信环保与社会责任是眼科手术器械项目成功的关键支柱。在眼科手术器械项目的每一步，我们都致力于通过创新和实践，履行对环境和社会的坚定责任。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眼科手术器械项目团队通过引入先进的环保技术、建立高效的废物处理系统以及推动能源节约措施，积极履行环保责任。定期的环保监测和评估确保眼科手术器械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眼科手术器械项目不仅致力于自身可持续发展，还注重对社会的回馈。通过支持社区眼科手术器械项目、参与慈善事业、提供培训机会等方式，眼科手术器械项目积极履行社会责任。与当地社区建立积极互动，关注员工的工作与生活平衡，以及员工的身心健康，是眼科手术器械项目在社会责任层面的关键举措。这样的实践不仅增强了眼科手术器械项目在社会中的声誉，也促进了社会的共同繁荣。</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8" w:name="_Toc22618"/>
      <w:r>
        <w:rPr>
          <w:rFonts w:ascii="仿宋" w:eastAsia="仿宋" w:hAnsi="仿宋" w:cs="仿宋" w:hint="eastAsia"/>
          <w:sz w:val="28"/>
          <w:lang w:eastAsia="zh-CN"/>
        </w:rPr>
        <w:t>三、眼科手术器械项目建设单位说明</w:t>
      </w:r>
      <w:bookmarkEnd w:id="8"/>
    </w:p>
    <w:p>
      <w:pPr>
        <w:pStyle w:val="Heading2"/>
        <w:rPr>
          <w:rFonts w:ascii="仿宋" w:eastAsia="仿宋" w:hAnsi="仿宋" w:cs="仿宋" w:hint="eastAsia"/>
          <w:lang w:eastAsia="zh-CN"/>
        </w:rPr>
      </w:pPr>
      <w:bookmarkStart w:id="9" w:name="_Toc9186"/>
      <w:r>
        <w:rPr>
          <w:rFonts w:ascii="仿宋" w:eastAsia="仿宋" w:hAnsi="仿宋" w:cs="仿宋" w:hint="eastAsia"/>
          <w:lang w:eastAsia="zh-CN"/>
        </w:rPr>
        <w:t>(一)、眼科手术器械项目承办单位基本情况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0" w:name="_Toc3632"/>
      <w:r>
        <w:rPr>
          <w:rFonts w:ascii="仿宋" w:eastAsia="仿宋" w:hAnsi="仿宋" w:cs="仿宋" w:hint="eastAsia"/>
          <w:sz w:val="28"/>
          <w:lang w:eastAsia="zh-CN"/>
        </w:rPr>
        <w:t>(二)、公司经济效益分析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眼科手术器械项目承办单位的XXXX，我们着眼于实现可持续的经济效益。通过技术创新和解决方案的提供，公司预计在眼科手术器械项目执行期间将获得可观的收入增长。这一收入来源主要包括眼科手术器械项目交付、技术服务和解决方案的销售。</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同时，我们注重成本控制和效率提升，以确保眼科手术器械项目的可持续盈利。透过精细的管理和资源优化，公司期望实现眼科手术器械项目利润最大化。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眼科手术器械项目实施进行全面的投资评估，包括眼科手术器械项目启动阶段的资金投入和后续运营成本。通过对眼科手术器械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眼科手术器械项目实施过程中具备足够的资金流动性，公司将进行详尽的现金流分析。这包括资金需求的合理预测、眼科手术器械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1" w:name="_Toc19527"/>
      <w:r>
        <w:rPr>
          <w:rFonts w:ascii="仿宋" w:eastAsia="仿宋" w:hAnsi="仿宋" w:cs="仿宋" w:hint="eastAsia"/>
          <w:sz w:val="28"/>
          <w:lang w:eastAsia="zh-CN"/>
        </w:rPr>
        <w:t>四、工艺说明</w:t>
      </w:r>
      <w:bookmarkEnd w:id="11"/>
    </w:p>
    <w:p>
      <w:pPr>
        <w:pStyle w:val="Heading2"/>
        <w:rPr>
          <w:rFonts w:ascii="仿宋" w:eastAsia="仿宋" w:hAnsi="仿宋" w:cs="仿宋" w:hint="eastAsia"/>
          <w:lang w:eastAsia="zh-CN"/>
        </w:rPr>
      </w:pPr>
      <w:bookmarkStart w:id="12" w:name="_Toc12273"/>
      <w:r>
        <w:rPr>
          <w:rFonts w:ascii="仿宋" w:eastAsia="仿宋" w:hAnsi="仿宋" w:cs="仿宋" w:hint="eastAsia"/>
          <w:lang w:eastAsia="zh-CN"/>
        </w:rPr>
        <w:t>(一)、技术管理特点</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眼科手术器械项目的技术管理特点体现在其创新导向。通过引入最先进的技术趋势和解决方案，眼科手术器械项目致力于提升科技含量、提高质量和效率水平。这意味着我们将采用最新的工具和方法，确保眼科手术器械项目在技术层面始终走在前沿，从而在竞争激烈的市场中脱颖而出。</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眼科手术器械项目技术管理的显著特征。通过整合不同领域的技术资源，我们实现了跨学科的协同工作。这有助于优化技术架构，提高整体效能。此外，整合性策略还促进了不同技术团队之间的紧密沟通和高效合作，确保眼科手术器械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眼科手术器械项目所采用的技术。通过不断优化技术方案，眼科手术器械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眼科手术器械项目团队将在眼科手术器械项目初期识别可能的技术风险，并采取相应的预防和应对措施。通过建立健全的风险评估机制，眼科手术器械项目能够在实施过程中及时发现并解决潜在的技术问题，保障眼科手术器械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眼科手术器械项目中，技术将成为眼科手术器械项目成功的有力支持。这一深度剖析揭示了技术管理在眼科手术器械项目实施中的关键作用，为眼科手术器械项目的技术基础奠定了坚实的基础。</w:t>
      </w:r>
    </w:p>
    <w:p>
      <w:pPr>
        <w:pStyle w:val="Heading2"/>
        <w:ind w:firstLine="560" w:firstLineChars="200"/>
        <w:rPr>
          <w:rFonts w:ascii="仿宋" w:eastAsia="仿宋" w:hAnsi="仿宋" w:cs="仿宋" w:hint="eastAsia"/>
          <w:sz w:val="28"/>
          <w:lang w:eastAsia="zh-CN"/>
        </w:rPr>
      </w:pPr>
      <w:bookmarkStart w:id="13" w:name="_Toc11350"/>
      <w:r>
        <w:rPr>
          <w:rFonts w:ascii="仿宋" w:eastAsia="仿宋" w:hAnsi="仿宋" w:cs="仿宋" w:hint="eastAsia"/>
          <w:sz w:val="28"/>
          <w:lang w:eastAsia="zh-CN"/>
        </w:rPr>
        <w:t>(二)、眼科手术器械项目工艺技术设计方案</w:t>
      </w:r>
      <w:bookmarkEnd w:id="13"/>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眼科手术器械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眼科手术器械项目将严格按照相关行业规范要求进行组织。通过有效控制产品质量，眼科手术器械项目将致力于为顾客提供优质的眼科手术器械项目产品和良好的服务。这体现了眼科手术器械项目对于生产活动合规性和质量标准的高度重视，为眼科手术器械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眼科手术器械项目注重生态效益和清洁生产原则。眼科手术器械项目建设将紧密结合地方特色经济发展，与社会经济发展规划和区域环境保护规划方案相协调一致。通过与当地区域自然生态系统的结合，眼科手术器械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眼科手术器械项目产品具有多样化的客户需求和个性化的特点。因此，眼科手术器械项目产品规格品种多样，且单批生产数量较小。为满足这一特点，眼科手术器械项目承办单位将建设先进的柔性制造生产线。通过广泛应用柔性制造技术，眼科手术器械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眼科手术器械项目采用的技术具有较高的技术含量和自动化水平，处于国内先进水平。这一技术选用不仅体现了对生产效率、质量和环境友好性的高标准要求，同时为眼科手术器械项目的可持续发展奠定了坚实的基础。</w:t>
      </w:r>
    </w:p>
    <w:p>
      <w:pPr>
        <w:pStyle w:val="Heading2"/>
        <w:ind w:firstLine="560" w:firstLineChars="200"/>
        <w:rPr>
          <w:rFonts w:ascii="仿宋" w:eastAsia="仿宋" w:hAnsi="仿宋" w:cs="仿宋" w:hint="eastAsia"/>
          <w:sz w:val="28"/>
          <w:lang w:eastAsia="zh-CN"/>
        </w:rPr>
      </w:pPr>
      <w:bookmarkStart w:id="14" w:name="_Toc32106"/>
      <w:r>
        <w:rPr>
          <w:rFonts w:ascii="仿宋" w:eastAsia="仿宋" w:hAnsi="仿宋" w:cs="仿宋" w:hint="eastAsia"/>
          <w:sz w:val="28"/>
          <w:lang w:eastAsia="zh-CN"/>
        </w:rPr>
        <w:t>(三)、设备选型方案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为确保眼科手术器械项目的高效生产和技术实施，我们制定了一套精心设计的设备选型方案，以满足眼科手术器械项目生产、质量和环保的要求。该方案的主要特点如下：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眼科手术器械项目在生产过程中实现更高的生态效益。</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针对眼科手术器械项目产品的多样性和小批量生产的特点，我们将建设柔性制造生产线。通过在设备选型中考虑柔性制造技术，可以灵活应对不同产品规格和生产需求，实现生产线的高度灵活性和适应性。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5" w:name="_Toc16917"/>
      <w:r>
        <w:rPr>
          <w:rFonts w:ascii="仿宋" w:eastAsia="仿宋" w:hAnsi="仿宋" w:cs="仿宋" w:hint="eastAsia"/>
          <w:sz w:val="28"/>
          <w:lang w:eastAsia="zh-CN"/>
        </w:rPr>
        <w:t>五、眼科手术器械项目危机管理</w:t>
      </w:r>
      <w:bookmarkEnd w:id="15"/>
    </w:p>
    <w:p>
      <w:pPr>
        <w:pStyle w:val="Heading2"/>
        <w:rPr>
          <w:rFonts w:ascii="仿宋" w:eastAsia="仿宋" w:hAnsi="仿宋" w:cs="仿宋" w:hint="eastAsia"/>
          <w:lang w:eastAsia="zh-CN"/>
        </w:rPr>
      </w:pPr>
      <w:bookmarkStart w:id="16" w:name="_Toc27726"/>
      <w:r>
        <w:rPr>
          <w:rFonts w:ascii="仿宋" w:eastAsia="仿宋" w:hAnsi="仿宋" w:cs="仿宋" w:hint="eastAsia"/>
          <w:lang w:eastAsia="zh-CN"/>
        </w:rPr>
        <w:t>(一)、危机预警与识别</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眼科手术器械项目危机管理中，危机预警与识别是确保眼科手术器械项目稳健运行的核心步骤。通过建立全面的监测机制，眼科手术器械项目团队旨在及时发现和理解潜在的风险和危机因素，以便采取及时的预防和应对措施，确保眼科手术器械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首先，通过深入的风险评估，眼科手术器械项目团队全面分析了整个眼科手术器械项目和各个阶段可能存在的威胁。这包括准确评估每个潜在风险的发生概率和可能影响的程度，为后续危机预警提供了有力支持。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眼科手术器械项目团队着重于明确定义眼科手术器械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眼科手术器械项目进展的持续监控，团队能够及时发现潜在问题并作出迅速反应。眼科手术器械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在这一阶段，团队的专业素养和反应速度将发挥至关重要的作用，以确保潜在危机能够在初期得到有效的处理，最大程度地减轻负面影响。通过危机预警与识别，眼科手术器械项目得以更有序、可控地推进。</w:t>
      </w:r>
    </w:p>
    <w:p>
      <w:pPr>
        <w:pStyle w:val="Heading2"/>
        <w:ind w:firstLine="560" w:firstLineChars="200"/>
        <w:rPr>
          <w:rFonts w:ascii="仿宋" w:eastAsia="仿宋" w:hAnsi="仿宋" w:cs="仿宋" w:hint="eastAsia"/>
          <w:sz w:val="28"/>
          <w:lang w:eastAsia="zh-CN"/>
        </w:rPr>
      </w:pPr>
      <w:bookmarkStart w:id="17" w:name="_Toc25894"/>
      <w:r>
        <w:rPr>
          <w:rFonts w:ascii="仿宋" w:eastAsia="仿宋" w:hAnsi="仿宋" w:cs="仿宋" w:hint="eastAsia"/>
          <w:sz w:val="28"/>
          <w:lang w:eastAsia="zh-CN"/>
        </w:rPr>
        <w:t>(二)、危机应对与恢复</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在危机发生时，眼科手术器械项目团队立即行动，成立了应急小组。该小组的任务是迅速制定并实施紧急应对措施，以最小化潜在损失。以下是采取的主要措施：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暂停眼科手术器械项目进度：为遏制危机蔓延，眼科手术器械项目暂时停止进行，以便全面评估当前状况。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资源重新分配：重新评估眼科手术器械项目资源的分配，确保最大限度地减小损失。</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实时沟通：与关键利益相关者建立实时沟通机制，向他们传递眼科手术器械项目危机的实际状况，保障眼科手术器械项目核心利益。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在紧急应对的同时，眼科手术器械项目团队强调了团队协作和有效沟通的重要性。以下是团队协作的关键举措：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信息共享机制：建立了信息共享平台，确保团队成员能够及时获取眼科手术器械项目危机的实时信息。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领导者沟通：眼科手术器械项目领导者通过定期会议和即时沟通工具，指导团队应对危机，保持团队稳定运行。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随着危机得到初步控制，眼科手术器械项目团队转向制定恢复计划，以确保眼科手术器械项目能够从中迅速恢复。主要恢复计划包括：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修复受损的进度计划：重新评估眼科手术器械项目进度，制定修复计划，确保眼科手术器械项目尽快回归正常进程。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重新调整资源分配：优化资源分配，确保眼科手术器械项目在有限资源下高效运转。</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风险管理机制加强：对眼科手术器械项目风险进行全面评估，制定更强化的风险管理策略，以预防未来可能的危机。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8" w:name="_Toc13194"/>
      <w:r>
        <w:rPr>
          <w:rFonts w:ascii="仿宋" w:eastAsia="仿宋" w:hAnsi="仿宋" w:cs="仿宋" w:hint="eastAsia"/>
          <w:sz w:val="28"/>
          <w:lang w:eastAsia="zh-CN"/>
        </w:rPr>
        <w:t>六、眼科手术器械项目概论</w:t>
      </w:r>
      <w:bookmarkEnd w:id="18"/>
    </w:p>
    <w:p>
      <w:pPr>
        <w:pStyle w:val="Heading2"/>
        <w:rPr>
          <w:rFonts w:ascii="仿宋" w:eastAsia="仿宋" w:hAnsi="仿宋" w:cs="仿宋" w:hint="eastAsia"/>
          <w:lang w:eastAsia="zh-CN"/>
        </w:rPr>
      </w:pPr>
      <w:bookmarkStart w:id="19" w:name="_Toc32583"/>
      <w:r>
        <w:rPr>
          <w:rFonts w:ascii="仿宋" w:eastAsia="仿宋" w:hAnsi="仿宋" w:cs="仿宋" w:hint="eastAsia"/>
          <w:lang w:eastAsia="zh-CN"/>
        </w:rPr>
        <w:t>(一)、眼科手术器械项目概况</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眼科手术器械项目的起源追溯至对市场的深入洞察。市场的不断演变与变革为眼科手术器械项目提供了难得的机遇。当前市场存在的需求缺口和变革的大环境共同构成了眼科手术器械项目的背景。这个眼科手术器械项目旨在充分利用市场机遇，填补行业中尚未满足的需求，为客户提供全新的解决方案。市场的变革和需求的增长使得这个眼科手术器械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眼科手术器械项目名称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眼科手术器械项目正式命名为眼科手术器械。这个名称不仅仅是一个标识，更代表了眼科手术器械项目的核心理念和愿景。它蕴含着眼科手术器械项目所要解决问题的关键字，具有强烈的表达和辨识度，为眼科手术器械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眼科手术器械项目目标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眼科手术器械项目的核心目标是提供一种全新、高效的解决方案，满足客户日益增长的需求。眼科手术器械项目追求的不仅仅是满足市场需求，更是在市场中获得卓越的竞争优势。通过不断提升产品或服务的质量和创新水平，眼科手术器械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眼科手术器械项目范围</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眼科手术器械项目全面涵盖了产品研发、制造、市场推广和售后服务，确保从产品设计到最终用户体验的全方位关注。这一全面的眼科手术器械项目范围是为了确保眼科手术器械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眼科手术器械项目时间表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眼科手术器械项目计划在未来18个月内完成，包括研发、测试、市场试点和正式推出等不同阶段。这个时间表的合理设计是为了确保眼科手术器械项目各个阶段的顺利推进，以便按时交付高质量的成果。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眼科手术器械项目预算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眼科手术器械项目总预算估算为XX百万美元，主要分配在研发、市场推广、人员培训和运营等方面。这一充足的预算为眼科手术器械项目提供了充足的资源，确保眼科手术器械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眼科手术器械项目风险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眼科手术器械项目可能面临的风险包括市场接受度低、技术难题、竞争激烈等。眼科手术器械项目团队已经制定了相应的风险应对计划，通过前瞻性的风险管理，确保眼科手术器械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眼科手术器械项目团队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眼科手术器械项目汇聚了一支经验丰富、多领域专业素养的核心团队，确保眼科手术器械项目在各个方面都能拥有高水平的执行力。团队的协同作战是眼科手术器械项目成功的关键因素之一。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眼科手术器械项目背景</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https://d.book118.com/417013134133006053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眼科手术器械项目规划设计纲要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眼科手术器械项目规划设计纲要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眼科手术器械项目规划设计纲要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眼科手术器械项目规划设计纲要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眼科手术器械项目规划设计纲要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眼科手术器械项目规划设计纲要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眼科手术器械项目规划设计纲要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眼科手术器械项目规划设计纲要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眼科手术器械项目规划设计纲要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眼科手术器械项目规划设计纲要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眼科手术器械项目规划设计纲要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眼科手术器械项目规划设计纲要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眼科手术器械项目规划设计纲要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眼科手术器械项目规划设计纲要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眼科手术器械项目规划设计纲要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眼科手术器械项目规划设计纲要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眼科手术器械项目规划设计纲要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0DB3068"/>
    <w:rsid w:val="40DB306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17013134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2024-03-05T21:25:00Z</dcterms:created>
  <dcterms:modified xsi:type="dcterms:W3CDTF">2024-03-05T21:25:57Z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361314C85E734272AFA2AC21E9BC481C_11</vt:lpwstr>
  </property>
  <property fmtid="{D5CDD505-2E9C-101B-9397-08002B2CF9AE}" pid="3" name="KSOProductBuildVer">
    <vt:lpwstr>2052-12.1.0.16388</vt:lpwstr>
  </property>
</Properties>
</file>