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表面改性材料项目规划设计纲要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73" w:history="1">
        <w:r>
          <w:rPr>
            <w:rFonts w:ascii="仿宋" w:eastAsia="仿宋" w:hAnsi="仿宋" w:cs="仿宋" w:hint="eastAsia"/>
            <w:lang w:eastAsia="zh-CN"/>
          </w:rPr>
          <w:t>前言</w:t>
        </w:r>
        <w:r>
          <w:tab/>
        </w:r>
        <w:r>
          <w:fldChar w:fldCharType="begin"/>
        </w:r>
        <w:r>
          <w:instrText xml:space="preserve"> PAGEREF _Toc12773 \h </w:instrText>
        </w:r>
        <w:r>
          <w:fldChar w:fldCharType="separate"/>
        </w:r>
        <w:r>
          <w:t>3</w:t>
        </w:r>
        <w:r>
          <w:fldChar w:fldCharType="end"/>
        </w:r>
      </w:hyperlink>
    </w:p>
    <w:p>
      <w:pPr>
        <w:pStyle w:val="TOC1"/>
        <w:tabs>
          <w:tab w:val="right" w:leader="dot" w:pos="8306"/>
        </w:tabs>
      </w:pPr>
      <w:hyperlink w:anchor="_Toc4903" w:history="1">
        <w:r>
          <w:rPr>
            <w:rFonts w:ascii="仿宋" w:eastAsia="仿宋" w:hAnsi="仿宋" w:cs="仿宋" w:hint="eastAsia"/>
            <w:lang w:eastAsia="zh-CN"/>
          </w:rPr>
          <w:t>一、表面改性材料项目文档管理</w:t>
        </w:r>
        <w:r>
          <w:tab/>
        </w:r>
        <w:r>
          <w:fldChar w:fldCharType="begin"/>
        </w:r>
        <w:r>
          <w:instrText xml:space="preserve"> PAGEREF _Toc4903 \h </w:instrText>
        </w:r>
        <w:r>
          <w:fldChar w:fldCharType="separate"/>
        </w:r>
        <w:r>
          <w:t>3</w:t>
        </w:r>
        <w:r>
          <w:fldChar w:fldCharType="end"/>
        </w:r>
      </w:hyperlink>
    </w:p>
    <w:p>
      <w:pPr>
        <w:pStyle w:val="TOC2"/>
        <w:tabs>
          <w:tab w:val="right" w:leader="dot" w:pos="8306"/>
        </w:tabs>
      </w:pPr>
      <w:hyperlink w:anchor="_Toc16386" w:history="1">
        <w:r>
          <w:rPr>
            <w:rFonts w:ascii="仿宋" w:eastAsia="仿宋" w:hAnsi="仿宋" w:cs="仿宋" w:hint="eastAsia"/>
            <w:lang w:eastAsia="zh-CN"/>
          </w:rPr>
          <w:t>(一)、文档编制与审查</w:t>
        </w:r>
        <w:r>
          <w:tab/>
        </w:r>
        <w:r>
          <w:fldChar w:fldCharType="begin"/>
        </w:r>
        <w:r>
          <w:instrText xml:space="preserve"> PAGEREF _Toc16386 \h </w:instrText>
        </w:r>
        <w:r>
          <w:fldChar w:fldCharType="separate"/>
        </w:r>
        <w:r>
          <w:t>3</w:t>
        </w:r>
        <w:r>
          <w:fldChar w:fldCharType="end"/>
        </w:r>
      </w:hyperlink>
    </w:p>
    <w:p>
      <w:pPr>
        <w:pStyle w:val="TOC2"/>
        <w:tabs>
          <w:tab w:val="right" w:leader="dot" w:pos="8306"/>
        </w:tabs>
      </w:pPr>
      <w:hyperlink w:anchor="_Toc7673" w:history="1">
        <w:r>
          <w:rPr>
            <w:rFonts w:ascii="仿宋" w:eastAsia="仿宋" w:hAnsi="仿宋" w:cs="仿宋" w:hint="eastAsia"/>
            <w:lang w:eastAsia="zh-CN"/>
          </w:rPr>
          <w:t>(二)、文档发布与分发</w:t>
        </w:r>
        <w:r>
          <w:tab/>
        </w:r>
        <w:r>
          <w:fldChar w:fldCharType="begin"/>
        </w:r>
        <w:r>
          <w:instrText xml:space="preserve"> PAGEREF _Toc7673 \h </w:instrText>
        </w:r>
        <w:r>
          <w:fldChar w:fldCharType="separate"/>
        </w:r>
        <w:r>
          <w:t>4</w:t>
        </w:r>
        <w:r>
          <w:fldChar w:fldCharType="end"/>
        </w:r>
      </w:hyperlink>
    </w:p>
    <w:p>
      <w:pPr>
        <w:pStyle w:val="TOC2"/>
        <w:tabs>
          <w:tab w:val="right" w:leader="dot" w:pos="8306"/>
        </w:tabs>
      </w:pPr>
      <w:hyperlink w:anchor="_Toc4910" w:history="1">
        <w:r>
          <w:rPr>
            <w:rFonts w:ascii="仿宋" w:eastAsia="仿宋" w:hAnsi="仿宋" w:cs="仿宋" w:hint="eastAsia"/>
            <w:lang w:eastAsia="zh-CN"/>
          </w:rPr>
          <w:t>(三)、文档存档与归档</w:t>
        </w:r>
        <w:r>
          <w:tab/>
        </w:r>
        <w:r>
          <w:fldChar w:fldCharType="begin"/>
        </w:r>
        <w:r>
          <w:instrText xml:space="preserve"> PAGEREF _Toc4910 \h </w:instrText>
        </w:r>
        <w:r>
          <w:fldChar w:fldCharType="separate"/>
        </w:r>
        <w:r>
          <w:t>5</w:t>
        </w:r>
        <w:r>
          <w:fldChar w:fldCharType="end"/>
        </w:r>
      </w:hyperlink>
    </w:p>
    <w:p>
      <w:pPr>
        <w:pStyle w:val="TOC1"/>
        <w:tabs>
          <w:tab w:val="right" w:leader="dot" w:pos="8306"/>
        </w:tabs>
      </w:pPr>
      <w:hyperlink w:anchor="_Toc4147" w:history="1">
        <w:r>
          <w:rPr>
            <w:rFonts w:ascii="仿宋" w:eastAsia="仿宋" w:hAnsi="仿宋" w:cs="仿宋" w:hint="eastAsia"/>
            <w:lang w:eastAsia="zh-CN"/>
          </w:rPr>
          <w:t>二、表面改性材料项目危机管理</w:t>
        </w:r>
        <w:r>
          <w:tab/>
        </w:r>
        <w:r>
          <w:fldChar w:fldCharType="begin"/>
        </w:r>
        <w:r>
          <w:instrText xml:space="preserve"> PAGEREF _Toc4147 \h </w:instrText>
        </w:r>
        <w:r>
          <w:fldChar w:fldCharType="separate"/>
        </w:r>
        <w:r>
          <w:t>6</w:t>
        </w:r>
        <w:r>
          <w:fldChar w:fldCharType="end"/>
        </w:r>
      </w:hyperlink>
    </w:p>
    <w:p>
      <w:pPr>
        <w:pStyle w:val="TOC2"/>
        <w:tabs>
          <w:tab w:val="right" w:leader="dot" w:pos="8306"/>
        </w:tabs>
      </w:pPr>
      <w:hyperlink w:anchor="_Toc9577" w:history="1">
        <w:r>
          <w:rPr>
            <w:rFonts w:ascii="仿宋" w:eastAsia="仿宋" w:hAnsi="仿宋" w:cs="仿宋" w:hint="eastAsia"/>
            <w:lang w:eastAsia="zh-CN"/>
          </w:rPr>
          <w:t>(一)、危机预警与识别</w:t>
        </w:r>
        <w:r>
          <w:tab/>
        </w:r>
        <w:r>
          <w:fldChar w:fldCharType="begin"/>
        </w:r>
        <w:r>
          <w:instrText xml:space="preserve"> PAGEREF _Toc9577 \h </w:instrText>
        </w:r>
        <w:r>
          <w:fldChar w:fldCharType="separate"/>
        </w:r>
        <w:r>
          <w:t>6</w:t>
        </w:r>
        <w:r>
          <w:fldChar w:fldCharType="end"/>
        </w:r>
      </w:hyperlink>
    </w:p>
    <w:p>
      <w:pPr>
        <w:pStyle w:val="TOC2"/>
        <w:tabs>
          <w:tab w:val="right" w:leader="dot" w:pos="8306"/>
        </w:tabs>
      </w:pPr>
      <w:hyperlink w:anchor="_Toc6752" w:history="1">
        <w:r>
          <w:rPr>
            <w:rFonts w:ascii="仿宋" w:eastAsia="仿宋" w:hAnsi="仿宋" w:cs="仿宋" w:hint="eastAsia"/>
            <w:lang w:eastAsia="zh-CN"/>
          </w:rPr>
          <w:t>(二)、危机应对与恢复</w:t>
        </w:r>
        <w:r>
          <w:tab/>
        </w:r>
        <w:r>
          <w:fldChar w:fldCharType="begin"/>
        </w:r>
        <w:r>
          <w:instrText xml:space="preserve"> PAGEREF _Toc6752 \h </w:instrText>
        </w:r>
        <w:r>
          <w:fldChar w:fldCharType="separate"/>
        </w:r>
        <w:r>
          <w:t>7</w:t>
        </w:r>
        <w:r>
          <w:fldChar w:fldCharType="end"/>
        </w:r>
      </w:hyperlink>
    </w:p>
    <w:p>
      <w:pPr>
        <w:pStyle w:val="TOC1"/>
        <w:tabs>
          <w:tab w:val="right" w:leader="dot" w:pos="8306"/>
        </w:tabs>
      </w:pPr>
      <w:hyperlink w:anchor="_Toc20832" w:history="1">
        <w:r>
          <w:rPr>
            <w:rFonts w:ascii="仿宋" w:eastAsia="仿宋" w:hAnsi="仿宋" w:cs="仿宋" w:hint="eastAsia"/>
            <w:lang w:eastAsia="zh-CN"/>
          </w:rPr>
          <w:t>三、工艺说明</w:t>
        </w:r>
        <w:r>
          <w:tab/>
        </w:r>
        <w:r>
          <w:fldChar w:fldCharType="begin"/>
        </w:r>
        <w:r>
          <w:instrText xml:space="preserve"> PAGEREF _Toc20832 \h </w:instrText>
        </w:r>
        <w:r>
          <w:fldChar w:fldCharType="separate"/>
        </w:r>
        <w:r>
          <w:t>9</w:t>
        </w:r>
        <w:r>
          <w:fldChar w:fldCharType="end"/>
        </w:r>
      </w:hyperlink>
    </w:p>
    <w:p>
      <w:pPr>
        <w:pStyle w:val="TOC2"/>
        <w:tabs>
          <w:tab w:val="right" w:leader="dot" w:pos="8306"/>
        </w:tabs>
      </w:pPr>
      <w:hyperlink w:anchor="_Toc4003" w:history="1">
        <w:r>
          <w:rPr>
            <w:rFonts w:ascii="仿宋" w:eastAsia="仿宋" w:hAnsi="仿宋" w:cs="仿宋" w:hint="eastAsia"/>
            <w:lang w:eastAsia="zh-CN"/>
          </w:rPr>
          <w:t>(一)、技术管理特点</w:t>
        </w:r>
        <w:r>
          <w:tab/>
        </w:r>
        <w:r>
          <w:fldChar w:fldCharType="begin"/>
        </w:r>
        <w:r>
          <w:instrText xml:space="preserve"> PAGEREF _Toc4003 \h </w:instrText>
        </w:r>
        <w:r>
          <w:fldChar w:fldCharType="separate"/>
        </w:r>
        <w:r>
          <w:t>9</w:t>
        </w:r>
        <w:r>
          <w:fldChar w:fldCharType="end"/>
        </w:r>
      </w:hyperlink>
    </w:p>
    <w:p>
      <w:pPr>
        <w:pStyle w:val="TOC2"/>
        <w:tabs>
          <w:tab w:val="right" w:leader="dot" w:pos="8306"/>
        </w:tabs>
      </w:pPr>
      <w:hyperlink w:anchor="_Toc31811" w:history="1">
        <w:r>
          <w:rPr>
            <w:rFonts w:ascii="仿宋" w:eastAsia="仿宋" w:hAnsi="仿宋" w:cs="仿宋" w:hint="eastAsia"/>
            <w:lang w:eastAsia="zh-CN"/>
          </w:rPr>
          <w:t>(二)、表面改性材料项目工艺技术设计方案</w:t>
        </w:r>
        <w:r>
          <w:tab/>
        </w:r>
        <w:r>
          <w:fldChar w:fldCharType="begin"/>
        </w:r>
        <w:r>
          <w:instrText xml:space="preserve"> PAGEREF _Toc31811 \h </w:instrText>
        </w:r>
        <w:r>
          <w:fldChar w:fldCharType="separate"/>
        </w:r>
        <w:r>
          <w:t>10</w:t>
        </w:r>
        <w:r>
          <w:fldChar w:fldCharType="end"/>
        </w:r>
      </w:hyperlink>
    </w:p>
    <w:p>
      <w:pPr>
        <w:pStyle w:val="TOC2"/>
        <w:tabs>
          <w:tab w:val="right" w:leader="dot" w:pos="8306"/>
        </w:tabs>
      </w:pPr>
      <w:hyperlink w:anchor="_Toc3225" w:history="1">
        <w:r>
          <w:rPr>
            <w:rFonts w:ascii="仿宋" w:eastAsia="仿宋" w:hAnsi="仿宋" w:cs="仿宋" w:hint="eastAsia"/>
            <w:lang w:eastAsia="zh-CN"/>
          </w:rPr>
          <w:t>(三)、设备选型方案</w:t>
        </w:r>
        <w:r>
          <w:tab/>
        </w:r>
        <w:r>
          <w:fldChar w:fldCharType="begin"/>
        </w:r>
        <w:r>
          <w:instrText xml:space="preserve"> PAGEREF _Toc3225 \h </w:instrText>
        </w:r>
        <w:r>
          <w:fldChar w:fldCharType="separate"/>
        </w:r>
        <w:r>
          <w:t>11</w:t>
        </w:r>
        <w:r>
          <w:fldChar w:fldCharType="end"/>
        </w:r>
      </w:hyperlink>
    </w:p>
    <w:p>
      <w:pPr>
        <w:pStyle w:val="TOC1"/>
        <w:tabs>
          <w:tab w:val="right" w:leader="dot" w:pos="8306"/>
        </w:tabs>
      </w:pPr>
      <w:hyperlink w:anchor="_Toc13219" w:history="1">
        <w:r>
          <w:rPr>
            <w:rFonts w:ascii="仿宋" w:eastAsia="仿宋" w:hAnsi="仿宋" w:cs="仿宋" w:hint="eastAsia"/>
            <w:lang w:eastAsia="zh-CN"/>
          </w:rPr>
          <w:t>四、表面改性材料项目可持续发展</w:t>
        </w:r>
        <w:r>
          <w:tab/>
        </w:r>
        <w:r>
          <w:fldChar w:fldCharType="begin"/>
        </w:r>
        <w:r>
          <w:instrText xml:space="preserve"> PAGEREF _Toc13219 \h </w:instrText>
        </w:r>
        <w:r>
          <w:fldChar w:fldCharType="separate"/>
        </w:r>
        <w:r>
          <w:t>13</w:t>
        </w:r>
        <w:r>
          <w:fldChar w:fldCharType="end"/>
        </w:r>
      </w:hyperlink>
    </w:p>
    <w:p>
      <w:pPr>
        <w:pStyle w:val="TOC2"/>
        <w:tabs>
          <w:tab w:val="right" w:leader="dot" w:pos="8306"/>
        </w:tabs>
      </w:pPr>
      <w:hyperlink w:anchor="_Toc26195" w:history="1">
        <w:r>
          <w:rPr>
            <w:rFonts w:ascii="仿宋" w:eastAsia="仿宋" w:hAnsi="仿宋" w:cs="仿宋" w:hint="eastAsia"/>
            <w:lang w:eastAsia="zh-CN"/>
          </w:rPr>
          <w:t>(一)、可持续战略与实践</w:t>
        </w:r>
        <w:r>
          <w:tab/>
        </w:r>
        <w:r>
          <w:fldChar w:fldCharType="begin"/>
        </w:r>
        <w:r>
          <w:instrText xml:space="preserve"> PAGEREF _Toc26195 \h </w:instrText>
        </w:r>
        <w:r>
          <w:fldChar w:fldCharType="separate"/>
        </w:r>
        <w:r>
          <w:t>13</w:t>
        </w:r>
        <w:r>
          <w:fldChar w:fldCharType="end"/>
        </w:r>
      </w:hyperlink>
    </w:p>
    <w:p>
      <w:pPr>
        <w:pStyle w:val="TOC2"/>
        <w:tabs>
          <w:tab w:val="right" w:leader="dot" w:pos="8306"/>
        </w:tabs>
      </w:pPr>
      <w:hyperlink w:anchor="_Toc1801" w:history="1">
        <w:r>
          <w:rPr>
            <w:rFonts w:ascii="仿宋" w:eastAsia="仿宋" w:hAnsi="仿宋" w:cs="仿宋" w:hint="eastAsia"/>
            <w:lang w:eastAsia="zh-CN"/>
          </w:rPr>
          <w:t>(二)、环保与社会责任</w:t>
        </w:r>
        <w:r>
          <w:tab/>
        </w:r>
        <w:r>
          <w:fldChar w:fldCharType="begin"/>
        </w:r>
        <w:r>
          <w:instrText xml:space="preserve"> PAGEREF _Toc1801 \h </w:instrText>
        </w:r>
        <w:r>
          <w:fldChar w:fldCharType="separate"/>
        </w:r>
        <w:r>
          <w:t>13</w:t>
        </w:r>
        <w:r>
          <w:fldChar w:fldCharType="end"/>
        </w:r>
      </w:hyperlink>
    </w:p>
    <w:p>
      <w:pPr>
        <w:pStyle w:val="TOC1"/>
        <w:tabs>
          <w:tab w:val="right" w:leader="dot" w:pos="8306"/>
        </w:tabs>
      </w:pPr>
      <w:hyperlink w:anchor="_Toc10760" w:history="1">
        <w:r>
          <w:rPr>
            <w:rFonts w:ascii="仿宋" w:eastAsia="仿宋" w:hAnsi="仿宋" w:cs="仿宋" w:hint="eastAsia"/>
            <w:lang w:eastAsia="zh-CN"/>
          </w:rPr>
          <w:t>五、表面改性材料项目建设背景及必要性分析</w:t>
        </w:r>
        <w:r>
          <w:tab/>
        </w:r>
        <w:r>
          <w:fldChar w:fldCharType="begin"/>
        </w:r>
        <w:r>
          <w:instrText xml:space="preserve"> PAGEREF _Toc10760 \h </w:instrText>
        </w:r>
        <w:r>
          <w:fldChar w:fldCharType="separate"/>
        </w:r>
        <w:r>
          <w:t>14</w:t>
        </w:r>
        <w:r>
          <w:fldChar w:fldCharType="end"/>
        </w:r>
      </w:hyperlink>
    </w:p>
    <w:p>
      <w:pPr>
        <w:pStyle w:val="TOC2"/>
        <w:tabs>
          <w:tab w:val="right" w:leader="dot" w:pos="8306"/>
        </w:tabs>
      </w:pPr>
      <w:hyperlink w:anchor="_Toc25431" w:history="1">
        <w:r>
          <w:rPr>
            <w:rFonts w:ascii="仿宋" w:eastAsia="仿宋" w:hAnsi="仿宋" w:cs="仿宋" w:hint="eastAsia"/>
            <w:lang w:eastAsia="zh-CN"/>
          </w:rPr>
          <w:t>(一)、表面改性材料项目背景分析</w:t>
        </w:r>
        <w:r>
          <w:tab/>
        </w:r>
        <w:r>
          <w:fldChar w:fldCharType="begin"/>
        </w:r>
        <w:r>
          <w:instrText xml:space="preserve"> PAGEREF _Toc25431 \h </w:instrText>
        </w:r>
        <w:r>
          <w:fldChar w:fldCharType="separate"/>
        </w:r>
        <w:r>
          <w:t>14</w:t>
        </w:r>
        <w:r>
          <w:fldChar w:fldCharType="end"/>
        </w:r>
      </w:hyperlink>
    </w:p>
    <w:p>
      <w:pPr>
        <w:pStyle w:val="TOC2"/>
        <w:tabs>
          <w:tab w:val="right" w:leader="dot" w:pos="8306"/>
        </w:tabs>
      </w:pPr>
      <w:hyperlink w:anchor="_Toc31602" w:history="1">
        <w:r>
          <w:rPr>
            <w:rFonts w:ascii="仿宋" w:eastAsia="仿宋" w:hAnsi="仿宋" w:cs="仿宋" w:hint="eastAsia"/>
            <w:lang w:eastAsia="zh-CN"/>
          </w:rPr>
          <w:t>(二)、表面改性材料项目建设必要性分析</w:t>
        </w:r>
        <w:r>
          <w:tab/>
        </w:r>
        <w:r>
          <w:fldChar w:fldCharType="begin"/>
        </w:r>
        <w:r>
          <w:instrText xml:space="preserve"> PAGEREF _Toc31602 \h </w:instrText>
        </w:r>
        <w:r>
          <w:fldChar w:fldCharType="separate"/>
        </w:r>
        <w:r>
          <w:t>16</w:t>
        </w:r>
        <w:r>
          <w:fldChar w:fldCharType="end"/>
        </w:r>
      </w:hyperlink>
    </w:p>
    <w:p>
      <w:pPr>
        <w:pStyle w:val="TOC1"/>
        <w:tabs>
          <w:tab w:val="right" w:leader="dot" w:pos="8306"/>
        </w:tabs>
      </w:pPr>
      <w:hyperlink w:anchor="_Toc9791" w:history="1">
        <w:r>
          <w:rPr>
            <w:rFonts w:ascii="仿宋" w:eastAsia="仿宋" w:hAnsi="仿宋" w:cs="仿宋" w:hint="eastAsia"/>
            <w:lang w:eastAsia="zh-CN"/>
          </w:rPr>
          <w:t>六、产品规划分析</w:t>
        </w:r>
        <w:r>
          <w:tab/>
        </w:r>
        <w:r>
          <w:fldChar w:fldCharType="begin"/>
        </w:r>
        <w:r>
          <w:instrText xml:space="preserve"> PAGEREF _Toc9791 \h </w:instrText>
        </w:r>
        <w:r>
          <w:fldChar w:fldCharType="separate"/>
        </w:r>
        <w:r>
          <w:t>17</w:t>
        </w:r>
        <w:r>
          <w:fldChar w:fldCharType="end"/>
        </w:r>
      </w:hyperlink>
    </w:p>
    <w:p>
      <w:pPr>
        <w:pStyle w:val="TOC2"/>
        <w:tabs>
          <w:tab w:val="right" w:leader="dot" w:pos="8306"/>
        </w:tabs>
      </w:pPr>
      <w:hyperlink w:anchor="_Toc20207" w:history="1">
        <w:r>
          <w:rPr>
            <w:rFonts w:ascii="仿宋" w:eastAsia="仿宋" w:hAnsi="仿宋" w:cs="仿宋" w:hint="eastAsia"/>
            <w:lang w:eastAsia="zh-CN"/>
          </w:rPr>
          <w:t>(一)、产品规划</w:t>
        </w:r>
        <w:r>
          <w:tab/>
        </w:r>
        <w:r>
          <w:fldChar w:fldCharType="begin"/>
        </w:r>
        <w:r>
          <w:instrText xml:space="preserve"> PAGEREF _Toc20207 \h </w:instrText>
        </w:r>
        <w:r>
          <w:fldChar w:fldCharType="separate"/>
        </w:r>
        <w:r>
          <w:t>17</w:t>
        </w:r>
        <w:r>
          <w:fldChar w:fldCharType="end"/>
        </w:r>
      </w:hyperlink>
    </w:p>
    <w:p>
      <w:pPr>
        <w:pStyle w:val="TOC2"/>
        <w:tabs>
          <w:tab w:val="right" w:leader="dot" w:pos="8306"/>
        </w:tabs>
      </w:pPr>
      <w:hyperlink w:anchor="_Toc4682" w:history="1">
        <w:r>
          <w:rPr>
            <w:rFonts w:ascii="仿宋" w:eastAsia="仿宋" w:hAnsi="仿宋" w:cs="仿宋" w:hint="eastAsia"/>
            <w:lang w:eastAsia="zh-CN"/>
          </w:rPr>
          <w:t>(二)、建设规模</w:t>
        </w:r>
        <w:r>
          <w:tab/>
        </w:r>
        <w:r>
          <w:fldChar w:fldCharType="begin"/>
        </w:r>
        <w:r>
          <w:instrText xml:space="preserve"> PAGEREF _Toc4682 \h </w:instrText>
        </w:r>
        <w:r>
          <w:fldChar w:fldCharType="separate"/>
        </w:r>
        <w:r>
          <w:t>18</w:t>
        </w:r>
        <w:r>
          <w:fldChar w:fldCharType="end"/>
        </w:r>
      </w:hyperlink>
    </w:p>
    <w:p>
      <w:pPr>
        <w:pStyle w:val="TOC1"/>
        <w:tabs>
          <w:tab w:val="right" w:leader="dot" w:pos="8306"/>
        </w:tabs>
      </w:pPr>
      <w:hyperlink w:anchor="_Toc9699" w:history="1">
        <w:r>
          <w:rPr>
            <w:rFonts w:ascii="仿宋" w:eastAsia="仿宋" w:hAnsi="仿宋" w:cs="仿宋" w:hint="eastAsia"/>
            <w:lang w:eastAsia="zh-CN"/>
          </w:rPr>
          <w:t>七、表面改性材料项目人力资源管理</w:t>
        </w:r>
        <w:r>
          <w:tab/>
        </w:r>
        <w:r>
          <w:fldChar w:fldCharType="begin"/>
        </w:r>
        <w:r>
          <w:instrText xml:space="preserve"> PAGEREF _Toc9699 \h </w:instrText>
        </w:r>
        <w:r>
          <w:fldChar w:fldCharType="separate"/>
        </w:r>
        <w:r>
          <w:t>19</w:t>
        </w:r>
        <w:r>
          <w:fldChar w:fldCharType="end"/>
        </w:r>
      </w:hyperlink>
    </w:p>
    <w:p>
      <w:pPr>
        <w:pStyle w:val="TOC2"/>
        <w:tabs>
          <w:tab w:val="right" w:leader="dot" w:pos="8306"/>
        </w:tabs>
      </w:pPr>
      <w:hyperlink w:anchor="_Toc20554" w:history="1">
        <w:r>
          <w:rPr>
            <w:rFonts w:ascii="仿宋" w:eastAsia="仿宋" w:hAnsi="仿宋" w:cs="仿宋" w:hint="eastAsia"/>
            <w:lang w:eastAsia="zh-CN"/>
          </w:rPr>
          <w:t>(一)、建立健全的预算管理制度</w:t>
        </w:r>
        <w:r>
          <w:tab/>
        </w:r>
        <w:r>
          <w:fldChar w:fldCharType="begin"/>
        </w:r>
        <w:r>
          <w:instrText xml:space="preserve"> PAGEREF _Toc20554 \h </w:instrText>
        </w:r>
        <w:r>
          <w:fldChar w:fldCharType="separate"/>
        </w:r>
        <w:r>
          <w:t>19</w:t>
        </w:r>
        <w:r>
          <w:fldChar w:fldCharType="end"/>
        </w:r>
      </w:hyperlink>
    </w:p>
    <w:p>
      <w:pPr>
        <w:pStyle w:val="TOC2"/>
        <w:tabs>
          <w:tab w:val="right" w:leader="dot" w:pos="8306"/>
        </w:tabs>
      </w:pPr>
      <w:hyperlink w:anchor="_Toc26349" w:history="1">
        <w:r>
          <w:rPr>
            <w:rFonts w:ascii="仿宋" w:eastAsia="仿宋" w:hAnsi="仿宋" w:cs="仿宋" w:hint="eastAsia"/>
            <w:lang w:eastAsia="zh-CN"/>
          </w:rPr>
          <w:t>(二)、加强资金流动监控</w:t>
        </w:r>
        <w:r>
          <w:tab/>
        </w:r>
        <w:r>
          <w:fldChar w:fldCharType="begin"/>
        </w:r>
        <w:r>
          <w:instrText xml:space="preserve"> PAGEREF _Toc26349 \h </w:instrText>
        </w:r>
        <w:r>
          <w:fldChar w:fldCharType="separate"/>
        </w:r>
        <w:r>
          <w:t>21</w:t>
        </w:r>
        <w:r>
          <w:fldChar w:fldCharType="end"/>
        </w:r>
      </w:hyperlink>
    </w:p>
    <w:p>
      <w:pPr>
        <w:pStyle w:val="TOC2"/>
        <w:tabs>
          <w:tab w:val="right" w:leader="dot" w:pos="8306"/>
        </w:tabs>
      </w:pPr>
      <w:hyperlink w:anchor="_Toc20782" w:history="1">
        <w:r>
          <w:rPr>
            <w:rFonts w:ascii="仿宋" w:eastAsia="仿宋" w:hAnsi="仿宋" w:cs="仿宋" w:hint="eastAsia"/>
            <w:lang w:eastAsia="zh-CN"/>
          </w:rPr>
          <w:t>(三)、制定完善的风险控制机制</w:t>
        </w:r>
        <w:r>
          <w:tab/>
        </w:r>
        <w:r>
          <w:fldChar w:fldCharType="begin"/>
        </w:r>
        <w:r>
          <w:instrText xml:space="preserve"> PAGEREF _Toc20782 \h </w:instrText>
        </w:r>
        <w:r>
          <w:fldChar w:fldCharType="separate"/>
        </w:r>
        <w:r>
          <w:t>22</w:t>
        </w:r>
        <w:r>
          <w:fldChar w:fldCharType="end"/>
        </w:r>
      </w:hyperlink>
    </w:p>
    <w:p>
      <w:pPr>
        <w:pStyle w:val="TOC2"/>
        <w:tabs>
          <w:tab w:val="right" w:leader="dot" w:pos="8306"/>
        </w:tabs>
      </w:pPr>
      <w:hyperlink w:anchor="_Toc30947" w:history="1">
        <w:r>
          <w:rPr>
            <w:rFonts w:ascii="仿宋" w:eastAsia="仿宋" w:hAnsi="仿宋" w:cs="仿宋" w:hint="eastAsia"/>
            <w:lang w:eastAsia="zh-CN"/>
          </w:rPr>
          <w:t>(四)、优化成本管理</w:t>
        </w:r>
        <w:r>
          <w:tab/>
        </w:r>
        <w:r>
          <w:fldChar w:fldCharType="begin"/>
        </w:r>
        <w:r>
          <w:instrText xml:space="preserve"> PAGEREF _Toc30947 \h </w:instrText>
        </w:r>
        <w:r>
          <w:fldChar w:fldCharType="separate"/>
        </w:r>
        <w:r>
          <w:t>23</w:t>
        </w:r>
        <w:r>
          <w:fldChar w:fldCharType="end"/>
        </w:r>
      </w:hyperlink>
    </w:p>
    <w:p>
      <w:pPr>
        <w:pStyle w:val="TOC1"/>
        <w:tabs>
          <w:tab w:val="right" w:leader="dot" w:pos="8306"/>
        </w:tabs>
      </w:pPr>
      <w:hyperlink w:anchor="_Toc15238" w:history="1">
        <w:r>
          <w:rPr>
            <w:rFonts w:ascii="仿宋" w:eastAsia="仿宋" w:hAnsi="仿宋" w:cs="仿宋" w:hint="eastAsia"/>
            <w:lang w:eastAsia="zh-CN"/>
          </w:rPr>
          <w:t>八、表面改性材料项目计划安排</w:t>
        </w:r>
        <w:r>
          <w:tab/>
        </w:r>
        <w:r>
          <w:fldChar w:fldCharType="begin"/>
        </w:r>
        <w:r>
          <w:instrText xml:space="preserve"> PAGEREF _Toc15238 \h </w:instrText>
        </w:r>
        <w:r>
          <w:fldChar w:fldCharType="separate"/>
        </w:r>
        <w:r>
          <w:t>25</w:t>
        </w:r>
        <w:r>
          <w:fldChar w:fldCharType="end"/>
        </w:r>
      </w:hyperlink>
    </w:p>
    <w:p>
      <w:pPr>
        <w:pStyle w:val="TOC2"/>
        <w:tabs>
          <w:tab w:val="right" w:leader="dot" w:pos="8306"/>
        </w:tabs>
      </w:pPr>
      <w:hyperlink w:anchor="_Toc16068" w:history="1">
        <w:r>
          <w:rPr>
            <w:rFonts w:ascii="仿宋" w:eastAsia="仿宋" w:hAnsi="仿宋" w:cs="仿宋" w:hint="eastAsia"/>
            <w:lang w:eastAsia="zh-CN"/>
          </w:rPr>
          <w:t>(一)、建设周期</w:t>
        </w:r>
        <w:r>
          <w:tab/>
        </w:r>
        <w:r>
          <w:fldChar w:fldCharType="begin"/>
        </w:r>
        <w:r>
          <w:instrText xml:space="preserve"> PAGEREF _Toc16068 \h </w:instrText>
        </w:r>
        <w:r>
          <w:fldChar w:fldCharType="separate"/>
        </w:r>
        <w:r>
          <w:t>25</w:t>
        </w:r>
        <w:r>
          <w:fldChar w:fldCharType="end"/>
        </w:r>
      </w:hyperlink>
    </w:p>
    <w:p>
      <w:pPr>
        <w:pStyle w:val="TOC2"/>
        <w:tabs>
          <w:tab w:val="right" w:leader="dot" w:pos="8306"/>
        </w:tabs>
      </w:pPr>
      <w:hyperlink w:anchor="_Toc10826" w:history="1">
        <w:r>
          <w:rPr>
            <w:rFonts w:ascii="仿宋" w:eastAsia="仿宋" w:hAnsi="仿宋" w:cs="仿宋" w:hint="eastAsia"/>
            <w:lang w:eastAsia="zh-CN"/>
          </w:rPr>
          <w:t>(二)、建设进度</w:t>
        </w:r>
        <w:r>
          <w:tab/>
        </w:r>
        <w:r>
          <w:fldChar w:fldCharType="begin"/>
        </w:r>
        <w:r>
          <w:instrText xml:space="preserve"> PAGEREF _Toc10826 \h </w:instrText>
        </w:r>
        <w:r>
          <w:fldChar w:fldCharType="separate"/>
        </w:r>
        <w:r>
          <w:t>26</w:t>
        </w:r>
        <w:r>
          <w:fldChar w:fldCharType="end"/>
        </w:r>
      </w:hyperlink>
    </w:p>
    <w:p>
      <w:pPr>
        <w:pStyle w:val="TOC2"/>
        <w:tabs>
          <w:tab w:val="right" w:leader="dot" w:pos="8306"/>
        </w:tabs>
      </w:pPr>
      <w:hyperlink w:anchor="_Toc17389" w:history="1">
        <w:r>
          <w:rPr>
            <w:rFonts w:ascii="仿宋" w:eastAsia="仿宋" w:hAnsi="仿宋" w:cs="仿宋" w:hint="eastAsia"/>
            <w:lang w:eastAsia="zh-CN"/>
          </w:rPr>
          <w:t>(三)、进度安排注意事项</w:t>
        </w:r>
        <w:r>
          <w:tab/>
        </w:r>
        <w:r>
          <w:fldChar w:fldCharType="begin"/>
        </w:r>
        <w:r>
          <w:instrText xml:space="preserve"> PAGEREF _Toc17389 \h </w:instrText>
        </w:r>
        <w:r>
          <w:fldChar w:fldCharType="separate"/>
        </w:r>
        <w:r>
          <w:t>27</w:t>
        </w:r>
        <w:r>
          <w:fldChar w:fldCharType="end"/>
        </w:r>
      </w:hyperlink>
    </w:p>
    <w:p>
      <w:pPr>
        <w:pStyle w:val="TOC2"/>
        <w:tabs>
          <w:tab w:val="right" w:leader="dot" w:pos="8306"/>
        </w:tabs>
      </w:pPr>
      <w:hyperlink w:anchor="_Toc28308" w:history="1">
        <w:r>
          <w:rPr>
            <w:rFonts w:ascii="仿宋" w:eastAsia="仿宋" w:hAnsi="仿宋" w:cs="仿宋" w:hint="eastAsia"/>
            <w:lang w:eastAsia="zh-CN"/>
          </w:rPr>
          <w:t>(四)、人力资源配置</w:t>
        </w:r>
        <w:r>
          <w:tab/>
        </w:r>
        <w:r>
          <w:fldChar w:fldCharType="begin"/>
        </w:r>
        <w:r>
          <w:instrText xml:space="preserve"> PAGEREF _Toc28308 \h </w:instrText>
        </w:r>
        <w:r>
          <w:fldChar w:fldCharType="separate"/>
        </w:r>
        <w:r>
          <w:t>28</w:t>
        </w:r>
        <w:r>
          <w:fldChar w:fldCharType="end"/>
        </w:r>
      </w:hyperlink>
    </w:p>
    <w:p>
      <w:pPr>
        <w:pStyle w:val="TOC1"/>
        <w:tabs>
          <w:tab w:val="right" w:leader="dot" w:pos="8306"/>
        </w:tabs>
      </w:pPr>
      <w:hyperlink w:anchor="_Toc9055" w:history="1">
        <w:r>
          <w:rPr>
            <w:rFonts w:ascii="仿宋" w:eastAsia="仿宋" w:hAnsi="仿宋" w:cs="仿宋" w:hint="eastAsia"/>
            <w:lang w:eastAsia="zh-CN"/>
          </w:rPr>
          <w:t>九、生产安全保护</w:t>
        </w:r>
        <w:r>
          <w:tab/>
        </w:r>
        <w:r>
          <w:fldChar w:fldCharType="begin"/>
        </w:r>
        <w:r>
          <w:instrText xml:space="preserve"> PAGEREF _Toc9055 \h </w:instrText>
        </w:r>
        <w:r>
          <w:fldChar w:fldCharType="separate"/>
        </w:r>
        <w:r>
          <w:t>29</w:t>
        </w:r>
        <w:r>
          <w:fldChar w:fldCharType="end"/>
        </w:r>
      </w:hyperlink>
    </w:p>
    <w:p>
      <w:pPr>
        <w:pStyle w:val="TOC2"/>
        <w:tabs>
          <w:tab w:val="right" w:leader="dot" w:pos="8306"/>
        </w:tabs>
      </w:pPr>
      <w:hyperlink w:anchor="_Toc21615" w:history="1">
        <w:r>
          <w:rPr>
            <w:rFonts w:ascii="仿宋" w:eastAsia="仿宋" w:hAnsi="仿宋" w:cs="仿宋" w:hint="eastAsia"/>
            <w:lang w:eastAsia="zh-CN"/>
          </w:rPr>
          <w:t>(一)、消防安全</w:t>
        </w:r>
        <w:r>
          <w:tab/>
        </w:r>
        <w:r>
          <w:fldChar w:fldCharType="begin"/>
        </w:r>
        <w:r>
          <w:instrText xml:space="preserve"> PAGEREF _Toc21615 \h </w:instrText>
        </w:r>
        <w:r>
          <w:fldChar w:fldCharType="separate"/>
        </w:r>
        <w:r>
          <w:t>29</w:t>
        </w:r>
        <w:r>
          <w:fldChar w:fldCharType="end"/>
        </w:r>
      </w:hyperlink>
    </w:p>
    <w:p>
      <w:pPr>
        <w:pStyle w:val="TOC2"/>
        <w:tabs>
          <w:tab w:val="right" w:leader="dot" w:pos="8306"/>
        </w:tabs>
      </w:pPr>
      <w:hyperlink w:anchor="_Toc18906" w:history="1">
        <w:r>
          <w:rPr>
            <w:rFonts w:ascii="仿宋" w:eastAsia="仿宋" w:hAnsi="仿宋" w:cs="仿宋" w:hint="eastAsia"/>
            <w:lang w:eastAsia="zh-CN"/>
          </w:rPr>
          <w:t>(二)、防火防爆总图布置措施</w:t>
        </w:r>
        <w:r>
          <w:tab/>
        </w:r>
        <w:r>
          <w:fldChar w:fldCharType="begin"/>
        </w:r>
        <w:r>
          <w:instrText xml:space="preserve"> PAGEREF _Toc18906 \h </w:instrText>
        </w:r>
        <w:r>
          <w:fldChar w:fldCharType="separate"/>
        </w:r>
        <w:r>
          <w:t>31</w:t>
        </w:r>
        <w:r>
          <w:fldChar w:fldCharType="end"/>
        </w:r>
      </w:hyperlink>
    </w:p>
    <w:p>
      <w:pPr>
        <w:pStyle w:val="TOC2"/>
        <w:tabs>
          <w:tab w:val="right" w:leader="dot" w:pos="8306"/>
        </w:tabs>
      </w:pPr>
      <w:hyperlink w:anchor="_Toc10993" w:history="1">
        <w:r>
          <w:rPr>
            <w:rFonts w:ascii="仿宋" w:eastAsia="仿宋" w:hAnsi="仿宋" w:cs="仿宋" w:hint="eastAsia"/>
            <w:lang w:eastAsia="zh-CN"/>
          </w:rPr>
          <w:t>(三)、自然灾害防范措施</w:t>
        </w:r>
        <w:r>
          <w:tab/>
        </w:r>
        <w:r>
          <w:fldChar w:fldCharType="begin"/>
        </w:r>
        <w:r>
          <w:instrText xml:space="preserve"> PAGEREF _Toc10993 \h </w:instrText>
        </w:r>
        <w:r>
          <w:fldChar w:fldCharType="separate"/>
        </w:r>
        <w:r>
          <w:t>32</w:t>
        </w:r>
        <w:r>
          <w:fldChar w:fldCharType="end"/>
        </w:r>
      </w:hyperlink>
    </w:p>
    <w:p>
      <w:pPr>
        <w:pStyle w:val="TOC2"/>
        <w:tabs>
          <w:tab w:val="right" w:leader="dot" w:pos="8306"/>
        </w:tabs>
      </w:pPr>
      <w:hyperlink w:anchor="_Toc29203" w:history="1">
        <w:r>
          <w:rPr>
            <w:rFonts w:ascii="仿宋" w:eastAsia="仿宋" w:hAnsi="仿宋" w:cs="仿宋" w:hint="eastAsia"/>
            <w:lang w:eastAsia="zh-CN"/>
          </w:rPr>
          <w:t>(四)、安全色及安全标志使用要求</w:t>
        </w:r>
        <w:r>
          <w:tab/>
        </w:r>
        <w:r>
          <w:fldChar w:fldCharType="begin"/>
        </w:r>
        <w:r>
          <w:instrText xml:space="preserve"> PAGEREF _Toc29203 \h </w:instrText>
        </w:r>
        <w:r>
          <w:fldChar w:fldCharType="separate"/>
        </w:r>
        <w:r>
          <w:t>33</w:t>
        </w:r>
        <w:r>
          <w:fldChar w:fldCharType="end"/>
        </w:r>
      </w:hyperlink>
    </w:p>
    <w:p>
      <w:pPr>
        <w:pStyle w:val="TOC2"/>
        <w:tabs>
          <w:tab w:val="right" w:leader="dot" w:pos="8306"/>
        </w:tabs>
      </w:pPr>
      <w:hyperlink w:anchor="_Toc4654" w:history="1">
        <w:r>
          <w:rPr>
            <w:rFonts w:ascii="仿宋" w:eastAsia="仿宋" w:hAnsi="仿宋" w:cs="仿宋" w:hint="eastAsia"/>
            <w:lang w:eastAsia="zh-CN"/>
          </w:rPr>
          <w:t>(五)、防尘防毒措施</w:t>
        </w:r>
        <w:r>
          <w:tab/>
        </w:r>
        <w:r>
          <w:fldChar w:fldCharType="begin"/>
        </w:r>
        <w:r>
          <w:instrText xml:space="preserve"> PAGEREF _Toc4654 \h </w:instrText>
        </w:r>
        <w:r>
          <w:fldChar w:fldCharType="separate"/>
        </w:r>
        <w:r>
          <w:t>34</w:t>
        </w:r>
        <w:r>
          <w:fldChar w:fldCharType="end"/>
        </w:r>
      </w:hyperlink>
    </w:p>
    <w:p>
      <w:pPr>
        <w:pStyle w:val="TOC2"/>
        <w:tabs>
          <w:tab w:val="right" w:leader="dot" w:pos="8306"/>
        </w:tabs>
      </w:pPr>
      <w:hyperlink w:anchor="_Toc29517" w:history="1">
        <w:r>
          <w:rPr>
            <w:rFonts w:ascii="仿宋" w:eastAsia="仿宋" w:hAnsi="仿宋" w:cs="仿宋" w:hint="eastAsia"/>
            <w:lang w:eastAsia="zh-CN"/>
          </w:rPr>
          <w:t>(六)、防静电、触电防护及防雷措施</w:t>
        </w:r>
        <w:r>
          <w:tab/>
        </w:r>
        <w:r>
          <w:fldChar w:fldCharType="begin"/>
        </w:r>
        <w:r>
          <w:instrText xml:space="preserve"> PAGEREF _Toc29517 \h </w:instrText>
        </w:r>
        <w:r>
          <w:fldChar w:fldCharType="separate"/>
        </w:r>
        <w:r>
          <w:t>35</w:t>
        </w:r>
        <w:r>
          <w:fldChar w:fldCharType="end"/>
        </w:r>
      </w:hyperlink>
    </w:p>
    <w:p>
      <w:pPr>
        <w:pStyle w:val="TOC2"/>
        <w:tabs>
          <w:tab w:val="right" w:leader="dot" w:pos="8306"/>
        </w:tabs>
      </w:pPr>
      <w:hyperlink w:anchor="_Toc26061" w:history="1">
        <w:r>
          <w:rPr>
            <w:rFonts w:ascii="仿宋" w:eastAsia="仿宋" w:hAnsi="仿宋" w:cs="仿宋" w:hint="eastAsia"/>
            <w:lang w:eastAsia="zh-CN"/>
          </w:rPr>
          <w:t>(七)、机械设备安全保障措施</w:t>
        </w:r>
        <w:r>
          <w:tab/>
        </w:r>
        <w:r>
          <w:fldChar w:fldCharType="begin"/>
        </w:r>
        <w:r>
          <w:instrText xml:space="preserve"> PAGEREF _Toc26061 \h </w:instrText>
        </w:r>
        <w:r>
          <w:fldChar w:fldCharType="separate"/>
        </w:r>
        <w:r>
          <w:t>36</w:t>
        </w:r>
        <w:r>
          <w:fldChar w:fldCharType="end"/>
        </w:r>
      </w:hyperlink>
    </w:p>
    <w:p>
      <w:pPr>
        <w:pStyle w:val="TOC1"/>
        <w:tabs>
          <w:tab w:val="right" w:leader="dot" w:pos="8306"/>
        </w:tabs>
      </w:pPr>
      <w:hyperlink w:anchor="_Toc32293" w:history="1">
        <w:r>
          <w:rPr>
            <w:rFonts w:ascii="仿宋" w:eastAsia="仿宋" w:hAnsi="仿宋" w:cs="仿宋" w:hint="eastAsia"/>
            <w:lang w:eastAsia="zh-CN"/>
          </w:rPr>
          <w:t>十、表面改性材料项目创新与研发</w:t>
        </w:r>
        <w:r>
          <w:tab/>
        </w:r>
        <w:r>
          <w:fldChar w:fldCharType="begin"/>
        </w:r>
        <w:r>
          <w:instrText xml:space="preserve"> PAGEREF _Toc32293 \h </w:instrText>
        </w:r>
        <w:r>
          <w:fldChar w:fldCharType="separate"/>
        </w:r>
        <w:r>
          <w:t>37</w:t>
        </w:r>
        <w:r>
          <w:fldChar w:fldCharType="end"/>
        </w:r>
      </w:hyperlink>
    </w:p>
    <w:p>
      <w:pPr>
        <w:pStyle w:val="TOC2"/>
        <w:tabs>
          <w:tab w:val="right" w:leader="dot" w:pos="8306"/>
        </w:tabs>
      </w:pPr>
      <w:hyperlink w:anchor="_Toc4424" w:history="1">
        <w:r>
          <w:rPr>
            <w:rFonts w:ascii="仿宋" w:eastAsia="仿宋" w:hAnsi="仿宋" w:cs="仿宋" w:hint="eastAsia"/>
            <w:lang w:eastAsia="zh-CN"/>
          </w:rPr>
          <w:t>(一)、创新策略与方向</w:t>
        </w:r>
        <w:r>
          <w:tab/>
        </w:r>
        <w:r>
          <w:fldChar w:fldCharType="begin"/>
        </w:r>
        <w:r>
          <w:instrText xml:space="preserve"> PAGEREF _Toc4424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 w:history="1">
        <w:r>
          <w:rPr>
            <w:rFonts w:ascii="仿宋" w:eastAsia="仿宋" w:hAnsi="仿宋" w:cs="仿宋" w:hint="eastAsia"/>
            <w:lang w:eastAsia="zh-CN"/>
          </w:rPr>
          <w:t>(二)、研发规划与投入</w:t>
        </w:r>
        <w:r>
          <w:tab/>
        </w:r>
        <w:r>
          <w:fldChar w:fldCharType="begin"/>
        </w:r>
        <w:r>
          <w:instrText xml:space="preserve"> PAGEREF _Toc78 \h </w:instrText>
        </w:r>
        <w:r>
          <w:fldChar w:fldCharType="separate"/>
        </w:r>
        <w:r>
          <w:t>39</w:t>
        </w:r>
        <w:r>
          <w:fldChar w:fldCharType="end"/>
        </w:r>
      </w:hyperlink>
    </w:p>
    <w:p>
      <w:pPr>
        <w:pStyle w:val="TOC1"/>
        <w:tabs>
          <w:tab w:val="right" w:leader="dot" w:pos="8306"/>
        </w:tabs>
      </w:pPr>
      <w:hyperlink w:anchor="_Toc17178" w:history="1">
        <w:r>
          <w:rPr>
            <w:rFonts w:ascii="仿宋" w:eastAsia="仿宋" w:hAnsi="仿宋" w:cs="仿宋" w:hint="eastAsia"/>
            <w:lang w:eastAsia="zh-CN"/>
          </w:rPr>
          <w:t>十一、表面改性材料项目投资规划</w:t>
        </w:r>
        <w:r>
          <w:tab/>
        </w:r>
        <w:r>
          <w:fldChar w:fldCharType="begin"/>
        </w:r>
        <w:r>
          <w:instrText xml:space="preserve"> PAGEREF _Toc17178 \h </w:instrText>
        </w:r>
        <w:r>
          <w:fldChar w:fldCharType="separate"/>
        </w:r>
        <w:r>
          <w:t>41</w:t>
        </w:r>
        <w:r>
          <w:fldChar w:fldCharType="end"/>
        </w:r>
      </w:hyperlink>
    </w:p>
    <w:p>
      <w:pPr>
        <w:pStyle w:val="TOC2"/>
        <w:tabs>
          <w:tab w:val="right" w:leader="dot" w:pos="8306"/>
        </w:tabs>
      </w:pPr>
      <w:hyperlink w:anchor="_Toc28556" w:history="1">
        <w:r>
          <w:rPr>
            <w:rFonts w:ascii="仿宋" w:eastAsia="仿宋" w:hAnsi="仿宋" w:cs="仿宋" w:hint="eastAsia"/>
            <w:lang w:eastAsia="zh-CN"/>
          </w:rPr>
          <w:t>(一)、表面改性材料项目总投资估算</w:t>
        </w:r>
        <w:r>
          <w:tab/>
        </w:r>
        <w:r>
          <w:fldChar w:fldCharType="begin"/>
        </w:r>
        <w:r>
          <w:instrText xml:space="preserve"> PAGEREF _Toc28556 \h </w:instrText>
        </w:r>
        <w:r>
          <w:fldChar w:fldCharType="separate"/>
        </w:r>
        <w:r>
          <w:t>41</w:t>
        </w:r>
        <w:r>
          <w:fldChar w:fldCharType="end"/>
        </w:r>
      </w:hyperlink>
    </w:p>
    <w:p>
      <w:pPr>
        <w:pStyle w:val="TOC2"/>
        <w:tabs>
          <w:tab w:val="right" w:leader="dot" w:pos="8306"/>
        </w:tabs>
      </w:pPr>
      <w:hyperlink w:anchor="_Toc24166" w:history="1">
        <w:r>
          <w:rPr>
            <w:rFonts w:ascii="仿宋" w:eastAsia="仿宋" w:hAnsi="仿宋" w:cs="仿宋" w:hint="eastAsia"/>
            <w:lang w:eastAsia="zh-CN"/>
          </w:rPr>
          <w:t>(二)、资金筹措</w:t>
        </w:r>
        <w:r>
          <w:tab/>
        </w:r>
        <w:r>
          <w:fldChar w:fldCharType="begin"/>
        </w:r>
        <w:r>
          <w:instrText xml:space="preserve"> PAGEREF _Toc24166 \h </w:instrText>
        </w:r>
        <w:r>
          <w:fldChar w:fldCharType="separate"/>
        </w:r>
        <w:r>
          <w:t>42</w:t>
        </w:r>
        <w:r>
          <w:fldChar w:fldCharType="end"/>
        </w:r>
      </w:hyperlink>
    </w:p>
    <w:p>
      <w:pPr>
        <w:pStyle w:val="TOC1"/>
        <w:tabs>
          <w:tab w:val="right" w:leader="dot" w:pos="8306"/>
        </w:tabs>
      </w:pPr>
      <w:hyperlink w:anchor="_Toc32053" w:history="1">
        <w:r>
          <w:rPr>
            <w:rFonts w:ascii="仿宋" w:eastAsia="仿宋" w:hAnsi="仿宋" w:cs="仿宋" w:hint="eastAsia"/>
            <w:lang w:eastAsia="zh-CN"/>
          </w:rPr>
          <w:t>十二、表面改性材料项目经营效益</w:t>
        </w:r>
        <w:r>
          <w:tab/>
        </w:r>
        <w:r>
          <w:fldChar w:fldCharType="begin"/>
        </w:r>
        <w:r>
          <w:instrText xml:space="preserve"> PAGEREF _Toc32053 \h </w:instrText>
        </w:r>
        <w:r>
          <w:fldChar w:fldCharType="separate"/>
        </w:r>
        <w:r>
          <w:t>43</w:t>
        </w:r>
        <w:r>
          <w:fldChar w:fldCharType="end"/>
        </w:r>
      </w:hyperlink>
    </w:p>
    <w:p>
      <w:pPr>
        <w:pStyle w:val="TOC2"/>
        <w:tabs>
          <w:tab w:val="right" w:leader="dot" w:pos="8306"/>
        </w:tabs>
      </w:pPr>
      <w:hyperlink w:anchor="_Toc18147" w:history="1">
        <w:r>
          <w:rPr>
            <w:rFonts w:ascii="仿宋" w:eastAsia="仿宋" w:hAnsi="仿宋" w:cs="仿宋" w:hint="eastAsia"/>
            <w:lang w:eastAsia="zh-CN"/>
          </w:rPr>
          <w:t>(一)、经济评价财务测算</w:t>
        </w:r>
        <w:r>
          <w:tab/>
        </w:r>
        <w:r>
          <w:fldChar w:fldCharType="begin"/>
        </w:r>
        <w:r>
          <w:instrText xml:space="preserve"> PAGEREF _Toc18147 \h </w:instrText>
        </w:r>
        <w:r>
          <w:fldChar w:fldCharType="separate"/>
        </w:r>
        <w:r>
          <w:t>43</w:t>
        </w:r>
        <w:r>
          <w:fldChar w:fldCharType="end"/>
        </w:r>
      </w:hyperlink>
    </w:p>
    <w:p>
      <w:pPr>
        <w:pStyle w:val="TOC2"/>
        <w:tabs>
          <w:tab w:val="right" w:leader="dot" w:pos="8306"/>
        </w:tabs>
      </w:pPr>
      <w:hyperlink w:anchor="_Toc32505" w:history="1">
        <w:r>
          <w:rPr>
            <w:rFonts w:ascii="仿宋" w:eastAsia="仿宋" w:hAnsi="仿宋" w:cs="仿宋" w:hint="eastAsia"/>
            <w:lang w:eastAsia="zh-CN"/>
          </w:rPr>
          <w:t>(二)、表面改性材料项目盈利能力分析</w:t>
        </w:r>
        <w:r>
          <w:tab/>
        </w:r>
        <w:r>
          <w:fldChar w:fldCharType="begin"/>
        </w:r>
        <w:r>
          <w:instrText xml:space="preserve"> PAGEREF _Toc32505 \h </w:instrText>
        </w:r>
        <w:r>
          <w:fldChar w:fldCharType="separate"/>
        </w:r>
        <w:r>
          <w:t>44</w:t>
        </w:r>
        <w:r>
          <w:fldChar w:fldCharType="end"/>
        </w:r>
      </w:hyperlink>
    </w:p>
    <w:p>
      <w:pPr>
        <w:pStyle w:val="TOC1"/>
        <w:tabs>
          <w:tab w:val="right" w:leader="dot" w:pos="8306"/>
        </w:tabs>
      </w:pPr>
      <w:hyperlink w:anchor="_Toc16650" w:history="1">
        <w:r>
          <w:rPr>
            <w:rFonts w:ascii="仿宋" w:eastAsia="仿宋" w:hAnsi="仿宋" w:cs="仿宋" w:hint="eastAsia"/>
            <w:lang w:eastAsia="zh-CN"/>
          </w:rPr>
          <w:t>十三、表面改性材料项目治理与监督</w:t>
        </w:r>
        <w:r>
          <w:tab/>
        </w:r>
        <w:r>
          <w:fldChar w:fldCharType="begin"/>
        </w:r>
        <w:r>
          <w:instrText xml:space="preserve"> PAGEREF _Toc16650 \h </w:instrText>
        </w:r>
        <w:r>
          <w:fldChar w:fldCharType="separate"/>
        </w:r>
        <w:r>
          <w:t>45</w:t>
        </w:r>
        <w:r>
          <w:fldChar w:fldCharType="end"/>
        </w:r>
      </w:hyperlink>
    </w:p>
    <w:p>
      <w:pPr>
        <w:pStyle w:val="TOC2"/>
        <w:tabs>
          <w:tab w:val="right" w:leader="dot" w:pos="8306"/>
        </w:tabs>
      </w:pPr>
      <w:hyperlink w:anchor="_Toc32458" w:history="1">
        <w:r>
          <w:rPr>
            <w:rFonts w:ascii="仿宋" w:eastAsia="仿宋" w:hAnsi="仿宋" w:cs="仿宋" w:hint="eastAsia"/>
            <w:lang w:eastAsia="zh-CN"/>
          </w:rPr>
          <w:t>(一)、表面改性材料项目治理结构</w:t>
        </w:r>
        <w:r>
          <w:tab/>
        </w:r>
        <w:r>
          <w:fldChar w:fldCharType="begin"/>
        </w:r>
        <w:r>
          <w:instrText xml:space="preserve"> PAGEREF _Toc32458 \h </w:instrText>
        </w:r>
        <w:r>
          <w:fldChar w:fldCharType="separate"/>
        </w:r>
        <w:r>
          <w:t>45</w:t>
        </w:r>
        <w:r>
          <w:fldChar w:fldCharType="end"/>
        </w:r>
      </w:hyperlink>
    </w:p>
    <w:p>
      <w:pPr>
        <w:pStyle w:val="TOC2"/>
        <w:tabs>
          <w:tab w:val="right" w:leader="dot" w:pos="8306"/>
        </w:tabs>
      </w:pPr>
      <w:hyperlink w:anchor="_Toc12511" w:history="1">
        <w:r>
          <w:rPr>
            <w:rFonts w:ascii="仿宋" w:eastAsia="仿宋" w:hAnsi="仿宋" w:cs="仿宋" w:hint="eastAsia"/>
            <w:lang w:eastAsia="zh-CN"/>
          </w:rPr>
          <w:t>(二)、监督与审计</w:t>
        </w:r>
        <w:r>
          <w:tab/>
        </w:r>
        <w:r>
          <w:fldChar w:fldCharType="begin"/>
        </w:r>
        <w:r>
          <w:instrText xml:space="preserve"> PAGEREF _Toc12511 \h </w:instrText>
        </w:r>
        <w:r>
          <w:fldChar w:fldCharType="separate"/>
        </w:r>
        <w:r>
          <w:t>46</w:t>
        </w:r>
        <w:r>
          <w:fldChar w:fldCharType="end"/>
        </w:r>
      </w:hyperlink>
    </w:p>
    <w:p>
      <w:pPr>
        <w:pStyle w:val="TOC1"/>
        <w:tabs>
          <w:tab w:val="right" w:leader="dot" w:pos="8306"/>
        </w:tabs>
      </w:pPr>
      <w:hyperlink w:anchor="_Toc13077" w:history="1">
        <w:r>
          <w:rPr>
            <w:rFonts w:ascii="仿宋" w:eastAsia="仿宋" w:hAnsi="仿宋" w:cs="仿宋" w:hint="eastAsia"/>
            <w:lang w:eastAsia="zh-CN"/>
          </w:rPr>
          <w:t>十四、营销与推广策略</w:t>
        </w:r>
        <w:r>
          <w:tab/>
        </w:r>
        <w:r>
          <w:fldChar w:fldCharType="begin"/>
        </w:r>
        <w:r>
          <w:instrText xml:space="preserve"> PAGEREF _Toc13077 \h </w:instrText>
        </w:r>
        <w:r>
          <w:fldChar w:fldCharType="separate"/>
        </w:r>
        <w:r>
          <w:t>48</w:t>
        </w:r>
        <w:r>
          <w:fldChar w:fldCharType="end"/>
        </w:r>
      </w:hyperlink>
    </w:p>
    <w:p>
      <w:pPr>
        <w:pStyle w:val="TOC2"/>
        <w:tabs>
          <w:tab w:val="right" w:leader="dot" w:pos="8306"/>
        </w:tabs>
      </w:pPr>
      <w:hyperlink w:anchor="_Toc5062" w:history="1">
        <w:r>
          <w:rPr>
            <w:rFonts w:ascii="仿宋" w:eastAsia="仿宋" w:hAnsi="仿宋" w:cs="仿宋" w:hint="eastAsia"/>
            <w:lang w:eastAsia="zh-CN"/>
          </w:rPr>
          <w:t>(一)、产品/服务定位与特点</w:t>
        </w:r>
        <w:r>
          <w:tab/>
        </w:r>
        <w:r>
          <w:fldChar w:fldCharType="begin"/>
        </w:r>
        <w:r>
          <w:instrText xml:space="preserve"> PAGEREF _Toc5062 \h </w:instrText>
        </w:r>
        <w:r>
          <w:fldChar w:fldCharType="separate"/>
        </w:r>
        <w:r>
          <w:t>48</w:t>
        </w:r>
        <w:r>
          <w:fldChar w:fldCharType="end"/>
        </w:r>
      </w:hyperlink>
    </w:p>
    <w:p>
      <w:pPr>
        <w:pStyle w:val="TOC2"/>
        <w:tabs>
          <w:tab w:val="right" w:leader="dot" w:pos="8306"/>
        </w:tabs>
      </w:pPr>
      <w:hyperlink w:anchor="_Toc27050" w:history="1">
        <w:r>
          <w:rPr>
            <w:rFonts w:ascii="仿宋" w:eastAsia="仿宋" w:hAnsi="仿宋" w:cs="仿宋" w:hint="eastAsia"/>
            <w:lang w:eastAsia="zh-CN"/>
          </w:rPr>
          <w:t>(二)、市场定位与竞争分析</w:t>
        </w:r>
        <w:r>
          <w:tab/>
        </w:r>
        <w:r>
          <w:fldChar w:fldCharType="begin"/>
        </w:r>
        <w:r>
          <w:instrText xml:space="preserve"> PAGEREF _Toc27050 \h </w:instrText>
        </w:r>
        <w:r>
          <w:fldChar w:fldCharType="separate"/>
        </w:r>
        <w:r>
          <w:t>49</w:t>
        </w:r>
        <w:r>
          <w:fldChar w:fldCharType="end"/>
        </w:r>
      </w:hyperlink>
    </w:p>
    <w:p>
      <w:pPr>
        <w:pStyle w:val="TOC2"/>
        <w:tabs>
          <w:tab w:val="right" w:leader="dot" w:pos="8306"/>
        </w:tabs>
      </w:pPr>
      <w:hyperlink w:anchor="_Toc13894" w:history="1">
        <w:r>
          <w:rPr>
            <w:rFonts w:ascii="仿宋" w:eastAsia="仿宋" w:hAnsi="仿宋" w:cs="仿宋" w:hint="eastAsia"/>
            <w:lang w:eastAsia="zh-CN"/>
          </w:rPr>
          <w:t>(三)、营销渠道与策略</w:t>
        </w:r>
        <w:r>
          <w:tab/>
        </w:r>
        <w:r>
          <w:fldChar w:fldCharType="begin"/>
        </w:r>
        <w:r>
          <w:instrText xml:space="preserve"> PAGEREF _Toc13894 \h </w:instrText>
        </w:r>
        <w:r>
          <w:fldChar w:fldCharType="separate"/>
        </w:r>
        <w:r>
          <w:t>50</w:t>
        </w:r>
        <w:r>
          <w:fldChar w:fldCharType="end"/>
        </w:r>
      </w:hyperlink>
    </w:p>
    <w:p>
      <w:pPr>
        <w:pStyle w:val="TOC2"/>
        <w:tabs>
          <w:tab w:val="right" w:leader="dot" w:pos="8306"/>
        </w:tabs>
      </w:pPr>
      <w:hyperlink w:anchor="_Toc777" w:history="1">
        <w:r>
          <w:rPr>
            <w:rFonts w:ascii="仿宋" w:eastAsia="仿宋" w:hAnsi="仿宋" w:cs="仿宋" w:hint="eastAsia"/>
            <w:lang w:eastAsia="zh-CN"/>
          </w:rPr>
          <w:t>(四)、推广与宣传活动</w:t>
        </w:r>
        <w:r>
          <w:tab/>
        </w:r>
        <w:r>
          <w:fldChar w:fldCharType="begin"/>
        </w:r>
        <w:r>
          <w:instrText xml:space="preserve"> PAGEREF _Toc777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903"/>
      <w:r>
        <w:rPr>
          <w:rFonts w:ascii="仿宋" w:eastAsia="仿宋" w:hAnsi="仿宋" w:cs="仿宋" w:hint="eastAsia"/>
          <w:sz w:val="28"/>
          <w:lang w:eastAsia="zh-CN"/>
        </w:rPr>
        <w:t>一、表面改性材料项目文档管理</w:t>
      </w:r>
      <w:bookmarkEnd w:id="2"/>
    </w:p>
    <w:p>
      <w:pPr>
        <w:pStyle w:val="Heading2"/>
        <w:rPr>
          <w:rFonts w:ascii="仿宋" w:eastAsia="仿宋" w:hAnsi="仿宋" w:cs="仿宋" w:hint="eastAsia"/>
          <w:lang w:eastAsia="zh-CN"/>
        </w:rPr>
      </w:pPr>
      <w:bookmarkStart w:id="3" w:name="_Toc1638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表面改性材料项目高度重视文档的质量和准确性，以支持表面改性材料项目的各项活动和决策。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材料项目文档的编制始于表面改性材料项目计划的初期，我们制定了详细的文档编制计划，明确了每个文档的内容、格式和编写责任人。在表面改性材料项目启动阶段，我们首先编制了表面改性材料项目章程，明确定义了表面改性材料项目的目标、范围、风险等关键要素。随后，表面改性材料项目团队根据计划陆续编制了需求文档、设计文档、测试文档等各类文档，确保表面改性材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表面改性材料项目管理中的重要环节，旨在确保表面改性材料项目文档符合质量标准和表面改性材料项目需求。在表面改性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表面改性材料项目相关利益方和专业领域的专家对文档进行独立审查。这有助于获取更全面、客观的反馈，确保表面改性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表面改性材料项目在文档编制与审查方面建立了严格的管理机制，通过规范的流程和多维度的审查，确保表面改性材料项目文档的质量、准确性和可靠性，为表面改性材料项目的顺利推进提供了有力支持。</w:t>
      </w:r>
    </w:p>
    <w:p>
      <w:pPr>
        <w:pStyle w:val="Heading2"/>
        <w:ind w:firstLine="560" w:firstLineChars="200"/>
        <w:rPr>
          <w:rFonts w:ascii="仿宋" w:eastAsia="仿宋" w:hAnsi="仿宋" w:cs="仿宋" w:hint="eastAsia"/>
          <w:sz w:val="28"/>
          <w:lang w:eastAsia="zh-CN"/>
        </w:rPr>
      </w:pPr>
      <w:bookmarkStart w:id="4" w:name="_Toc767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在表面改性材料项目中，我们致力于优化文档发布与分发过程，以确保信息的高效传递和团队间协作的顺畅进行。以下是我们采取的关键优化策略：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我们通过多渠道发布文档，包括电子邮件、表面改性材料项目管理平台、内部网站等，以满足不同团队成员的偏好和需求。多渠道发布确保了信息的全面覆盖。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我们采用了精细的权限控制，确保只有授权人员可以访问敏感信息。这种安全措施保护了表面改性材料项目文档的机密性，防止了未经授权的信息泄露。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91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表面改性材料项目生命周期中一个至关重要的环节，直接关系到表面改性材料项目信息的长期保存和历史记录的完整性。在表面改性材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147"/>
      <w:r>
        <w:rPr>
          <w:rFonts w:ascii="仿宋" w:eastAsia="仿宋" w:hAnsi="仿宋" w:cs="仿宋" w:hint="eastAsia"/>
          <w:sz w:val="28"/>
          <w:lang w:eastAsia="zh-CN"/>
        </w:rPr>
        <w:t>二、表面改性材料项目危机管理</w:t>
      </w:r>
      <w:bookmarkEnd w:id="6"/>
    </w:p>
    <w:p>
      <w:pPr>
        <w:pStyle w:val="Heading2"/>
        <w:rPr>
          <w:rFonts w:ascii="仿宋" w:eastAsia="仿宋" w:hAnsi="仿宋" w:cs="仿宋" w:hint="eastAsia"/>
          <w:lang w:eastAsia="zh-CN"/>
        </w:rPr>
      </w:pPr>
      <w:bookmarkStart w:id="7" w:name="_Toc957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表面改性材料项目危机管理中，危机预警与识别是确保表面改性材料项目稳健运行的核心步骤。通过建立全面的监测机制，表面改性材料项目团队旨在及时发现和理解潜在的风险和危机因素，以便采取及时的预防和应对措施，确保表面改性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首先，通过深入的风险评估，表面改性材料项目团队全面分析了整个表面改性材料项目和各个阶段可能存在的威胁。这包括准确评估每个潜在风险的发生概率和可能影响的程度，为后续危机预警提供了有力支持。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表面改性材料项目团队着重于明确定义表面改性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表面改性材料项目进展的持续监控，团队能够及时发现潜在问题并作出迅速反应。表面改性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在这一阶段，团队的专业素养和反应速度将发挥至关重要的作用，以确保潜在危机能够在初期得到有效的处理，最大程度地减轻负面影响。通过危机预警与识别，表面改性材料项目得以更有序、可控地推进。</w:t>
      </w:r>
    </w:p>
    <w:p>
      <w:pPr>
        <w:pStyle w:val="Heading2"/>
        <w:ind w:firstLine="560" w:firstLineChars="200"/>
        <w:rPr>
          <w:rFonts w:ascii="仿宋" w:eastAsia="仿宋" w:hAnsi="仿宋" w:cs="仿宋" w:hint="eastAsia"/>
          <w:sz w:val="28"/>
          <w:lang w:eastAsia="zh-CN"/>
        </w:rPr>
      </w:pPr>
      <w:bookmarkStart w:id="8" w:name="_Toc6752"/>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在危机发生时，表面改性材料项目团队立即行动，成立了应急小组。该小组的任务是迅速制定并实施紧急应对措施，以最小化潜在损失。以下是采取的主要措施：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暂停表面改性材料项目进度：为遏制危机蔓延，表面改性材料项目暂时停止进行，以便全面评估当前状况。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资源重新分配：重新评估表面改性材料项目资源的分配，确保最大限度地减小损失。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实时沟通：与关键利益相关者建立实时沟通机制，向他们传递表面改性材料项目危机的实际状况，保障表面改性材料项目核心利益。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在紧急应对的同时，表面改性材料项目团队强调了团队协作和有效沟通的重要性。以下是团队协作的关键举措：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信息共享机制：建立了信息共享平台，确保团队成员能够及时获取表面改性材料项目危机的实时信息。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领导者沟通：表面改性材料项目领导者通过定期会议和即时沟通工具，指导团队应对危机，保持团队稳定运行。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随着危机得到初步控制，表面改性材料项目团队转向制定恢复计划，以确保表面改性材料项目能够从中迅速恢复。主要恢复计划包括：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修复受损的进度计划：重新评估表面改性材料项目进度，制定修复计划，确保表面改性材料项目尽快回归正常进程。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重新调整资源分配：优化资源分配，确保表面改性材料项目在有限资源下高效运转。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风险管理机制加强：对表面改性材料项目风险进行全面评估，制定更强化的风险管理策略，以预防未来可能的危机。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0832"/>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4003"/>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材料项目的技术管理特点体现在其创新导向。通过引入最先进的技术趋势和解决方案，表面改性材料项目致力于提升科技含量、提高质量和效率水平。这意味着我们将采用最新的工具和方法，确保表面改性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表面改性材料项目技术管理的显著特征。通过整合不同领域的技术资源，我们实现了跨学科的协同工作。这有助于优化技术架构，提高整体效能。此外，整合性策略还促进了不同技术团队之间的紧密沟通和高效合作，确保表面改性材料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表面改性材料项目所采用的技术。通过不断优化技术方案，表面改性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表面改性材料项目团队将在表面改性材料项目初期识别可能的技术风险，并采取相应的预防和应对措施。通过建立健全的风险评估机制，表面改性材料项目能够在实施过程中及时发现并解决潜在的技术问题，保障表面改性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表面改性材料项目中，技术将成为表面改性材料项目成功的有力支持。这一深度剖析揭示了技术管理在表面改性材料项目实施中的关键作用，为表面改性材料项目的技术基础奠定了坚实的基础。</w:t>
      </w:r>
    </w:p>
    <w:p>
      <w:pPr>
        <w:pStyle w:val="Heading2"/>
        <w:ind w:firstLine="560" w:firstLineChars="200"/>
        <w:rPr>
          <w:rFonts w:ascii="仿宋" w:eastAsia="仿宋" w:hAnsi="仿宋" w:cs="仿宋" w:hint="eastAsia"/>
          <w:sz w:val="28"/>
          <w:lang w:eastAsia="zh-CN"/>
        </w:rPr>
      </w:pPr>
      <w:bookmarkStart w:id="11" w:name="_Toc31811"/>
      <w:r>
        <w:rPr>
          <w:rFonts w:ascii="仿宋" w:eastAsia="仿宋" w:hAnsi="仿宋" w:cs="仿宋" w:hint="eastAsia"/>
          <w:sz w:val="28"/>
          <w:lang w:eastAsia="zh-CN"/>
        </w:rPr>
        <w:t>(二)、表面改性材料项目工艺技术设计方案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表面改性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表面改性材料项目将严格按照相关行业规范要求进行组织。通过有效控制产品质量，表面改性材料项目将致力于为顾客提供优质的表面改性材料项目产品和良好的服务。这体现了表面改性材料项目对于生产活动合规性和质量标准的高度重视，为表面改性材料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表面改性材料项目注重生态效益和清洁生产原则。表面改性材料项目建设将紧密结合地方特色经济发展，与社会经济发展规划和区域环境保护规划方案相协调一致。通过与当地区域自然生态系统的结合，表面改性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表面改性材料项目产品具有多样化的客户需求和个性化的特点。因此，表面改性材料项目产品规格品种多样，且单批生产数量较小。为满足这一特点，表面改性材料项目承办单位将建设先进的柔性制造生产线。通过广泛应用柔性制造技术，表面改性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表面改性材料项目采用的技术具有较高的技术含量和自动化水平，处于国内先进水平。这一技术选用不仅体现了对生产效率、质量和环境友好性的高标准要求，同时为表面改性材料项目的可持续发展奠定了坚实的基础。</w:t>
      </w:r>
    </w:p>
    <w:p>
      <w:pPr>
        <w:pStyle w:val="Heading2"/>
        <w:ind w:firstLine="560" w:firstLineChars="200"/>
        <w:rPr>
          <w:rFonts w:ascii="仿宋" w:eastAsia="仿宋" w:hAnsi="仿宋" w:cs="仿宋" w:hint="eastAsia"/>
          <w:sz w:val="28"/>
          <w:lang w:eastAsia="zh-CN"/>
        </w:rPr>
      </w:pPr>
      <w:bookmarkStart w:id="12" w:name="_Toc3225"/>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为确保表面改性材料项目的高效生产和技术实施，我们制定了一套精心设计的设备选型方案，以满足表面改性材料项目生产、质量和环保的要求。该方案的主要特点如下：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表面改性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针对表面改性材料项目产品的多样性和小批量生产的特点，我们将建设柔性制造生产线。通过在设备选型中考虑柔性制造技术，可以灵活应对不同产品规格和生产需求，实现生产线的高度灵活性和适应性。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3219"/>
      <w:r>
        <w:rPr>
          <w:rFonts w:ascii="仿宋" w:eastAsia="仿宋" w:hAnsi="仿宋" w:cs="仿宋" w:hint="eastAsia"/>
          <w:sz w:val="28"/>
          <w:lang w:eastAsia="zh-CN"/>
        </w:rPr>
        <w:t>四、表面改性材料项目可持续发展</w:t>
      </w:r>
      <w:bookmarkEnd w:id="13"/>
    </w:p>
    <w:p>
      <w:pPr>
        <w:pStyle w:val="Heading2"/>
        <w:rPr>
          <w:rFonts w:ascii="仿宋" w:eastAsia="仿宋" w:hAnsi="仿宋" w:cs="仿宋" w:hint="eastAsia"/>
          <w:lang w:eastAsia="zh-CN"/>
        </w:rPr>
      </w:pPr>
      <w:bookmarkStart w:id="14" w:name="_Toc2619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表面改性材料项目中，表面改性材料项目团队着眼于未来，明确了可持续发展的战略方向。制定的具体可持续发展目标包括降低资源使用、采用环保技术、最大化社会效益等。这一步骤不仅有助于表面改性材料项目在环保和社会责任方面达到最高标准，也为未来提供了明确的指引，确保表面改性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可持续实践的融入表面改性材料项目管理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表面改性材料项目管理周期。从表面改性材料项目规划开始，表面改性材料项目团队就考虑了环境和社会的因素。在执行阶段，表面改性材料项目团队积极推动绿色技术的应用，优化资源利用。此外，关注员工的社会责任，通过培训和沟通活动提高员工对可持续发展的认知，使他们能够在日常工作中践行可持续实践。这些举措不仅为表面改性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801"/>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扎根于表面改性材料项目的可持续发展理念，我们深信环保与社会责任是表面改性材料项目成功的关键支柱。在表面改性材料项目的每一步，我们都致力于通过创新和实践，履行对环境和社会的坚定责任。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材料项目团队通过引入先进的环保技术、建立高效的废物处理系统以及推动能源节约措施，积极履行环保责任。定期的环保监测和评估确保表面改性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材料项目不仅致力于自身可持续发展，还注重对社会的回馈。通过支持社区表面改性材料项目、参与慈善事业、提供培训机会等方式，表面改性材料项目积极履行社会责任。与当地社区建立积极互动，关注员工的工作与生活平衡，以及员工的身心健康，是表面改性材料项目在社会责任层面的关键举措。这样的实践不仅增强了表面改性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0760"/>
      <w:r>
        <w:rPr>
          <w:rFonts w:ascii="仿宋" w:eastAsia="仿宋" w:hAnsi="仿宋" w:cs="仿宋" w:hint="eastAsia"/>
          <w:sz w:val="28"/>
          <w:lang w:eastAsia="zh-CN"/>
        </w:rPr>
        <w:t>五、表面改性材料项目建设背景及必要性分析</w:t>
      </w:r>
      <w:bookmarkEnd w:id="16"/>
    </w:p>
    <w:p>
      <w:pPr>
        <w:pStyle w:val="Heading2"/>
        <w:rPr>
          <w:rFonts w:ascii="仿宋" w:eastAsia="仿宋" w:hAnsi="仿宋" w:cs="仿宋" w:hint="eastAsia"/>
          <w:lang w:eastAsia="zh-CN"/>
        </w:rPr>
      </w:pPr>
      <w:bookmarkStart w:id="17" w:name="_Toc25431"/>
      <w:r>
        <w:rPr>
          <w:rFonts w:ascii="仿宋" w:eastAsia="仿宋" w:hAnsi="仿宋" w:cs="仿宋" w:hint="eastAsia"/>
          <w:lang w:eastAsia="zh-CN"/>
        </w:rPr>
        <w:t>(一)、表面改性材料项目背景分析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表面改性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表面改性材料项目在这个潮流中的定位。同时，我们将关注行业内涌现的新兴机遇，以便表面改性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表面改性材料项目提供了强大的发展动力。我们将聚焦于行业内最新的技术发展趋势，包括但不限于人工智能、大数据分析、物联网等领域。通过深度的技术研究，我们将确保表面改性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表面改性材料项目发展的源泉。我们将投入更多的精力对市场需求进行深入剖析，超越表面的需求，深入挖掘潜在的市场痛点和机遇。通过对市场需求的细致了解，表面改性材料项目将更有针对性地设计解决方案，满足市场的多样化需求，从而更好地促进表面改性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表面改性材料项目战略至关重要。我们将对竞争态势进行更为深入的分析，包括但不限于市场份额、产品特点、客户满意度等多个维度。通过深度的竞争分析，表面改性材料项目将能够更准确地把握市场脉搏，制定具有竞争力的表面改性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表面改性材料项目的发展具有直接的影响。我们将进行更为全面的法规和政策分析，了解行业发展中的潜在法律风险和合规挑战。通过充分了解和遵守相关法规，表面改性材料项目将确保在法律框架内合法合规运营，为表面改性材料项目的稳健发展提供有力支持。</w:t>
      </w:r>
    </w:p>
    <w:p>
      <w:pPr>
        <w:pStyle w:val="Heading2"/>
        <w:ind w:firstLine="560" w:firstLineChars="200"/>
        <w:rPr>
          <w:rFonts w:ascii="仿宋" w:eastAsia="仿宋" w:hAnsi="仿宋" w:cs="仿宋" w:hint="eastAsia"/>
          <w:sz w:val="28"/>
          <w:lang w:eastAsia="zh-CN"/>
        </w:rPr>
      </w:pPr>
      <w:bookmarkStart w:id="18" w:name="_Toc31602"/>
      <w:r>
        <w:rPr>
          <w:rFonts w:ascii="仿宋" w:eastAsia="仿宋" w:hAnsi="仿宋" w:cs="仿宋" w:hint="eastAsia"/>
          <w:sz w:val="28"/>
          <w:lang w:eastAsia="zh-CN"/>
        </w:rPr>
        <w:t>(二)、表面改性材料项目建设必要性分析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材料项目建设的迫切性源于对行业发展趋势的深刻洞察。我们正处于一个行业变革的时代，科技创新、数字化转型成为企业发展的关键动力。表面改性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材料项目建设不仅仅是为了跟上潮流，更是为了通过技术创新推动企业的持续发展。通过引入先进的技术和解决方案，表面改性材料项目将为企业注入新的活力，提升产品竞争力，拓展市场份额。这种技术创新的推动作用将成为企业在快速变化的市场中立于不败之地的重要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https://d.book118.com/417020056010006026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0467DC"/>
    <w:rsid w:val="630467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020056010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2024-01-04T06:35:00Z</dcterms:created>
  <dcterms:modified xsi:type="dcterms:W3CDTF">2024-01-04T06:35:19Z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9CAAC583182D4D26971F3D71FBD2846C_11</vt:lpwstr>
  </property>
  <property fmtid="{D5CDD505-2E9C-101B-9397-08002B2CF9AE}" pid="3" name="KSOProductBuildVer">
    <vt:lpwstr>2052-12.1.0.16120</vt:lpwstr>
  </property>
</Properties>
</file>