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过氧化钠项目规划设计方案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09" w:history="1">
        <w:r>
          <w:rPr>
            <w:rFonts w:ascii="仿宋" w:eastAsia="仿宋" w:hAnsi="仿宋" w:cs="仿宋" w:hint="eastAsia"/>
            <w:lang w:eastAsia="zh-CN"/>
          </w:rPr>
          <w:t>概论</w:t>
        </w:r>
        <w:r>
          <w:tab/>
        </w:r>
        <w:r>
          <w:fldChar w:fldCharType="begin"/>
        </w:r>
        <w:r>
          <w:instrText xml:space="preserve"> PAGEREF _Toc9009 \h </w:instrText>
        </w:r>
        <w:r>
          <w:fldChar w:fldCharType="separate"/>
        </w:r>
        <w:r>
          <w:t>3</w:t>
        </w:r>
        <w:r>
          <w:fldChar w:fldCharType="end"/>
        </w:r>
      </w:hyperlink>
    </w:p>
    <w:p>
      <w:pPr>
        <w:pStyle w:val="TOC1"/>
        <w:tabs>
          <w:tab w:val="right" w:leader="dot" w:pos="8306"/>
        </w:tabs>
      </w:pPr>
      <w:hyperlink w:anchor="_Toc4279" w:history="1">
        <w:r>
          <w:rPr>
            <w:rFonts w:ascii="仿宋" w:eastAsia="仿宋" w:hAnsi="仿宋" w:cs="仿宋" w:hint="eastAsia"/>
            <w:lang w:eastAsia="zh-CN"/>
          </w:rPr>
          <w:t>一、过氧化钠项目建设单位说明</w:t>
        </w:r>
        <w:r>
          <w:tab/>
        </w:r>
        <w:r>
          <w:fldChar w:fldCharType="begin"/>
        </w:r>
        <w:r>
          <w:instrText xml:space="preserve"> PAGEREF _Toc4279 \h </w:instrText>
        </w:r>
        <w:r>
          <w:fldChar w:fldCharType="separate"/>
        </w:r>
        <w:r>
          <w:t>3</w:t>
        </w:r>
        <w:r>
          <w:fldChar w:fldCharType="end"/>
        </w:r>
      </w:hyperlink>
    </w:p>
    <w:p>
      <w:pPr>
        <w:pStyle w:val="TOC2"/>
        <w:tabs>
          <w:tab w:val="right" w:leader="dot" w:pos="8306"/>
        </w:tabs>
      </w:pPr>
      <w:hyperlink w:anchor="_Toc6951" w:history="1">
        <w:r>
          <w:rPr>
            <w:rFonts w:ascii="仿宋" w:eastAsia="仿宋" w:hAnsi="仿宋" w:cs="仿宋" w:hint="eastAsia"/>
            <w:lang w:eastAsia="zh-CN"/>
          </w:rPr>
          <w:t>(一)、过氧化钠项目承办单位基本情况</w:t>
        </w:r>
        <w:r>
          <w:tab/>
        </w:r>
        <w:r>
          <w:fldChar w:fldCharType="begin"/>
        </w:r>
        <w:r>
          <w:instrText xml:space="preserve"> PAGEREF _Toc6951 \h </w:instrText>
        </w:r>
        <w:r>
          <w:fldChar w:fldCharType="separate"/>
        </w:r>
        <w:r>
          <w:t>3</w:t>
        </w:r>
        <w:r>
          <w:fldChar w:fldCharType="end"/>
        </w:r>
      </w:hyperlink>
    </w:p>
    <w:p>
      <w:pPr>
        <w:pStyle w:val="TOC2"/>
        <w:tabs>
          <w:tab w:val="right" w:leader="dot" w:pos="8306"/>
        </w:tabs>
      </w:pPr>
      <w:hyperlink w:anchor="_Toc30848" w:history="1">
        <w:r>
          <w:rPr>
            <w:rFonts w:ascii="仿宋" w:eastAsia="仿宋" w:hAnsi="仿宋" w:cs="仿宋" w:hint="eastAsia"/>
            <w:lang w:eastAsia="zh-CN"/>
          </w:rPr>
          <w:t>(二)、公司经济效益分析</w:t>
        </w:r>
        <w:r>
          <w:tab/>
        </w:r>
        <w:r>
          <w:fldChar w:fldCharType="begin"/>
        </w:r>
        <w:r>
          <w:instrText xml:space="preserve"> PAGEREF _Toc30848 \h </w:instrText>
        </w:r>
        <w:r>
          <w:fldChar w:fldCharType="separate"/>
        </w:r>
        <w:r>
          <w:t>4</w:t>
        </w:r>
        <w:r>
          <w:fldChar w:fldCharType="end"/>
        </w:r>
      </w:hyperlink>
    </w:p>
    <w:p>
      <w:pPr>
        <w:pStyle w:val="TOC1"/>
        <w:tabs>
          <w:tab w:val="right" w:leader="dot" w:pos="8306"/>
        </w:tabs>
      </w:pPr>
      <w:hyperlink w:anchor="_Toc18790" w:history="1">
        <w:r>
          <w:rPr>
            <w:rFonts w:ascii="仿宋" w:eastAsia="仿宋" w:hAnsi="仿宋" w:cs="仿宋" w:hint="eastAsia"/>
            <w:lang w:eastAsia="zh-CN"/>
          </w:rPr>
          <w:t>二、过氧化钠项目概论</w:t>
        </w:r>
        <w:r>
          <w:tab/>
        </w:r>
        <w:r>
          <w:fldChar w:fldCharType="begin"/>
        </w:r>
        <w:r>
          <w:instrText xml:space="preserve"> PAGEREF _Toc18790 \h </w:instrText>
        </w:r>
        <w:r>
          <w:fldChar w:fldCharType="separate"/>
        </w:r>
        <w:r>
          <w:t>5</w:t>
        </w:r>
        <w:r>
          <w:fldChar w:fldCharType="end"/>
        </w:r>
      </w:hyperlink>
    </w:p>
    <w:p>
      <w:pPr>
        <w:pStyle w:val="TOC2"/>
        <w:tabs>
          <w:tab w:val="right" w:leader="dot" w:pos="8306"/>
        </w:tabs>
      </w:pPr>
      <w:hyperlink w:anchor="_Toc16151" w:history="1">
        <w:r>
          <w:rPr>
            <w:rFonts w:ascii="仿宋" w:eastAsia="仿宋" w:hAnsi="仿宋" w:cs="仿宋" w:hint="eastAsia"/>
            <w:lang w:eastAsia="zh-CN"/>
          </w:rPr>
          <w:t>(一)、过氧化钠项目概况</w:t>
        </w:r>
        <w:r>
          <w:tab/>
        </w:r>
        <w:r>
          <w:fldChar w:fldCharType="begin"/>
        </w:r>
        <w:r>
          <w:instrText xml:space="preserve"> PAGEREF _Toc16151 \h </w:instrText>
        </w:r>
        <w:r>
          <w:fldChar w:fldCharType="separate"/>
        </w:r>
        <w:r>
          <w:t>5</w:t>
        </w:r>
        <w:r>
          <w:fldChar w:fldCharType="end"/>
        </w:r>
      </w:hyperlink>
    </w:p>
    <w:p>
      <w:pPr>
        <w:pStyle w:val="TOC2"/>
        <w:tabs>
          <w:tab w:val="right" w:leader="dot" w:pos="8306"/>
        </w:tabs>
      </w:pPr>
      <w:hyperlink w:anchor="_Toc31561" w:history="1">
        <w:r>
          <w:rPr>
            <w:rFonts w:ascii="仿宋" w:eastAsia="仿宋" w:hAnsi="仿宋" w:cs="仿宋" w:hint="eastAsia"/>
            <w:lang w:eastAsia="zh-CN"/>
          </w:rPr>
          <w:t>(二)、过氧化钠项目目标</w:t>
        </w:r>
        <w:r>
          <w:tab/>
        </w:r>
        <w:r>
          <w:fldChar w:fldCharType="begin"/>
        </w:r>
        <w:r>
          <w:instrText xml:space="preserve"> PAGEREF _Toc31561 \h </w:instrText>
        </w:r>
        <w:r>
          <w:fldChar w:fldCharType="separate"/>
        </w:r>
        <w:r>
          <w:t>7</w:t>
        </w:r>
        <w:r>
          <w:fldChar w:fldCharType="end"/>
        </w:r>
      </w:hyperlink>
    </w:p>
    <w:p>
      <w:pPr>
        <w:pStyle w:val="TOC2"/>
        <w:tabs>
          <w:tab w:val="right" w:leader="dot" w:pos="8306"/>
        </w:tabs>
      </w:pPr>
      <w:hyperlink w:anchor="_Toc11150" w:history="1">
        <w:r>
          <w:rPr>
            <w:rFonts w:ascii="仿宋" w:eastAsia="仿宋" w:hAnsi="仿宋" w:cs="仿宋" w:hint="eastAsia"/>
            <w:lang w:eastAsia="zh-CN"/>
          </w:rPr>
          <w:t>(三)、过氧化钠项目提出的理由</w:t>
        </w:r>
        <w:r>
          <w:tab/>
        </w:r>
        <w:r>
          <w:fldChar w:fldCharType="begin"/>
        </w:r>
        <w:r>
          <w:instrText xml:space="preserve"> PAGEREF _Toc11150 \h </w:instrText>
        </w:r>
        <w:r>
          <w:fldChar w:fldCharType="separate"/>
        </w:r>
        <w:r>
          <w:t>8</w:t>
        </w:r>
        <w:r>
          <w:fldChar w:fldCharType="end"/>
        </w:r>
      </w:hyperlink>
    </w:p>
    <w:p>
      <w:pPr>
        <w:pStyle w:val="TOC2"/>
        <w:tabs>
          <w:tab w:val="right" w:leader="dot" w:pos="8306"/>
        </w:tabs>
      </w:pPr>
      <w:hyperlink w:anchor="_Toc30242" w:history="1">
        <w:r>
          <w:rPr>
            <w:rFonts w:ascii="仿宋" w:eastAsia="仿宋" w:hAnsi="仿宋" w:cs="仿宋" w:hint="eastAsia"/>
            <w:lang w:eastAsia="zh-CN"/>
          </w:rPr>
          <w:t>(四)、过氧化钠项目意义</w:t>
        </w:r>
        <w:r>
          <w:tab/>
        </w:r>
        <w:r>
          <w:fldChar w:fldCharType="begin"/>
        </w:r>
        <w:r>
          <w:instrText xml:space="preserve"> PAGEREF _Toc30242 \h </w:instrText>
        </w:r>
        <w:r>
          <w:fldChar w:fldCharType="separate"/>
        </w:r>
        <w:r>
          <w:t>9</w:t>
        </w:r>
        <w:r>
          <w:fldChar w:fldCharType="end"/>
        </w:r>
      </w:hyperlink>
    </w:p>
    <w:p>
      <w:pPr>
        <w:pStyle w:val="TOC2"/>
        <w:tabs>
          <w:tab w:val="right" w:leader="dot" w:pos="8306"/>
        </w:tabs>
      </w:pPr>
      <w:hyperlink w:anchor="_Toc9838" w:history="1">
        <w:r>
          <w:rPr>
            <w:rFonts w:ascii="仿宋" w:eastAsia="仿宋" w:hAnsi="仿宋" w:cs="仿宋" w:hint="eastAsia"/>
            <w:lang w:eastAsia="zh-CN"/>
          </w:rPr>
          <w:t>(五)、过氧化钠项目背景</w:t>
        </w:r>
        <w:r>
          <w:tab/>
        </w:r>
        <w:r>
          <w:fldChar w:fldCharType="begin"/>
        </w:r>
        <w:r>
          <w:instrText xml:space="preserve"> PAGEREF _Toc9838 \h </w:instrText>
        </w:r>
        <w:r>
          <w:fldChar w:fldCharType="separate"/>
        </w:r>
        <w:r>
          <w:t>10</w:t>
        </w:r>
        <w:r>
          <w:fldChar w:fldCharType="end"/>
        </w:r>
      </w:hyperlink>
    </w:p>
    <w:p>
      <w:pPr>
        <w:pStyle w:val="TOC1"/>
        <w:tabs>
          <w:tab w:val="right" w:leader="dot" w:pos="8306"/>
        </w:tabs>
      </w:pPr>
      <w:hyperlink w:anchor="_Toc16098" w:history="1">
        <w:r>
          <w:rPr>
            <w:rFonts w:ascii="仿宋" w:eastAsia="仿宋" w:hAnsi="仿宋" w:cs="仿宋" w:hint="eastAsia"/>
            <w:lang w:eastAsia="zh-CN"/>
          </w:rPr>
          <w:t>三、市场分析、调研</w:t>
        </w:r>
        <w:r>
          <w:tab/>
        </w:r>
        <w:r>
          <w:fldChar w:fldCharType="begin"/>
        </w:r>
        <w:r>
          <w:instrText xml:space="preserve"> PAGEREF _Toc16098 \h </w:instrText>
        </w:r>
        <w:r>
          <w:fldChar w:fldCharType="separate"/>
        </w:r>
        <w:r>
          <w:t>11</w:t>
        </w:r>
        <w:r>
          <w:fldChar w:fldCharType="end"/>
        </w:r>
      </w:hyperlink>
    </w:p>
    <w:p>
      <w:pPr>
        <w:pStyle w:val="TOC2"/>
        <w:tabs>
          <w:tab w:val="right" w:leader="dot" w:pos="8306"/>
        </w:tabs>
      </w:pPr>
      <w:hyperlink w:anchor="_Toc11562" w:history="1">
        <w:r>
          <w:rPr>
            <w:rFonts w:ascii="仿宋" w:eastAsia="仿宋" w:hAnsi="仿宋" w:cs="仿宋" w:hint="eastAsia"/>
            <w:lang w:eastAsia="zh-CN"/>
          </w:rPr>
          <w:t>(一)、过氧化钠行业分析</w:t>
        </w:r>
        <w:r>
          <w:tab/>
        </w:r>
        <w:r>
          <w:fldChar w:fldCharType="begin"/>
        </w:r>
        <w:r>
          <w:instrText xml:space="preserve"> PAGEREF _Toc11562 \h </w:instrText>
        </w:r>
        <w:r>
          <w:fldChar w:fldCharType="separate"/>
        </w:r>
        <w:r>
          <w:t>11</w:t>
        </w:r>
        <w:r>
          <w:fldChar w:fldCharType="end"/>
        </w:r>
      </w:hyperlink>
    </w:p>
    <w:p>
      <w:pPr>
        <w:pStyle w:val="TOC2"/>
        <w:tabs>
          <w:tab w:val="right" w:leader="dot" w:pos="8306"/>
        </w:tabs>
      </w:pPr>
      <w:hyperlink w:anchor="_Toc24662" w:history="1">
        <w:r>
          <w:rPr>
            <w:rFonts w:ascii="仿宋" w:eastAsia="仿宋" w:hAnsi="仿宋" w:cs="仿宋" w:hint="eastAsia"/>
            <w:lang w:eastAsia="zh-CN"/>
          </w:rPr>
          <w:t>(二)、过氧化钠市场分析预测</w:t>
        </w:r>
        <w:r>
          <w:tab/>
        </w:r>
        <w:r>
          <w:fldChar w:fldCharType="begin"/>
        </w:r>
        <w:r>
          <w:instrText xml:space="preserve"> PAGEREF _Toc24662 \h </w:instrText>
        </w:r>
        <w:r>
          <w:fldChar w:fldCharType="separate"/>
        </w:r>
        <w:r>
          <w:t>12</w:t>
        </w:r>
        <w:r>
          <w:fldChar w:fldCharType="end"/>
        </w:r>
      </w:hyperlink>
    </w:p>
    <w:p>
      <w:pPr>
        <w:pStyle w:val="TOC1"/>
        <w:tabs>
          <w:tab w:val="right" w:leader="dot" w:pos="8306"/>
        </w:tabs>
      </w:pPr>
      <w:hyperlink w:anchor="_Toc7675" w:history="1">
        <w:r>
          <w:rPr>
            <w:rFonts w:ascii="仿宋" w:eastAsia="仿宋" w:hAnsi="仿宋" w:cs="仿宋" w:hint="eastAsia"/>
            <w:lang w:eastAsia="zh-CN"/>
          </w:rPr>
          <w:t>四、过氧化钠项目建设背景及必要性分析</w:t>
        </w:r>
        <w:r>
          <w:tab/>
        </w:r>
        <w:r>
          <w:fldChar w:fldCharType="begin"/>
        </w:r>
        <w:r>
          <w:instrText xml:space="preserve"> PAGEREF _Toc7675 \h </w:instrText>
        </w:r>
        <w:r>
          <w:fldChar w:fldCharType="separate"/>
        </w:r>
        <w:r>
          <w:t>13</w:t>
        </w:r>
        <w:r>
          <w:fldChar w:fldCharType="end"/>
        </w:r>
      </w:hyperlink>
    </w:p>
    <w:p>
      <w:pPr>
        <w:pStyle w:val="TOC2"/>
        <w:tabs>
          <w:tab w:val="right" w:leader="dot" w:pos="8306"/>
        </w:tabs>
      </w:pPr>
      <w:hyperlink w:anchor="_Toc11265" w:history="1">
        <w:r>
          <w:rPr>
            <w:rFonts w:ascii="仿宋" w:eastAsia="仿宋" w:hAnsi="仿宋" w:cs="仿宋" w:hint="eastAsia"/>
            <w:lang w:eastAsia="zh-CN"/>
          </w:rPr>
          <w:t>(一)、过氧化钠项目背景分析</w:t>
        </w:r>
        <w:r>
          <w:tab/>
        </w:r>
        <w:r>
          <w:fldChar w:fldCharType="begin"/>
        </w:r>
        <w:r>
          <w:instrText xml:space="preserve"> PAGEREF _Toc11265 \h </w:instrText>
        </w:r>
        <w:r>
          <w:fldChar w:fldCharType="separate"/>
        </w:r>
        <w:r>
          <w:t>13</w:t>
        </w:r>
        <w:r>
          <w:fldChar w:fldCharType="end"/>
        </w:r>
      </w:hyperlink>
    </w:p>
    <w:p>
      <w:pPr>
        <w:pStyle w:val="TOC2"/>
        <w:tabs>
          <w:tab w:val="right" w:leader="dot" w:pos="8306"/>
        </w:tabs>
      </w:pPr>
      <w:hyperlink w:anchor="_Toc1978" w:history="1">
        <w:r>
          <w:rPr>
            <w:rFonts w:ascii="仿宋" w:eastAsia="仿宋" w:hAnsi="仿宋" w:cs="仿宋" w:hint="eastAsia"/>
            <w:lang w:eastAsia="zh-CN"/>
          </w:rPr>
          <w:t>(二)、过氧化钠项目建设必要性分析</w:t>
        </w:r>
        <w:r>
          <w:tab/>
        </w:r>
        <w:r>
          <w:fldChar w:fldCharType="begin"/>
        </w:r>
        <w:r>
          <w:instrText xml:space="preserve"> PAGEREF _Toc1978 \h </w:instrText>
        </w:r>
        <w:r>
          <w:fldChar w:fldCharType="separate"/>
        </w:r>
        <w:r>
          <w:t>14</w:t>
        </w:r>
        <w:r>
          <w:fldChar w:fldCharType="end"/>
        </w:r>
      </w:hyperlink>
    </w:p>
    <w:p>
      <w:pPr>
        <w:pStyle w:val="TOC1"/>
        <w:tabs>
          <w:tab w:val="right" w:leader="dot" w:pos="8306"/>
        </w:tabs>
      </w:pPr>
      <w:hyperlink w:anchor="_Toc4894" w:history="1">
        <w:r>
          <w:rPr>
            <w:rFonts w:ascii="仿宋" w:eastAsia="仿宋" w:hAnsi="仿宋" w:cs="仿宋" w:hint="eastAsia"/>
            <w:lang w:eastAsia="zh-CN"/>
          </w:rPr>
          <w:t>五、产品规划分析</w:t>
        </w:r>
        <w:r>
          <w:tab/>
        </w:r>
        <w:r>
          <w:fldChar w:fldCharType="begin"/>
        </w:r>
        <w:r>
          <w:instrText xml:space="preserve"> PAGEREF _Toc4894 \h </w:instrText>
        </w:r>
        <w:r>
          <w:fldChar w:fldCharType="separate"/>
        </w:r>
        <w:r>
          <w:t>16</w:t>
        </w:r>
        <w:r>
          <w:fldChar w:fldCharType="end"/>
        </w:r>
      </w:hyperlink>
    </w:p>
    <w:p>
      <w:pPr>
        <w:pStyle w:val="TOC2"/>
        <w:tabs>
          <w:tab w:val="right" w:leader="dot" w:pos="8306"/>
        </w:tabs>
      </w:pPr>
      <w:hyperlink w:anchor="_Toc17784" w:history="1">
        <w:r>
          <w:rPr>
            <w:rFonts w:ascii="仿宋" w:eastAsia="仿宋" w:hAnsi="仿宋" w:cs="仿宋" w:hint="eastAsia"/>
            <w:lang w:eastAsia="zh-CN"/>
          </w:rPr>
          <w:t>(一)、产品规划</w:t>
        </w:r>
        <w:r>
          <w:tab/>
        </w:r>
        <w:r>
          <w:fldChar w:fldCharType="begin"/>
        </w:r>
        <w:r>
          <w:instrText xml:space="preserve"> PAGEREF _Toc17784 \h </w:instrText>
        </w:r>
        <w:r>
          <w:fldChar w:fldCharType="separate"/>
        </w:r>
        <w:r>
          <w:t>16</w:t>
        </w:r>
        <w:r>
          <w:fldChar w:fldCharType="end"/>
        </w:r>
      </w:hyperlink>
    </w:p>
    <w:p>
      <w:pPr>
        <w:pStyle w:val="TOC2"/>
        <w:tabs>
          <w:tab w:val="right" w:leader="dot" w:pos="8306"/>
        </w:tabs>
      </w:pPr>
      <w:hyperlink w:anchor="_Toc24651" w:history="1">
        <w:r>
          <w:rPr>
            <w:rFonts w:ascii="仿宋" w:eastAsia="仿宋" w:hAnsi="仿宋" w:cs="仿宋" w:hint="eastAsia"/>
            <w:lang w:eastAsia="zh-CN"/>
          </w:rPr>
          <w:t>(二)、建设规模</w:t>
        </w:r>
        <w:r>
          <w:tab/>
        </w:r>
        <w:r>
          <w:fldChar w:fldCharType="begin"/>
        </w:r>
        <w:r>
          <w:instrText xml:space="preserve"> PAGEREF _Toc24651 \h </w:instrText>
        </w:r>
        <w:r>
          <w:fldChar w:fldCharType="separate"/>
        </w:r>
        <w:r>
          <w:t>16</w:t>
        </w:r>
        <w:r>
          <w:fldChar w:fldCharType="end"/>
        </w:r>
      </w:hyperlink>
    </w:p>
    <w:p>
      <w:pPr>
        <w:pStyle w:val="TOC1"/>
        <w:tabs>
          <w:tab w:val="right" w:leader="dot" w:pos="8306"/>
        </w:tabs>
      </w:pPr>
      <w:hyperlink w:anchor="_Toc11231" w:history="1">
        <w:r>
          <w:rPr>
            <w:rFonts w:ascii="仿宋" w:eastAsia="仿宋" w:hAnsi="仿宋" w:cs="仿宋" w:hint="eastAsia"/>
            <w:lang w:eastAsia="zh-CN"/>
          </w:rPr>
          <w:t>六、工艺说明</w:t>
        </w:r>
        <w:r>
          <w:tab/>
        </w:r>
        <w:r>
          <w:fldChar w:fldCharType="begin"/>
        </w:r>
        <w:r>
          <w:instrText xml:space="preserve"> PAGEREF _Toc11231 \h </w:instrText>
        </w:r>
        <w:r>
          <w:fldChar w:fldCharType="separate"/>
        </w:r>
        <w:r>
          <w:t>18</w:t>
        </w:r>
        <w:r>
          <w:fldChar w:fldCharType="end"/>
        </w:r>
      </w:hyperlink>
    </w:p>
    <w:p>
      <w:pPr>
        <w:pStyle w:val="TOC2"/>
        <w:tabs>
          <w:tab w:val="right" w:leader="dot" w:pos="8306"/>
        </w:tabs>
      </w:pPr>
      <w:hyperlink w:anchor="_Toc8169" w:history="1">
        <w:r>
          <w:rPr>
            <w:rFonts w:ascii="仿宋" w:eastAsia="仿宋" w:hAnsi="仿宋" w:cs="仿宋" w:hint="eastAsia"/>
            <w:lang w:eastAsia="zh-CN"/>
          </w:rPr>
          <w:t>(一)、技术管理特点</w:t>
        </w:r>
        <w:r>
          <w:tab/>
        </w:r>
        <w:r>
          <w:fldChar w:fldCharType="begin"/>
        </w:r>
        <w:r>
          <w:instrText xml:space="preserve"> PAGEREF _Toc8169 \h </w:instrText>
        </w:r>
        <w:r>
          <w:fldChar w:fldCharType="separate"/>
        </w:r>
        <w:r>
          <w:t>18</w:t>
        </w:r>
        <w:r>
          <w:fldChar w:fldCharType="end"/>
        </w:r>
      </w:hyperlink>
    </w:p>
    <w:p>
      <w:pPr>
        <w:pStyle w:val="TOC2"/>
        <w:tabs>
          <w:tab w:val="right" w:leader="dot" w:pos="8306"/>
        </w:tabs>
      </w:pPr>
      <w:hyperlink w:anchor="_Toc32425" w:history="1">
        <w:r>
          <w:rPr>
            <w:rFonts w:ascii="仿宋" w:eastAsia="仿宋" w:hAnsi="仿宋" w:cs="仿宋" w:hint="eastAsia"/>
            <w:lang w:eastAsia="zh-CN"/>
          </w:rPr>
          <w:t>(二)、过氧化钠项目工艺技术设计方案</w:t>
        </w:r>
        <w:r>
          <w:tab/>
        </w:r>
        <w:r>
          <w:fldChar w:fldCharType="begin"/>
        </w:r>
        <w:r>
          <w:instrText xml:space="preserve"> PAGEREF _Toc32425 \h </w:instrText>
        </w:r>
        <w:r>
          <w:fldChar w:fldCharType="separate"/>
        </w:r>
        <w:r>
          <w:t>19</w:t>
        </w:r>
        <w:r>
          <w:fldChar w:fldCharType="end"/>
        </w:r>
      </w:hyperlink>
    </w:p>
    <w:p>
      <w:pPr>
        <w:pStyle w:val="TOC2"/>
        <w:tabs>
          <w:tab w:val="right" w:leader="dot" w:pos="8306"/>
        </w:tabs>
      </w:pPr>
      <w:hyperlink w:anchor="_Toc13376" w:history="1">
        <w:r>
          <w:rPr>
            <w:rFonts w:ascii="仿宋" w:eastAsia="仿宋" w:hAnsi="仿宋" w:cs="仿宋" w:hint="eastAsia"/>
            <w:lang w:eastAsia="zh-CN"/>
          </w:rPr>
          <w:t>(三)、设备选型方案</w:t>
        </w:r>
        <w:r>
          <w:tab/>
        </w:r>
        <w:r>
          <w:fldChar w:fldCharType="begin"/>
        </w:r>
        <w:r>
          <w:instrText xml:space="preserve"> PAGEREF _Toc13376 \h </w:instrText>
        </w:r>
        <w:r>
          <w:fldChar w:fldCharType="separate"/>
        </w:r>
        <w:r>
          <w:t>20</w:t>
        </w:r>
        <w:r>
          <w:fldChar w:fldCharType="end"/>
        </w:r>
      </w:hyperlink>
    </w:p>
    <w:p>
      <w:pPr>
        <w:pStyle w:val="TOC1"/>
        <w:tabs>
          <w:tab w:val="right" w:leader="dot" w:pos="8306"/>
        </w:tabs>
      </w:pPr>
      <w:hyperlink w:anchor="_Toc22184" w:history="1">
        <w:r>
          <w:rPr>
            <w:rFonts w:ascii="仿宋" w:eastAsia="仿宋" w:hAnsi="仿宋" w:cs="仿宋" w:hint="eastAsia"/>
            <w:lang w:eastAsia="zh-CN"/>
          </w:rPr>
          <w:t>七、过氧化钠项目计划安排</w:t>
        </w:r>
        <w:r>
          <w:tab/>
        </w:r>
        <w:r>
          <w:fldChar w:fldCharType="begin"/>
        </w:r>
        <w:r>
          <w:instrText xml:space="preserve"> PAGEREF _Toc22184 \h </w:instrText>
        </w:r>
        <w:r>
          <w:fldChar w:fldCharType="separate"/>
        </w:r>
        <w:r>
          <w:t>21</w:t>
        </w:r>
        <w:r>
          <w:fldChar w:fldCharType="end"/>
        </w:r>
      </w:hyperlink>
    </w:p>
    <w:p>
      <w:pPr>
        <w:pStyle w:val="TOC2"/>
        <w:tabs>
          <w:tab w:val="right" w:leader="dot" w:pos="8306"/>
        </w:tabs>
      </w:pPr>
      <w:hyperlink w:anchor="_Toc15323" w:history="1">
        <w:r>
          <w:rPr>
            <w:rFonts w:ascii="仿宋" w:eastAsia="仿宋" w:hAnsi="仿宋" w:cs="仿宋" w:hint="eastAsia"/>
            <w:lang w:eastAsia="zh-CN"/>
          </w:rPr>
          <w:t>(一)、建设周期</w:t>
        </w:r>
        <w:r>
          <w:tab/>
        </w:r>
        <w:r>
          <w:fldChar w:fldCharType="begin"/>
        </w:r>
        <w:r>
          <w:instrText xml:space="preserve"> PAGEREF _Toc15323 \h </w:instrText>
        </w:r>
        <w:r>
          <w:fldChar w:fldCharType="separate"/>
        </w:r>
        <w:r>
          <w:t>21</w:t>
        </w:r>
        <w:r>
          <w:fldChar w:fldCharType="end"/>
        </w:r>
      </w:hyperlink>
    </w:p>
    <w:p>
      <w:pPr>
        <w:pStyle w:val="TOC2"/>
        <w:tabs>
          <w:tab w:val="right" w:leader="dot" w:pos="8306"/>
        </w:tabs>
      </w:pPr>
      <w:hyperlink w:anchor="_Toc9524" w:history="1">
        <w:r>
          <w:rPr>
            <w:rFonts w:ascii="仿宋" w:eastAsia="仿宋" w:hAnsi="仿宋" w:cs="仿宋" w:hint="eastAsia"/>
            <w:lang w:eastAsia="zh-CN"/>
          </w:rPr>
          <w:t>(二)、建设进度</w:t>
        </w:r>
        <w:r>
          <w:tab/>
        </w:r>
        <w:r>
          <w:fldChar w:fldCharType="begin"/>
        </w:r>
        <w:r>
          <w:instrText xml:space="preserve"> PAGEREF _Toc9524 \h </w:instrText>
        </w:r>
        <w:r>
          <w:fldChar w:fldCharType="separate"/>
        </w:r>
        <w:r>
          <w:t>22</w:t>
        </w:r>
        <w:r>
          <w:fldChar w:fldCharType="end"/>
        </w:r>
      </w:hyperlink>
    </w:p>
    <w:p>
      <w:pPr>
        <w:pStyle w:val="TOC2"/>
        <w:tabs>
          <w:tab w:val="right" w:leader="dot" w:pos="8306"/>
        </w:tabs>
      </w:pPr>
      <w:hyperlink w:anchor="_Toc25536" w:history="1">
        <w:r>
          <w:rPr>
            <w:rFonts w:ascii="仿宋" w:eastAsia="仿宋" w:hAnsi="仿宋" w:cs="仿宋" w:hint="eastAsia"/>
            <w:lang w:eastAsia="zh-CN"/>
          </w:rPr>
          <w:t>(三)、进度安排注意事项</w:t>
        </w:r>
        <w:r>
          <w:tab/>
        </w:r>
        <w:r>
          <w:fldChar w:fldCharType="begin"/>
        </w:r>
        <w:r>
          <w:instrText xml:space="preserve"> PAGEREF _Toc25536 \h </w:instrText>
        </w:r>
        <w:r>
          <w:fldChar w:fldCharType="separate"/>
        </w:r>
        <w:r>
          <w:t>23</w:t>
        </w:r>
        <w:r>
          <w:fldChar w:fldCharType="end"/>
        </w:r>
      </w:hyperlink>
    </w:p>
    <w:p>
      <w:pPr>
        <w:pStyle w:val="TOC2"/>
        <w:tabs>
          <w:tab w:val="right" w:leader="dot" w:pos="8306"/>
        </w:tabs>
      </w:pPr>
      <w:hyperlink w:anchor="_Toc10245" w:history="1">
        <w:r>
          <w:rPr>
            <w:rFonts w:ascii="仿宋" w:eastAsia="仿宋" w:hAnsi="仿宋" w:cs="仿宋" w:hint="eastAsia"/>
            <w:lang w:eastAsia="zh-CN"/>
          </w:rPr>
          <w:t>(四)、人力资源配置</w:t>
        </w:r>
        <w:r>
          <w:tab/>
        </w:r>
        <w:r>
          <w:fldChar w:fldCharType="begin"/>
        </w:r>
        <w:r>
          <w:instrText xml:space="preserve"> PAGEREF _Toc10245 \h </w:instrText>
        </w:r>
        <w:r>
          <w:fldChar w:fldCharType="separate"/>
        </w:r>
        <w:r>
          <w:t>25</w:t>
        </w:r>
        <w:r>
          <w:fldChar w:fldCharType="end"/>
        </w:r>
      </w:hyperlink>
    </w:p>
    <w:p>
      <w:pPr>
        <w:pStyle w:val="TOC1"/>
        <w:tabs>
          <w:tab w:val="right" w:leader="dot" w:pos="8306"/>
        </w:tabs>
      </w:pPr>
      <w:hyperlink w:anchor="_Toc19567" w:history="1">
        <w:r>
          <w:rPr>
            <w:rFonts w:ascii="仿宋" w:eastAsia="仿宋" w:hAnsi="仿宋" w:cs="仿宋" w:hint="eastAsia"/>
            <w:lang w:eastAsia="zh-CN"/>
          </w:rPr>
          <w:t>八、过氧化钠项目创新与研发</w:t>
        </w:r>
        <w:r>
          <w:tab/>
        </w:r>
        <w:r>
          <w:fldChar w:fldCharType="begin"/>
        </w:r>
        <w:r>
          <w:instrText xml:space="preserve"> PAGEREF _Toc19567 \h </w:instrText>
        </w:r>
        <w:r>
          <w:fldChar w:fldCharType="separate"/>
        </w:r>
        <w:r>
          <w:t>26</w:t>
        </w:r>
        <w:r>
          <w:fldChar w:fldCharType="end"/>
        </w:r>
      </w:hyperlink>
    </w:p>
    <w:p>
      <w:pPr>
        <w:pStyle w:val="TOC2"/>
        <w:tabs>
          <w:tab w:val="right" w:leader="dot" w:pos="8306"/>
        </w:tabs>
      </w:pPr>
      <w:hyperlink w:anchor="_Toc30899" w:history="1">
        <w:r>
          <w:rPr>
            <w:rFonts w:ascii="仿宋" w:eastAsia="仿宋" w:hAnsi="仿宋" w:cs="仿宋" w:hint="eastAsia"/>
            <w:lang w:eastAsia="zh-CN"/>
          </w:rPr>
          <w:t>(一)、创新策略与方向</w:t>
        </w:r>
        <w:r>
          <w:tab/>
        </w:r>
        <w:r>
          <w:fldChar w:fldCharType="begin"/>
        </w:r>
        <w:r>
          <w:instrText xml:space="preserve"> PAGEREF _Toc30899 \h </w:instrText>
        </w:r>
        <w:r>
          <w:fldChar w:fldCharType="separate"/>
        </w:r>
        <w:r>
          <w:t>26</w:t>
        </w:r>
        <w:r>
          <w:fldChar w:fldCharType="end"/>
        </w:r>
      </w:hyperlink>
    </w:p>
    <w:p>
      <w:pPr>
        <w:pStyle w:val="TOC2"/>
        <w:tabs>
          <w:tab w:val="right" w:leader="dot" w:pos="8306"/>
        </w:tabs>
      </w:pPr>
      <w:hyperlink w:anchor="_Toc8141" w:history="1">
        <w:r>
          <w:rPr>
            <w:rFonts w:ascii="仿宋" w:eastAsia="仿宋" w:hAnsi="仿宋" w:cs="仿宋" w:hint="eastAsia"/>
            <w:lang w:eastAsia="zh-CN"/>
          </w:rPr>
          <w:t>(二)、研发规划与投入</w:t>
        </w:r>
        <w:r>
          <w:tab/>
        </w:r>
        <w:r>
          <w:fldChar w:fldCharType="begin"/>
        </w:r>
        <w:r>
          <w:instrText xml:space="preserve"> PAGEREF _Toc8141 \h </w:instrText>
        </w:r>
        <w:r>
          <w:fldChar w:fldCharType="separate"/>
        </w:r>
        <w:r>
          <w:t>27</w:t>
        </w:r>
        <w:r>
          <w:fldChar w:fldCharType="end"/>
        </w:r>
      </w:hyperlink>
    </w:p>
    <w:p>
      <w:pPr>
        <w:pStyle w:val="TOC1"/>
        <w:tabs>
          <w:tab w:val="right" w:leader="dot" w:pos="8306"/>
        </w:tabs>
      </w:pPr>
      <w:hyperlink w:anchor="_Toc32126" w:history="1">
        <w:r>
          <w:rPr>
            <w:rFonts w:ascii="仿宋" w:eastAsia="仿宋" w:hAnsi="仿宋" w:cs="仿宋" w:hint="eastAsia"/>
            <w:lang w:eastAsia="zh-CN"/>
          </w:rPr>
          <w:t>九、过氧化钠项目人力资源管理</w:t>
        </w:r>
        <w:r>
          <w:tab/>
        </w:r>
        <w:r>
          <w:fldChar w:fldCharType="begin"/>
        </w:r>
        <w:r>
          <w:instrText xml:space="preserve"> PAGEREF _Toc32126 \h </w:instrText>
        </w:r>
        <w:r>
          <w:fldChar w:fldCharType="separate"/>
        </w:r>
        <w:r>
          <w:t>29</w:t>
        </w:r>
        <w:r>
          <w:fldChar w:fldCharType="end"/>
        </w:r>
      </w:hyperlink>
    </w:p>
    <w:p>
      <w:pPr>
        <w:pStyle w:val="TOC2"/>
        <w:tabs>
          <w:tab w:val="right" w:leader="dot" w:pos="8306"/>
        </w:tabs>
      </w:pPr>
      <w:hyperlink w:anchor="_Toc10081" w:history="1">
        <w:r>
          <w:rPr>
            <w:rFonts w:ascii="仿宋" w:eastAsia="仿宋" w:hAnsi="仿宋" w:cs="仿宋" w:hint="eastAsia"/>
            <w:lang w:eastAsia="zh-CN"/>
          </w:rPr>
          <w:t>(一)、建立健全的预算管理制度</w:t>
        </w:r>
        <w:r>
          <w:tab/>
        </w:r>
        <w:r>
          <w:fldChar w:fldCharType="begin"/>
        </w:r>
        <w:r>
          <w:instrText xml:space="preserve"> PAGEREF _Toc10081 \h </w:instrText>
        </w:r>
        <w:r>
          <w:fldChar w:fldCharType="separate"/>
        </w:r>
        <w:r>
          <w:t>29</w:t>
        </w:r>
        <w:r>
          <w:fldChar w:fldCharType="end"/>
        </w:r>
      </w:hyperlink>
    </w:p>
    <w:p>
      <w:pPr>
        <w:pStyle w:val="TOC2"/>
        <w:tabs>
          <w:tab w:val="right" w:leader="dot" w:pos="8306"/>
        </w:tabs>
      </w:pPr>
      <w:hyperlink w:anchor="_Toc27912" w:history="1">
        <w:r>
          <w:rPr>
            <w:rFonts w:ascii="仿宋" w:eastAsia="仿宋" w:hAnsi="仿宋" w:cs="仿宋" w:hint="eastAsia"/>
            <w:lang w:eastAsia="zh-CN"/>
          </w:rPr>
          <w:t>(二)、加强资金流动监控</w:t>
        </w:r>
        <w:r>
          <w:tab/>
        </w:r>
        <w:r>
          <w:fldChar w:fldCharType="begin"/>
        </w:r>
        <w:r>
          <w:instrText xml:space="preserve"> PAGEREF _Toc27912 \h </w:instrText>
        </w:r>
        <w:r>
          <w:fldChar w:fldCharType="separate"/>
        </w:r>
        <w:r>
          <w:t>30</w:t>
        </w:r>
        <w:r>
          <w:fldChar w:fldCharType="end"/>
        </w:r>
      </w:hyperlink>
    </w:p>
    <w:p>
      <w:pPr>
        <w:pStyle w:val="TOC2"/>
        <w:tabs>
          <w:tab w:val="right" w:leader="dot" w:pos="8306"/>
        </w:tabs>
      </w:pPr>
      <w:hyperlink w:anchor="_Toc28050" w:history="1">
        <w:r>
          <w:rPr>
            <w:rFonts w:ascii="仿宋" w:eastAsia="仿宋" w:hAnsi="仿宋" w:cs="仿宋" w:hint="eastAsia"/>
            <w:lang w:eastAsia="zh-CN"/>
          </w:rPr>
          <w:t>(三)、制定完善的风险控制机制</w:t>
        </w:r>
        <w:r>
          <w:tab/>
        </w:r>
        <w:r>
          <w:fldChar w:fldCharType="begin"/>
        </w:r>
        <w:r>
          <w:instrText xml:space="preserve"> PAGEREF _Toc28050 \h </w:instrText>
        </w:r>
        <w:r>
          <w:fldChar w:fldCharType="separate"/>
        </w:r>
        <w:r>
          <w:t>31</w:t>
        </w:r>
        <w:r>
          <w:fldChar w:fldCharType="end"/>
        </w:r>
      </w:hyperlink>
    </w:p>
    <w:p>
      <w:pPr>
        <w:pStyle w:val="TOC2"/>
        <w:tabs>
          <w:tab w:val="right" w:leader="dot" w:pos="8306"/>
        </w:tabs>
      </w:pPr>
      <w:hyperlink w:anchor="_Toc25892" w:history="1">
        <w:r>
          <w:rPr>
            <w:rFonts w:ascii="仿宋" w:eastAsia="仿宋" w:hAnsi="仿宋" w:cs="仿宋" w:hint="eastAsia"/>
            <w:lang w:eastAsia="zh-CN"/>
          </w:rPr>
          <w:t>(四)、优化成本管理</w:t>
        </w:r>
        <w:r>
          <w:tab/>
        </w:r>
        <w:r>
          <w:fldChar w:fldCharType="begin"/>
        </w:r>
        <w:r>
          <w:instrText xml:space="preserve"> PAGEREF _Toc25892 \h </w:instrText>
        </w:r>
        <w:r>
          <w:fldChar w:fldCharType="separate"/>
        </w:r>
        <w:r>
          <w:t>33</w:t>
        </w:r>
        <w:r>
          <w:fldChar w:fldCharType="end"/>
        </w:r>
      </w:hyperlink>
    </w:p>
    <w:p>
      <w:pPr>
        <w:pStyle w:val="TOC1"/>
        <w:tabs>
          <w:tab w:val="right" w:leader="dot" w:pos="8306"/>
        </w:tabs>
      </w:pPr>
      <w:hyperlink w:anchor="_Toc2507" w:history="1">
        <w:r>
          <w:rPr>
            <w:rFonts w:ascii="仿宋" w:eastAsia="仿宋" w:hAnsi="仿宋" w:cs="仿宋" w:hint="eastAsia"/>
            <w:lang w:eastAsia="zh-CN"/>
          </w:rPr>
          <w:t>十、过氧化钠项目人力资源培养与发展</w:t>
        </w:r>
        <w:r>
          <w:tab/>
        </w:r>
        <w:r>
          <w:fldChar w:fldCharType="begin"/>
        </w:r>
        <w:r>
          <w:instrText xml:space="preserve"> PAGEREF _Toc2507 \h </w:instrText>
        </w:r>
        <w:r>
          <w:fldChar w:fldCharType="separate"/>
        </w:r>
        <w:r>
          <w:t>34</w:t>
        </w:r>
        <w:r>
          <w:fldChar w:fldCharType="end"/>
        </w:r>
      </w:hyperlink>
    </w:p>
    <w:p>
      <w:pPr>
        <w:pStyle w:val="TOC2"/>
        <w:tabs>
          <w:tab w:val="right" w:leader="dot" w:pos="8306"/>
        </w:tabs>
      </w:pPr>
      <w:hyperlink w:anchor="_Toc21744" w:history="1">
        <w:r>
          <w:rPr>
            <w:rFonts w:ascii="仿宋" w:eastAsia="仿宋" w:hAnsi="仿宋" w:cs="仿宋" w:hint="eastAsia"/>
            <w:lang w:eastAsia="zh-CN"/>
          </w:rPr>
          <w:t>(一)、人才需求与规划</w:t>
        </w:r>
        <w:r>
          <w:tab/>
        </w:r>
        <w:r>
          <w:fldChar w:fldCharType="begin"/>
        </w:r>
        <w:r>
          <w:instrText xml:space="preserve"> PAGEREF _Toc21744 \h </w:instrText>
        </w:r>
        <w:r>
          <w:fldChar w:fldCharType="separate"/>
        </w:r>
        <w:r>
          <w:t>34</w:t>
        </w:r>
        <w:r>
          <w:fldChar w:fldCharType="end"/>
        </w:r>
      </w:hyperlink>
    </w:p>
    <w:p>
      <w:pPr>
        <w:pStyle w:val="TOC2"/>
        <w:tabs>
          <w:tab w:val="right" w:leader="dot" w:pos="8306"/>
        </w:tabs>
      </w:pPr>
      <w:hyperlink w:anchor="_Toc30372" w:history="1">
        <w:r>
          <w:rPr>
            <w:rFonts w:ascii="仿宋" w:eastAsia="仿宋" w:hAnsi="仿宋" w:cs="仿宋" w:hint="eastAsia"/>
            <w:lang w:eastAsia="zh-CN"/>
          </w:rPr>
          <w:t>(二)、培训与发展计划</w:t>
        </w:r>
        <w:r>
          <w:tab/>
        </w:r>
        <w:r>
          <w:fldChar w:fldCharType="begin"/>
        </w:r>
        <w:r>
          <w:instrText xml:space="preserve"> PAGEREF _Toc30372 \h </w:instrText>
        </w:r>
        <w:r>
          <w:fldChar w:fldCharType="separate"/>
        </w:r>
        <w:r>
          <w:t>35</w:t>
        </w:r>
        <w:r>
          <w:fldChar w:fldCharType="end"/>
        </w:r>
      </w:hyperlink>
    </w:p>
    <w:p>
      <w:pPr>
        <w:pStyle w:val="TOC1"/>
        <w:tabs>
          <w:tab w:val="right" w:leader="dot" w:pos="8306"/>
        </w:tabs>
      </w:pPr>
      <w:hyperlink w:anchor="_Toc15560" w:history="1">
        <w:r>
          <w:rPr>
            <w:rFonts w:ascii="仿宋" w:eastAsia="仿宋" w:hAnsi="仿宋" w:cs="仿宋" w:hint="eastAsia"/>
            <w:lang w:eastAsia="zh-CN"/>
          </w:rPr>
          <w:t>十一、过氧化钠项目技术管理</w:t>
        </w:r>
        <w:r>
          <w:tab/>
        </w:r>
        <w:r>
          <w:fldChar w:fldCharType="begin"/>
        </w:r>
        <w:r>
          <w:instrText xml:space="preserve"> PAGEREF _Toc15560 \h </w:instrText>
        </w:r>
        <w:r>
          <w:fldChar w:fldCharType="separate"/>
        </w:r>
        <w:r>
          <w:t>35</w:t>
        </w:r>
        <w:r>
          <w:fldChar w:fldCharType="end"/>
        </w:r>
      </w:hyperlink>
    </w:p>
    <w:p>
      <w:pPr>
        <w:pStyle w:val="TOC2"/>
        <w:tabs>
          <w:tab w:val="right" w:leader="dot" w:pos="8306"/>
        </w:tabs>
      </w:pPr>
      <w:hyperlink w:anchor="_Toc2702" w:history="1">
        <w:r>
          <w:rPr>
            <w:rFonts w:ascii="仿宋" w:eastAsia="仿宋" w:hAnsi="仿宋" w:cs="仿宋" w:hint="eastAsia"/>
            <w:lang w:eastAsia="zh-CN"/>
          </w:rPr>
          <w:t>(一)、技术方案选用方向</w:t>
        </w:r>
        <w:r>
          <w:tab/>
        </w:r>
        <w:r>
          <w:fldChar w:fldCharType="begin"/>
        </w:r>
        <w:r>
          <w:instrText xml:space="preserve"> PAGEREF _Toc2702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6" w:history="1">
        <w:r>
          <w:rPr>
            <w:rFonts w:ascii="仿宋" w:eastAsia="仿宋" w:hAnsi="仿宋" w:cs="仿宋" w:hint="eastAsia"/>
            <w:lang w:eastAsia="zh-CN"/>
          </w:rPr>
          <w:t>(二)、工艺技术方案选用原则</w:t>
        </w:r>
        <w:r>
          <w:tab/>
        </w:r>
        <w:r>
          <w:fldChar w:fldCharType="begin"/>
        </w:r>
        <w:r>
          <w:instrText xml:space="preserve"> PAGEREF _Toc6876 \h </w:instrText>
        </w:r>
        <w:r>
          <w:fldChar w:fldCharType="separate"/>
        </w:r>
        <w:r>
          <w:t>37</w:t>
        </w:r>
        <w:r>
          <w:fldChar w:fldCharType="end"/>
        </w:r>
      </w:hyperlink>
    </w:p>
    <w:p>
      <w:pPr>
        <w:pStyle w:val="TOC2"/>
        <w:tabs>
          <w:tab w:val="right" w:leader="dot" w:pos="8306"/>
        </w:tabs>
      </w:pPr>
      <w:hyperlink w:anchor="_Toc11913" w:history="1">
        <w:r>
          <w:rPr>
            <w:rFonts w:ascii="仿宋" w:eastAsia="仿宋" w:hAnsi="仿宋" w:cs="仿宋" w:hint="eastAsia"/>
            <w:lang w:eastAsia="zh-CN"/>
          </w:rPr>
          <w:t>(三)、工艺技术方案要求</w:t>
        </w:r>
        <w:r>
          <w:tab/>
        </w:r>
        <w:r>
          <w:fldChar w:fldCharType="begin"/>
        </w:r>
        <w:r>
          <w:instrText xml:space="preserve"> PAGEREF _Toc11913 \h </w:instrText>
        </w:r>
        <w:r>
          <w:fldChar w:fldCharType="separate"/>
        </w:r>
        <w:r>
          <w:t>39</w:t>
        </w:r>
        <w:r>
          <w:fldChar w:fldCharType="end"/>
        </w:r>
      </w:hyperlink>
    </w:p>
    <w:p>
      <w:pPr>
        <w:pStyle w:val="TOC1"/>
        <w:tabs>
          <w:tab w:val="right" w:leader="dot" w:pos="8306"/>
        </w:tabs>
      </w:pPr>
      <w:hyperlink w:anchor="_Toc20844" w:history="1">
        <w:r>
          <w:rPr>
            <w:rFonts w:ascii="仿宋" w:eastAsia="仿宋" w:hAnsi="仿宋" w:cs="仿宋" w:hint="eastAsia"/>
            <w:lang w:eastAsia="zh-CN"/>
          </w:rPr>
          <w:t>十二、过氧化钠项目风险管理</w:t>
        </w:r>
        <w:r>
          <w:tab/>
        </w:r>
        <w:r>
          <w:fldChar w:fldCharType="begin"/>
        </w:r>
        <w:r>
          <w:instrText xml:space="preserve"> PAGEREF _Toc20844 \h </w:instrText>
        </w:r>
        <w:r>
          <w:fldChar w:fldCharType="separate"/>
        </w:r>
        <w:r>
          <w:t>41</w:t>
        </w:r>
        <w:r>
          <w:fldChar w:fldCharType="end"/>
        </w:r>
      </w:hyperlink>
    </w:p>
    <w:p>
      <w:pPr>
        <w:pStyle w:val="TOC2"/>
        <w:tabs>
          <w:tab w:val="right" w:leader="dot" w:pos="8306"/>
        </w:tabs>
      </w:pPr>
      <w:hyperlink w:anchor="_Toc3059" w:history="1">
        <w:r>
          <w:rPr>
            <w:rFonts w:ascii="仿宋" w:eastAsia="仿宋" w:hAnsi="仿宋" w:cs="仿宋" w:hint="eastAsia"/>
            <w:lang w:eastAsia="zh-CN"/>
          </w:rPr>
          <w:t>(一)、风险识别与评估</w:t>
        </w:r>
        <w:r>
          <w:tab/>
        </w:r>
        <w:r>
          <w:fldChar w:fldCharType="begin"/>
        </w:r>
        <w:r>
          <w:instrText xml:space="preserve"> PAGEREF _Toc3059 \h </w:instrText>
        </w:r>
        <w:r>
          <w:fldChar w:fldCharType="separate"/>
        </w:r>
        <w:r>
          <w:t>41</w:t>
        </w:r>
        <w:r>
          <w:fldChar w:fldCharType="end"/>
        </w:r>
      </w:hyperlink>
    </w:p>
    <w:p>
      <w:pPr>
        <w:pStyle w:val="TOC2"/>
        <w:tabs>
          <w:tab w:val="right" w:leader="dot" w:pos="8306"/>
        </w:tabs>
      </w:pPr>
      <w:hyperlink w:anchor="_Toc31740" w:history="1">
        <w:r>
          <w:rPr>
            <w:rFonts w:ascii="仿宋" w:eastAsia="仿宋" w:hAnsi="仿宋" w:cs="仿宋" w:hint="eastAsia"/>
            <w:lang w:eastAsia="zh-CN"/>
          </w:rPr>
          <w:t>(二)、风险应对策略</w:t>
        </w:r>
        <w:r>
          <w:tab/>
        </w:r>
        <w:r>
          <w:fldChar w:fldCharType="begin"/>
        </w:r>
        <w:r>
          <w:instrText xml:space="preserve"> PAGEREF _Toc31740 \h </w:instrText>
        </w:r>
        <w:r>
          <w:fldChar w:fldCharType="separate"/>
        </w:r>
        <w:r>
          <w:t>42</w:t>
        </w:r>
        <w:r>
          <w:fldChar w:fldCharType="end"/>
        </w:r>
      </w:hyperlink>
    </w:p>
    <w:p>
      <w:pPr>
        <w:pStyle w:val="TOC2"/>
        <w:tabs>
          <w:tab w:val="right" w:leader="dot" w:pos="8306"/>
        </w:tabs>
      </w:pPr>
      <w:hyperlink w:anchor="_Toc29047" w:history="1">
        <w:r>
          <w:rPr>
            <w:rFonts w:ascii="仿宋" w:eastAsia="仿宋" w:hAnsi="仿宋" w:cs="仿宋" w:hint="eastAsia"/>
            <w:lang w:eastAsia="zh-CN"/>
          </w:rPr>
          <w:t>(三)、风险监控与控制</w:t>
        </w:r>
        <w:r>
          <w:tab/>
        </w:r>
        <w:r>
          <w:fldChar w:fldCharType="begin"/>
        </w:r>
        <w:r>
          <w:instrText xml:space="preserve"> PAGEREF _Toc29047 \h </w:instrText>
        </w:r>
        <w:r>
          <w:fldChar w:fldCharType="separate"/>
        </w:r>
        <w:r>
          <w:t>44</w:t>
        </w:r>
        <w:r>
          <w:fldChar w:fldCharType="end"/>
        </w:r>
      </w:hyperlink>
    </w:p>
    <w:p>
      <w:pPr>
        <w:pStyle w:val="TOC1"/>
        <w:tabs>
          <w:tab w:val="right" w:leader="dot" w:pos="8306"/>
        </w:tabs>
      </w:pPr>
      <w:hyperlink w:anchor="_Toc4855" w:history="1">
        <w:r>
          <w:rPr>
            <w:rFonts w:ascii="仿宋" w:eastAsia="仿宋" w:hAnsi="仿宋" w:cs="仿宋" w:hint="eastAsia"/>
            <w:lang w:eastAsia="zh-CN"/>
          </w:rPr>
          <w:t>十三、供应链管理</w:t>
        </w:r>
        <w:r>
          <w:tab/>
        </w:r>
        <w:r>
          <w:fldChar w:fldCharType="begin"/>
        </w:r>
        <w:r>
          <w:instrText xml:space="preserve"> PAGEREF _Toc4855 \h </w:instrText>
        </w:r>
        <w:r>
          <w:fldChar w:fldCharType="separate"/>
        </w:r>
        <w:r>
          <w:t>45</w:t>
        </w:r>
        <w:r>
          <w:fldChar w:fldCharType="end"/>
        </w:r>
      </w:hyperlink>
    </w:p>
    <w:p>
      <w:pPr>
        <w:pStyle w:val="TOC2"/>
        <w:tabs>
          <w:tab w:val="right" w:leader="dot" w:pos="8306"/>
        </w:tabs>
      </w:pPr>
      <w:hyperlink w:anchor="_Toc28818" w:history="1">
        <w:r>
          <w:rPr>
            <w:rFonts w:ascii="仿宋" w:eastAsia="仿宋" w:hAnsi="仿宋" w:cs="仿宋" w:hint="eastAsia"/>
            <w:lang w:eastAsia="zh-CN"/>
          </w:rPr>
          <w:t>(一)、供应链战略规划</w:t>
        </w:r>
        <w:r>
          <w:tab/>
        </w:r>
        <w:r>
          <w:fldChar w:fldCharType="begin"/>
        </w:r>
        <w:r>
          <w:instrText xml:space="preserve"> PAGEREF _Toc28818 \h </w:instrText>
        </w:r>
        <w:r>
          <w:fldChar w:fldCharType="separate"/>
        </w:r>
        <w:r>
          <w:t>45</w:t>
        </w:r>
        <w:r>
          <w:fldChar w:fldCharType="end"/>
        </w:r>
      </w:hyperlink>
    </w:p>
    <w:p>
      <w:pPr>
        <w:pStyle w:val="TOC2"/>
        <w:tabs>
          <w:tab w:val="right" w:leader="dot" w:pos="8306"/>
        </w:tabs>
      </w:pPr>
      <w:hyperlink w:anchor="_Toc31132" w:history="1">
        <w:r>
          <w:rPr>
            <w:rFonts w:ascii="仿宋" w:eastAsia="仿宋" w:hAnsi="仿宋" w:cs="仿宋" w:hint="eastAsia"/>
            <w:lang w:eastAsia="zh-CN"/>
          </w:rPr>
          <w:t>(二)、供应商选择与合作</w:t>
        </w:r>
        <w:r>
          <w:tab/>
        </w:r>
        <w:r>
          <w:fldChar w:fldCharType="begin"/>
        </w:r>
        <w:r>
          <w:instrText xml:space="preserve"> PAGEREF _Toc31132 \h </w:instrText>
        </w:r>
        <w:r>
          <w:fldChar w:fldCharType="separate"/>
        </w:r>
        <w:r>
          <w:t>47</w:t>
        </w:r>
        <w:r>
          <w:fldChar w:fldCharType="end"/>
        </w:r>
      </w:hyperlink>
    </w:p>
    <w:p>
      <w:pPr>
        <w:pStyle w:val="TOC2"/>
        <w:tabs>
          <w:tab w:val="right" w:leader="dot" w:pos="8306"/>
        </w:tabs>
      </w:pPr>
      <w:hyperlink w:anchor="_Toc93" w:history="1">
        <w:r>
          <w:rPr>
            <w:rFonts w:ascii="仿宋" w:eastAsia="仿宋" w:hAnsi="仿宋" w:cs="仿宋" w:hint="eastAsia"/>
            <w:lang w:eastAsia="zh-CN"/>
          </w:rPr>
          <w:t>(三)、物流与库存管理</w:t>
        </w:r>
        <w:r>
          <w:tab/>
        </w:r>
        <w:r>
          <w:fldChar w:fldCharType="begin"/>
        </w:r>
        <w:r>
          <w:instrText xml:space="preserve"> PAGEREF _Toc93 \h </w:instrText>
        </w:r>
        <w:r>
          <w:fldChar w:fldCharType="separate"/>
        </w:r>
        <w:r>
          <w:t>48</w:t>
        </w:r>
        <w:r>
          <w:fldChar w:fldCharType="end"/>
        </w:r>
      </w:hyperlink>
    </w:p>
    <w:p>
      <w:pPr>
        <w:pStyle w:val="TOC1"/>
        <w:tabs>
          <w:tab w:val="right" w:leader="dot" w:pos="8306"/>
        </w:tabs>
      </w:pPr>
      <w:hyperlink w:anchor="_Toc12333" w:history="1">
        <w:r>
          <w:rPr>
            <w:rFonts w:ascii="仿宋" w:eastAsia="仿宋" w:hAnsi="仿宋" w:cs="仿宋" w:hint="eastAsia"/>
            <w:lang w:eastAsia="zh-CN"/>
          </w:rPr>
          <w:t>十四、过氧化钠项目实施时间节点</w:t>
        </w:r>
        <w:r>
          <w:tab/>
        </w:r>
        <w:r>
          <w:fldChar w:fldCharType="begin"/>
        </w:r>
        <w:r>
          <w:instrText xml:space="preserve"> PAGEREF _Toc12333 \h </w:instrText>
        </w:r>
        <w:r>
          <w:fldChar w:fldCharType="separate"/>
        </w:r>
        <w:r>
          <w:t>49</w:t>
        </w:r>
        <w:r>
          <w:fldChar w:fldCharType="end"/>
        </w:r>
      </w:hyperlink>
    </w:p>
    <w:p>
      <w:pPr>
        <w:pStyle w:val="TOC2"/>
        <w:tabs>
          <w:tab w:val="right" w:leader="dot" w:pos="8306"/>
        </w:tabs>
      </w:pPr>
      <w:hyperlink w:anchor="_Toc6003" w:history="1">
        <w:r>
          <w:rPr>
            <w:rFonts w:ascii="仿宋" w:eastAsia="仿宋" w:hAnsi="仿宋" w:cs="仿宋" w:hint="eastAsia"/>
            <w:lang w:eastAsia="zh-CN"/>
          </w:rPr>
          <w:t>(一)、过氧化钠项目启动阶段时间节点</w:t>
        </w:r>
        <w:r>
          <w:tab/>
        </w:r>
        <w:r>
          <w:fldChar w:fldCharType="begin"/>
        </w:r>
        <w:r>
          <w:instrText xml:space="preserve"> PAGEREF _Toc6003 \h </w:instrText>
        </w:r>
        <w:r>
          <w:fldChar w:fldCharType="separate"/>
        </w:r>
        <w:r>
          <w:t>49</w:t>
        </w:r>
        <w:r>
          <w:fldChar w:fldCharType="end"/>
        </w:r>
      </w:hyperlink>
    </w:p>
    <w:p>
      <w:pPr>
        <w:pStyle w:val="TOC2"/>
        <w:tabs>
          <w:tab w:val="right" w:leader="dot" w:pos="8306"/>
        </w:tabs>
      </w:pPr>
      <w:hyperlink w:anchor="_Toc29875" w:history="1">
        <w:r>
          <w:rPr>
            <w:rFonts w:ascii="仿宋" w:eastAsia="仿宋" w:hAnsi="仿宋" w:cs="仿宋" w:hint="eastAsia"/>
            <w:lang w:eastAsia="zh-CN"/>
          </w:rPr>
          <w:t>(二)、过氧化钠项目执行阶段时间节点</w:t>
        </w:r>
        <w:r>
          <w:tab/>
        </w:r>
        <w:r>
          <w:fldChar w:fldCharType="begin"/>
        </w:r>
        <w:r>
          <w:instrText xml:space="preserve"> PAGEREF _Toc29875 \h </w:instrText>
        </w:r>
        <w:r>
          <w:fldChar w:fldCharType="separate"/>
        </w:r>
        <w:r>
          <w:t>50</w:t>
        </w:r>
        <w:r>
          <w:fldChar w:fldCharType="end"/>
        </w:r>
      </w:hyperlink>
    </w:p>
    <w:p>
      <w:pPr>
        <w:pStyle w:val="TOC2"/>
        <w:tabs>
          <w:tab w:val="right" w:leader="dot" w:pos="8306"/>
        </w:tabs>
      </w:pPr>
      <w:hyperlink w:anchor="_Toc32296" w:history="1">
        <w:r>
          <w:rPr>
            <w:rFonts w:ascii="仿宋" w:eastAsia="仿宋" w:hAnsi="仿宋" w:cs="仿宋" w:hint="eastAsia"/>
            <w:lang w:eastAsia="zh-CN"/>
          </w:rPr>
          <w:t>(三)、过氧化钠项目完成阶段时间节点</w:t>
        </w:r>
        <w:r>
          <w:tab/>
        </w:r>
        <w:r>
          <w:fldChar w:fldCharType="begin"/>
        </w:r>
        <w:r>
          <w:instrText xml:space="preserve"> PAGEREF _Toc32296 \h </w:instrText>
        </w:r>
        <w:r>
          <w:fldChar w:fldCharType="separate"/>
        </w:r>
        <w:r>
          <w:t>51</w:t>
        </w:r>
        <w:r>
          <w:fldChar w:fldCharType="end"/>
        </w:r>
      </w:hyperlink>
    </w:p>
    <w:p>
      <w:pPr>
        <w:pStyle w:val="TOC1"/>
        <w:tabs>
          <w:tab w:val="right" w:leader="dot" w:pos="8306"/>
        </w:tabs>
      </w:pPr>
      <w:hyperlink w:anchor="_Toc11997" w:history="1">
        <w:r>
          <w:rPr>
            <w:rFonts w:ascii="仿宋" w:eastAsia="仿宋" w:hAnsi="仿宋" w:cs="仿宋" w:hint="eastAsia"/>
            <w:lang w:eastAsia="zh-CN"/>
          </w:rPr>
          <w:t>十五、过氧化钠项目工程方案分析</w:t>
        </w:r>
        <w:r>
          <w:tab/>
        </w:r>
        <w:r>
          <w:fldChar w:fldCharType="begin"/>
        </w:r>
        <w:r>
          <w:instrText xml:space="preserve"> PAGEREF _Toc11997 \h </w:instrText>
        </w:r>
        <w:r>
          <w:fldChar w:fldCharType="separate"/>
        </w:r>
        <w:r>
          <w:t>52</w:t>
        </w:r>
        <w:r>
          <w:fldChar w:fldCharType="end"/>
        </w:r>
      </w:hyperlink>
    </w:p>
    <w:p>
      <w:pPr>
        <w:pStyle w:val="TOC2"/>
        <w:tabs>
          <w:tab w:val="right" w:leader="dot" w:pos="8306"/>
        </w:tabs>
      </w:pPr>
      <w:hyperlink w:anchor="_Toc25460" w:history="1">
        <w:r>
          <w:rPr>
            <w:rFonts w:ascii="仿宋" w:eastAsia="仿宋" w:hAnsi="仿宋" w:cs="仿宋" w:hint="eastAsia"/>
            <w:lang w:eastAsia="zh-CN"/>
          </w:rPr>
          <w:t>(一)、建筑工程设计原则</w:t>
        </w:r>
        <w:r>
          <w:tab/>
        </w:r>
        <w:r>
          <w:fldChar w:fldCharType="begin"/>
        </w:r>
        <w:r>
          <w:instrText xml:space="preserve"> PAGEREF _Toc25460 \h </w:instrText>
        </w:r>
        <w:r>
          <w:fldChar w:fldCharType="separate"/>
        </w:r>
        <w:r>
          <w:t>52</w:t>
        </w:r>
        <w:r>
          <w:fldChar w:fldCharType="end"/>
        </w:r>
      </w:hyperlink>
    </w:p>
    <w:p>
      <w:pPr>
        <w:pStyle w:val="TOC2"/>
        <w:tabs>
          <w:tab w:val="right" w:leader="dot" w:pos="8306"/>
        </w:tabs>
      </w:pPr>
      <w:hyperlink w:anchor="_Toc10169" w:history="1">
        <w:r>
          <w:rPr>
            <w:rFonts w:ascii="仿宋" w:eastAsia="仿宋" w:hAnsi="仿宋" w:cs="仿宋" w:hint="eastAsia"/>
            <w:lang w:eastAsia="zh-CN"/>
          </w:rPr>
          <w:t>(二)、土建工程建设指标</w:t>
        </w:r>
        <w:r>
          <w:tab/>
        </w:r>
        <w:r>
          <w:fldChar w:fldCharType="begin"/>
        </w:r>
        <w:r>
          <w:instrText xml:space="preserve"> PAGEREF _Toc10169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79"/>
      <w:r>
        <w:rPr>
          <w:rFonts w:ascii="仿宋" w:eastAsia="仿宋" w:hAnsi="仿宋" w:cs="仿宋" w:hint="eastAsia"/>
          <w:sz w:val="28"/>
          <w:lang w:eastAsia="zh-CN"/>
        </w:rPr>
        <w:t>一、过氧化钠项目建设单位说明</w:t>
      </w:r>
      <w:bookmarkEnd w:id="2"/>
    </w:p>
    <w:p>
      <w:pPr>
        <w:pStyle w:val="Heading2"/>
        <w:rPr>
          <w:rFonts w:ascii="仿宋" w:eastAsia="仿宋" w:hAnsi="仿宋" w:cs="仿宋" w:hint="eastAsia"/>
          <w:lang w:eastAsia="zh-CN"/>
        </w:rPr>
      </w:pPr>
      <w:bookmarkStart w:id="3" w:name="_Toc6951"/>
      <w:r>
        <w:rPr>
          <w:rFonts w:ascii="仿宋" w:eastAsia="仿宋" w:hAnsi="仿宋" w:cs="仿宋" w:hint="eastAsia"/>
          <w:lang w:eastAsia="zh-CN"/>
        </w:rPr>
        <w:t>(一)、过氧化钠项目承办单位基本情况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8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过氧化钠项目承办单位的XXXX，我们着眼于实现可持续的经济效益。通过技术创新和解决方案的提供，公司预计在过氧化钠项目执行期间将获得可观的收入增长。这一收入来源主要包括过氧化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同时，我们注重成本控制和效率提升，以确保过氧化钠项目的可持续盈利。透过精细的管理和资源优化，公司期望实现过氧化钠项目利润最大化。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过氧化钠项目实施进行全面的投资评估，包括过氧化钠项目启动阶段的资金投入和后续运营成本。通过对过氧化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过氧化钠项目实施过程中具备足够的资金流动性，公司将进行详尽的现金流分析。这包括资金需求的合理预测、过氧化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790"/>
      <w:r>
        <w:rPr>
          <w:rFonts w:ascii="仿宋" w:eastAsia="仿宋" w:hAnsi="仿宋" w:cs="仿宋" w:hint="eastAsia"/>
          <w:sz w:val="28"/>
          <w:lang w:eastAsia="zh-CN"/>
        </w:rPr>
        <w:t>二、过氧化钠项目概论</w:t>
      </w:r>
      <w:bookmarkEnd w:id="5"/>
    </w:p>
    <w:p>
      <w:pPr>
        <w:pStyle w:val="Heading2"/>
        <w:rPr>
          <w:rFonts w:ascii="仿宋" w:eastAsia="仿宋" w:hAnsi="仿宋" w:cs="仿宋" w:hint="eastAsia"/>
          <w:lang w:eastAsia="zh-CN"/>
        </w:rPr>
      </w:pPr>
      <w:bookmarkStart w:id="6" w:name="_Toc16151"/>
      <w:r>
        <w:rPr>
          <w:rFonts w:ascii="仿宋" w:eastAsia="仿宋" w:hAnsi="仿宋" w:cs="仿宋" w:hint="eastAsia"/>
          <w:lang w:eastAsia="zh-CN"/>
        </w:rPr>
        <w:t>(一)、过氧化钠项目概况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起源追溯至对市场的深入洞察。市场的不断演变与变革为过氧化钠项目提供了难得的机遇。当前市场存在的需求缺口和变革的大环境共同构成了过氧化钠项目的背景。这个过氧化钠项目旨在充分利用市场机遇，填补行业中尚未满足的需求，为客户提供全新的解决方案。市场的变革和需求的增长使得这个过氧化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过氧化钠项目名称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正式命名为过氧化钠。这个名称不仅仅是一个标识，更代表了过氧化钠项目的核心理念和愿景。它蕴含着过氧化钠项目所要解决问题的关键字，具有强烈的表达和辨识度，为过氧化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过氧化钠项目目标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核心目标是提供一种全新、高效的解决方案，满足客户日益增长的需求。过氧化钠项目追求的不仅仅是满足市场需求，更是在市场中获得卓越的竞争优势。通过不断提升产品或服务的质量和创新水平，过氧化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过氧化钠项目范围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全面涵盖了产品研发、制造、市场推广和售后服务，确保从产品设计到最终用户体验的全方位关注。这一全面的过氧化钠项目范围是为了确保过氧化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过氧化钠项目时间表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过氧化钠项目计划在未来18个月内完成，包括研发、测试、市场试点和正式推出等不同阶段。这个时间表的合理设计是为了确保过氧化钠项目各个阶段的顺利推进，以便按时交付高质量的成果。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过氧化钠项目预算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过氧化钠项目总预算估算为XX百万美元，主要分配在研发、市场推广、人员培训和运营等方面。这一充足的预算为过氧化钠项目提供了充足的资源，确保过氧化钠项目在各个方面都能取得优异的表现。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过氧化钠项目风险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过氧化钠项目可能面临的风险包括市场接受度低、技术难题、竞争激烈等。过氧化钠项目团队已经制定了相应的风险应对计划，通过前瞻性的风险管理，确保过氧化钠项目在面对不确定性时能够迅速做出应对。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过氧化钠项目团队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过氧化钠项目汇聚了一支经验丰富、多领域专业素养的核心团队，确保过氧化钠项目在各个方面都能拥有高水平的执行力。团队的协同作战是过氧化钠项目成功的关键因素之一。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过氧化钠项目背景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过氧化钠项目的背景根植于市场对更高效、创新产品的渴望，同时也受到科技发展对行业格局的深刻改变的影响。这为过氧化钠项目提供了广阔的发展空间和市场需求。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过氧化钠项目现状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截至目前，过氧化钠项目已完成市场调研和技术验证，取得了初步的成功。这为过氧化钠项目在未来的发展奠定了坚实的基础，为更远大的目标打下了坚实的基石。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561"/>
      <w:r>
        <w:rPr>
          <w:rFonts w:ascii="仿宋" w:eastAsia="仿宋" w:hAnsi="仿宋" w:cs="仿宋" w:hint="eastAsia"/>
          <w:sz w:val="28"/>
          <w:lang w:eastAsia="zh-CN"/>
        </w:rPr>
        <w:t>(二)、过氧化钠项目目标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keyword》过氧化钠项目首要业务目标是在市场中占据有利地位，实现产品/服务的成功推广和销售。通过不断提升产品质量、创新性，过氧化钠项目追求成为行业中的领导者，赢得更多客户的青睐。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在科技迅速发展的时代，过氧化钠项目着眼于技术创新。通过持续的研发和技术升级，过氧化钠项目旨在推出更具创新性的产品或服务，以满足市场对新鲜、先进解决方案的需求。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为了建立可持续的客户关系，过氧化钠项目设定了客户满意度目标。通过提供卓越的产品质量和优质的客户服务，过氧化钠项目追求赢得客户的信任和忠诚度，确保他们的满意度达到行业领先水平。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过氧化钠项目注重社会责任和可持续发展。通过实施环保、社会责任过氧化钠项目，过氧化钠项目致力于在经济发展的同时保护环境，促进社会公平，实现可持续经营。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过氧化钠项目的团队是实现目标的核心驱动力。因此，过氧化钠项目设定了团队发展目标，包括提升团队成员的专业技能、培养领导力，以及搭建协同高效的团队工作氛围。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150"/>
      <w:r>
        <w:rPr>
          <w:rFonts w:ascii="仿宋" w:eastAsia="仿宋" w:hAnsi="仿宋" w:cs="仿宋" w:hint="eastAsia"/>
          <w:sz w:val="28"/>
          <w:lang w:eastAsia="zh-CN"/>
        </w:rPr>
        <w:t>(三)、过氧化钠项目提出的理由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过氧化钠项目提出的理由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提出源于对市场机遇的深刻洞察。当前市场中存在的需求缺口和行业发展趋势表明，有巨大的商业机会等待被开发。通过准确捕捉市场机遇，过氧化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理念基于对技术创新的信仰。通过持续的研发和技术投入，过氧化钠项目有望推出更具创新性的产品或服务。在科技飞速发展的当下，过氧化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提出是为了增强企业的行业竞争力。通过提升产品或服务的质量和独特性，过氧化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响应了消费者需求的变化。随着社会和科技的不断发展，消费者对产品和服务的需求也在发生变化。通过深入了解并及时回应消费者的新需求，过氧化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过氧化钠项目的提出是企业战略发展规划的一部分。在面对日益激烈的市场竞争和不断变化的商业环境中，过氧化钠项目作为企业战略的一环，旨在为企业开辟新的增长领域，巩固企业在行业中的地位。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提出不仅仅是基于商业考量，还注重社会责任。通过推出环保、社会责任等方面的过氧化钠项目，过氧化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过氧化钠项目的提出反映了对利益相关者期望的关注。包括客户、员工、投资者等利益相关者在企业发展中都有着各自的期望，过氧化钠项目力求在满足这些期望的同时，取得更大的共赢。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242"/>
      <w:r>
        <w:rPr>
          <w:rFonts w:ascii="仿宋" w:eastAsia="仿宋" w:hAnsi="仿宋" w:cs="仿宋" w:hint="eastAsia"/>
          <w:sz w:val="28"/>
          <w:lang w:eastAsia="zh-CN"/>
        </w:rPr>
        <w:t>(四)、过氧化钠项目意义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在实施过氧化钠项目的过程中，我们不仅仅是在追逐商业成功，更是为企业和社会的多个层面创造了深远的意义。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首要意义在于提升企业的市场竞争力。通过持续的创新和对产品质量的高标准要求，过氧化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过氧化钠项目的推进将促使行业技术水平的提升。通过引入先进技术和创新性解决方案，过氧化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过氧化钠项目不仅创造了大量就业机会，提高了就业水平，还注重社会责任和环保。通过参与社会公益事业和推动环保过氧化钠项目，过氧化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综合而言，过氧化钠项目意义重大，不仅推动了企业的发展，也为行业和社会的进步贡献了积极力量。这是一个全面而深刻的影响，将在未来产生可持续的正面效应。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9838"/>
      <w:r>
        <w:rPr>
          <w:rFonts w:ascii="仿宋" w:eastAsia="仿宋" w:hAnsi="仿宋" w:cs="仿宋" w:hint="eastAsia"/>
          <w:sz w:val="28"/>
          <w:lang w:eastAsia="zh-CN"/>
        </w:rPr>
        <w:t>(五)、过氧化钠项目背景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在当今迅猛发展的商业环境中，过氧化钠项目的动因根植于对多方面因素的审慎考量。这个过氧化钠项目的提出并非孤立的决策，而是对企业所处背景深入思考的产物。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市场的不断演变是过氧化钠项目背后的首要原因。科技的迅速发展和全球市场的快速变化使得企业必须灵活应对。过氧化钠项目应运而生，旨在通过创新性的解决方案迎合市场的多变需求，赢得竞争中的先机。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竞争的激烈程度也是过氧化钠项目背景中不可忽视的一环。企业需要在激烈竞争中脱颖而出，为此，过氧化钠项目致力于打破常规，提供独特的价值主张，以吸引客户并确保市场份额的增长。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技术的迅速发展为企业带来了机遇与挑战。作为过氧化钠项目启动的背景之一，对新兴技术的应用将有助于提升企业的技术水平，使其在不断演进的商业环境中保持竞争优势。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此外，社会对企业责任的期望也在逐渐升高。过氧化钠项目充分融入了社会责任的理念，通过可持续经营和社会公益过氧化钠项目，企图为社会贡献一份力量，在商业成功的同时关注社会价值。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09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562"/>
      <w:r>
        <w:rPr>
          <w:rFonts w:ascii="仿宋" w:eastAsia="仿宋" w:hAnsi="仿宋" w:cs="仿宋" w:hint="eastAsia"/>
          <w:lang w:eastAsia="zh-CN"/>
        </w:rPr>
        <w:t>(一)、过氧化钠行业分析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行业一直以来都是市场的关注焦点。行业内的发展趋势、竞争态势以及潜在机会都对过氧化钠项目的推进产生深远的影响。通过深入研究行业的整体概貌，我们将更好地理解行业的核心特征，为过氧化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过氧化钠行业，技术一直是推动创新和发展的关键因素。我们将对当前技术趋势进行详尽分析，包括但不限于人工智能、大数据应用、先进制造技术等。这有助于过氧化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过氧化钠项目成功的基础。我们将对主要竞争对手进行深入研究，包括其市场份额、产品特点、市场定位等。通过全面了解竞争对手的优势和劣势，过氧化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662"/>
      <w:r>
        <w:rPr>
          <w:rFonts w:ascii="仿宋" w:eastAsia="仿宋" w:hAnsi="仿宋" w:cs="仿宋" w:hint="eastAsia"/>
          <w:sz w:val="28"/>
          <w:lang w:eastAsia="zh-CN"/>
        </w:rPr>
        <w:t>(二)、过氧化钠市场分析预测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通过对市场规模的深入调研，我们将预测过氧化钠市场未来的增长趋势。这包括市场的整体规模、各细分领域的发展趋势等。过氧化钠项目可以根据市场的扩张速度和潜在机会，制定更符合市场需求的发展策略。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过氧化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过氧化钠项目实施过程中需要充分考虑的因素。我们将对市场风险进行全面评估，包括但不限于政策法规风险、市场竞争风险、技术变革风险等。通过对潜在风险的深入分析，过氧化钠项目可以制定相应的风险缓解策略，降低不确定性对过氧化钠项目的影响。</w:t>
      </w:r>
    </w:p>
    <w:p>
      <w:pPr>
        <w:pStyle w:val="Heading1"/>
        <w:ind w:firstLine="560" w:firstLineChars="200"/>
        <w:rPr>
          <w:rFonts w:ascii="仿宋" w:eastAsia="仿宋" w:hAnsi="仿宋" w:cs="仿宋" w:hint="eastAsia"/>
          <w:sz w:val="28"/>
          <w:lang w:eastAsia="zh-CN"/>
        </w:rPr>
      </w:pPr>
      <w:bookmarkStart w:id="14" w:name="_Toc7675"/>
      <w:r>
        <w:rPr>
          <w:rFonts w:ascii="仿宋" w:eastAsia="仿宋" w:hAnsi="仿宋" w:cs="仿宋" w:hint="eastAsia"/>
          <w:sz w:val="28"/>
          <w:lang w:eastAsia="zh-CN"/>
        </w:rPr>
        <w:t>四、过氧化钠项目建设背景及必要性分析</w:t>
      </w:r>
      <w:bookmarkEnd w:id="14"/>
    </w:p>
    <w:p>
      <w:pPr>
        <w:pStyle w:val="Heading2"/>
        <w:rPr>
          <w:rFonts w:ascii="仿宋" w:eastAsia="仿宋" w:hAnsi="仿宋" w:cs="仿宋" w:hint="eastAsia"/>
          <w:lang w:eastAsia="zh-CN"/>
        </w:rPr>
      </w:pPr>
      <w:bookmarkStart w:id="15" w:name="_Toc11265"/>
      <w:r>
        <w:rPr>
          <w:rFonts w:ascii="仿宋" w:eastAsia="仿宋" w:hAnsi="仿宋" w:cs="仿宋" w:hint="eastAsia"/>
          <w:lang w:eastAsia="zh-CN"/>
        </w:rPr>
        <w:t>(一)、过氧化钠项目背景分析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过氧化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过氧化钠项目在这个潮流中的定位。同时，我们将关注行业内涌现的新兴机遇，以便过氧化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过氧化钠项目提供了强大的发展动力。我们将聚焦于行业内最新的技术发展趋势，包括但不限于人工智能、大数据分析、物联网等领域。通过深度的技术研究，我们将确保过氧化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过氧化钠项目发展的源泉。我们将投入更多的精力对市场需求进行深入剖析，超越表面的需求，深入挖掘潜在的市场痛点和机遇。通过对市场需求的细致了解，过氧化钠项目将更有针对性地设计解决方案，满足市场的多样化需求，从而更好地促进过氧化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过氧化钠项目战略至关重要。我们将对竞争态势进行更为深入的分析，包括但不限于市场份额、产品特点、客户满意度等多个维度。通过深度的竞争分析，过氧化钠项目将能够更准确地把握市场脉搏，制定具有竞争力的过氧化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过氧化钠项目的发展具有直接的影响。我们将进行更为全面的法规和政策分析，了解行业发展中的潜在法律风险和合规挑战。通过充分了解和遵守相关法规，过氧化钠项目将确保在法律框架内合法合规运营，为过氧化钠项目的稳健发展提供有力支持。</w:t>
      </w:r>
    </w:p>
    <w:p>
      <w:pPr>
        <w:pStyle w:val="Heading2"/>
        <w:ind w:firstLine="560" w:firstLineChars="200"/>
        <w:rPr>
          <w:rFonts w:ascii="仿宋" w:eastAsia="仿宋" w:hAnsi="仿宋" w:cs="仿宋" w:hint="eastAsia"/>
          <w:sz w:val="28"/>
          <w:lang w:eastAsia="zh-CN"/>
        </w:rPr>
      </w:pPr>
      <w:bookmarkStart w:id="16" w:name="_Toc1978"/>
      <w:r>
        <w:rPr>
          <w:rFonts w:ascii="仿宋" w:eastAsia="仿宋" w:hAnsi="仿宋" w:cs="仿宋" w:hint="eastAsia"/>
          <w:sz w:val="28"/>
          <w:lang w:eastAsia="zh-CN"/>
        </w:rPr>
        <w:t>(二)、过氧化钠项目建设必要性分析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过氧化钠项目建设的迫切性源于对行业发展趋势的深刻洞察。我们正处于一个行业变革的时代，科技创新、数字化转型成为企业发展的关键动力。过氧化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建设不仅仅是为了跟上潮流，更是为了通过技术创新推动企业的持续发展。通过引入先进的技术和解决方案，过氧化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过氧化钠项目的建设成为必然选择，通过提高产品质量、拓展服务领域，从而在竞争中获得更多的机会。过氧化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过氧化钠项目建设的必要性体现在对客户需求更精准的满足。通过过氧化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过氧化钠项目建设的背后是对企业持续创新的追求。只有通过不断创新，企业才能在竞争中立于不败之地。过氧化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89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778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过氧化钠项目的主要产品是XXXX，预计年产值为XXX万元。这一产品在市场中占据着重要的地位，其广泛的应用范围使得该过氧化钠项目的市场前景非常广阔。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过氧化钠项目的xxx产品作为重要的原材料之一，将在多个领域发挥关键作用。其在建筑、交通、能源等方面的广泛应用将为整个产业链提供强大的支持，形成产业协同效应。过氧化钠项目的年产值XXX万XXX万XXX万万元不仅反映了其在市场上的巨大潜力，更预示着它对国民经济的积极贡献。这种关联度高、涉及面广的产业关系，使得该过氧化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465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https://d.book118.com/417021050134006050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D81B21"/>
    <w:rsid w:val="68D81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2105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2024-02-29T02:58:00Z</dcterms:created>
  <dcterms:modified xsi:type="dcterms:W3CDTF">2024-02-29T02:58:17Z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713896B5A6C04D16BFB85EADB1EF4B25_11</vt:lpwstr>
  </property>
  <property fmtid="{D5CDD505-2E9C-101B-9397-08002B2CF9AE}" pid="3" name="KSOProductBuildVer">
    <vt:lpwstr>2052-12.1.0.16388</vt:lpwstr>
  </property>
</Properties>
</file>