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高模低收缩涤纶工业长丝(HMLS)项目规划设计纲要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5" w:history="1">
        <w:r>
          <w:rPr>
            <w:rFonts w:ascii="仿宋" w:eastAsia="仿宋" w:hAnsi="仿宋" w:cs="仿宋" w:hint="eastAsia"/>
            <w:lang w:eastAsia="zh-CN"/>
          </w:rPr>
          <w:t>序言</w:t>
        </w:r>
        <w:r>
          <w:tab/>
        </w:r>
        <w:r>
          <w:fldChar w:fldCharType="begin"/>
        </w:r>
        <w:r>
          <w:instrText xml:space="preserve"> PAGEREF _Toc15865 \h </w:instrText>
        </w:r>
        <w:r>
          <w:fldChar w:fldCharType="separate"/>
        </w:r>
        <w:r>
          <w:t>3</w:t>
        </w:r>
        <w:r>
          <w:fldChar w:fldCharType="end"/>
        </w:r>
      </w:hyperlink>
    </w:p>
    <w:p>
      <w:pPr>
        <w:pStyle w:val="TOC1"/>
        <w:tabs>
          <w:tab w:val="right" w:leader="dot" w:pos="8306"/>
        </w:tabs>
      </w:pPr>
      <w:hyperlink w:anchor="_Toc10778" w:history="1">
        <w:r>
          <w:rPr>
            <w:rFonts w:ascii="仿宋" w:eastAsia="仿宋" w:hAnsi="仿宋" w:cs="仿宋" w:hint="eastAsia"/>
            <w:lang w:eastAsia="zh-CN"/>
          </w:rPr>
          <w:t>一、高模低收缩涤纶工业长丝(HMLS)项目建设单位说明</w:t>
        </w:r>
        <w:r>
          <w:tab/>
        </w:r>
        <w:r>
          <w:fldChar w:fldCharType="begin"/>
        </w:r>
        <w:r>
          <w:instrText xml:space="preserve"> PAGEREF _Toc10778 \h </w:instrText>
        </w:r>
        <w:r>
          <w:fldChar w:fldCharType="separate"/>
        </w:r>
        <w:r>
          <w:t>3</w:t>
        </w:r>
        <w:r>
          <w:fldChar w:fldCharType="end"/>
        </w:r>
      </w:hyperlink>
    </w:p>
    <w:p>
      <w:pPr>
        <w:pStyle w:val="TOC2"/>
        <w:tabs>
          <w:tab w:val="right" w:leader="dot" w:pos="8306"/>
        </w:tabs>
      </w:pPr>
      <w:hyperlink w:anchor="_Toc9119" w:history="1">
        <w:r>
          <w:rPr>
            <w:rFonts w:ascii="仿宋" w:eastAsia="仿宋" w:hAnsi="仿宋" w:cs="仿宋" w:hint="eastAsia"/>
            <w:lang w:eastAsia="zh-CN"/>
          </w:rPr>
          <w:t>(一)、高模低收缩涤纶工业长丝(HMLS)项目承办单位基本情况</w:t>
        </w:r>
        <w:r>
          <w:tab/>
        </w:r>
        <w:r>
          <w:fldChar w:fldCharType="begin"/>
        </w:r>
        <w:r>
          <w:instrText xml:space="preserve"> PAGEREF _Toc9119 \h </w:instrText>
        </w:r>
        <w:r>
          <w:fldChar w:fldCharType="separate"/>
        </w:r>
        <w:r>
          <w:t>3</w:t>
        </w:r>
        <w:r>
          <w:fldChar w:fldCharType="end"/>
        </w:r>
      </w:hyperlink>
    </w:p>
    <w:p>
      <w:pPr>
        <w:pStyle w:val="TOC2"/>
        <w:tabs>
          <w:tab w:val="right" w:leader="dot" w:pos="8306"/>
        </w:tabs>
      </w:pPr>
      <w:hyperlink w:anchor="_Toc27589" w:history="1">
        <w:r>
          <w:rPr>
            <w:rFonts w:ascii="仿宋" w:eastAsia="仿宋" w:hAnsi="仿宋" w:cs="仿宋" w:hint="eastAsia"/>
            <w:lang w:eastAsia="zh-CN"/>
          </w:rPr>
          <w:t>(二)、公司经济效益分析</w:t>
        </w:r>
        <w:r>
          <w:tab/>
        </w:r>
        <w:r>
          <w:fldChar w:fldCharType="begin"/>
        </w:r>
        <w:r>
          <w:instrText xml:space="preserve"> PAGEREF _Toc27589 \h </w:instrText>
        </w:r>
        <w:r>
          <w:fldChar w:fldCharType="separate"/>
        </w:r>
        <w:r>
          <w:t>4</w:t>
        </w:r>
        <w:r>
          <w:fldChar w:fldCharType="end"/>
        </w:r>
      </w:hyperlink>
    </w:p>
    <w:p>
      <w:pPr>
        <w:pStyle w:val="TOC1"/>
        <w:tabs>
          <w:tab w:val="right" w:leader="dot" w:pos="8306"/>
        </w:tabs>
      </w:pPr>
      <w:hyperlink w:anchor="_Toc27106" w:history="1">
        <w:r>
          <w:rPr>
            <w:rFonts w:ascii="仿宋" w:eastAsia="仿宋" w:hAnsi="仿宋" w:cs="仿宋" w:hint="eastAsia"/>
            <w:lang w:eastAsia="zh-CN"/>
          </w:rPr>
          <w:t>二、高模低收缩涤纶工业长丝(HMLS)项目危机管理</w:t>
        </w:r>
        <w:r>
          <w:tab/>
        </w:r>
        <w:r>
          <w:fldChar w:fldCharType="begin"/>
        </w:r>
        <w:r>
          <w:instrText xml:space="preserve"> PAGEREF _Toc27106 \h </w:instrText>
        </w:r>
        <w:r>
          <w:fldChar w:fldCharType="separate"/>
        </w:r>
        <w:r>
          <w:t>5</w:t>
        </w:r>
        <w:r>
          <w:fldChar w:fldCharType="end"/>
        </w:r>
      </w:hyperlink>
    </w:p>
    <w:p>
      <w:pPr>
        <w:pStyle w:val="TOC2"/>
        <w:tabs>
          <w:tab w:val="right" w:leader="dot" w:pos="8306"/>
        </w:tabs>
      </w:pPr>
      <w:hyperlink w:anchor="_Toc19918" w:history="1">
        <w:r>
          <w:rPr>
            <w:rFonts w:ascii="仿宋" w:eastAsia="仿宋" w:hAnsi="仿宋" w:cs="仿宋" w:hint="eastAsia"/>
            <w:lang w:eastAsia="zh-CN"/>
          </w:rPr>
          <w:t>(一)、危机预警与识别</w:t>
        </w:r>
        <w:r>
          <w:tab/>
        </w:r>
        <w:r>
          <w:fldChar w:fldCharType="begin"/>
        </w:r>
        <w:r>
          <w:instrText xml:space="preserve"> PAGEREF _Toc19918 \h </w:instrText>
        </w:r>
        <w:r>
          <w:fldChar w:fldCharType="separate"/>
        </w:r>
        <w:r>
          <w:t>5</w:t>
        </w:r>
        <w:r>
          <w:fldChar w:fldCharType="end"/>
        </w:r>
      </w:hyperlink>
    </w:p>
    <w:p>
      <w:pPr>
        <w:pStyle w:val="TOC2"/>
        <w:tabs>
          <w:tab w:val="right" w:leader="dot" w:pos="8306"/>
        </w:tabs>
      </w:pPr>
      <w:hyperlink w:anchor="_Toc8566" w:history="1">
        <w:r>
          <w:rPr>
            <w:rFonts w:ascii="仿宋" w:eastAsia="仿宋" w:hAnsi="仿宋" w:cs="仿宋" w:hint="eastAsia"/>
            <w:lang w:eastAsia="zh-CN"/>
          </w:rPr>
          <w:t>(二)、危机应对与恢复</w:t>
        </w:r>
        <w:r>
          <w:tab/>
        </w:r>
        <w:r>
          <w:fldChar w:fldCharType="begin"/>
        </w:r>
        <w:r>
          <w:instrText xml:space="preserve"> PAGEREF _Toc8566 \h </w:instrText>
        </w:r>
        <w:r>
          <w:fldChar w:fldCharType="separate"/>
        </w:r>
        <w:r>
          <w:t>6</w:t>
        </w:r>
        <w:r>
          <w:fldChar w:fldCharType="end"/>
        </w:r>
      </w:hyperlink>
    </w:p>
    <w:p>
      <w:pPr>
        <w:pStyle w:val="TOC1"/>
        <w:tabs>
          <w:tab w:val="right" w:leader="dot" w:pos="8306"/>
        </w:tabs>
      </w:pPr>
      <w:hyperlink w:anchor="_Toc6564" w:history="1">
        <w:r>
          <w:rPr>
            <w:rFonts w:ascii="仿宋" w:eastAsia="仿宋" w:hAnsi="仿宋" w:cs="仿宋" w:hint="eastAsia"/>
            <w:lang w:eastAsia="zh-CN"/>
          </w:rPr>
          <w:t>三、高模低收缩涤纶工业长丝(HMLS)项目绩效评估</w:t>
        </w:r>
        <w:r>
          <w:tab/>
        </w:r>
        <w:r>
          <w:fldChar w:fldCharType="begin"/>
        </w:r>
        <w:r>
          <w:instrText xml:space="preserve"> PAGEREF _Toc6564 \h </w:instrText>
        </w:r>
        <w:r>
          <w:fldChar w:fldCharType="separate"/>
        </w:r>
        <w:r>
          <w:t>7</w:t>
        </w:r>
        <w:r>
          <w:fldChar w:fldCharType="end"/>
        </w:r>
      </w:hyperlink>
    </w:p>
    <w:p>
      <w:pPr>
        <w:pStyle w:val="TOC2"/>
        <w:tabs>
          <w:tab w:val="right" w:leader="dot" w:pos="8306"/>
        </w:tabs>
      </w:pPr>
      <w:hyperlink w:anchor="_Toc17237" w:history="1">
        <w:r>
          <w:rPr>
            <w:rFonts w:ascii="仿宋" w:eastAsia="仿宋" w:hAnsi="仿宋" w:cs="仿宋" w:hint="eastAsia"/>
            <w:lang w:eastAsia="zh-CN"/>
          </w:rPr>
          <w:t>(一)、绩效评估指标</w:t>
        </w:r>
        <w:r>
          <w:tab/>
        </w:r>
        <w:r>
          <w:fldChar w:fldCharType="begin"/>
        </w:r>
        <w:r>
          <w:instrText xml:space="preserve"> PAGEREF _Toc17237 \h </w:instrText>
        </w:r>
        <w:r>
          <w:fldChar w:fldCharType="separate"/>
        </w:r>
        <w:r>
          <w:t>7</w:t>
        </w:r>
        <w:r>
          <w:fldChar w:fldCharType="end"/>
        </w:r>
      </w:hyperlink>
    </w:p>
    <w:p>
      <w:pPr>
        <w:pStyle w:val="TOC2"/>
        <w:tabs>
          <w:tab w:val="right" w:leader="dot" w:pos="8306"/>
        </w:tabs>
      </w:pPr>
      <w:hyperlink w:anchor="_Toc3204" w:history="1">
        <w:r>
          <w:rPr>
            <w:rFonts w:ascii="仿宋" w:eastAsia="仿宋" w:hAnsi="仿宋" w:cs="仿宋" w:hint="eastAsia"/>
            <w:lang w:eastAsia="zh-CN"/>
          </w:rPr>
          <w:t>(二)、绩效评估方法</w:t>
        </w:r>
        <w:r>
          <w:tab/>
        </w:r>
        <w:r>
          <w:fldChar w:fldCharType="begin"/>
        </w:r>
        <w:r>
          <w:instrText xml:space="preserve"> PAGEREF _Toc3204 \h </w:instrText>
        </w:r>
        <w:r>
          <w:fldChar w:fldCharType="separate"/>
        </w:r>
        <w:r>
          <w:t>9</w:t>
        </w:r>
        <w:r>
          <w:fldChar w:fldCharType="end"/>
        </w:r>
      </w:hyperlink>
    </w:p>
    <w:p>
      <w:pPr>
        <w:pStyle w:val="TOC2"/>
        <w:tabs>
          <w:tab w:val="right" w:leader="dot" w:pos="8306"/>
        </w:tabs>
      </w:pPr>
      <w:hyperlink w:anchor="_Toc10086" w:history="1">
        <w:r>
          <w:rPr>
            <w:rFonts w:ascii="仿宋" w:eastAsia="仿宋" w:hAnsi="仿宋" w:cs="仿宋" w:hint="eastAsia"/>
            <w:lang w:eastAsia="zh-CN"/>
          </w:rPr>
          <w:t>(三)、绩效评估周期</w:t>
        </w:r>
        <w:r>
          <w:tab/>
        </w:r>
        <w:r>
          <w:fldChar w:fldCharType="begin"/>
        </w:r>
        <w:r>
          <w:instrText xml:space="preserve"> PAGEREF _Toc10086 \h </w:instrText>
        </w:r>
        <w:r>
          <w:fldChar w:fldCharType="separate"/>
        </w:r>
        <w:r>
          <w:t>10</w:t>
        </w:r>
        <w:r>
          <w:fldChar w:fldCharType="end"/>
        </w:r>
      </w:hyperlink>
    </w:p>
    <w:p>
      <w:pPr>
        <w:pStyle w:val="TOC1"/>
        <w:tabs>
          <w:tab w:val="right" w:leader="dot" w:pos="8306"/>
        </w:tabs>
      </w:pPr>
      <w:hyperlink w:anchor="_Toc22500" w:history="1">
        <w:r>
          <w:rPr>
            <w:rFonts w:ascii="仿宋" w:eastAsia="仿宋" w:hAnsi="仿宋" w:cs="仿宋" w:hint="eastAsia"/>
            <w:lang w:eastAsia="zh-CN"/>
          </w:rPr>
          <w:t>四、高模低收缩涤纶工业长丝(HMLS)项目土建工程</w:t>
        </w:r>
        <w:r>
          <w:tab/>
        </w:r>
        <w:r>
          <w:fldChar w:fldCharType="begin"/>
        </w:r>
        <w:r>
          <w:instrText xml:space="preserve"> PAGEREF _Toc22500 \h </w:instrText>
        </w:r>
        <w:r>
          <w:fldChar w:fldCharType="separate"/>
        </w:r>
        <w:r>
          <w:t>11</w:t>
        </w:r>
        <w:r>
          <w:fldChar w:fldCharType="end"/>
        </w:r>
      </w:hyperlink>
    </w:p>
    <w:p>
      <w:pPr>
        <w:pStyle w:val="TOC2"/>
        <w:tabs>
          <w:tab w:val="right" w:leader="dot" w:pos="8306"/>
        </w:tabs>
      </w:pPr>
      <w:hyperlink w:anchor="_Toc21931" w:history="1">
        <w:r>
          <w:rPr>
            <w:rFonts w:ascii="仿宋" w:eastAsia="仿宋" w:hAnsi="仿宋" w:cs="仿宋" w:hint="eastAsia"/>
            <w:lang w:eastAsia="zh-CN"/>
          </w:rPr>
          <w:t>(一)、建筑工程设计原则</w:t>
        </w:r>
        <w:r>
          <w:tab/>
        </w:r>
        <w:r>
          <w:fldChar w:fldCharType="begin"/>
        </w:r>
        <w:r>
          <w:instrText xml:space="preserve"> PAGEREF _Toc21931 \h </w:instrText>
        </w:r>
        <w:r>
          <w:fldChar w:fldCharType="separate"/>
        </w:r>
        <w:r>
          <w:t>11</w:t>
        </w:r>
        <w:r>
          <w:fldChar w:fldCharType="end"/>
        </w:r>
      </w:hyperlink>
    </w:p>
    <w:p>
      <w:pPr>
        <w:pStyle w:val="TOC2"/>
        <w:tabs>
          <w:tab w:val="right" w:leader="dot" w:pos="8306"/>
        </w:tabs>
      </w:pPr>
      <w:hyperlink w:anchor="_Toc13954" w:history="1">
        <w:r>
          <w:rPr>
            <w:rFonts w:ascii="仿宋" w:eastAsia="仿宋" w:hAnsi="仿宋" w:cs="仿宋" w:hint="eastAsia"/>
            <w:lang w:eastAsia="zh-CN"/>
          </w:rPr>
          <w:t>(二)、土建工程设计年限及安全等级</w:t>
        </w:r>
        <w:r>
          <w:tab/>
        </w:r>
        <w:r>
          <w:fldChar w:fldCharType="begin"/>
        </w:r>
        <w:r>
          <w:instrText xml:space="preserve"> PAGEREF _Toc13954 \h </w:instrText>
        </w:r>
        <w:r>
          <w:fldChar w:fldCharType="separate"/>
        </w:r>
        <w:r>
          <w:t>12</w:t>
        </w:r>
        <w:r>
          <w:fldChar w:fldCharType="end"/>
        </w:r>
      </w:hyperlink>
    </w:p>
    <w:p>
      <w:pPr>
        <w:pStyle w:val="TOC2"/>
        <w:tabs>
          <w:tab w:val="right" w:leader="dot" w:pos="8306"/>
        </w:tabs>
      </w:pPr>
      <w:hyperlink w:anchor="_Toc11688" w:history="1">
        <w:r>
          <w:rPr>
            <w:rFonts w:ascii="仿宋" w:eastAsia="仿宋" w:hAnsi="仿宋" w:cs="仿宋" w:hint="eastAsia"/>
            <w:lang w:eastAsia="zh-CN"/>
          </w:rPr>
          <w:t>(三)、建筑工程设计总体要求</w:t>
        </w:r>
        <w:r>
          <w:tab/>
        </w:r>
        <w:r>
          <w:fldChar w:fldCharType="begin"/>
        </w:r>
        <w:r>
          <w:instrText xml:space="preserve"> PAGEREF _Toc11688 \h </w:instrText>
        </w:r>
        <w:r>
          <w:fldChar w:fldCharType="separate"/>
        </w:r>
        <w:r>
          <w:t>14</w:t>
        </w:r>
        <w:r>
          <w:fldChar w:fldCharType="end"/>
        </w:r>
      </w:hyperlink>
    </w:p>
    <w:p>
      <w:pPr>
        <w:pStyle w:val="TOC2"/>
        <w:tabs>
          <w:tab w:val="right" w:leader="dot" w:pos="8306"/>
        </w:tabs>
      </w:pPr>
      <w:hyperlink w:anchor="_Toc17059" w:history="1">
        <w:r>
          <w:rPr>
            <w:rFonts w:ascii="仿宋" w:eastAsia="仿宋" w:hAnsi="仿宋" w:cs="仿宋" w:hint="eastAsia"/>
            <w:lang w:eastAsia="zh-CN"/>
          </w:rPr>
          <w:t>(四)、土建工程建设指标</w:t>
        </w:r>
        <w:r>
          <w:tab/>
        </w:r>
        <w:r>
          <w:fldChar w:fldCharType="begin"/>
        </w:r>
        <w:r>
          <w:instrText xml:space="preserve"> PAGEREF _Toc17059 \h </w:instrText>
        </w:r>
        <w:r>
          <w:fldChar w:fldCharType="separate"/>
        </w:r>
        <w:r>
          <w:t>14</w:t>
        </w:r>
        <w:r>
          <w:fldChar w:fldCharType="end"/>
        </w:r>
      </w:hyperlink>
    </w:p>
    <w:p>
      <w:pPr>
        <w:pStyle w:val="TOC1"/>
        <w:tabs>
          <w:tab w:val="right" w:leader="dot" w:pos="8306"/>
        </w:tabs>
      </w:pPr>
      <w:hyperlink w:anchor="_Toc32279" w:history="1">
        <w:r>
          <w:rPr>
            <w:rFonts w:ascii="仿宋" w:eastAsia="仿宋" w:hAnsi="仿宋" w:cs="仿宋" w:hint="eastAsia"/>
            <w:lang w:eastAsia="zh-CN"/>
          </w:rPr>
          <w:t>五、产品规划分析</w:t>
        </w:r>
        <w:r>
          <w:tab/>
        </w:r>
        <w:r>
          <w:fldChar w:fldCharType="begin"/>
        </w:r>
        <w:r>
          <w:instrText xml:space="preserve"> PAGEREF _Toc32279 \h </w:instrText>
        </w:r>
        <w:r>
          <w:fldChar w:fldCharType="separate"/>
        </w:r>
        <w:r>
          <w:t>15</w:t>
        </w:r>
        <w:r>
          <w:fldChar w:fldCharType="end"/>
        </w:r>
      </w:hyperlink>
    </w:p>
    <w:p>
      <w:pPr>
        <w:pStyle w:val="TOC2"/>
        <w:tabs>
          <w:tab w:val="right" w:leader="dot" w:pos="8306"/>
        </w:tabs>
      </w:pPr>
      <w:hyperlink w:anchor="_Toc24449" w:history="1">
        <w:r>
          <w:rPr>
            <w:rFonts w:ascii="仿宋" w:eastAsia="仿宋" w:hAnsi="仿宋" w:cs="仿宋" w:hint="eastAsia"/>
            <w:lang w:eastAsia="zh-CN"/>
          </w:rPr>
          <w:t>(一)、产品规划</w:t>
        </w:r>
        <w:r>
          <w:tab/>
        </w:r>
        <w:r>
          <w:fldChar w:fldCharType="begin"/>
        </w:r>
        <w:r>
          <w:instrText xml:space="preserve"> PAGEREF _Toc24449 \h </w:instrText>
        </w:r>
        <w:r>
          <w:fldChar w:fldCharType="separate"/>
        </w:r>
        <w:r>
          <w:t>15</w:t>
        </w:r>
        <w:r>
          <w:fldChar w:fldCharType="end"/>
        </w:r>
      </w:hyperlink>
    </w:p>
    <w:p>
      <w:pPr>
        <w:pStyle w:val="TOC2"/>
        <w:tabs>
          <w:tab w:val="right" w:leader="dot" w:pos="8306"/>
        </w:tabs>
      </w:pPr>
      <w:hyperlink w:anchor="_Toc14117" w:history="1">
        <w:r>
          <w:rPr>
            <w:rFonts w:ascii="仿宋" w:eastAsia="仿宋" w:hAnsi="仿宋" w:cs="仿宋" w:hint="eastAsia"/>
            <w:lang w:eastAsia="zh-CN"/>
          </w:rPr>
          <w:t>(二)、建设规模</w:t>
        </w:r>
        <w:r>
          <w:tab/>
        </w:r>
        <w:r>
          <w:fldChar w:fldCharType="begin"/>
        </w:r>
        <w:r>
          <w:instrText xml:space="preserve"> PAGEREF _Toc14117 \h </w:instrText>
        </w:r>
        <w:r>
          <w:fldChar w:fldCharType="separate"/>
        </w:r>
        <w:r>
          <w:t>16</w:t>
        </w:r>
        <w:r>
          <w:fldChar w:fldCharType="end"/>
        </w:r>
      </w:hyperlink>
    </w:p>
    <w:p>
      <w:pPr>
        <w:pStyle w:val="TOC1"/>
        <w:tabs>
          <w:tab w:val="right" w:leader="dot" w:pos="8306"/>
        </w:tabs>
      </w:pPr>
      <w:hyperlink w:anchor="_Toc22269" w:history="1">
        <w:r>
          <w:rPr>
            <w:rFonts w:ascii="仿宋" w:eastAsia="仿宋" w:hAnsi="仿宋" w:cs="仿宋" w:hint="eastAsia"/>
            <w:lang w:eastAsia="zh-CN"/>
          </w:rPr>
          <w:t>六、市场分析、调研</w:t>
        </w:r>
        <w:r>
          <w:tab/>
        </w:r>
        <w:r>
          <w:fldChar w:fldCharType="begin"/>
        </w:r>
        <w:r>
          <w:instrText xml:space="preserve"> PAGEREF _Toc22269 \h </w:instrText>
        </w:r>
        <w:r>
          <w:fldChar w:fldCharType="separate"/>
        </w:r>
        <w:r>
          <w:t>17</w:t>
        </w:r>
        <w:r>
          <w:fldChar w:fldCharType="end"/>
        </w:r>
      </w:hyperlink>
    </w:p>
    <w:p>
      <w:pPr>
        <w:pStyle w:val="TOC2"/>
        <w:tabs>
          <w:tab w:val="right" w:leader="dot" w:pos="8306"/>
        </w:tabs>
      </w:pPr>
      <w:hyperlink w:anchor="_Toc29656" w:history="1">
        <w:r>
          <w:rPr>
            <w:rFonts w:ascii="仿宋" w:eastAsia="仿宋" w:hAnsi="仿宋" w:cs="仿宋" w:hint="eastAsia"/>
            <w:lang w:eastAsia="zh-CN"/>
          </w:rPr>
          <w:t>(一)、高模低收缩涤纶工业长丝(HMLS)行业分析</w:t>
        </w:r>
        <w:r>
          <w:tab/>
        </w:r>
        <w:r>
          <w:fldChar w:fldCharType="begin"/>
        </w:r>
        <w:r>
          <w:instrText xml:space="preserve"> PAGEREF _Toc29656 \h </w:instrText>
        </w:r>
        <w:r>
          <w:fldChar w:fldCharType="separate"/>
        </w:r>
        <w:r>
          <w:t>17</w:t>
        </w:r>
        <w:r>
          <w:fldChar w:fldCharType="end"/>
        </w:r>
      </w:hyperlink>
    </w:p>
    <w:p>
      <w:pPr>
        <w:pStyle w:val="TOC2"/>
        <w:tabs>
          <w:tab w:val="right" w:leader="dot" w:pos="8306"/>
        </w:tabs>
      </w:pPr>
      <w:hyperlink w:anchor="_Toc5647" w:history="1">
        <w:r>
          <w:rPr>
            <w:rFonts w:ascii="仿宋" w:eastAsia="仿宋" w:hAnsi="仿宋" w:cs="仿宋" w:hint="eastAsia"/>
            <w:lang w:eastAsia="zh-CN"/>
          </w:rPr>
          <w:t>(二)、高模低收缩涤纶工业长丝(HMLS)市场分析预测</w:t>
        </w:r>
        <w:r>
          <w:tab/>
        </w:r>
        <w:r>
          <w:fldChar w:fldCharType="begin"/>
        </w:r>
        <w:r>
          <w:instrText xml:space="preserve"> PAGEREF _Toc5647 \h </w:instrText>
        </w:r>
        <w:r>
          <w:fldChar w:fldCharType="separate"/>
        </w:r>
        <w:r>
          <w:t>18</w:t>
        </w:r>
        <w:r>
          <w:fldChar w:fldCharType="end"/>
        </w:r>
      </w:hyperlink>
    </w:p>
    <w:p>
      <w:pPr>
        <w:pStyle w:val="TOC1"/>
        <w:tabs>
          <w:tab w:val="right" w:leader="dot" w:pos="8306"/>
        </w:tabs>
      </w:pPr>
      <w:hyperlink w:anchor="_Toc15172" w:history="1">
        <w:r>
          <w:rPr>
            <w:rFonts w:ascii="仿宋" w:eastAsia="仿宋" w:hAnsi="仿宋" w:cs="仿宋" w:hint="eastAsia"/>
            <w:lang w:eastAsia="zh-CN"/>
          </w:rPr>
          <w:t>七、高模低收缩涤纶工业长丝(HMLS)项目财务管理</w:t>
        </w:r>
        <w:r>
          <w:tab/>
        </w:r>
        <w:r>
          <w:fldChar w:fldCharType="begin"/>
        </w:r>
        <w:r>
          <w:instrText xml:space="preserve"> PAGEREF _Toc15172 \h </w:instrText>
        </w:r>
        <w:r>
          <w:fldChar w:fldCharType="separate"/>
        </w:r>
        <w:r>
          <w:t>19</w:t>
        </w:r>
        <w:r>
          <w:fldChar w:fldCharType="end"/>
        </w:r>
      </w:hyperlink>
    </w:p>
    <w:p>
      <w:pPr>
        <w:pStyle w:val="TOC2"/>
        <w:tabs>
          <w:tab w:val="right" w:leader="dot" w:pos="8306"/>
        </w:tabs>
      </w:pPr>
      <w:hyperlink w:anchor="_Toc1419" w:history="1">
        <w:r>
          <w:rPr>
            <w:rFonts w:ascii="仿宋" w:eastAsia="仿宋" w:hAnsi="仿宋" w:cs="仿宋" w:hint="eastAsia"/>
            <w:lang w:eastAsia="zh-CN"/>
          </w:rPr>
          <w:t>(一)、资金需求大</w:t>
        </w:r>
        <w:r>
          <w:tab/>
        </w:r>
        <w:r>
          <w:fldChar w:fldCharType="begin"/>
        </w:r>
        <w:r>
          <w:instrText xml:space="preserve"> PAGEREF _Toc1419 \h </w:instrText>
        </w:r>
        <w:r>
          <w:fldChar w:fldCharType="separate"/>
        </w:r>
        <w:r>
          <w:t>19</w:t>
        </w:r>
        <w:r>
          <w:fldChar w:fldCharType="end"/>
        </w:r>
      </w:hyperlink>
    </w:p>
    <w:p>
      <w:pPr>
        <w:pStyle w:val="TOC2"/>
        <w:tabs>
          <w:tab w:val="right" w:leader="dot" w:pos="8306"/>
        </w:tabs>
      </w:pPr>
      <w:hyperlink w:anchor="_Toc8371" w:history="1">
        <w:r>
          <w:rPr>
            <w:rFonts w:ascii="仿宋" w:eastAsia="仿宋" w:hAnsi="仿宋" w:cs="仿宋" w:hint="eastAsia"/>
            <w:lang w:eastAsia="zh-CN"/>
          </w:rPr>
          <w:t>(二)、研发周期长</w:t>
        </w:r>
        <w:r>
          <w:tab/>
        </w:r>
        <w:r>
          <w:fldChar w:fldCharType="begin"/>
        </w:r>
        <w:r>
          <w:instrText xml:space="preserve"> PAGEREF _Toc8371 \h </w:instrText>
        </w:r>
        <w:r>
          <w:fldChar w:fldCharType="separate"/>
        </w:r>
        <w:r>
          <w:t>20</w:t>
        </w:r>
        <w:r>
          <w:fldChar w:fldCharType="end"/>
        </w:r>
      </w:hyperlink>
    </w:p>
    <w:p>
      <w:pPr>
        <w:pStyle w:val="TOC2"/>
        <w:tabs>
          <w:tab w:val="right" w:leader="dot" w:pos="8306"/>
        </w:tabs>
      </w:pPr>
      <w:hyperlink w:anchor="_Toc10802" w:history="1">
        <w:r>
          <w:rPr>
            <w:rFonts w:ascii="仿宋" w:eastAsia="仿宋" w:hAnsi="仿宋" w:cs="仿宋" w:hint="eastAsia"/>
            <w:lang w:eastAsia="zh-CN"/>
          </w:rPr>
          <w:t>(三)、市场风险大</w:t>
        </w:r>
        <w:r>
          <w:tab/>
        </w:r>
        <w:r>
          <w:fldChar w:fldCharType="begin"/>
        </w:r>
        <w:r>
          <w:instrText xml:space="preserve"> PAGEREF _Toc10802 \h </w:instrText>
        </w:r>
        <w:r>
          <w:fldChar w:fldCharType="separate"/>
        </w:r>
        <w:r>
          <w:t>21</w:t>
        </w:r>
        <w:r>
          <w:fldChar w:fldCharType="end"/>
        </w:r>
      </w:hyperlink>
    </w:p>
    <w:p>
      <w:pPr>
        <w:pStyle w:val="TOC2"/>
        <w:tabs>
          <w:tab w:val="right" w:leader="dot" w:pos="8306"/>
        </w:tabs>
      </w:pPr>
      <w:hyperlink w:anchor="_Toc25088" w:history="1">
        <w:r>
          <w:rPr>
            <w:rFonts w:ascii="仿宋" w:eastAsia="仿宋" w:hAnsi="仿宋" w:cs="仿宋" w:hint="eastAsia"/>
            <w:lang w:eastAsia="zh-CN"/>
          </w:rPr>
          <w:t>(四)、利润率高</w:t>
        </w:r>
        <w:r>
          <w:tab/>
        </w:r>
        <w:r>
          <w:fldChar w:fldCharType="begin"/>
        </w:r>
        <w:r>
          <w:instrText xml:space="preserve"> PAGEREF _Toc25088 \h </w:instrText>
        </w:r>
        <w:r>
          <w:fldChar w:fldCharType="separate"/>
        </w:r>
        <w:r>
          <w:t>24</w:t>
        </w:r>
        <w:r>
          <w:fldChar w:fldCharType="end"/>
        </w:r>
      </w:hyperlink>
    </w:p>
    <w:p>
      <w:pPr>
        <w:pStyle w:val="TOC1"/>
        <w:tabs>
          <w:tab w:val="right" w:leader="dot" w:pos="8306"/>
        </w:tabs>
      </w:pPr>
      <w:hyperlink w:anchor="_Toc20009" w:history="1">
        <w:r>
          <w:rPr>
            <w:rFonts w:ascii="仿宋" w:eastAsia="仿宋" w:hAnsi="仿宋" w:cs="仿宋" w:hint="eastAsia"/>
            <w:lang w:eastAsia="zh-CN"/>
          </w:rPr>
          <w:t>八、高模低收缩涤纶工业长丝(HMLS)项目技术管理</w:t>
        </w:r>
        <w:r>
          <w:tab/>
        </w:r>
        <w:r>
          <w:fldChar w:fldCharType="begin"/>
        </w:r>
        <w:r>
          <w:instrText xml:space="preserve"> PAGEREF _Toc20009 \h </w:instrText>
        </w:r>
        <w:r>
          <w:fldChar w:fldCharType="separate"/>
        </w:r>
        <w:r>
          <w:t>26</w:t>
        </w:r>
        <w:r>
          <w:fldChar w:fldCharType="end"/>
        </w:r>
      </w:hyperlink>
    </w:p>
    <w:p>
      <w:pPr>
        <w:pStyle w:val="TOC2"/>
        <w:tabs>
          <w:tab w:val="right" w:leader="dot" w:pos="8306"/>
        </w:tabs>
      </w:pPr>
      <w:hyperlink w:anchor="_Toc23969" w:history="1">
        <w:r>
          <w:rPr>
            <w:rFonts w:ascii="仿宋" w:eastAsia="仿宋" w:hAnsi="仿宋" w:cs="仿宋" w:hint="eastAsia"/>
            <w:lang w:eastAsia="zh-CN"/>
          </w:rPr>
          <w:t>(一)、技术方案选用方向</w:t>
        </w:r>
        <w:r>
          <w:tab/>
        </w:r>
        <w:r>
          <w:fldChar w:fldCharType="begin"/>
        </w:r>
        <w:r>
          <w:instrText xml:space="preserve"> PAGEREF _Toc23969 \h </w:instrText>
        </w:r>
        <w:r>
          <w:fldChar w:fldCharType="separate"/>
        </w:r>
        <w:r>
          <w:t>26</w:t>
        </w:r>
        <w:r>
          <w:fldChar w:fldCharType="end"/>
        </w:r>
      </w:hyperlink>
    </w:p>
    <w:p>
      <w:pPr>
        <w:pStyle w:val="TOC2"/>
        <w:tabs>
          <w:tab w:val="right" w:leader="dot" w:pos="8306"/>
        </w:tabs>
      </w:pPr>
      <w:hyperlink w:anchor="_Toc18254" w:history="1">
        <w:r>
          <w:rPr>
            <w:rFonts w:ascii="仿宋" w:eastAsia="仿宋" w:hAnsi="仿宋" w:cs="仿宋" w:hint="eastAsia"/>
            <w:lang w:eastAsia="zh-CN"/>
          </w:rPr>
          <w:t>(二)、工艺技术方案选用原则</w:t>
        </w:r>
        <w:r>
          <w:tab/>
        </w:r>
        <w:r>
          <w:fldChar w:fldCharType="begin"/>
        </w:r>
        <w:r>
          <w:instrText xml:space="preserve"> PAGEREF _Toc18254 \h </w:instrText>
        </w:r>
        <w:r>
          <w:fldChar w:fldCharType="separate"/>
        </w:r>
        <w:r>
          <w:t>28</w:t>
        </w:r>
        <w:r>
          <w:fldChar w:fldCharType="end"/>
        </w:r>
      </w:hyperlink>
    </w:p>
    <w:p>
      <w:pPr>
        <w:pStyle w:val="TOC2"/>
        <w:tabs>
          <w:tab w:val="right" w:leader="dot" w:pos="8306"/>
        </w:tabs>
      </w:pPr>
      <w:hyperlink w:anchor="_Toc17981" w:history="1">
        <w:r>
          <w:rPr>
            <w:rFonts w:ascii="仿宋" w:eastAsia="仿宋" w:hAnsi="仿宋" w:cs="仿宋" w:hint="eastAsia"/>
            <w:lang w:eastAsia="zh-CN"/>
          </w:rPr>
          <w:t>(三)、工艺技术方案要求</w:t>
        </w:r>
        <w:r>
          <w:tab/>
        </w:r>
        <w:r>
          <w:fldChar w:fldCharType="begin"/>
        </w:r>
        <w:r>
          <w:instrText xml:space="preserve"> PAGEREF _Toc17981 \h </w:instrText>
        </w:r>
        <w:r>
          <w:fldChar w:fldCharType="separate"/>
        </w:r>
        <w:r>
          <w:t>31</w:t>
        </w:r>
        <w:r>
          <w:fldChar w:fldCharType="end"/>
        </w:r>
      </w:hyperlink>
    </w:p>
    <w:p>
      <w:pPr>
        <w:pStyle w:val="TOC1"/>
        <w:tabs>
          <w:tab w:val="right" w:leader="dot" w:pos="8306"/>
        </w:tabs>
      </w:pPr>
      <w:hyperlink w:anchor="_Toc18685" w:history="1">
        <w:r>
          <w:rPr>
            <w:rFonts w:ascii="仿宋" w:eastAsia="仿宋" w:hAnsi="仿宋" w:cs="仿宋" w:hint="eastAsia"/>
            <w:lang w:eastAsia="zh-CN"/>
          </w:rPr>
          <w:t>九、高模低收缩涤纶工业长丝(HMLS)项目人力资源管理</w:t>
        </w:r>
        <w:r>
          <w:tab/>
        </w:r>
        <w:r>
          <w:fldChar w:fldCharType="begin"/>
        </w:r>
        <w:r>
          <w:instrText xml:space="preserve"> PAGEREF _Toc18685 \h </w:instrText>
        </w:r>
        <w:r>
          <w:fldChar w:fldCharType="separate"/>
        </w:r>
        <w:r>
          <w:t>33</w:t>
        </w:r>
        <w:r>
          <w:fldChar w:fldCharType="end"/>
        </w:r>
      </w:hyperlink>
    </w:p>
    <w:p>
      <w:pPr>
        <w:pStyle w:val="TOC2"/>
        <w:tabs>
          <w:tab w:val="right" w:leader="dot" w:pos="8306"/>
        </w:tabs>
      </w:pPr>
      <w:hyperlink w:anchor="_Toc26565" w:history="1">
        <w:r>
          <w:rPr>
            <w:rFonts w:ascii="仿宋" w:eastAsia="仿宋" w:hAnsi="仿宋" w:cs="仿宋" w:hint="eastAsia"/>
            <w:lang w:eastAsia="zh-CN"/>
          </w:rPr>
          <w:t>(一)、建立健全的预算管理制度</w:t>
        </w:r>
        <w:r>
          <w:tab/>
        </w:r>
        <w:r>
          <w:fldChar w:fldCharType="begin"/>
        </w:r>
        <w:r>
          <w:instrText xml:space="preserve"> PAGEREF _Toc26565 \h </w:instrText>
        </w:r>
        <w:r>
          <w:fldChar w:fldCharType="separate"/>
        </w:r>
        <w:r>
          <w:t>33</w:t>
        </w:r>
        <w:r>
          <w:fldChar w:fldCharType="end"/>
        </w:r>
      </w:hyperlink>
    </w:p>
    <w:p>
      <w:pPr>
        <w:pStyle w:val="TOC2"/>
        <w:tabs>
          <w:tab w:val="right" w:leader="dot" w:pos="8306"/>
        </w:tabs>
      </w:pPr>
      <w:hyperlink w:anchor="_Toc25928" w:history="1">
        <w:r>
          <w:rPr>
            <w:rFonts w:ascii="仿宋" w:eastAsia="仿宋" w:hAnsi="仿宋" w:cs="仿宋" w:hint="eastAsia"/>
            <w:lang w:eastAsia="zh-CN"/>
          </w:rPr>
          <w:t>(二)、加强资金流动监控</w:t>
        </w:r>
        <w:r>
          <w:tab/>
        </w:r>
        <w:r>
          <w:fldChar w:fldCharType="begin"/>
        </w:r>
        <w:r>
          <w:instrText xml:space="preserve"> PAGEREF _Toc25928 \h </w:instrText>
        </w:r>
        <w:r>
          <w:fldChar w:fldCharType="separate"/>
        </w:r>
        <w:r>
          <w:t>35</w:t>
        </w:r>
        <w:r>
          <w:fldChar w:fldCharType="end"/>
        </w:r>
      </w:hyperlink>
    </w:p>
    <w:p>
      <w:pPr>
        <w:pStyle w:val="TOC2"/>
        <w:tabs>
          <w:tab w:val="right" w:leader="dot" w:pos="8306"/>
        </w:tabs>
      </w:pPr>
      <w:hyperlink w:anchor="_Toc12892" w:history="1">
        <w:r>
          <w:rPr>
            <w:rFonts w:ascii="仿宋" w:eastAsia="仿宋" w:hAnsi="仿宋" w:cs="仿宋" w:hint="eastAsia"/>
            <w:lang w:eastAsia="zh-CN"/>
          </w:rPr>
          <w:t>(三)、制定完善的风险控制机制</w:t>
        </w:r>
        <w:r>
          <w:tab/>
        </w:r>
        <w:r>
          <w:fldChar w:fldCharType="begin"/>
        </w:r>
        <w:r>
          <w:instrText xml:space="preserve"> PAGEREF _Toc12892 \h </w:instrText>
        </w:r>
        <w:r>
          <w:fldChar w:fldCharType="separate"/>
        </w:r>
        <w:r>
          <w:t>36</w:t>
        </w:r>
        <w:r>
          <w:fldChar w:fldCharType="end"/>
        </w:r>
      </w:hyperlink>
    </w:p>
    <w:p>
      <w:pPr>
        <w:pStyle w:val="TOC2"/>
        <w:tabs>
          <w:tab w:val="right" w:leader="dot" w:pos="8306"/>
        </w:tabs>
      </w:pPr>
      <w:hyperlink w:anchor="_Toc16565" w:history="1">
        <w:r>
          <w:rPr>
            <w:rFonts w:ascii="仿宋" w:eastAsia="仿宋" w:hAnsi="仿宋" w:cs="仿宋" w:hint="eastAsia"/>
            <w:lang w:eastAsia="zh-CN"/>
          </w:rPr>
          <w:t>(四)、优化成本管理</w:t>
        </w:r>
        <w:r>
          <w:tab/>
        </w:r>
        <w:r>
          <w:fldChar w:fldCharType="begin"/>
        </w:r>
        <w:r>
          <w:instrText xml:space="preserve"> PAGEREF _Toc16565 \h </w:instrText>
        </w:r>
        <w:r>
          <w:fldChar w:fldCharType="separate"/>
        </w:r>
        <w:r>
          <w:t>38</w:t>
        </w:r>
        <w:r>
          <w:fldChar w:fldCharType="end"/>
        </w:r>
      </w:hyperlink>
    </w:p>
    <w:p>
      <w:pPr>
        <w:pStyle w:val="TOC1"/>
        <w:tabs>
          <w:tab w:val="right" w:leader="dot" w:pos="8306"/>
        </w:tabs>
      </w:pPr>
      <w:hyperlink w:anchor="_Toc8608" w:history="1">
        <w:r>
          <w:rPr>
            <w:rFonts w:ascii="仿宋" w:eastAsia="仿宋" w:hAnsi="仿宋" w:cs="仿宋" w:hint="eastAsia"/>
            <w:lang w:eastAsia="zh-CN"/>
          </w:rPr>
          <w:t>十、生产安全保护</w:t>
        </w:r>
        <w:r>
          <w:tab/>
        </w:r>
        <w:r>
          <w:fldChar w:fldCharType="begin"/>
        </w:r>
        <w:r>
          <w:instrText xml:space="preserve"> PAGEREF _Toc8608 \h </w:instrText>
        </w:r>
        <w:r>
          <w:fldChar w:fldCharType="separate"/>
        </w:r>
        <w:r>
          <w:t>39</w:t>
        </w:r>
        <w:r>
          <w:fldChar w:fldCharType="end"/>
        </w:r>
      </w:hyperlink>
    </w:p>
    <w:p>
      <w:pPr>
        <w:pStyle w:val="TOC2"/>
        <w:tabs>
          <w:tab w:val="right" w:leader="dot" w:pos="8306"/>
        </w:tabs>
      </w:pPr>
      <w:hyperlink w:anchor="_Toc21740" w:history="1">
        <w:r>
          <w:rPr>
            <w:rFonts w:ascii="仿宋" w:eastAsia="仿宋" w:hAnsi="仿宋" w:cs="仿宋" w:hint="eastAsia"/>
            <w:lang w:eastAsia="zh-CN"/>
          </w:rPr>
          <w:t>(一)、消防安全</w:t>
        </w:r>
        <w:r>
          <w:tab/>
        </w:r>
        <w:r>
          <w:fldChar w:fldCharType="begin"/>
        </w:r>
        <w:r>
          <w:instrText xml:space="preserve"> PAGEREF _Toc21740 \h </w:instrText>
        </w:r>
        <w:r>
          <w:fldChar w:fldCharType="separate"/>
        </w:r>
        <w:r>
          <w:t>39</w:t>
        </w:r>
        <w:r>
          <w:fldChar w:fldCharType="end"/>
        </w:r>
      </w:hyperlink>
    </w:p>
    <w:p>
      <w:pPr>
        <w:pStyle w:val="TOC2"/>
        <w:tabs>
          <w:tab w:val="right" w:leader="dot" w:pos="8306"/>
        </w:tabs>
      </w:pPr>
      <w:hyperlink w:anchor="_Toc2829" w:history="1">
        <w:r>
          <w:rPr>
            <w:rFonts w:ascii="仿宋" w:eastAsia="仿宋" w:hAnsi="仿宋" w:cs="仿宋" w:hint="eastAsia"/>
            <w:lang w:eastAsia="zh-CN"/>
          </w:rPr>
          <w:t>(二)、防火防爆总图布置措施</w:t>
        </w:r>
        <w:r>
          <w:tab/>
        </w:r>
        <w:r>
          <w:fldChar w:fldCharType="begin"/>
        </w:r>
        <w:r>
          <w:instrText xml:space="preserve"> PAGEREF _Toc2829 \h </w:instrText>
        </w:r>
        <w:r>
          <w:fldChar w:fldCharType="separate"/>
        </w:r>
        <w:r>
          <w:t>41</w:t>
        </w:r>
        <w:r>
          <w:fldChar w:fldCharType="end"/>
        </w:r>
      </w:hyperlink>
    </w:p>
    <w:p>
      <w:pPr>
        <w:pStyle w:val="TOC2"/>
        <w:tabs>
          <w:tab w:val="right" w:leader="dot" w:pos="8306"/>
        </w:tabs>
      </w:pPr>
      <w:hyperlink w:anchor="_Toc16911" w:history="1">
        <w:r>
          <w:rPr>
            <w:rFonts w:ascii="仿宋" w:eastAsia="仿宋" w:hAnsi="仿宋" w:cs="仿宋" w:hint="eastAsia"/>
            <w:lang w:eastAsia="zh-CN"/>
          </w:rPr>
          <w:t>(三)、自然灾害防范措施</w:t>
        </w:r>
        <w:r>
          <w:tab/>
        </w:r>
        <w:r>
          <w:fldChar w:fldCharType="begin"/>
        </w:r>
        <w:r>
          <w:instrText xml:space="preserve"> PAGEREF _Toc16911 \h </w:instrText>
        </w:r>
        <w:r>
          <w:fldChar w:fldCharType="separate"/>
        </w:r>
        <w:r>
          <w:t>42</w:t>
        </w:r>
        <w:r>
          <w:fldChar w:fldCharType="end"/>
        </w:r>
      </w:hyperlink>
    </w:p>
    <w:p>
      <w:pPr>
        <w:pStyle w:val="TOC2"/>
        <w:tabs>
          <w:tab w:val="right" w:leader="dot" w:pos="8306"/>
        </w:tabs>
      </w:pPr>
      <w:hyperlink w:anchor="_Toc29832" w:history="1">
        <w:r>
          <w:rPr>
            <w:rFonts w:ascii="仿宋" w:eastAsia="仿宋" w:hAnsi="仿宋" w:cs="仿宋" w:hint="eastAsia"/>
            <w:lang w:eastAsia="zh-CN"/>
          </w:rPr>
          <w:t>(四)、安全色及安全标志使用要求</w:t>
        </w:r>
        <w:r>
          <w:tab/>
        </w:r>
        <w:r>
          <w:fldChar w:fldCharType="begin"/>
        </w:r>
        <w:r>
          <w:instrText xml:space="preserve"> PAGEREF _Toc29832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2" w:history="1">
        <w:r>
          <w:rPr>
            <w:rFonts w:ascii="仿宋" w:eastAsia="仿宋" w:hAnsi="仿宋" w:cs="仿宋" w:hint="eastAsia"/>
            <w:lang w:eastAsia="zh-CN"/>
          </w:rPr>
          <w:t>(五)、防尘防毒措施</w:t>
        </w:r>
        <w:r>
          <w:tab/>
        </w:r>
        <w:r>
          <w:fldChar w:fldCharType="begin"/>
        </w:r>
        <w:r>
          <w:instrText xml:space="preserve"> PAGEREF _Toc27532 \h </w:instrText>
        </w:r>
        <w:r>
          <w:fldChar w:fldCharType="separate"/>
        </w:r>
        <w:r>
          <w:t>44</w:t>
        </w:r>
        <w:r>
          <w:fldChar w:fldCharType="end"/>
        </w:r>
      </w:hyperlink>
    </w:p>
    <w:p>
      <w:pPr>
        <w:pStyle w:val="TOC2"/>
        <w:tabs>
          <w:tab w:val="right" w:leader="dot" w:pos="8306"/>
        </w:tabs>
      </w:pPr>
      <w:hyperlink w:anchor="_Toc23652" w:history="1">
        <w:r>
          <w:rPr>
            <w:rFonts w:ascii="仿宋" w:eastAsia="仿宋" w:hAnsi="仿宋" w:cs="仿宋" w:hint="eastAsia"/>
            <w:lang w:eastAsia="zh-CN"/>
          </w:rPr>
          <w:t>(六)、防静电、触电防护及防雷措施</w:t>
        </w:r>
        <w:r>
          <w:tab/>
        </w:r>
        <w:r>
          <w:fldChar w:fldCharType="begin"/>
        </w:r>
        <w:r>
          <w:instrText xml:space="preserve"> PAGEREF _Toc23652 \h </w:instrText>
        </w:r>
        <w:r>
          <w:fldChar w:fldCharType="separate"/>
        </w:r>
        <w:r>
          <w:t>45</w:t>
        </w:r>
        <w:r>
          <w:fldChar w:fldCharType="end"/>
        </w:r>
      </w:hyperlink>
    </w:p>
    <w:p>
      <w:pPr>
        <w:pStyle w:val="TOC2"/>
        <w:tabs>
          <w:tab w:val="right" w:leader="dot" w:pos="8306"/>
        </w:tabs>
      </w:pPr>
      <w:hyperlink w:anchor="_Toc17567" w:history="1">
        <w:r>
          <w:rPr>
            <w:rFonts w:ascii="仿宋" w:eastAsia="仿宋" w:hAnsi="仿宋" w:cs="仿宋" w:hint="eastAsia"/>
            <w:lang w:eastAsia="zh-CN"/>
          </w:rPr>
          <w:t>(七)、机械设备安全保障措施</w:t>
        </w:r>
        <w:r>
          <w:tab/>
        </w:r>
        <w:r>
          <w:fldChar w:fldCharType="begin"/>
        </w:r>
        <w:r>
          <w:instrText xml:space="preserve"> PAGEREF _Toc17567 \h </w:instrText>
        </w:r>
        <w:r>
          <w:fldChar w:fldCharType="separate"/>
        </w:r>
        <w:r>
          <w:t>47</w:t>
        </w:r>
        <w:r>
          <w:fldChar w:fldCharType="end"/>
        </w:r>
      </w:hyperlink>
    </w:p>
    <w:p>
      <w:pPr>
        <w:pStyle w:val="TOC1"/>
        <w:tabs>
          <w:tab w:val="right" w:leader="dot" w:pos="8306"/>
        </w:tabs>
      </w:pPr>
      <w:hyperlink w:anchor="_Toc26198" w:history="1">
        <w:r>
          <w:rPr>
            <w:rFonts w:ascii="仿宋" w:eastAsia="仿宋" w:hAnsi="仿宋" w:cs="仿宋" w:hint="eastAsia"/>
            <w:lang w:eastAsia="zh-CN"/>
          </w:rPr>
          <w:t>十一、高模低收缩涤纶工业长丝(HMLS)项目环境影响分析</w:t>
        </w:r>
        <w:r>
          <w:tab/>
        </w:r>
        <w:r>
          <w:fldChar w:fldCharType="begin"/>
        </w:r>
        <w:r>
          <w:instrText xml:space="preserve"> PAGEREF _Toc26198 \h </w:instrText>
        </w:r>
        <w:r>
          <w:fldChar w:fldCharType="separate"/>
        </w:r>
        <w:r>
          <w:t>48</w:t>
        </w:r>
        <w:r>
          <w:fldChar w:fldCharType="end"/>
        </w:r>
      </w:hyperlink>
    </w:p>
    <w:p>
      <w:pPr>
        <w:pStyle w:val="TOC2"/>
        <w:tabs>
          <w:tab w:val="right" w:leader="dot" w:pos="8306"/>
        </w:tabs>
      </w:pPr>
      <w:hyperlink w:anchor="_Toc4586" w:history="1">
        <w:r>
          <w:rPr>
            <w:rFonts w:ascii="仿宋" w:eastAsia="仿宋" w:hAnsi="仿宋" w:cs="仿宋" w:hint="eastAsia"/>
            <w:lang w:eastAsia="zh-CN"/>
          </w:rPr>
          <w:t>(一)、建设区域环境质量现状</w:t>
        </w:r>
        <w:r>
          <w:tab/>
        </w:r>
        <w:r>
          <w:fldChar w:fldCharType="begin"/>
        </w:r>
        <w:r>
          <w:instrText xml:space="preserve"> PAGEREF _Toc4586 \h </w:instrText>
        </w:r>
        <w:r>
          <w:fldChar w:fldCharType="separate"/>
        </w:r>
        <w:r>
          <w:t>48</w:t>
        </w:r>
        <w:r>
          <w:fldChar w:fldCharType="end"/>
        </w:r>
      </w:hyperlink>
    </w:p>
    <w:p>
      <w:pPr>
        <w:pStyle w:val="TOC2"/>
        <w:tabs>
          <w:tab w:val="right" w:leader="dot" w:pos="8306"/>
        </w:tabs>
      </w:pPr>
      <w:hyperlink w:anchor="_Toc15664" w:history="1">
        <w:r>
          <w:rPr>
            <w:rFonts w:ascii="仿宋" w:eastAsia="仿宋" w:hAnsi="仿宋" w:cs="仿宋" w:hint="eastAsia"/>
            <w:lang w:eastAsia="zh-CN"/>
          </w:rPr>
          <w:t>(二)、建设期环境保护</w:t>
        </w:r>
        <w:r>
          <w:tab/>
        </w:r>
        <w:r>
          <w:fldChar w:fldCharType="begin"/>
        </w:r>
        <w:r>
          <w:instrText xml:space="preserve"> PAGEREF _Toc15664 \h </w:instrText>
        </w:r>
        <w:r>
          <w:fldChar w:fldCharType="separate"/>
        </w:r>
        <w:r>
          <w:t>50</w:t>
        </w:r>
        <w:r>
          <w:fldChar w:fldCharType="end"/>
        </w:r>
      </w:hyperlink>
    </w:p>
    <w:p>
      <w:pPr>
        <w:pStyle w:val="TOC2"/>
        <w:tabs>
          <w:tab w:val="right" w:leader="dot" w:pos="8306"/>
        </w:tabs>
      </w:pPr>
      <w:hyperlink w:anchor="_Toc20685" w:history="1">
        <w:r>
          <w:rPr>
            <w:rFonts w:ascii="仿宋" w:eastAsia="仿宋" w:hAnsi="仿宋" w:cs="仿宋" w:hint="eastAsia"/>
            <w:lang w:eastAsia="zh-CN"/>
          </w:rPr>
          <w:t>(三)、运营期环境保护</w:t>
        </w:r>
        <w:r>
          <w:tab/>
        </w:r>
        <w:r>
          <w:fldChar w:fldCharType="begin"/>
        </w:r>
        <w:r>
          <w:instrText xml:space="preserve"> PAGEREF _Toc20685 \h </w:instrText>
        </w:r>
        <w:r>
          <w:fldChar w:fldCharType="separate"/>
        </w:r>
        <w:r>
          <w:t>51</w:t>
        </w:r>
        <w:r>
          <w:fldChar w:fldCharType="end"/>
        </w:r>
      </w:hyperlink>
    </w:p>
    <w:p>
      <w:pPr>
        <w:pStyle w:val="TOC2"/>
        <w:tabs>
          <w:tab w:val="right" w:leader="dot" w:pos="8306"/>
        </w:tabs>
      </w:pPr>
      <w:hyperlink w:anchor="_Toc14176" w:history="1">
        <w:r>
          <w:rPr>
            <w:rFonts w:ascii="仿宋" w:eastAsia="仿宋" w:hAnsi="仿宋" w:cs="仿宋" w:hint="eastAsia"/>
            <w:lang w:eastAsia="zh-CN"/>
          </w:rPr>
          <w:t>(四)、高模低收缩涤纶工业长丝(HMLS)项目建设对区域经济的影响</w:t>
        </w:r>
        <w:r>
          <w:tab/>
        </w:r>
        <w:r>
          <w:fldChar w:fldCharType="begin"/>
        </w:r>
        <w:r>
          <w:instrText xml:space="preserve"> PAGEREF _Toc14176 \h </w:instrText>
        </w:r>
        <w:r>
          <w:fldChar w:fldCharType="separate"/>
        </w:r>
        <w:r>
          <w:t>53</w:t>
        </w:r>
        <w:r>
          <w:fldChar w:fldCharType="end"/>
        </w:r>
      </w:hyperlink>
    </w:p>
    <w:p>
      <w:pPr>
        <w:pStyle w:val="TOC2"/>
        <w:tabs>
          <w:tab w:val="right" w:leader="dot" w:pos="8306"/>
        </w:tabs>
      </w:pPr>
      <w:hyperlink w:anchor="_Toc14937" w:history="1">
        <w:r>
          <w:rPr>
            <w:rFonts w:ascii="仿宋" w:eastAsia="仿宋" w:hAnsi="仿宋" w:cs="仿宋" w:hint="eastAsia"/>
            <w:lang w:eastAsia="zh-CN"/>
          </w:rPr>
          <w:t>(五)、废弃物处理</w:t>
        </w:r>
        <w:r>
          <w:tab/>
        </w:r>
        <w:r>
          <w:fldChar w:fldCharType="begin"/>
        </w:r>
        <w:r>
          <w:instrText xml:space="preserve"> PAGEREF _Toc14937 \h </w:instrText>
        </w:r>
        <w:r>
          <w:fldChar w:fldCharType="separate"/>
        </w:r>
        <w:r>
          <w:t>55</w:t>
        </w:r>
        <w:r>
          <w:fldChar w:fldCharType="end"/>
        </w:r>
      </w:hyperlink>
    </w:p>
    <w:p>
      <w:pPr>
        <w:pStyle w:val="TOC2"/>
        <w:tabs>
          <w:tab w:val="right" w:leader="dot" w:pos="8306"/>
        </w:tabs>
      </w:pPr>
      <w:hyperlink w:anchor="_Toc31880" w:history="1">
        <w:r>
          <w:rPr>
            <w:rFonts w:ascii="仿宋" w:eastAsia="仿宋" w:hAnsi="仿宋" w:cs="仿宋" w:hint="eastAsia"/>
            <w:lang w:eastAsia="zh-CN"/>
          </w:rPr>
          <w:t>(六)、特殊环境影响分析</w:t>
        </w:r>
        <w:r>
          <w:tab/>
        </w:r>
        <w:r>
          <w:fldChar w:fldCharType="begin"/>
        </w:r>
        <w:r>
          <w:instrText xml:space="preserve"> PAGEREF _Toc31880 \h </w:instrText>
        </w:r>
        <w:r>
          <w:fldChar w:fldCharType="separate"/>
        </w:r>
        <w:r>
          <w:t>56</w:t>
        </w:r>
        <w:r>
          <w:fldChar w:fldCharType="end"/>
        </w:r>
      </w:hyperlink>
    </w:p>
    <w:p>
      <w:pPr>
        <w:pStyle w:val="TOC2"/>
        <w:tabs>
          <w:tab w:val="right" w:leader="dot" w:pos="8306"/>
        </w:tabs>
      </w:pPr>
      <w:hyperlink w:anchor="_Toc18205" w:history="1">
        <w:r>
          <w:rPr>
            <w:rFonts w:ascii="仿宋" w:eastAsia="仿宋" w:hAnsi="仿宋" w:cs="仿宋" w:hint="eastAsia"/>
            <w:lang w:eastAsia="zh-CN"/>
          </w:rPr>
          <w:t>(七)、清洁生产</w:t>
        </w:r>
        <w:r>
          <w:tab/>
        </w:r>
        <w:r>
          <w:fldChar w:fldCharType="begin"/>
        </w:r>
        <w:r>
          <w:instrText xml:space="preserve"> PAGEREF _Toc18205 \h </w:instrText>
        </w:r>
        <w:r>
          <w:fldChar w:fldCharType="separate"/>
        </w:r>
        <w:r>
          <w:t>58</w:t>
        </w:r>
        <w:r>
          <w:fldChar w:fldCharType="end"/>
        </w:r>
      </w:hyperlink>
    </w:p>
    <w:p>
      <w:pPr>
        <w:pStyle w:val="TOC2"/>
        <w:tabs>
          <w:tab w:val="right" w:leader="dot" w:pos="8306"/>
        </w:tabs>
      </w:pPr>
      <w:hyperlink w:anchor="_Toc7335" w:history="1">
        <w:r>
          <w:rPr>
            <w:rFonts w:ascii="仿宋" w:eastAsia="仿宋" w:hAnsi="仿宋" w:cs="仿宋" w:hint="eastAsia"/>
            <w:lang w:eastAsia="zh-CN"/>
          </w:rPr>
          <w:t>(八)、环境保护综合评价</w:t>
        </w:r>
        <w:r>
          <w:tab/>
        </w:r>
        <w:r>
          <w:fldChar w:fldCharType="begin"/>
        </w:r>
        <w:r>
          <w:instrText xml:space="preserve"> PAGEREF _Toc7335 \h </w:instrText>
        </w:r>
        <w:r>
          <w:fldChar w:fldCharType="separate"/>
        </w:r>
        <w:r>
          <w:t>59</w:t>
        </w:r>
        <w:r>
          <w:fldChar w:fldCharType="end"/>
        </w:r>
      </w:hyperlink>
    </w:p>
    <w:p>
      <w:pPr>
        <w:pStyle w:val="TOC1"/>
        <w:tabs>
          <w:tab w:val="right" w:leader="dot" w:pos="8306"/>
        </w:tabs>
      </w:pPr>
      <w:hyperlink w:anchor="_Toc542" w:history="1">
        <w:r>
          <w:rPr>
            <w:rFonts w:ascii="仿宋" w:eastAsia="仿宋" w:hAnsi="仿宋" w:cs="仿宋" w:hint="eastAsia"/>
            <w:lang w:eastAsia="zh-CN"/>
          </w:rPr>
          <w:t>十二、高模低收缩涤纶工业长丝(HMLS)项目投资规划</w:t>
        </w:r>
        <w:r>
          <w:tab/>
        </w:r>
        <w:r>
          <w:fldChar w:fldCharType="begin"/>
        </w:r>
        <w:r>
          <w:instrText xml:space="preserve"> PAGEREF _Toc542 \h </w:instrText>
        </w:r>
        <w:r>
          <w:fldChar w:fldCharType="separate"/>
        </w:r>
        <w:r>
          <w:t>60</w:t>
        </w:r>
        <w:r>
          <w:fldChar w:fldCharType="end"/>
        </w:r>
      </w:hyperlink>
    </w:p>
    <w:p>
      <w:pPr>
        <w:pStyle w:val="TOC2"/>
        <w:tabs>
          <w:tab w:val="right" w:leader="dot" w:pos="8306"/>
        </w:tabs>
      </w:pPr>
      <w:hyperlink w:anchor="_Toc19878" w:history="1">
        <w:r>
          <w:rPr>
            <w:rFonts w:ascii="仿宋" w:eastAsia="仿宋" w:hAnsi="仿宋" w:cs="仿宋" w:hint="eastAsia"/>
            <w:lang w:eastAsia="zh-CN"/>
          </w:rPr>
          <w:t>(一)、高模低收缩涤纶工业长丝(HMLS)项目总投资估算</w:t>
        </w:r>
        <w:r>
          <w:tab/>
        </w:r>
        <w:r>
          <w:fldChar w:fldCharType="begin"/>
        </w:r>
        <w:r>
          <w:instrText xml:space="preserve"> PAGEREF _Toc19878 \h </w:instrText>
        </w:r>
        <w:r>
          <w:fldChar w:fldCharType="separate"/>
        </w:r>
        <w:r>
          <w:t>60</w:t>
        </w:r>
        <w:r>
          <w:fldChar w:fldCharType="end"/>
        </w:r>
      </w:hyperlink>
    </w:p>
    <w:p>
      <w:pPr>
        <w:pStyle w:val="TOC2"/>
        <w:tabs>
          <w:tab w:val="right" w:leader="dot" w:pos="8306"/>
        </w:tabs>
      </w:pPr>
      <w:hyperlink w:anchor="_Toc11443" w:history="1">
        <w:r>
          <w:rPr>
            <w:rFonts w:ascii="仿宋" w:eastAsia="仿宋" w:hAnsi="仿宋" w:cs="仿宋" w:hint="eastAsia"/>
            <w:lang w:eastAsia="zh-CN"/>
          </w:rPr>
          <w:t>(二)、资金筹措</w:t>
        </w:r>
        <w:r>
          <w:tab/>
        </w:r>
        <w:r>
          <w:fldChar w:fldCharType="begin"/>
        </w:r>
        <w:r>
          <w:instrText xml:space="preserve"> PAGEREF _Toc11443 \h </w:instrText>
        </w:r>
        <w:r>
          <w:fldChar w:fldCharType="separate"/>
        </w:r>
        <w:r>
          <w:t>62</w:t>
        </w:r>
        <w:r>
          <w:fldChar w:fldCharType="end"/>
        </w:r>
      </w:hyperlink>
    </w:p>
    <w:p>
      <w:pPr>
        <w:pStyle w:val="TOC1"/>
        <w:tabs>
          <w:tab w:val="right" w:leader="dot" w:pos="8306"/>
        </w:tabs>
      </w:pPr>
      <w:hyperlink w:anchor="_Toc27217" w:history="1">
        <w:r>
          <w:rPr>
            <w:rFonts w:ascii="仿宋" w:eastAsia="仿宋" w:hAnsi="仿宋" w:cs="仿宋" w:hint="eastAsia"/>
            <w:lang w:eastAsia="zh-CN"/>
          </w:rPr>
          <w:t>十三、高模低收缩涤纶工业长丝(HMLS)项目变更管理</w:t>
        </w:r>
        <w:r>
          <w:tab/>
        </w:r>
        <w:r>
          <w:fldChar w:fldCharType="begin"/>
        </w:r>
        <w:r>
          <w:instrText xml:space="preserve"> PAGEREF _Toc27217 \h </w:instrText>
        </w:r>
        <w:r>
          <w:fldChar w:fldCharType="separate"/>
        </w:r>
        <w:r>
          <w:t>62</w:t>
        </w:r>
        <w:r>
          <w:fldChar w:fldCharType="end"/>
        </w:r>
      </w:hyperlink>
    </w:p>
    <w:p>
      <w:pPr>
        <w:pStyle w:val="TOC2"/>
        <w:tabs>
          <w:tab w:val="right" w:leader="dot" w:pos="8306"/>
        </w:tabs>
      </w:pPr>
      <w:hyperlink w:anchor="_Toc540" w:history="1">
        <w:r>
          <w:rPr>
            <w:rFonts w:ascii="仿宋" w:eastAsia="仿宋" w:hAnsi="仿宋" w:cs="仿宋" w:hint="eastAsia"/>
            <w:lang w:eastAsia="zh-CN"/>
          </w:rPr>
          <w:t>(一)、变更申请与评估</w:t>
        </w:r>
        <w:r>
          <w:tab/>
        </w:r>
        <w:r>
          <w:fldChar w:fldCharType="begin"/>
        </w:r>
        <w:r>
          <w:instrText xml:space="preserve"> PAGEREF _Toc540 \h </w:instrText>
        </w:r>
        <w:r>
          <w:fldChar w:fldCharType="separate"/>
        </w:r>
        <w:r>
          <w:t>62</w:t>
        </w:r>
        <w:r>
          <w:fldChar w:fldCharType="end"/>
        </w:r>
      </w:hyperlink>
    </w:p>
    <w:p>
      <w:pPr>
        <w:pStyle w:val="TOC2"/>
        <w:tabs>
          <w:tab w:val="right" w:leader="dot" w:pos="8306"/>
        </w:tabs>
      </w:pPr>
      <w:hyperlink w:anchor="_Toc26105" w:history="1">
        <w:r>
          <w:rPr>
            <w:rFonts w:ascii="仿宋" w:eastAsia="仿宋" w:hAnsi="仿宋" w:cs="仿宋" w:hint="eastAsia"/>
            <w:lang w:eastAsia="zh-CN"/>
          </w:rPr>
          <w:t>(二)、变更实施与控制</w:t>
        </w:r>
        <w:r>
          <w:tab/>
        </w:r>
        <w:r>
          <w:fldChar w:fldCharType="begin"/>
        </w:r>
        <w:r>
          <w:instrText xml:space="preserve"> PAGEREF _Toc26105 \h </w:instrText>
        </w:r>
        <w:r>
          <w:fldChar w:fldCharType="separate"/>
        </w:r>
        <w:r>
          <w:t>63</w:t>
        </w:r>
        <w:r>
          <w:fldChar w:fldCharType="end"/>
        </w:r>
      </w:hyperlink>
    </w:p>
    <w:p>
      <w:pPr>
        <w:pStyle w:val="TOC1"/>
        <w:tabs>
          <w:tab w:val="right" w:leader="dot" w:pos="8306"/>
        </w:tabs>
      </w:pPr>
      <w:hyperlink w:anchor="_Toc8470" w:history="1">
        <w:r>
          <w:rPr>
            <w:rFonts w:ascii="仿宋" w:eastAsia="仿宋" w:hAnsi="仿宋" w:cs="仿宋" w:hint="eastAsia"/>
            <w:lang w:eastAsia="zh-CN"/>
          </w:rPr>
          <w:t>十四、供应链管理</w:t>
        </w:r>
        <w:r>
          <w:tab/>
        </w:r>
        <w:r>
          <w:fldChar w:fldCharType="begin"/>
        </w:r>
        <w:r>
          <w:instrText xml:space="preserve"> PAGEREF _Toc8470 \h </w:instrText>
        </w:r>
        <w:r>
          <w:fldChar w:fldCharType="separate"/>
        </w:r>
        <w:r>
          <w:t>64</w:t>
        </w:r>
        <w:r>
          <w:fldChar w:fldCharType="end"/>
        </w:r>
      </w:hyperlink>
    </w:p>
    <w:p>
      <w:pPr>
        <w:pStyle w:val="TOC2"/>
        <w:tabs>
          <w:tab w:val="right" w:leader="dot" w:pos="8306"/>
        </w:tabs>
      </w:pPr>
      <w:hyperlink w:anchor="_Toc16985" w:history="1">
        <w:r>
          <w:rPr>
            <w:rFonts w:ascii="仿宋" w:eastAsia="仿宋" w:hAnsi="仿宋" w:cs="仿宋" w:hint="eastAsia"/>
            <w:lang w:eastAsia="zh-CN"/>
          </w:rPr>
          <w:t>(一)、供应链战略规划</w:t>
        </w:r>
        <w:r>
          <w:tab/>
        </w:r>
        <w:r>
          <w:fldChar w:fldCharType="begin"/>
        </w:r>
        <w:r>
          <w:instrText xml:space="preserve"> PAGEREF _Toc16985 \h </w:instrText>
        </w:r>
        <w:r>
          <w:fldChar w:fldCharType="separate"/>
        </w:r>
        <w:r>
          <w:t>64</w:t>
        </w:r>
        <w:r>
          <w:fldChar w:fldCharType="end"/>
        </w:r>
      </w:hyperlink>
    </w:p>
    <w:p>
      <w:pPr>
        <w:pStyle w:val="TOC2"/>
        <w:tabs>
          <w:tab w:val="right" w:leader="dot" w:pos="8306"/>
        </w:tabs>
      </w:pPr>
      <w:hyperlink w:anchor="_Toc4785" w:history="1">
        <w:r>
          <w:rPr>
            <w:rFonts w:ascii="仿宋" w:eastAsia="仿宋" w:hAnsi="仿宋" w:cs="仿宋" w:hint="eastAsia"/>
            <w:lang w:eastAsia="zh-CN"/>
          </w:rPr>
          <w:t>(二)、供应商选择与合作</w:t>
        </w:r>
        <w:r>
          <w:tab/>
        </w:r>
        <w:r>
          <w:fldChar w:fldCharType="begin"/>
        </w:r>
        <w:r>
          <w:instrText xml:space="preserve"> PAGEREF _Toc4785 \h </w:instrText>
        </w:r>
        <w:r>
          <w:fldChar w:fldCharType="separate"/>
        </w:r>
        <w:r>
          <w:t>65</w:t>
        </w:r>
        <w:r>
          <w:fldChar w:fldCharType="end"/>
        </w:r>
      </w:hyperlink>
    </w:p>
    <w:p>
      <w:pPr>
        <w:pStyle w:val="TOC2"/>
        <w:tabs>
          <w:tab w:val="right" w:leader="dot" w:pos="8306"/>
        </w:tabs>
      </w:pPr>
      <w:hyperlink w:anchor="_Toc16757" w:history="1">
        <w:r>
          <w:rPr>
            <w:rFonts w:ascii="仿宋" w:eastAsia="仿宋" w:hAnsi="仿宋" w:cs="仿宋" w:hint="eastAsia"/>
            <w:lang w:eastAsia="zh-CN"/>
          </w:rPr>
          <w:t>(三)、物流与库存管理</w:t>
        </w:r>
        <w:r>
          <w:tab/>
        </w:r>
        <w:r>
          <w:fldChar w:fldCharType="begin"/>
        </w:r>
        <w:r>
          <w:instrText xml:space="preserve"> PAGEREF _Toc16757 \h </w:instrText>
        </w:r>
        <w:r>
          <w:fldChar w:fldCharType="separate"/>
        </w:r>
        <w:r>
          <w:t>67</w:t>
        </w:r>
        <w:r>
          <w:fldChar w:fldCharType="end"/>
        </w:r>
      </w:hyperlink>
    </w:p>
    <w:p>
      <w:pPr>
        <w:pStyle w:val="TOC1"/>
        <w:tabs>
          <w:tab w:val="right" w:leader="dot" w:pos="8306"/>
        </w:tabs>
      </w:pPr>
      <w:hyperlink w:anchor="_Toc24884" w:history="1">
        <w:r>
          <w:rPr>
            <w:rFonts w:ascii="仿宋" w:eastAsia="仿宋" w:hAnsi="仿宋" w:cs="仿宋" w:hint="eastAsia"/>
            <w:lang w:eastAsia="zh-CN"/>
          </w:rPr>
          <w:t>十五、风险识别与分类</w:t>
        </w:r>
        <w:r>
          <w:tab/>
        </w:r>
        <w:r>
          <w:fldChar w:fldCharType="begin"/>
        </w:r>
        <w:r>
          <w:instrText xml:space="preserve"> PAGEREF _Toc24884 \h </w:instrText>
        </w:r>
        <w:r>
          <w:fldChar w:fldCharType="separate"/>
        </w:r>
        <w:r>
          <w:t>68</w:t>
        </w:r>
        <w:r>
          <w:fldChar w:fldCharType="end"/>
        </w:r>
      </w:hyperlink>
    </w:p>
    <w:p>
      <w:pPr>
        <w:pStyle w:val="TOC2"/>
        <w:tabs>
          <w:tab w:val="right" w:leader="dot" w:pos="8306"/>
        </w:tabs>
      </w:pPr>
      <w:hyperlink w:anchor="_Toc7045" w:history="1">
        <w:r>
          <w:rPr>
            <w:rFonts w:ascii="仿宋" w:eastAsia="仿宋" w:hAnsi="仿宋" w:cs="仿宋" w:hint="eastAsia"/>
            <w:lang w:eastAsia="zh-CN"/>
          </w:rPr>
          <w:t>(一)、风险识别</w:t>
        </w:r>
        <w:r>
          <w:tab/>
        </w:r>
        <w:r>
          <w:fldChar w:fldCharType="begin"/>
        </w:r>
        <w:r>
          <w:instrText xml:space="preserve"> PAGEREF _Toc7045 \h </w:instrText>
        </w:r>
        <w:r>
          <w:fldChar w:fldCharType="separate"/>
        </w:r>
        <w:r>
          <w:t>68</w:t>
        </w:r>
        <w:r>
          <w:fldChar w:fldCharType="end"/>
        </w:r>
      </w:hyperlink>
    </w:p>
    <w:p>
      <w:pPr>
        <w:pStyle w:val="TOC2"/>
        <w:tabs>
          <w:tab w:val="right" w:leader="dot" w:pos="8306"/>
        </w:tabs>
      </w:pPr>
      <w:hyperlink w:anchor="_Toc1755" w:history="1">
        <w:r>
          <w:rPr>
            <w:rFonts w:ascii="仿宋" w:eastAsia="仿宋" w:hAnsi="仿宋" w:cs="仿宋" w:hint="eastAsia"/>
            <w:lang w:eastAsia="zh-CN"/>
          </w:rPr>
          <w:t>(二)、风险分类</w:t>
        </w:r>
        <w:r>
          <w:tab/>
        </w:r>
        <w:r>
          <w:fldChar w:fldCharType="begin"/>
        </w:r>
        <w:r>
          <w:instrText xml:space="preserve"> PAGEREF _Toc1755 \h </w:instrText>
        </w:r>
        <w:r>
          <w:fldChar w:fldCharType="separate"/>
        </w:r>
        <w:r>
          <w:t>70</w:t>
        </w:r>
        <w:r>
          <w:fldChar w:fldCharType="end"/>
        </w:r>
      </w:hyperlink>
    </w:p>
    <w:p>
      <w:pPr>
        <w:pStyle w:val="TOC1"/>
        <w:tabs>
          <w:tab w:val="right" w:leader="dot" w:pos="8306"/>
        </w:tabs>
      </w:pPr>
      <w:hyperlink w:anchor="_Toc302" w:history="1">
        <w:r>
          <w:rPr>
            <w:rFonts w:ascii="仿宋" w:eastAsia="仿宋" w:hAnsi="仿宋" w:cs="仿宋" w:hint="eastAsia"/>
            <w:lang w:eastAsia="zh-CN"/>
          </w:rPr>
          <w:t>十六、高模低收缩涤纶工业长丝(HMLS)项目工程方案分析</w:t>
        </w:r>
        <w:r>
          <w:tab/>
        </w:r>
        <w:r>
          <w:fldChar w:fldCharType="begin"/>
        </w:r>
        <w:r>
          <w:instrText xml:space="preserve"> PAGEREF _Toc302 \h </w:instrText>
        </w:r>
        <w:r>
          <w:fldChar w:fldCharType="separate"/>
        </w:r>
        <w:r>
          <w:t>72</w:t>
        </w:r>
        <w:r>
          <w:fldChar w:fldCharType="end"/>
        </w:r>
      </w:hyperlink>
    </w:p>
    <w:p>
      <w:pPr>
        <w:pStyle w:val="TOC2"/>
        <w:tabs>
          <w:tab w:val="right" w:leader="dot" w:pos="8306"/>
        </w:tabs>
      </w:pPr>
      <w:hyperlink w:anchor="_Toc31654" w:history="1">
        <w:r>
          <w:rPr>
            <w:rFonts w:ascii="仿宋" w:eastAsia="仿宋" w:hAnsi="仿宋" w:cs="仿宋" w:hint="eastAsia"/>
            <w:lang w:eastAsia="zh-CN"/>
          </w:rPr>
          <w:t>(一)、建筑工程设计原则</w:t>
        </w:r>
        <w:r>
          <w:tab/>
        </w:r>
        <w:r>
          <w:fldChar w:fldCharType="begin"/>
        </w:r>
        <w:r>
          <w:instrText xml:space="preserve"> PAGEREF _Toc31654 \h </w:instrText>
        </w:r>
        <w:r>
          <w:fldChar w:fldCharType="separate"/>
        </w:r>
        <w:r>
          <w:t>72</w:t>
        </w:r>
        <w:r>
          <w:fldChar w:fldCharType="end"/>
        </w:r>
      </w:hyperlink>
    </w:p>
    <w:p>
      <w:pPr>
        <w:pStyle w:val="TOC2"/>
        <w:tabs>
          <w:tab w:val="right" w:leader="dot" w:pos="8306"/>
        </w:tabs>
      </w:pPr>
      <w:hyperlink w:anchor="_Toc13464" w:history="1">
        <w:r>
          <w:rPr>
            <w:rFonts w:ascii="仿宋" w:eastAsia="仿宋" w:hAnsi="仿宋" w:cs="仿宋" w:hint="eastAsia"/>
            <w:lang w:eastAsia="zh-CN"/>
          </w:rPr>
          <w:t>(二)、土建工程建设指标</w:t>
        </w:r>
        <w:r>
          <w:tab/>
        </w:r>
        <w:r>
          <w:fldChar w:fldCharType="begin"/>
        </w:r>
        <w:r>
          <w:instrText xml:space="preserve"> PAGEREF _Toc13464 \h </w:instrText>
        </w:r>
        <w:r>
          <w:fldChar w:fldCharType="separate"/>
        </w:r>
        <w:r>
          <w:t>75</w:t>
        </w:r>
        <w:r>
          <w:fldChar w:fldCharType="end"/>
        </w:r>
      </w:hyperlink>
    </w:p>
    <w:p>
      <w:pPr>
        <w:pStyle w:val="TOC1"/>
        <w:tabs>
          <w:tab w:val="right" w:leader="dot" w:pos="8306"/>
        </w:tabs>
      </w:pPr>
      <w:hyperlink w:anchor="_Toc8863" w:history="1">
        <w:r>
          <w:rPr>
            <w:rFonts w:ascii="仿宋" w:eastAsia="仿宋" w:hAnsi="仿宋" w:cs="仿宋" w:hint="eastAsia"/>
            <w:lang w:eastAsia="zh-CN"/>
          </w:rPr>
          <w:t>十七、质量管理体系</w:t>
        </w:r>
        <w:r>
          <w:tab/>
        </w:r>
        <w:r>
          <w:fldChar w:fldCharType="begin"/>
        </w:r>
        <w:r>
          <w:instrText xml:space="preserve"> PAGEREF _Toc8863 \h </w:instrText>
        </w:r>
        <w:r>
          <w:fldChar w:fldCharType="separate"/>
        </w:r>
        <w:r>
          <w:t>77</w:t>
        </w:r>
        <w:r>
          <w:fldChar w:fldCharType="end"/>
        </w:r>
      </w:hyperlink>
    </w:p>
    <w:p>
      <w:pPr>
        <w:pStyle w:val="TOC2"/>
        <w:tabs>
          <w:tab w:val="right" w:leader="dot" w:pos="8306"/>
        </w:tabs>
      </w:pPr>
      <w:hyperlink w:anchor="_Toc6181" w:history="1">
        <w:r>
          <w:rPr>
            <w:rFonts w:ascii="仿宋" w:eastAsia="仿宋" w:hAnsi="仿宋" w:cs="仿宋" w:hint="eastAsia"/>
            <w:lang w:eastAsia="zh-CN"/>
          </w:rPr>
          <w:t>(一)、质量目标与方针</w:t>
        </w:r>
        <w:r>
          <w:tab/>
        </w:r>
        <w:r>
          <w:fldChar w:fldCharType="begin"/>
        </w:r>
        <w:r>
          <w:instrText xml:space="preserve"> PAGEREF _Toc6181 \h </w:instrText>
        </w:r>
        <w:r>
          <w:fldChar w:fldCharType="separate"/>
        </w:r>
        <w:r>
          <w:t>77</w:t>
        </w:r>
        <w:r>
          <w:fldChar w:fldCharType="end"/>
        </w:r>
      </w:hyperlink>
    </w:p>
    <w:p>
      <w:pPr>
        <w:pStyle w:val="TOC2"/>
        <w:tabs>
          <w:tab w:val="right" w:leader="dot" w:pos="8306"/>
        </w:tabs>
      </w:pPr>
      <w:hyperlink w:anchor="_Toc6710" w:history="1">
        <w:r>
          <w:rPr>
            <w:rFonts w:ascii="仿宋" w:eastAsia="仿宋" w:hAnsi="仿宋" w:cs="仿宋" w:hint="eastAsia"/>
            <w:lang w:eastAsia="zh-CN"/>
          </w:rPr>
          <w:t>(二)、质量管理责任</w:t>
        </w:r>
        <w:r>
          <w:tab/>
        </w:r>
        <w:r>
          <w:fldChar w:fldCharType="begin"/>
        </w:r>
        <w:r>
          <w:instrText xml:space="preserve"> PAGEREF _Toc6710 \h </w:instrText>
        </w:r>
        <w:r>
          <w:fldChar w:fldCharType="separate"/>
        </w:r>
        <w:r>
          <w:t>78</w:t>
        </w:r>
        <w:r>
          <w:fldChar w:fldCharType="end"/>
        </w:r>
      </w:hyperlink>
    </w:p>
    <w:p>
      <w:pPr>
        <w:pStyle w:val="TOC2"/>
        <w:tabs>
          <w:tab w:val="right" w:leader="dot" w:pos="8306"/>
        </w:tabs>
      </w:pPr>
      <w:hyperlink w:anchor="_Toc18377" w:history="1">
        <w:r>
          <w:rPr>
            <w:rFonts w:ascii="仿宋" w:eastAsia="仿宋" w:hAnsi="仿宋" w:cs="仿宋" w:hint="eastAsia"/>
            <w:lang w:eastAsia="zh-CN"/>
          </w:rPr>
          <w:t>(三)、质量管理体系文件</w:t>
        </w:r>
        <w:r>
          <w:tab/>
        </w:r>
        <w:r>
          <w:fldChar w:fldCharType="begin"/>
        </w:r>
        <w:r>
          <w:instrText xml:space="preserve"> PAGEREF _Toc18377 \h </w:instrText>
        </w:r>
        <w:r>
          <w:fldChar w:fldCharType="separate"/>
        </w:r>
        <w:r>
          <w:t>80</w:t>
        </w:r>
        <w:r>
          <w:fldChar w:fldCharType="end"/>
        </w:r>
      </w:hyperlink>
    </w:p>
    <w:p>
      <w:pPr>
        <w:pStyle w:val="TOC2"/>
        <w:tabs>
          <w:tab w:val="right" w:leader="dot" w:pos="8306"/>
        </w:tabs>
      </w:pPr>
      <w:hyperlink w:anchor="_Toc20651" w:history="1">
        <w:r>
          <w:rPr>
            <w:rFonts w:ascii="仿宋" w:eastAsia="仿宋" w:hAnsi="仿宋" w:cs="仿宋" w:hint="eastAsia"/>
            <w:lang w:eastAsia="zh-CN"/>
          </w:rPr>
          <w:t>(四)、质量培训与教育</w:t>
        </w:r>
        <w:r>
          <w:tab/>
        </w:r>
        <w:r>
          <w:fldChar w:fldCharType="begin"/>
        </w:r>
        <w:r>
          <w:instrText xml:space="preserve"> PAGEREF _Toc20651 \h </w:instrText>
        </w:r>
        <w:r>
          <w:fldChar w:fldCharType="separate"/>
        </w:r>
        <w:r>
          <w:t>82</w:t>
        </w:r>
        <w:r>
          <w:fldChar w:fldCharType="end"/>
        </w:r>
      </w:hyperlink>
    </w:p>
    <w:p>
      <w:pPr>
        <w:pStyle w:val="TOC2"/>
        <w:tabs>
          <w:tab w:val="right" w:leader="dot" w:pos="8306"/>
        </w:tabs>
      </w:pPr>
      <w:hyperlink w:anchor="_Toc14945" w:history="1">
        <w:r>
          <w:rPr>
            <w:rFonts w:ascii="仿宋" w:eastAsia="仿宋" w:hAnsi="仿宋" w:cs="仿宋" w:hint="eastAsia"/>
            <w:lang w:eastAsia="zh-CN"/>
          </w:rPr>
          <w:t>(五)、质量审核与评价</w:t>
        </w:r>
        <w:r>
          <w:tab/>
        </w:r>
        <w:r>
          <w:fldChar w:fldCharType="begin"/>
        </w:r>
        <w:r>
          <w:instrText xml:space="preserve"> PAGEREF _Toc14945 \h </w:instrText>
        </w:r>
        <w:r>
          <w:fldChar w:fldCharType="separate"/>
        </w:r>
        <w:r>
          <w:t>83</w:t>
        </w:r>
        <w:r>
          <w:fldChar w:fldCharType="end"/>
        </w:r>
      </w:hyperlink>
    </w:p>
    <w:p>
      <w:pPr>
        <w:pStyle w:val="TOC2"/>
        <w:tabs>
          <w:tab w:val="right" w:leader="dot" w:pos="8306"/>
        </w:tabs>
      </w:pPr>
      <w:hyperlink w:anchor="_Toc1182" w:history="1">
        <w:r>
          <w:rPr>
            <w:rFonts w:ascii="仿宋" w:eastAsia="仿宋" w:hAnsi="仿宋" w:cs="仿宋" w:hint="eastAsia"/>
            <w:lang w:eastAsia="zh-CN"/>
          </w:rPr>
          <w:t>(六)、不符合与纠正措施</w:t>
        </w:r>
        <w:r>
          <w:tab/>
        </w:r>
        <w:r>
          <w:fldChar w:fldCharType="begin"/>
        </w:r>
        <w:r>
          <w:instrText xml:space="preserve"> PAGEREF _Toc1182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78"/>
      <w:r>
        <w:rPr>
          <w:rFonts w:ascii="仿宋" w:eastAsia="仿宋" w:hAnsi="仿宋" w:cs="仿宋" w:hint="eastAsia"/>
          <w:sz w:val="28"/>
          <w:lang w:eastAsia="zh-CN"/>
        </w:rPr>
        <w:t>一、高模低收缩涤纶工业长丝(HMLS)项目建设单位说明</w:t>
      </w:r>
      <w:bookmarkEnd w:id="2"/>
    </w:p>
    <w:p>
      <w:pPr>
        <w:pStyle w:val="Heading2"/>
        <w:rPr>
          <w:rFonts w:ascii="仿宋" w:eastAsia="仿宋" w:hAnsi="仿宋" w:cs="仿宋" w:hint="eastAsia"/>
          <w:lang w:eastAsia="zh-CN"/>
        </w:rPr>
      </w:pPr>
      <w:bookmarkStart w:id="3" w:name="_Toc9119"/>
      <w:r>
        <w:rPr>
          <w:rFonts w:ascii="仿宋" w:eastAsia="仿宋" w:hAnsi="仿宋" w:cs="仿宋" w:hint="eastAsia"/>
          <w:lang w:eastAsia="zh-CN"/>
        </w:rPr>
        <w:t>(一)、高模低收缩涤纶工业长丝(HMLS)项目承办单位基本情况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5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模低收缩涤纶工业长丝(HMLS)项目承办单位的XXXX，我们着眼于实现可持续的经济效益。通过技术创新和解决方案的提供，公司预计在高模低收缩涤纶工业长丝(HMLS)项目执行期间将获得可观的收入增长。这一收入来源主要包括高模低收缩涤纶工业长丝(HML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同时，我们注重成本控制和效率提升，以确保高模低收缩涤纶工业长丝(HMLS)项目的可持续盈利。透过精细的管理和资源优化，公司期望实现高模低收缩涤纶工业长丝(HMLS)项目利润最大化。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模低收缩涤纶工业长丝(HMLS)项目实施进行全面的投资评估，包括高模低收缩涤纶工业长丝(HMLS)项目启动阶段的资金投入和后续运营成本。通过对高模低收缩涤纶工业长丝(HML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模低收缩涤纶工业长丝(HMLS)项目实施过程中具备足够的资金流动性，公司将进行详尽的现金流分析。这包括资金需求的合理预测、高模低收缩涤纶工业长丝(HML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06"/>
      <w:r>
        <w:rPr>
          <w:rFonts w:ascii="仿宋" w:eastAsia="仿宋" w:hAnsi="仿宋" w:cs="仿宋" w:hint="eastAsia"/>
          <w:sz w:val="28"/>
          <w:lang w:eastAsia="zh-CN"/>
        </w:rPr>
        <w:t>二、高模低收缩涤纶工业长丝(HMLS)项目危机管理</w:t>
      </w:r>
      <w:bookmarkEnd w:id="5"/>
    </w:p>
    <w:p>
      <w:pPr>
        <w:pStyle w:val="Heading2"/>
        <w:rPr>
          <w:rFonts w:ascii="仿宋" w:eastAsia="仿宋" w:hAnsi="仿宋" w:cs="仿宋" w:hint="eastAsia"/>
          <w:lang w:eastAsia="zh-CN"/>
        </w:rPr>
      </w:pPr>
      <w:bookmarkStart w:id="6" w:name="_Toc1991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模低收缩涤纶工业长丝(HMLS)项目危机管理中，危机预警与识别是确保高模低收缩涤纶工业长丝(HMLS)项目稳健运行的核心步骤。通过建立全面的监测机制，高模低收缩涤纶工业长丝(HMLS)项目团队旨在及时发现和理解潜在的风险和危机因素，以便采取及时的预防和应对措施，确保高模低收缩涤纶工业长丝(HML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模低收缩涤纶工业长丝(HMLS)项目团队全面分析了整个高模低收缩涤纶工业长丝(HML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模低收缩涤纶工业长丝(HMLS)项目团队着重于明确定义高模低收缩涤纶工业长丝(HML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高模低收缩涤纶工业长丝(HMLS)项目进展的持续监控，团队能够及时发现潜在问题并作出迅速反应。高模低收缩涤纶工业长丝(HML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模低收缩涤纶工业长丝(HMLS)项目得以更有序、可控地推进。</w:t>
      </w:r>
    </w:p>
    <w:p>
      <w:pPr>
        <w:pStyle w:val="Heading2"/>
        <w:ind w:firstLine="560" w:firstLineChars="200"/>
        <w:rPr>
          <w:rFonts w:ascii="仿宋" w:eastAsia="仿宋" w:hAnsi="仿宋" w:cs="仿宋" w:hint="eastAsia"/>
          <w:sz w:val="28"/>
          <w:lang w:eastAsia="zh-CN"/>
        </w:rPr>
      </w:pPr>
      <w:bookmarkStart w:id="7" w:name="_Toc85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在危机发生时，高模低收缩涤纶工业长丝(HMLS)项目团队立即行动，成立了应急小组。该小组的任务是迅速制定并实施紧急应对措施，以最小化潜在损失。以下是采取的主要措施：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暂停高模低收缩涤纶工业长丝(HMLS)项目进度：为遏制危机蔓延，高模低收缩涤纶工业长丝(HMLS)项目暂时停止进行，以便全面评估当前状况。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资源重新分配：重新评估高模低收缩涤纶工业长丝(HMLS)项目资源的分配，确保最大限度地减小损失。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实时沟通：与关键利益相关者建立实时沟通机制，向他们传递高模低收缩涤纶工业长丝(HMLS)项目危机的实际状况，保障高模低收缩涤纶工业长丝(HMLS)项目核心利益。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在紧急应对的同时，高模低收缩涤纶工业长丝(HMLS)项目团队强调了团队协作和有效沟通的重要性。以下是团队协作的关键举措：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信息共享机制：建立了信息共享平台，确保团队成员能够及时获取高模低收缩涤纶工业长丝(HMLS)项目危机的实时信息。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领导者沟通：高模低收缩涤纶工业长丝(HMLS)项目领导者通过定期会议和即时沟通工具，指导团队应对危机，保持团队稳定运行。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随着危机得到初步控制，高模低收缩涤纶工业长丝(HMLS)项目团队转向制定恢复计划，以确保高模低收缩涤纶工业长丝(HMLS)项目能够从中迅速恢复。主要恢复计划包括：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修复受损的进度计划：重新评估高模低收缩涤纶工业长丝(HMLS)项目进度，制定修复计划，确保高模低收缩涤纶工业长丝(HMLS)项目尽快回归正常进程。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重新调整资源分配：优化资源分配，确保高模低收缩涤纶工业长丝(HMLS)项目在有限资源下高效运转。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风险管理机制加强：对高模低收缩涤纶工业长丝(HMLS)项目风险进行全面评估，制定更强化的风险管理策略，以预防未来可能的危机。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564"/>
      <w:r>
        <w:rPr>
          <w:rFonts w:ascii="仿宋" w:eastAsia="仿宋" w:hAnsi="仿宋" w:cs="仿宋" w:hint="eastAsia"/>
          <w:sz w:val="28"/>
          <w:lang w:eastAsia="zh-CN"/>
        </w:rPr>
        <w:t>三、高模低收缩涤纶工业长丝(HMLS)项目绩效评估</w:t>
      </w:r>
      <w:bookmarkEnd w:id="8"/>
    </w:p>
    <w:p>
      <w:pPr>
        <w:pStyle w:val="Heading2"/>
        <w:rPr>
          <w:rFonts w:ascii="仿宋" w:eastAsia="仿宋" w:hAnsi="仿宋" w:cs="仿宋" w:hint="eastAsia"/>
          <w:lang w:eastAsia="zh-CN"/>
        </w:rPr>
      </w:pPr>
      <w:bookmarkStart w:id="9" w:name="_Toc172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模低收缩涤纶工业长丝(HMLS)项目中，我们设计了一套全面的绩效评估指标，以确保高模低收缩涤纶工业长丝(HMLS)项目的可控和成功交付。这些指标跨足高模低收缩涤纶工业长丝(HMLS)项目目标、成本、进度和质量等多个维度，为我们提供了全面洞察高模低收缩涤纶工业长丝(HML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模低收缩涤纶工业长丝(HMLS)项目目标达成率是我们关注的首要指标。我们设定了明确的目标，并通过定期监测和评估，迅速发现并应对潜在的目标偏差。这为高模低收缩涤纶工业长丝(HML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成本绩效是另一个核心关注点。通过实际成本与预算成本的对比分析，我们深入了解成本差异的原因，及时调整资源分配，保持高模低收缩涤纶工业长丝(HMLS)项目在经济效益方面的合理水平。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模低收缩涤纶工业长丝(HMLS)项目进度作为关键的绩效指标之一，得到了精心的关注。我们制定了详细的高模低收缩涤纶工业长丝(HMLS)项目进度计划，并设立了进度符合度指标，确保实际进度与计划进度保持一致。这使我们能够快速发现和解决潜在的进度问题，保持高模低收缩涤纶工业长丝(HMLS)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模低收缩涤纶工业长丝(HMLS)项目绩效的不可或缺的一环。我们引入了一系列的质量标准和客户满意度指标，以确保高模低收缩涤纶工业长丝(HMLS)项目交付的成果在质量上达到或超越预期水平。通过持续监测这些指标，我们努力提升高模低收缩涤纶工业长丝(HMLS)项目整体质量水平，为高模低收缩涤纶工业长丝(HMLS)项目的成功交付提供有力保障。通过这些科学且全面的绩效评估，我们能够更好地引导高模低收缩涤纶工业长丝(HMLS)项目的持续改进，确保高模低收缩涤纶工业长丝(HMLS)项目目标的顺利达成。</w:t>
      </w:r>
    </w:p>
    <w:p>
      <w:pPr>
        <w:pStyle w:val="Heading2"/>
        <w:ind w:firstLine="560" w:firstLineChars="200"/>
        <w:rPr>
          <w:rFonts w:ascii="仿宋" w:eastAsia="仿宋" w:hAnsi="仿宋" w:cs="仿宋" w:hint="eastAsia"/>
          <w:sz w:val="28"/>
          <w:lang w:eastAsia="zh-CN"/>
        </w:rPr>
      </w:pPr>
      <w:bookmarkStart w:id="10" w:name="_Toc32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绩效评估是高模低收缩涤纶工业长丝(HMLS)项目中的关键环节，为确保高模低收缩涤纶工业长丝(HMLS)项目达到预期目标，我们采用了多层次、多维度的绩效评估方法。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模低收缩涤纶工业长丝(HMLS)项目的战略目标对齐，确保每个决策和行动都与高模低收缩涤纶工业长丝(HMLS)项目整体目标保持一致。团队会定期召开战略对齐会议，审视当前工作与高模低收缩涤纶工业长丝(HML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模低收缩涤纶工业长丝(HMLS)项目进度、质量、成本和风险等方面。这些指标通过数据收集和分析，为高模低收缩涤纶工业长丝(HMLS)项目管理团队提供了客观的评估依据。例如，我们通过高模低收缩涤纶工业长丝(HMLS)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高模低收缩涤纶工业长丝(HMLS)项目内部，还考虑了高模低收缩涤纶工业长丝(HMLS)项目对外部环境的影响。我们定期进行干系人满意度调查，以了解各利益相关方对高模低收缩涤纶工业长丝(HML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这种多层次、多角度的绩效评估方法，使得我们能够全面了解高模低收缩涤纶工业长丝(HMLS)项目的运行状态，及时做出调整，确保高模低收缩涤纶工业长丝(HMLS)项目在不断变化的环境中保持稳健前行。</w:t>
      </w:r>
    </w:p>
    <w:p>
      <w:pPr>
        <w:pStyle w:val="Heading2"/>
        <w:ind w:firstLine="560" w:firstLineChars="200"/>
        <w:rPr>
          <w:rFonts w:ascii="仿宋" w:eastAsia="仿宋" w:hAnsi="仿宋" w:cs="仿宋" w:hint="eastAsia"/>
          <w:sz w:val="28"/>
          <w:lang w:eastAsia="zh-CN"/>
        </w:rPr>
      </w:pPr>
      <w:bookmarkStart w:id="11" w:name="_Toc1008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模低收缩涤纶工业长丝(HMLS)项目的有效管理和不断优化，我们采用了精心设计的绩效评估周期。这个周期旨在实现灵活、实时和全面的评估，以适应高模低收缩涤纶工业长丝(HML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模低收缩涤纶工业长丝(HMLS)项目的不同需求，分为短期、中期和长期。短期评估关注每个迭代或工作周期，以及时发现和解决当前任务中的问题。中期评估涵盖几个迭代，深入了解整体高模低收缩涤纶工业长丝(HMLS)项目的趋势和性能。长期评估则着眼于整个高模低收缩涤纶工业长丝(HMLS)项目阶段，确保高模低收缩涤纶工业长丝(HML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模低收缩涤纶工业长丝(HMLS)项目管理工具和协作平台，团队成员能够随时更新和分享高模低收缩涤纶工业长丝(HMLS)项目数据。这种实时性的反馈机制使我们能够及时察觉潜在问题，快速调整，保持高模低收缩涤纶工业长丝(HML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模低收缩涤纶工业长丝(HMLS)项目的决策制定密不可分。每个周期的高模低收缩涤纶工业长丝(HMLS)项目回顾会议成为集体总结经验、识别问题深层次原因并找到创新解决方案的平台。这种定期的反思与调整机制使高模低收缩涤纶工业长丝(HMLS)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500"/>
      <w:r>
        <w:rPr>
          <w:rFonts w:ascii="仿宋" w:eastAsia="仿宋" w:hAnsi="仿宋" w:cs="仿宋" w:hint="eastAsia"/>
          <w:sz w:val="28"/>
          <w:lang w:eastAsia="zh-CN"/>
        </w:rPr>
        <w:t>四、高模低收缩涤纶工业长丝(HMLS)项目土建工程</w:t>
      </w:r>
      <w:bookmarkEnd w:id="12"/>
    </w:p>
    <w:p>
      <w:pPr>
        <w:pStyle w:val="Heading2"/>
        <w:rPr>
          <w:rFonts w:ascii="仿宋" w:eastAsia="仿宋" w:hAnsi="仿宋" w:cs="仿宋" w:hint="eastAsia"/>
          <w:lang w:eastAsia="zh-CN"/>
        </w:rPr>
      </w:pPr>
      <w:bookmarkStart w:id="13" w:name="_Toc219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在高模低收缩涤纶工业长丝(HMLS)项目的建筑工程设计中，我们将秉承一系列重要的设计原则，以确保高模低收缩涤纶工业长丝(HMLS)项目建筑在功能、美观、可持续性等方面达到最佳效果。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首要原则是确保建筑的功能性得到最大化的发挥。我们将充分理解高模低收缩涤纶工业长丝(HMLS)项目的实际需求，合理布局各个功能区域，保证建筑在满足业务需求的同时，提供高效的工作环境。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在建筑设计中，我们将综合考虑建设和运营成本。通过精细的经济效益分析，确保设计方案在高效利用资源的同时，对高模低收缩涤纶工业长丝(HMLS)项目的长期盈利能力有积极的贡献。</w:t>
      </w:r>
    </w:p>
    <w:p>
      <w:pPr>
        <w:pStyle w:val="Heading2"/>
        <w:ind w:firstLine="560" w:firstLineChars="200"/>
        <w:rPr>
          <w:rFonts w:ascii="仿宋" w:eastAsia="仿宋" w:hAnsi="仿宋" w:cs="仿宋" w:hint="eastAsia"/>
          <w:sz w:val="28"/>
          <w:lang w:eastAsia="zh-CN"/>
        </w:rPr>
      </w:pPr>
      <w:bookmarkStart w:id="14" w:name="_Toc1395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模低收缩涤纶工业长丝(HMLS)项目的土建工程设计中，我们将精准设定设计年限，结合高模低收缩涤纶工业长丝(HML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模低收缩涤纶工业长丝(HML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68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模低收缩涤纶工业长丝(HML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模低收缩涤纶工业长丝(HML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模低收缩涤纶工业长丝(HML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05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本期工程高模低收缩涤纶工业长丝(HMLS)项目预计总建筑面积XXX平方米，其中：计容建筑面积XXX平方米，计划建筑工程投资XX万元，占高模低收缩涤纶工业长丝(HMLS)项目总投资的XX%。</w:t>
      </w:r>
    </w:p>
    <w:p>
      <w:pPr>
        <w:pStyle w:val="Heading1"/>
        <w:ind w:firstLine="560" w:firstLineChars="200"/>
        <w:rPr>
          <w:rFonts w:ascii="仿宋" w:eastAsia="仿宋" w:hAnsi="仿宋" w:cs="仿宋" w:hint="eastAsia"/>
          <w:sz w:val="28"/>
          <w:lang w:eastAsia="zh-CN"/>
        </w:rPr>
      </w:pPr>
      <w:bookmarkStart w:id="17" w:name="_Toc3227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444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高模低收缩涤纶工业长丝(HMLS)项目的主要产品是XXXX，预计年产值为XXX万元。这一产品在市场中占据着重要的地位，其广泛的应用范围使得该高模低收缩涤纶工业长丝(HMLS)项目的市场前景非常广阔。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高模低收缩涤纶工业长丝(HMLS)项目的xxx产品作为重要的原材料之一，将在多个领域发挥关键作用。其在建筑、交通、能源等方面的广泛应用将为整个产业链提供强大的支持，形成产业协同效应。高模低收缩涤纶工业长丝(HMLS)项目的年产值XXX万XXX万XXX万万元不仅反映了其在市场上的巨大潜力，更预示着它对国民经济的积极贡献。这种关联度高、涉及面广的产业关系，使得该高模低收缩涤纶工业长丝(HML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11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模低收缩涤纶工业长丝(HMLS)项目总征地面积为XXXX平方米，相当于约XX.XX亩，其中净用地面积为XXXX平方米，红线范围内相当于约XX.XX亩。这一用地规模充分考虑了高模低收缩涤纶工业长丝(HMLS)项目的建设需求，保障了高模低收缩涤纶工业长丝(HMLS)项目在合适的空间内得以充分发展。高模低收缩涤纶工业长丝(HMLS)项目规划的总建筑面积为XXXX平方米，其中主体工程建设占XXXX平方米，计容建筑面积达XXXX平方米。预计建筑工程的投资将达到XXXX万元，为高模低收缩涤纶工业长丝(HML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模低收缩涤纶工业长丝(HMLS)项目计划购置的设备共计XXXX台（套），设备购置费用为XXXX万元。这一设备购置计划充分考虑到高模低收缩涤纶工业长丝(HMLS)项目的生产需求和技术要求，确保了高模低收缩涤纶工业长丝(HMLS)项目在生产运营中具备先进的技术装备和高效的生产能力。设备的合理配置将为高模低收缩涤纶工业长丝(HML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https://d.book118.com/417052113132006051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高模低收缩涤纶工业长丝(HMLS)项目规划设计纲要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9671D"/>
    <w:rsid w:val="359967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521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2024-02-29T00:45:00Z</dcterms:created>
  <dcterms:modified xsi:type="dcterms:W3CDTF">2024-02-29T00:46:05Z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2055362447724BCEA47BBE1B5DC5A5D8_11</vt:lpwstr>
  </property>
  <property fmtid="{D5CDD505-2E9C-101B-9397-08002B2CF9AE}" pid="3" name="KSOProductBuildVer">
    <vt:lpwstr>2052-12.1.0.16388</vt:lpwstr>
  </property>
</Properties>
</file>