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医院后勤项目规划设计纲要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93" w:history="1">
        <w:r>
          <w:rPr>
            <w:rFonts w:ascii="仿宋" w:eastAsia="仿宋" w:hAnsi="仿宋" w:cs="仿宋" w:hint="eastAsia"/>
            <w:lang w:eastAsia="zh-CN"/>
          </w:rPr>
          <w:t>前言</w:t>
        </w:r>
        <w:r>
          <w:tab/>
        </w:r>
        <w:r>
          <w:fldChar w:fldCharType="begin"/>
        </w:r>
        <w:r>
          <w:instrText xml:space="preserve"> PAGEREF _Toc10293 \h </w:instrText>
        </w:r>
        <w:r>
          <w:fldChar w:fldCharType="separate"/>
        </w:r>
        <w:r>
          <w:t>3</w:t>
        </w:r>
        <w:r>
          <w:fldChar w:fldCharType="end"/>
        </w:r>
      </w:hyperlink>
    </w:p>
    <w:p>
      <w:pPr>
        <w:pStyle w:val="TOC1"/>
        <w:tabs>
          <w:tab w:val="right" w:leader="dot" w:pos="8306"/>
        </w:tabs>
      </w:pPr>
      <w:hyperlink w:anchor="_Toc10992" w:history="1">
        <w:r>
          <w:rPr>
            <w:rFonts w:ascii="仿宋" w:eastAsia="仿宋" w:hAnsi="仿宋" w:cs="仿宋" w:hint="eastAsia"/>
            <w:lang w:eastAsia="zh-CN"/>
          </w:rPr>
          <w:t>一、医院后勤项目危机管理</w:t>
        </w:r>
        <w:r>
          <w:tab/>
        </w:r>
        <w:r>
          <w:fldChar w:fldCharType="begin"/>
        </w:r>
        <w:r>
          <w:instrText xml:space="preserve"> PAGEREF _Toc10992 \h </w:instrText>
        </w:r>
        <w:r>
          <w:fldChar w:fldCharType="separate"/>
        </w:r>
        <w:r>
          <w:t>3</w:t>
        </w:r>
        <w:r>
          <w:fldChar w:fldCharType="end"/>
        </w:r>
      </w:hyperlink>
    </w:p>
    <w:p>
      <w:pPr>
        <w:pStyle w:val="TOC2"/>
        <w:tabs>
          <w:tab w:val="right" w:leader="dot" w:pos="8306"/>
        </w:tabs>
      </w:pPr>
      <w:hyperlink w:anchor="_Toc12047" w:history="1">
        <w:r>
          <w:rPr>
            <w:rFonts w:ascii="仿宋" w:eastAsia="仿宋" w:hAnsi="仿宋" w:cs="仿宋" w:hint="eastAsia"/>
            <w:lang w:eastAsia="zh-CN"/>
          </w:rPr>
          <w:t>(一)、危机预警与识别</w:t>
        </w:r>
        <w:r>
          <w:tab/>
        </w:r>
        <w:r>
          <w:fldChar w:fldCharType="begin"/>
        </w:r>
        <w:r>
          <w:instrText xml:space="preserve"> PAGEREF _Toc12047 \h </w:instrText>
        </w:r>
        <w:r>
          <w:fldChar w:fldCharType="separate"/>
        </w:r>
        <w:r>
          <w:t>3</w:t>
        </w:r>
        <w:r>
          <w:fldChar w:fldCharType="end"/>
        </w:r>
      </w:hyperlink>
    </w:p>
    <w:p>
      <w:pPr>
        <w:pStyle w:val="TOC2"/>
        <w:tabs>
          <w:tab w:val="right" w:leader="dot" w:pos="8306"/>
        </w:tabs>
      </w:pPr>
      <w:hyperlink w:anchor="_Toc31214" w:history="1">
        <w:r>
          <w:rPr>
            <w:rFonts w:ascii="仿宋" w:eastAsia="仿宋" w:hAnsi="仿宋" w:cs="仿宋" w:hint="eastAsia"/>
            <w:lang w:eastAsia="zh-CN"/>
          </w:rPr>
          <w:t>(二)、危机应对与恢复</w:t>
        </w:r>
        <w:r>
          <w:tab/>
        </w:r>
        <w:r>
          <w:fldChar w:fldCharType="begin"/>
        </w:r>
        <w:r>
          <w:instrText xml:space="preserve"> PAGEREF _Toc31214 \h </w:instrText>
        </w:r>
        <w:r>
          <w:fldChar w:fldCharType="separate"/>
        </w:r>
        <w:r>
          <w:t>4</w:t>
        </w:r>
        <w:r>
          <w:fldChar w:fldCharType="end"/>
        </w:r>
      </w:hyperlink>
    </w:p>
    <w:p>
      <w:pPr>
        <w:pStyle w:val="TOC1"/>
        <w:tabs>
          <w:tab w:val="right" w:leader="dot" w:pos="8306"/>
        </w:tabs>
      </w:pPr>
      <w:hyperlink w:anchor="_Toc24333" w:history="1">
        <w:r>
          <w:rPr>
            <w:rFonts w:ascii="仿宋" w:eastAsia="仿宋" w:hAnsi="仿宋" w:cs="仿宋" w:hint="eastAsia"/>
            <w:lang w:eastAsia="zh-CN"/>
          </w:rPr>
          <w:t>二、医院后勤项目可持续发展</w:t>
        </w:r>
        <w:r>
          <w:tab/>
        </w:r>
        <w:r>
          <w:fldChar w:fldCharType="begin"/>
        </w:r>
        <w:r>
          <w:instrText xml:space="preserve"> PAGEREF _Toc24333 \h </w:instrText>
        </w:r>
        <w:r>
          <w:fldChar w:fldCharType="separate"/>
        </w:r>
        <w:r>
          <w:t>5</w:t>
        </w:r>
        <w:r>
          <w:fldChar w:fldCharType="end"/>
        </w:r>
      </w:hyperlink>
    </w:p>
    <w:p>
      <w:pPr>
        <w:pStyle w:val="TOC2"/>
        <w:tabs>
          <w:tab w:val="right" w:leader="dot" w:pos="8306"/>
        </w:tabs>
      </w:pPr>
      <w:hyperlink w:anchor="_Toc15406" w:history="1">
        <w:r>
          <w:rPr>
            <w:rFonts w:ascii="仿宋" w:eastAsia="仿宋" w:hAnsi="仿宋" w:cs="仿宋" w:hint="eastAsia"/>
            <w:lang w:eastAsia="zh-CN"/>
          </w:rPr>
          <w:t>(一)、可持续战略与实践</w:t>
        </w:r>
        <w:r>
          <w:tab/>
        </w:r>
        <w:r>
          <w:fldChar w:fldCharType="begin"/>
        </w:r>
        <w:r>
          <w:instrText xml:space="preserve"> PAGEREF _Toc15406 \h </w:instrText>
        </w:r>
        <w:r>
          <w:fldChar w:fldCharType="separate"/>
        </w:r>
        <w:r>
          <w:t>5</w:t>
        </w:r>
        <w:r>
          <w:fldChar w:fldCharType="end"/>
        </w:r>
      </w:hyperlink>
    </w:p>
    <w:p>
      <w:pPr>
        <w:pStyle w:val="TOC2"/>
        <w:tabs>
          <w:tab w:val="right" w:leader="dot" w:pos="8306"/>
        </w:tabs>
      </w:pPr>
      <w:hyperlink w:anchor="_Toc9796" w:history="1">
        <w:r>
          <w:rPr>
            <w:rFonts w:ascii="仿宋" w:eastAsia="仿宋" w:hAnsi="仿宋" w:cs="仿宋" w:hint="eastAsia"/>
            <w:lang w:eastAsia="zh-CN"/>
          </w:rPr>
          <w:t>(二)、环保与社会责任</w:t>
        </w:r>
        <w:r>
          <w:tab/>
        </w:r>
        <w:r>
          <w:fldChar w:fldCharType="begin"/>
        </w:r>
        <w:r>
          <w:instrText xml:space="preserve"> PAGEREF _Toc9796 \h </w:instrText>
        </w:r>
        <w:r>
          <w:fldChar w:fldCharType="separate"/>
        </w:r>
        <w:r>
          <w:t>6</w:t>
        </w:r>
        <w:r>
          <w:fldChar w:fldCharType="end"/>
        </w:r>
      </w:hyperlink>
    </w:p>
    <w:p>
      <w:pPr>
        <w:pStyle w:val="TOC1"/>
        <w:tabs>
          <w:tab w:val="right" w:leader="dot" w:pos="8306"/>
        </w:tabs>
      </w:pPr>
      <w:hyperlink w:anchor="_Toc11975" w:history="1">
        <w:r>
          <w:rPr>
            <w:rFonts w:ascii="仿宋" w:eastAsia="仿宋" w:hAnsi="仿宋" w:cs="仿宋" w:hint="eastAsia"/>
            <w:lang w:eastAsia="zh-CN"/>
          </w:rPr>
          <w:t>三、产品规划分析</w:t>
        </w:r>
        <w:r>
          <w:tab/>
        </w:r>
        <w:r>
          <w:fldChar w:fldCharType="begin"/>
        </w:r>
        <w:r>
          <w:instrText xml:space="preserve"> PAGEREF _Toc11975 \h </w:instrText>
        </w:r>
        <w:r>
          <w:fldChar w:fldCharType="separate"/>
        </w:r>
        <w:r>
          <w:t>7</w:t>
        </w:r>
        <w:r>
          <w:fldChar w:fldCharType="end"/>
        </w:r>
      </w:hyperlink>
    </w:p>
    <w:p>
      <w:pPr>
        <w:pStyle w:val="TOC2"/>
        <w:tabs>
          <w:tab w:val="right" w:leader="dot" w:pos="8306"/>
        </w:tabs>
      </w:pPr>
      <w:hyperlink w:anchor="_Toc8030" w:history="1">
        <w:r>
          <w:rPr>
            <w:rFonts w:ascii="仿宋" w:eastAsia="仿宋" w:hAnsi="仿宋" w:cs="仿宋" w:hint="eastAsia"/>
            <w:lang w:eastAsia="zh-CN"/>
          </w:rPr>
          <w:t>(一)、产品规划</w:t>
        </w:r>
        <w:r>
          <w:tab/>
        </w:r>
        <w:r>
          <w:fldChar w:fldCharType="begin"/>
        </w:r>
        <w:r>
          <w:instrText xml:space="preserve"> PAGEREF _Toc8030 \h </w:instrText>
        </w:r>
        <w:r>
          <w:fldChar w:fldCharType="separate"/>
        </w:r>
        <w:r>
          <w:t>7</w:t>
        </w:r>
        <w:r>
          <w:fldChar w:fldCharType="end"/>
        </w:r>
      </w:hyperlink>
    </w:p>
    <w:p>
      <w:pPr>
        <w:pStyle w:val="TOC2"/>
        <w:tabs>
          <w:tab w:val="right" w:leader="dot" w:pos="8306"/>
        </w:tabs>
      </w:pPr>
      <w:hyperlink w:anchor="_Toc21476" w:history="1">
        <w:r>
          <w:rPr>
            <w:rFonts w:ascii="仿宋" w:eastAsia="仿宋" w:hAnsi="仿宋" w:cs="仿宋" w:hint="eastAsia"/>
            <w:lang w:eastAsia="zh-CN"/>
          </w:rPr>
          <w:t>(二)、建设规模</w:t>
        </w:r>
        <w:r>
          <w:tab/>
        </w:r>
        <w:r>
          <w:fldChar w:fldCharType="begin"/>
        </w:r>
        <w:r>
          <w:instrText xml:space="preserve"> PAGEREF _Toc21476 \h </w:instrText>
        </w:r>
        <w:r>
          <w:fldChar w:fldCharType="separate"/>
        </w:r>
        <w:r>
          <w:t>8</w:t>
        </w:r>
        <w:r>
          <w:fldChar w:fldCharType="end"/>
        </w:r>
      </w:hyperlink>
    </w:p>
    <w:p>
      <w:pPr>
        <w:pStyle w:val="TOC1"/>
        <w:tabs>
          <w:tab w:val="right" w:leader="dot" w:pos="8306"/>
        </w:tabs>
      </w:pPr>
      <w:hyperlink w:anchor="_Toc30047" w:history="1">
        <w:r>
          <w:rPr>
            <w:rFonts w:ascii="仿宋" w:eastAsia="仿宋" w:hAnsi="仿宋" w:cs="仿宋" w:hint="eastAsia"/>
            <w:lang w:eastAsia="zh-CN"/>
          </w:rPr>
          <w:t>四、医院后勤项目土建工程</w:t>
        </w:r>
        <w:r>
          <w:tab/>
        </w:r>
        <w:r>
          <w:fldChar w:fldCharType="begin"/>
        </w:r>
        <w:r>
          <w:instrText xml:space="preserve"> PAGEREF _Toc30047 \h </w:instrText>
        </w:r>
        <w:r>
          <w:fldChar w:fldCharType="separate"/>
        </w:r>
        <w:r>
          <w:t>9</w:t>
        </w:r>
        <w:r>
          <w:fldChar w:fldCharType="end"/>
        </w:r>
      </w:hyperlink>
    </w:p>
    <w:p>
      <w:pPr>
        <w:pStyle w:val="TOC2"/>
        <w:tabs>
          <w:tab w:val="right" w:leader="dot" w:pos="8306"/>
        </w:tabs>
      </w:pPr>
      <w:hyperlink w:anchor="_Toc7671" w:history="1">
        <w:r>
          <w:rPr>
            <w:rFonts w:ascii="仿宋" w:eastAsia="仿宋" w:hAnsi="仿宋" w:cs="仿宋" w:hint="eastAsia"/>
            <w:lang w:eastAsia="zh-CN"/>
          </w:rPr>
          <w:t>(一)、建筑工程设计原则</w:t>
        </w:r>
        <w:r>
          <w:tab/>
        </w:r>
        <w:r>
          <w:fldChar w:fldCharType="begin"/>
        </w:r>
        <w:r>
          <w:instrText xml:space="preserve"> PAGEREF _Toc7671 \h </w:instrText>
        </w:r>
        <w:r>
          <w:fldChar w:fldCharType="separate"/>
        </w:r>
        <w:r>
          <w:t>9</w:t>
        </w:r>
        <w:r>
          <w:fldChar w:fldCharType="end"/>
        </w:r>
      </w:hyperlink>
    </w:p>
    <w:p>
      <w:pPr>
        <w:pStyle w:val="TOC2"/>
        <w:tabs>
          <w:tab w:val="right" w:leader="dot" w:pos="8306"/>
        </w:tabs>
      </w:pPr>
      <w:hyperlink w:anchor="_Toc24194" w:history="1">
        <w:r>
          <w:rPr>
            <w:rFonts w:ascii="仿宋" w:eastAsia="仿宋" w:hAnsi="仿宋" w:cs="仿宋" w:hint="eastAsia"/>
            <w:lang w:eastAsia="zh-CN"/>
          </w:rPr>
          <w:t>(二)、土建工程设计年限及安全等级</w:t>
        </w:r>
        <w:r>
          <w:tab/>
        </w:r>
        <w:r>
          <w:fldChar w:fldCharType="begin"/>
        </w:r>
        <w:r>
          <w:instrText xml:space="preserve"> PAGEREF _Toc24194 \h </w:instrText>
        </w:r>
        <w:r>
          <w:fldChar w:fldCharType="separate"/>
        </w:r>
        <w:r>
          <w:t>10</w:t>
        </w:r>
        <w:r>
          <w:fldChar w:fldCharType="end"/>
        </w:r>
      </w:hyperlink>
    </w:p>
    <w:p>
      <w:pPr>
        <w:pStyle w:val="TOC2"/>
        <w:tabs>
          <w:tab w:val="right" w:leader="dot" w:pos="8306"/>
        </w:tabs>
      </w:pPr>
      <w:hyperlink w:anchor="_Toc2457" w:history="1">
        <w:r>
          <w:rPr>
            <w:rFonts w:ascii="仿宋" w:eastAsia="仿宋" w:hAnsi="仿宋" w:cs="仿宋" w:hint="eastAsia"/>
            <w:lang w:eastAsia="zh-CN"/>
          </w:rPr>
          <w:t>(三)、建筑工程设计总体要求</w:t>
        </w:r>
        <w:r>
          <w:tab/>
        </w:r>
        <w:r>
          <w:fldChar w:fldCharType="begin"/>
        </w:r>
        <w:r>
          <w:instrText xml:space="preserve"> PAGEREF _Toc2457 \h </w:instrText>
        </w:r>
        <w:r>
          <w:fldChar w:fldCharType="separate"/>
        </w:r>
        <w:r>
          <w:t>11</w:t>
        </w:r>
        <w:r>
          <w:fldChar w:fldCharType="end"/>
        </w:r>
      </w:hyperlink>
    </w:p>
    <w:p>
      <w:pPr>
        <w:pStyle w:val="TOC2"/>
        <w:tabs>
          <w:tab w:val="right" w:leader="dot" w:pos="8306"/>
        </w:tabs>
      </w:pPr>
      <w:hyperlink w:anchor="_Toc12064" w:history="1">
        <w:r>
          <w:rPr>
            <w:rFonts w:ascii="仿宋" w:eastAsia="仿宋" w:hAnsi="仿宋" w:cs="仿宋" w:hint="eastAsia"/>
            <w:lang w:eastAsia="zh-CN"/>
          </w:rPr>
          <w:t>(四)、土建工程建设指标</w:t>
        </w:r>
        <w:r>
          <w:tab/>
        </w:r>
        <w:r>
          <w:fldChar w:fldCharType="begin"/>
        </w:r>
        <w:r>
          <w:instrText xml:space="preserve"> PAGEREF _Toc12064 \h </w:instrText>
        </w:r>
        <w:r>
          <w:fldChar w:fldCharType="separate"/>
        </w:r>
        <w:r>
          <w:t>12</w:t>
        </w:r>
        <w:r>
          <w:fldChar w:fldCharType="end"/>
        </w:r>
      </w:hyperlink>
    </w:p>
    <w:p>
      <w:pPr>
        <w:pStyle w:val="TOC1"/>
        <w:tabs>
          <w:tab w:val="right" w:leader="dot" w:pos="8306"/>
        </w:tabs>
      </w:pPr>
      <w:hyperlink w:anchor="_Toc17238" w:history="1">
        <w:r>
          <w:rPr>
            <w:rFonts w:ascii="仿宋" w:eastAsia="仿宋" w:hAnsi="仿宋" w:cs="仿宋" w:hint="eastAsia"/>
            <w:lang w:eastAsia="zh-CN"/>
          </w:rPr>
          <w:t>五、医院后勤项目建设单位说明</w:t>
        </w:r>
        <w:r>
          <w:tab/>
        </w:r>
        <w:r>
          <w:fldChar w:fldCharType="begin"/>
        </w:r>
        <w:r>
          <w:instrText xml:space="preserve"> PAGEREF _Toc17238 \h </w:instrText>
        </w:r>
        <w:r>
          <w:fldChar w:fldCharType="separate"/>
        </w:r>
        <w:r>
          <w:t>12</w:t>
        </w:r>
        <w:r>
          <w:fldChar w:fldCharType="end"/>
        </w:r>
      </w:hyperlink>
    </w:p>
    <w:p>
      <w:pPr>
        <w:pStyle w:val="TOC2"/>
        <w:tabs>
          <w:tab w:val="right" w:leader="dot" w:pos="8306"/>
        </w:tabs>
      </w:pPr>
      <w:hyperlink w:anchor="_Toc19651" w:history="1">
        <w:r>
          <w:rPr>
            <w:rFonts w:ascii="仿宋" w:eastAsia="仿宋" w:hAnsi="仿宋" w:cs="仿宋" w:hint="eastAsia"/>
            <w:lang w:eastAsia="zh-CN"/>
          </w:rPr>
          <w:t>(一)、医院后勤项目承办单位基本情况</w:t>
        </w:r>
        <w:r>
          <w:tab/>
        </w:r>
        <w:r>
          <w:fldChar w:fldCharType="begin"/>
        </w:r>
        <w:r>
          <w:instrText xml:space="preserve"> PAGEREF _Toc19651 \h </w:instrText>
        </w:r>
        <w:r>
          <w:fldChar w:fldCharType="separate"/>
        </w:r>
        <w:r>
          <w:t>12</w:t>
        </w:r>
        <w:r>
          <w:fldChar w:fldCharType="end"/>
        </w:r>
      </w:hyperlink>
    </w:p>
    <w:p>
      <w:pPr>
        <w:pStyle w:val="TOC2"/>
        <w:tabs>
          <w:tab w:val="right" w:leader="dot" w:pos="8306"/>
        </w:tabs>
      </w:pPr>
      <w:hyperlink w:anchor="_Toc8441" w:history="1">
        <w:r>
          <w:rPr>
            <w:rFonts w:ascii="仿宋" w:eastAsia="仿宋" w:hAnsi="仿宋" w:cs="仿宋" w:hint="eastAsia"/>
            <w:lang w:eastAsia="zh-CN"/>
          </w:rPr>
          <w:t>(二)、公司经济效益分析</w:t>
        </w:r>
        <w:r>
          <w:tab/>
        </w:r>
        <w:r>
          <w:fldChar w:fldCharType="begin"/>
        </w:r>
        <w:r>
          <w:instrText xml:space="preserve"> PAGEREF _Toc8441 \h </w:instrText>
        </w:r>
        <w:r>
          <w:fldChar w:fldCharType="separate"/>
        </w:r>
        <w:r>
          <w:t>13</w:t>
        </w:r>
        <w:r>
          <w:fldChar w:fldCharType="end"/>
        </w:r>
      </w:hyperlink>
    </w:p>
    <w:p>
      <w:pPr>
        <w:pStyle w:val="TOC1"/>
        <w:tabs>
          <w:tab w:val="right" w:leader="dot" w:pos="8306"/>
        </w:tabs>
      </w:pPr>
      <w:hyperlink w:anchor="_Toc19152" w:history="1">
        <w:r>
          <w:rPr>
            <w:rFonts w:ascii="仿宋" w:eastAsia="仿宋" w:hAnsi="仿宋" w:cs="仿宋" w:hint="eastAsia"/>
            <w:lang w:eastAsia="zh-CN"/>
          </w:rPr>
          <w:t>六、医院后勤项目建设背景及必要性分析</w:t>
        </w:r>
        <w:r>
          <w:tab/>
        </w:r>
        <w:r>
          <w:fldChar w:fldCharType="begin"/>
        </w:r>
        <w:r>
          <w:instrText xml:space="preserve"> PAGEREF _Toc19152 \h </w:instrText>
        </w:r>
        <w:r>
          <w:fldChar w:fldCharType="separate"/>
        </w:r>
        <w:r>
          <w:t>14</w:t>
        </w:r>
        <w:r>
          <w:fldChar w:fldCharType="end"/>
        </w:r>
      </w:hyperlink>
    </w:p>
    <w:p>
      <w:pPr>
        <w:pStyle w:val="TOC2"/>
        <w:tabs>
          <w:tab w:val="right" w:leader="dot" w:pos="8306"/>
        </w:tabs>
      </w:pPr>
      <w:hyperlink w:anchor="_Toc12819" w:history="1">
        <w:r>
          <w:rPr>
            <w:rFonts w:ascii="仿宋" w:eastAsia="仿宋" w:hAnsi="仿宋" w:cs="仿宋" w:hint="eastAsia"/>
            <w:lang w:eastAsia="zh-CN"/>
          </w:rPr>
          <w:t>(一)、医院后勤项目背景分析</w:t>
        </w:r>
        <w:r>
          <w:tab/>
        </w:r>
        <w:r>
          <w:fldChar w:fldCharType="begin"/>
        </w:r>
        <w:r>
          <w:instrText xml:space="preserve"> PAGEREF _Toc12819 \h </w:instrText>
        </w:r>
        <w:r>
          <w:fldChar w:fldCharType="separate"/>
        </w:r>
        <w:r>
          <w:t>14</w:t>
        </w:r>
        <w:r>
          <w:fldChar w:fldCharType="end"/>
        </w:r>
      </w:hyperlink>
    </w:p>
    <w:p>
      <w:pPr>
        <w:pStyle w:val="TOC2"/>
        <w:tabs>
          <w:tab w:val="right" w:leader="dot" w:pos="8306"/>
        </w:tabs>
      </w:pPr>
      <w:hyperlink w:anchor="_Toc1382" w:history="1">
        <w:r>
          <w:rPr>
            <w:rFonts w:ascii="仿宋" w:eastAsia="仿宋" w:hAnsi="仿宋" w:cs="仿宋" w:hint="eastAsia"/>
            <w:lang w:eastAsia="zh-CN"/>
          </w:rPr>
          <w:t>(二)、医院后勤项目建设必要性分析</w:t>
        </w:r>
        <w:r>
          <w:tab/>
        </w:r>
        <w:r>
          <w:fldChar w:fldCharType="begin"/>
        </w:r>
        <w:r>
          <w:instrText xml:space="preserve"> PAGEREF _Toc1382 \h </w:instrText>
        </w:r>
        <w:r>
          <w:fldChar w:fldCharType="separate"/>
        </w:r>
        <w:r>
          <w:t>15</w:t>
        </w:r>
        <w:r>
          <w:fldChar w:fldCharType="end"/>
        </w:r>
      </w:hyperlink>
    </w:p>
    <w:p>
      <w:pPr>
        <w:pStyle w:val="TOC1"/>
        <w:tabs>
          <w:tab w:val="right" w:leader="dot" w:pos="8306"/>
        </w:tabs>
      </w:pPr>
      <w:hyperlink w:anchor="_Toc2507" w:history="1">
        <w:r>
          <w:rPr>
            <w:rFonts w:ascii="仿宋" w:eastAsia="仿宋" w:hAnsi="仿宋" w:cs="仿宋" w:hint="eastAsia"/>
            <w:lang w:eastAsia="zh-CN"/>
          </w:rPr>
          <w:t>七、医院后勤项目计划安排</w:t>
        </w:r>
        <w:r>
          <w:tab/>
        </w:r>
        <w:r>
          <w:fldChar w:fldCharType="begin"/>
        </w:r>
        <w:r>
          <w:instrText xml:space="preserve"> PAGEREF _Toc2507 \h </w:instrText>
        </w:r>
        <w:r>
          <w:fldChar w:fldCharType="separate"/>
        </w:r>
        <w:r>
          <w:t>17</w:t>
        </w:r>
        <w:r>
          <w:fldChar w:fldCharType="end"/>
        </w:r>
      </w:hyperlink>
    </w:p>
    <w:p>
      <w:pPr>
        <w:pStyle w:val="TOC2"/>
        <w:tabs>
          <w:tab w:val="right" w:leader="dot" w:pos="8306"/>
        </w:tabs>
      </w:pPr>
      <w:hyperlink w:anchor="_Toc29805" w:history="1">
        <w:r>
          <w:rPr>
            <w:rFonts w:ascii="仿宋" w:eastAsia="仿宋" w:hAnsi="仿宋" w:cs="仿宋" w:hint="eastAsia"/>
            <w:lang w:eastAsia="zh-CN"/>
          </w:rPr>
          <w:t>(一)、建设周期</w:t>
        </w:r>
        <w:r>
          <w:tab/>
        </w:r>
        <w:r>
          <w:fldChar w:fldCharType="begin"/>
        </w:r>
        <w:r>
          <w:instrText xml:space="preserve"> PAGEREF _Toc29805 \h </w:instrText>
        </w:r>
        <w:r>
          <w:fldChar w:fldCharType="separate"/>
        </w:r>
        <w:r>
          <w:t>17</w:t>
        </w:r>
        <w:r>
          <w:fldChar w:fldCharType="end"/>
        </w:r>
      </w:hyperlink>
    </w:p>
    <w:p>
      <w:pPr>
        <w:pStyle w:val="TOC2"/>
        <w:tabs>
          <w:tab w:val="right" w:leader="dot" w:pos="8306"/>
        </w:tabs>
      </w:pPr>
      <w:hyperlink w:anchor="_Toc13383" w:history="1">
        <w:r>
          <w:rPr>
            <w:rFonts w:ascii="仿宋" w:eastAsia="仿宋" w:hAnsi="仿宋" w:cs="仿宋" w:hint="eastAsia"/>
            <w:lang w:eastAsia="zh-CN"/>
          </w:rPr>
          <w:t>(二)、建设进度</w:t>
        </w:r>
        <w:r>
          <w:tab/>
        </w:r>
        <w:r>
          <w:fldChar w:fldCharType="begin"/>
        </w:r>
        <w:r>
          <w:instrText xml:space="preserve"> PAGEREF _Toc13383 \h </w:instrText>
        </w:r>
        <w:r>
          <w:fldChar w:fldCharType="separate"/>
        </w:r>
        <w:r>
          <w:t>17</w:t>
        </w:r>
        <w:r>
          <w:fldChar w:fldCharType="end"/>
        </w:r>
      </w:hyperlink>
    </w:p>
    <w:p>
      <w:pPr>
        <w:pStyle w:val="TOC2"/>
        <w:tabs>
          <w:tab w:val="right" w:leader="dot" w:pos="8306"/>
        </w:tabs>
      </w:pPr>
      <w:hyperlink w:anchor="_Toc32745" w:history="1">
        <w:r>
          <w:rPr>
            <w:rFonts w:ascii="仿宋" w:eastAsia="仿宋" w:hAnsi="仿宋" w:cs="仿宋" w:hint="eastAsia"/>
            <w:lang w:eastAsia="zh-CN"/>
          </w:rPr>
          <w:t>(三)、进度安排注意事项</w:t>
        </w:r>
        <w:r>
          <w:tab/>
        </w:r>
        <w:r>
          <w:fldChar w:fldCharType="begin"/>
        </w:r>
        <w:r>
          <w:instrText xml:space="preserve"> PAGEREF _Toc32745 \h </w:instrText>
        </w:r>
        <w:r>
          <w:fldChar w:fldCharType="separate"/>
        </w:r>
        <w:r>
          <w:t>18</w:t>
        </w:r>
        <w:r>
          <w:fldChar w:fldCharType="end"/>
        </w:r>
      </w:hyperlink>
    </w:p>
    <w:p>
      <w:pPr>
        <w:pStyle w:val="TOC2"/>
        <w:tabs>
          <w:tab w:val="right" w:leader="dot" w:pos="8306"/>
        </w:tabs>
      </w:pPr>
      <w:hyperlink w:anchor="_Toc7203" w:history="1">
        <w:r>
          <w:rPr>
            <w:rFonts w:ascii="仿宋" w:eastAsia="仿宋" w:hAnsi="仿宋" w:cs="仿宋" w:hint="eastAsia"/>
            <w:lang w:eastAsia="zh-CN"/>
          </w:rPr>
          <w:t>(四)、人力资源配置</w:t>
        </w:r>
        <w:r>
          <w:tab/>
        </w:r>
        <w:r>
          <w:fldChar w:fldCharType="begin"/>
        </w:r>
        <w:r>
          <w:instrText xml:space="preserve"> PAGEREF _Toc7203 \h </w:instrText>
        </w:r>
        <w:r>
          <w:fldChar w:fldCharType="separate"/>
        </w:r>
        <w:r>
          <w:t>20</w:t>
        </w:r>
        <w:r>
          <w:fldChar w:fldCharType="end"/>
        </w:r>
      </w:hyperlink>
    </w:p>
    <w:p>
      <w:pPr>
        <w:pStyle w:val="TOC1"/>
        <w:tabs>
          <w:tab w:val="right" w:leader="dot" w:pos="8306"/>
        </w:tabs>
      </w:pPr>
      <w:hyperlink w:anchor="_Toc10247" w:history="1">
        <w:r>
          <w:rPr>
            <w:rFonts w:ascii="仿宋" w:eastAsia="仿宋" w:hAnsi="仿宋" w:cs="仿宋" w:hint="eastAsia"/>
            <w:lang w:eastAsia="zh-CN"/>
          </w:rPr>
          <w:t>八、医院后勤项目财务管理</w:t>
        </w:r>
        <w:r>
          <w:tab/>
        </w:r>
        <w:r>
          <w:fldChar w:fldCharType="begin"/>
        </w:r>
        <w:r>
          <w:instrText xml:space="preserve"> PAGEREF _Toc10247 \h </w:instrText>
        </w:r>
        <w:r>
          <w:fldChar w:fldCharType="separate"/>
        </w:r>
        <w:r>
          <w:t>21</w:t>
        </w:r>
        <w:r>
          <w:fldChar w:fldCharType="end"/>
        </w:r>
      </w:hyperlink>
    </w:p>
    <w:p>
      <w:pPr>
        <w:pStyle w:val="TOC2"/>
        <w:tabs>
          <w:tab w:val="right" w:leader="dot" w:pos="8306"/>
        </w:tabs>
      </w:pPr>
      <w:hyperlink w:anchor="_Toc2256" w:history="1">
        <w:r>
          <w:rPr>
            <w:rFonts w:ascii="仿宋" w:eastAsia="仿宋" w:hAnsi="仿宋" w:cs="仿宋" w:hint="eastAsia"/>
            <w:lang w:eastAsia="zh-CN"/>
          </w:rPr>
          <w:t>(一)、资金需求大</w:t>
        </w:r>
        <w:r>
          <w:tab/>
        </w:r>
        <w:r>
          <w:fldChar w:fldCharType="begin"/>
        </w:r>
        <w:r>
          <w:instrText xml:space="preserve"> PAGEREF _Toc2256 \h </w:instrText>
        </w:r>
        <w:r>
          <w:fldChar w:fldCharType="separate"/>
        </w:r>
        <w:r>
          <w:t>21</w:t>
        </w:r>
        <w:r>
          <w:fldChar w:fldCharType="end"/>
        </w:r>
      </w:hyperlink>
    </w:p>
    <w:p>
      <w:pPr>
        <w:pStyle w:val="TOC2"/>
        <w:tabs>
          <w:tab w:val="right" w:leader="dot" w:pos="8306"/>
        </w:tabs>
      </w:pPr>
      <w:hyperlink w:anchor="_Toc9864" w:history="1">
        <w:r>
          <w:rPr>
            <w:rFonts w:ascii="仿宋" w:eastAsia="仿宋" w:hAnsi="仿宋" w:cs="仿宋" w:hint="eastAsia"/>
            <w:lang w:eastAsia="zh-CN"/>
          </w:rPr>
          <w:t>(二)、研发周期长</w:t>
        </w:r>
        <w:r>
          <w:tab/>
        </w:r>
        <w:r>
          <w:fldChar w:fldCharType="begin"/>
        </w:r>
        <w:r>
          <w:instrText xml:space="preserve"> PAGEREF _Toc9864 \h </w:instrText>
        </w:r>
        <w:r>
          <w:fldChar w:fldCharType="separate"/>
        </w:r>
        <w:r>
          <w:t>22</w:t>
        </w:r>
        <w:r>
          <w:fldChar w:fldCharType="end"/>
        </w:r>
      </w:hyperlink>
    </w:p>
    <w:p>
      <w:pPr>
        <w:pStyle w:val="TOC2"/>
        <w:tabs>
          <w:tab w:val="right" w:leader="dot" w:pos="8306"/>
        </w:tabs>
      </w:pPr>
      <w:hyperlink w:anchor="_Toc25817" w:history="1">
        <w:r>
          <w:rPr>
            <w:rFonts w:ascii="仿宋" w:eastAsia="仿宋" w:hAnsi="仿宋" w:cs="仿宋" w:hint="eastAsia"/>
            <w:lang w:eastAsia="zh-CN"/>
          </w:rPr>
          <w:t>(三)、市场风险大</w:t>
        </w:r>
        <w:r>
          <w:tab/>
        </w:r>
        <w:r>
          <w:fldChar w:fldCharType="begin"/>
        </w:r>
        <w:r>
          <w:instrText xml:space="preserve"> PAGEREF _Toc25817 \h </w:instrText>
        </w:r>
        <w:r>
          <w:fldChar w:fldCharType="separate"/>
        </w:r>
        <w:r>
          <w:t>23</w:t>
        </w:r>
        <w:r>
          <w:fldChar w:fldCharType="end"/>
        </w:r>
      </w:hyperlink>
    </w:p>
    <w:p>
      <w:pPr>
        <w:pStyle w:val="TOC2"/>
        <w:tabs>
          <w:tab w:val="right" w:leader="dot" w:pos="8306"/>
        </w:tabs>
      </w:pPr>
      <w:hyperlink w:anchor="_Toc7274" w:history="1">
        <w:r>
          <w:rPr>
            <w:rFonts w:ascii="仿宋" w:eastAsia="仿宋" w:hAnsi="仿宋" w:cs="仿宋" w:hint="eastAsia"/>
            <w:lang w:eastAsia="zh-CN"/>
          </w:rPr>
          <w:t>(四)、利润率高</w:t>
        </w:r>
        <w:r>
          <w:tab/>
        </w:r>
        <w:r>
          <w:fldChar w:fldCharType="begin"/>
        </w:r>
        <w:r>
          <w:instrText xml:space="preserve"> PAGEREF _Toc7274 \h </w:instrText>
        </w:r>
        <w:r>
          <w:fldChar w:fldCharType="separate"/>
        </w:r>
        <w:r>
          <w:t>26</w:t>
        </w:r>
        <w:r>
          <w:fldChar w:fldCharType="end"/>
        </w:r>
      </w:hyperlink>
    </w:p>
    <w:p>
      <w:pPr>
        <w:pStyle w:val="TOC1"/>
        <w:tabs>
          <w:tab w:val="right" w:leader="dot" w:pos="8306"/>
        </w:tabs>
      </w:pPr>
      <w:hyperlink w:anchor="_Toc13148" w:history="1">
        <w:r>
          <w:rPr>
            <w:rFonts w:ascii="仿宋" w:eastAsia="仿宋" w:hAnsi="仿宋" w:cs="仿宋" w:hint="eastAsia"/>
            <w:lang w:eastAsia="zh-CN"/>
          </w:rPr>
          <w:t>九、医院后勤项目风险管理</w:t>
        </w:r>
        <w:r>
          <w:tab/>
        </w:r>
        <w:r>
          <w:fldChar w:fldCharType="begin"/>
        </w:r>
        <w:r>
          <w:instrText xml:space="preserve"> PAGEREF _Toc13148 \h </w:instrText>
        </w:r>
        <w:r>
          <w:fldChar w:fldCharType="separate"/>
        </w:r>
        <w:r>
          <w:t>28</w:t>
        </w:r>
        <w:r>
          <w:fldChar w:fldCharType="end"/>
        </w:r>
      </w:hyperlink>
    </w:p>
    <w:p>
      <w:pPr>
        <w:pStyle w:val="TOC2"/>
        <w:tabs>
          <w:tab w:val="right" w:leader="dot" w:pos="8306"/>
        </w:tabs>
      </w:pPr>
      <w:hyperlink w:anchor="_Toc13830" w:history="1">
        <w:r>
          <w:rPr>
            <w:rFonts w:ascii="仿宋" w:eastAsia="仿宋" w:hAnsi="仿宋" w:cs="仿宋" w:hint="eastAsia"/>
            <w:lang w:eastAsia="zh-CN"/>
          </w:rPr>
          <w:t>(一)、风险识别与评估</w:t>
        </w:r>
        <w:r>
          <w:tab/>
        </w:r>
        <w:r>
          <w:fldChar w:fldCharType="begin"/>
        </w:r>
        <w:r>
          <w:instrText xml:space="preserve"> PAGEREF _Toc13830 \h </w:instrText>
        </w:r>
        <w:r>
          <w:fldChar w:fldCharType="separate"/>
        </w:r>
        <w:r>
          <w:t>28</w:t>
        </w:r>
        <w:r>
          <w:fldChar w:fldCharType="end"/>
        </w:r>
      </w:hyperlink>
    </w:p>
    <w:p>
      <w:pPr>
        <w:pStyle w:val="TOC2"/>
        <w:tabs>
          <w:tab w:val="right" w:leader="dot" w:pos="8306"/>
        </w:tabs>
      </w:pPr>
      <w:hyperlink w:anchor="_Toc5689" w:history="1">
        <w:r>
          <w:rPr>
            <w:rFonts w:ascii="仿宋" w:eastAsia="仿宋" w:hAnsi="仿宋" w:cs="仿宋" w:hint="eastAsia"/>
            <w:lang w:eastAsia="zh-CN"/>
          </w:rPr>
          <w:t>(二)、风险应对策略</w:t>
        </w:r>
        <w:r>
          <w:tab/>
        </w:r>
        <w:r>
          <w:fldChar w:fldCharType="begin"/>
        </w:r>
        <w:r>
          <w:instrText xml:space="preserve"> PAGEREF _Toc5689 \h </w:instrText>
        </w:r>
        <w:r>
          <w:fldChar w:fldCharType="separate"/>
        </w:r>
        <w:r>
          <w:t>29</w:t>
        </w:r>
        <w:r>
          <w:fldChar w:fldCharType="end"/>
        </w:r>
      </w:hyperlink>
    </w:p>
    <w:p>
      <w:pPr>
        <w:pStyle w:val="TOC2"/>
        <w:tabs>
          <w:tab w:val="right" w:leader="dot" w:pos="8306"/>
        </w:tabs>
      </w:pPr>
      <w:hyperlink w:anchor="_Toc16637" w:history="1">
        <w:r>
          <w:rPr>
            <w:rFonts w:ascii="仿宋" w:eastAsia="仿宋" w:hAnsi="仿宋" w:cs="仿宋" w:hint="eastAsia"/>
            <w:lang w:eastAsia="zh-CN"/>
          </w:rPr>
          <w:t>(三)、风险监控与控制</w:t>
        </w:r>
        <w:r>
          <w:tab/>
        </w:r>
        <w:r>
          <w:fldChar w:fldCharType="begin"/>
        </w:r>
        <w:r>
          <w:instrText xml:space="preserve"> PAGEREF _Toc16637 \h </w:instrText>
        </w:r>
        <w:r>
          <w:fldChar w:fldCharType="separate"/>
        </w:r>
        <w:r>
          <w:t>31</w:t>
        </w:r>
        <w:r>
          <w:fldChar w:fldCharType="end"/>
        </w:r>
      </w:hyperlink>
    </w:p>
    <w:p>
      <w:pPr>
        <w:pStyle w:val="TOC1"/>
        <w:tabs>
          <w:tab w:val="right" w:leader="dot" w:pos="8306"/>
        </w:tabs>
      </w:pPr>
      <w:hyperlink w:anchor="_Toc4804" w:history="1">
        <w:r>
          <w:rPr>
            <w:rFonts w:ascii="仿宋" w:eastAsia="仿宋" w:hAnsi="仿宋" w:cs="仿宋" w:hint="eastAsia"/>
            <w:lang w:eastAsia="zh-CN"/>
          </w:rPr>
          <w:t>十、医院后勤项目投资规划</w:t>
        </w:r>
        <w:r>
          <w:tab/>
        </w:r>
        <w:r>
          <w:fldChar w:fldCharType="begin"/>
        </w:r>
        <w:r>
          <w:instrText xml:space="preserve"> PAGEREF _Toc4804 \h </w:instrText>
        </w:r>
        <w:r>
          <w:fldChar w:fldCharType="separate"/>
        </w:r>
        <w:r>
          <w:t>32</w:t>
        </w:r>
        <w:r>
          <w:fldChar w:fldCharType="end"/>
        </w:r>
      </w:hyperlink>
    </w:p>
    <w:p>
      <w:pPr>
        <w:pStyle w:val="TOC2"/>
        <w:tabs>
          <w:tab w:val="right" w:leader="dot" w:pos="8306"/>
        </w:tabs>
      </w:pPr>
      <w:hyperlink w:anchor="_Toc19113" w:history="1">
        <w:r>
          <w:rPr>
            <w:rFonts w:ascii="仿宋" w:eastAsia="仿宋" w:hAnsi="仿宋" w:cs="仿宋" w:hint="eastAsia"/>
            <w:lang w:eastAsia="zh-CN"/>
          </w:rPr>
          <w:t>(一)、医院后勤项目总投资估算</w:t>
        </w:r>
        <w:r>
          <w:tab/>
        </w:r>
        <w:r>
          <w:fldChar w:fldCharType="begin"/>
        </w:r>
        <w:r>
          <w:instrText xml:space="preserve"> PAGEREF _Toc19113 \h </w:instrText>
        </w:r>
        <w:r>
          <w:fldChar w:fldCharType="separate"/>
        </w:r>
        <w:r>
          <w:t>32</w:t>
        </w:r>
        <w:r>
          <w:fldChar w:fldCharType="end"/>
        </w:r>
      </w:hyperlink>
    </w:p>
    <w:p>
      <w:pPr>
        <w:pStyle w:val="TOC2"/>
        <w:tabs>
          <w:tab w:val="right" w:leader="dot" w:pos="8306"/>
        </w:tabs>
      </w:pPr>
      <w:hyperlink w:anchor="_Toc28924" w:history="1">
        <w:r>
          <w:rPr>
            <w:rFonts w:ascii="仿宋" w:eastAsia="仿宋" w:hAnsi="仿宋" w:cs="仿宋" w:hint="eastAsia"/>
            <w:lang w:eastAsia="zh-CN"/>
          </w:rPr>
          <w:t>(二)、资金筹措</w:t>
        </w:r>
        <w:r>
          <w:tab/>
        </w:r>
        <w:r>
          <w:fldChar w:fldCharType="begin"/>
        </w:r>
        <w:r>
          <w:instrText xml:space="preserve"> PAGEREF _Toc28924 \h </w:instrText>
        </w:r>
        <w:r>
          <w:fldChar w:fldCharType="separate"/>
        </w:r>
        <w:r>
          <w:t>33</w:t>
        </w:r>
        <w:r>
          <w:fldChar w:fldCharType="end"/>
        </w:r>
      </w:hyperlink>
    </w:p>
    <w:p>
      <w:pPr>
        <w:pStyle w:val="TOC1"/>
        <w:tabs>
          <w:tab w:val="right" w:leader="dot" w:pos="8306"/>
        </w:tabs>
      </w:pPr>
      <w:hyperlink w:anchor="_Toc21226" w:history="1">
        <w:r>
          <w:rPr>
            <w:rFonts w:ascii="仿宋" w:eastAsia="仿宋" w:hAnsi="仿宋" w:cs="仿宋" w:hint="eastAsia"/>
            <w:lang w:eastAsia="zh-CN"/>
          </w:rPr>
          <w:t>十一、医院后勤项目环境影响分析</w:t>
        </w:r>
        <w:r>
          <w:tab/>
        </w:r>
        <w:r>
          <w:fldChar w:fldCharType="begin"/>
        </w:r>
        <w:r>
          <w:instrText xml:space="preserve"> PAGEREF _Toc21226 \h </w:instrText>
        </w:r>
        <w:r>
          <w:fldChar w:fldCharType="separate"/>
        </w:r>
        <w:r>
          <w:t>34</w:t>
        </w:r>
        <w:r>
          <w:fldChar w:fldCharType="end"/>
        </w:r>
      </w:hyperlink>
    </w:p>
    <w:p>
      <w:pPr>
        <w:pStyle w:val="TOC2"/>
        <w:tabs>
          <w:tab w:val="right" w:leader="dot" w:pos="8306"/>
        </w:tabs>
      </w:pPr>
      <w:hyperlink w:anchor="_Toc12700" w:history="1">
        <w:r>
          <w:rPr>
            <w:rFonts w:ascii="仿宋" w:eastAsia="仿宋" w:hAnsi="仿宋" w:cs="仿宋" w:hint="eastAsia"/>
            <w:lang w:eastAsia="zh-CN"/>
          </w:rPr>
          <w:t>(一)、建设区域环境质量现状</w:t>
        </w:r>
        <w:r>
          <w:tab/>
        </w:r>
        <w:r>
          <w:fldChar w:fldCharType="begin"/>
        </w:r>
        <w:r>
          <w:instrText xml:space="preserve"> PAGEREF _Toc12700 \h </w:instrText>
        </w:r>
        <w:r>
          <w:fldChar w:fldCharType="separate"/>
        </w:r>
        <w:r>
          <w:t>34</w:t>
        </w:r>
        <w:r>
          <w:fldChar w:fldCharType="end"/>
        </w:r>
      </w:hyperlink>
    </w:p>
    <w:p>
      <w:pPr>
        <w:pStyle w:val="TOC2"/>
        <w:tabs>
          <w:tab w:val="right" w:leader="dot" w:pos="8306"/>
        </w:tabs>
      </w:pPr>
      <w:hyperlink w:anchor="_Toc16007" w:history="1">
        <w:r>
          <w:rPr>
            <w:rFonts w:ascii="仿宋" w:eastAsia="仿宋" w:hAnsi="仿宋" w:cs="仿宋" w:hint="eastAsia"/>
            <w:lang w:eastAsia="zh-CN"/>
          </w:rPr>
          <w:t>(二)、建设期环境保护</w:t>
        </w:r>
        <w:r>
          <w:tab/>
        </w:r>
        <w:r>
          <w:fldChar w:fldCharType="begin"/>
        </w:r>
        <w:r>
          <w:instrText xml:space="preserve"> PAGEREF _Toc16007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12" w:history="1">
        <w:r>
          <w:rPr>
            <w:rFonts w:ascii="仿宋" w:eastAsia="仿宋" w:hAnsi="仿宋" w:cs="仿宋" w:hint="eastAsia"/>
            <w:lang w:eastAsia="zh-CN"/>
          </w:rPr>
          <w:t>(三)、运营期环境保护</w:t>
        </w:r>
        <w:r>
          <w:tab/>
        </w:r>
        <w:r>
          <w:fldChar w:fldCharType="begin"/>
        </w:r>
        <w:r>
          <w:instrText xml:space="preserve"> PAGEREF _Toc14712 \h </w:instrText>
        </w:r>
        <w:r>
          <w:fldChar w:fldCharType="separate"/>
        </w:r>
        <w:r>
          <w:t>36</w:t>
        </w:r>
        <w:r>
          <w:fldChar w:fldCharType="end"/>
        </w:r>
      </w:hyperlink>
    </w:p>
    <w:p>
      <w:pPr>
        <w:pStyle w:val="TOC2"/>
        <w:tabs>
          <w:tab w:val="right" w:leader="dot" w:pos="8306"/>
        </w:tabs>
      </w:pPr>
      <w:hyperlink w:anchor="_Toc19839" w:history="1">
        <w:r>
          <w:rPr>
            <w:rFonts w:ascii="仿宋" w:eastAsia="仿宋" w:hAnsi="仿宋" w:cs="仿宋" w:hint="eastAsia"/>
            <w:lang w:eastAsia="zh-CN"/>
          </w:rPr>
          <w:t>(四)、医院后勤项目建设对区域经济的影响</w:t>
        </w:r>
        <w:r>
          <w:tab/>
        </w:r>
        <w:r>
          <w:fldChar w:fldCharType="begin"/>
        </w:r>
        <w:r>
          <w:instrText xml:space="preserve"> PAGEREF _Toc19839 \h </w:instrText>
        </w:r>
        <w:r>
          <w:fldChar w:fldCharType="separate"/>
        </w:r>
        <w:r>
          <w:t>38</w:t>
        </w:r>
        <w:r>
          <w:fldChar w:fldCharType="end"/>
        </w:r>
      </w:hyperlink>
    </w:p>
    <w:p>
      <w:pPr>
        <w:pStyle w:val="TOC2"/>
        <w:tabs>
          <w:tab w:val="right" w:leader="dot" w:pos="8306"/>
        </w:tabs>
      </w:pPr>
      <w:hyperlink w:anchor="_Toc1288" w:history="1">
        <w:r>
          <w:rPr>
            <w:rFonts w:ascii="仿宋" w:eastAsia="仿宋" w:hAnsi="仿宋" w:cs="仿宋" w:hint="eastAsia"/>
            <w:lang w:eastAsia="zh-CN"/>
          </w:rPr>
          <w:t>(五)、废弃物处理</w:t>
        </w:r>
        <w:r>
          <w:tab/>
        </w:r>
        <w:r>
          <w:fldChar w:fldCharType="begin"/>
        </w:r>
        <w:r>
          <w:instrText xml:space="preserve"> PAGEREF _Toc1288 \h </w:instrText>
        </w:r>
        <w:r>
          <w:fldChar w:fldCharType="separate"/>
        </w:r>
        <w:r>
          <w:t>39</w:t>
        </w:r>
        <w:r>
          <w:fldChar w:fldCharType="end"/>
        </w:r>
      </w:hyperlink>
    </w:p>
    <w:p>
      <w:pPr>
        <w:pStyle w:val="TOC2"/>
        <w:tabs>
          <w:tab w:val="right" w:leader="dot" w:pos="8306"/>
        </w:tabs>
      </w:pPr>
      <w:hyperlink w:anchor="_Toc15616" w:history="1">
        <w:r>
          <w:rPr>
            <w:rFonts w:ascii="仿宋" w:eastAsia="仿宋" w:hAnsi="仿宋" w:cs="仿宋" w:hint="eastAsia"/>
            <w:lang w:eastAsia="zh-CN"/>
          </w:rPr>
          <w:t>(六)、特殊环境影响分析</w:t>
        </w:r>
        <w:r>
          <w:tab/>
        </w:r>
        <w:r>
          <w:fldChar w:fldCharType="begin"/>
        </w:r>
        <w:r>
          <w:instrText xml:space="preserve"> PAGEREF _Toc15616 \h </w:instrText>
        </w:r>
        <w:r>
          <w:fldChar w:fldCharType="separate"/>
        </w:r>
        <w:r>
          <w:t>41</w:t>
        </w:r>
        <w:r>
          <w:fldChar w:fldCharType="end"/>
        </w:r>
      </w:hyperlink>
    </w:p>
    <w:p>
      <w:pPr>
        <w:pStyle w:val="TOC2"/>
        <w:tabs>
          <w:tab w:val="right" w:leader="dot" w:pos="8306"/>
        </w:tabs>
      </w:pPr>
      <w:hyperlink w:anchor="_Toc3347" w:history="1">
        <w:r>
          <w:rPr>
            <w:rFonts w:ascii="仿宋" w:eastAsia="仿宋" w:hAnsi="仿宋" w:cs="仿宋" w:hint="eastAsia"/>
            <w:lang w:eastAsia="zh-CN"/>
          </w:rPr>
          <w:t>(七)、清洁生产</w:t>
        </w:r>
        <w:r>
          <w:tab/>
        </w:r>
        <w:r>
          <w:fldChar w:fldCharType="begin"/>
        </w:r>
        <w:r>
          <w:instrText xml:space="preserve"> PAGEREF _Toc3347 \h </w:instrText>
        </w:r>
        <w:r>
          <w:fldChar w:fldCharType="separate"/>
        </w:r>
        <w:r>
          <w:t>42</w:t>
        </w:r>
        <w:r>
          <w:fldChar w:fldCharType="end"/>
        </w:r>
      </w:hyperlink>
    </w:p>
    <w:p>
      <w:pPr>
        <w:pStyle w:val="TOC2"/>
        <w:tabs>
          <w:tab w:val="right" w:leader="dot" w:pos="8306"/>
        </w:tabs>
      </w:pPr>
      <w:hyperlink w:anchor="_Toc14805" w:history="1">
        <w:r>
          <w:rPr>
            <w:rFonts w:ascii="仿宋" w:eastAsia="仿宋" w:hAnsi="仿宋" w:cs="仿宋" w:hint="eastAsia"/>
            <w:lang w:eastAsia="zh-CN"/>
          </w:rPr>
          <w:t>(八)、环境保护综合评价</w:t>
        </w:r>
        <w:r>
          <w:tab/>
        </w:r>
        <w:r>
          <w:fldChar w:fldCharType="begin"/>
        </w:r>
        <w:r>
          <w:instrText xml:space="preserve"> PAGEREF _Toc14805 \h </w:instrText>
        </w:r>
        <w:r>
          <w:fldChar w:fldCharType="separate"/>
        </w:r>
        <w:r>
          <w:t>43</w:t>
        </w:r>
        <w:r>
          <w:fldChar w:fldCharType="end"/>
        </w:r>
      </w:hyperlink>
    </w:p>
    <w:p>
      <w:pPr>
        <w:pStyle w:val="TOC1"/>
        <w:tabs>
          <w:tab w:val="right" w:leader="dot" w:pos="8306"/>
        </w:tabs>
      </w:pPr>
      <w:hyperlink w:anchor="_Toc3536" w:history="1">
        <w:r>
          <w:rPr>
            <w:rFonts w:ascii="仿宋" w:eastAsia="仿宋" w:hAnsi="仿宋" w:cs="仿宋" w:hint="eastAsia"/>
            <w:lang w:eastAsia="zh-CN"/>
          </w:rPr>
          <w:t>十二、生产安全保护</w:t>
        </w:r>
        <w:r>
          <w:tab/>
        </w:r>
        <w:r>
          <w:fldChar w:fldCharType="begin"/>
        </w:r>
        <w:r>
          <w:instrText xml:space="preserve"> PAGEREF _Toc3536 \h </w:instrText>
        </w:r>
        <w:r>
          <w:fldChar w:fldCharType="separate"/>
        </w:r>
        <w:r>
          <w:t>44</w:t>
        </w:r>
        <w:r>
          <w:fldChar w:fldCharType="end"/>
        </w:r>
      </w:hyperlink>
    </w:p>
    <w:p>
      <w:pPr>
        <w:pStyle w:val="TOC2"/>
        <w:tabs>
          <w:tab w:val="right" w:leader="dot" w:pos="8306"/>
        </w:tabs>
      </w:pPr>
      <w:hyperlink w:anchor="_Toc12172" w:history="1">
        <w:r>
          <w:rPr>
            <w:rFonts w:ascii="仿宋" w:eastAsia="仿宋" w:hAnsi="仿宋" w:cs="仿宋" w:hint="eastAsia"/>
            <w:lang w:eastAsia="zh-CN"/>
          </w:rPr>
          <w:t>(一)、消防安全</w:t>
        </w:r>
        <w:r>
          <w:tab/>
        </w:r>
        <w:r>
          <w:fldChar w:fldCharType="begin"/>
        </w:r>
        <w:r>
          <w:instrText xml:space="preserve"> PAGEREF _Toc12172 \h </w:instrText>
        </w:r>
        <w:r>
          <w:fldChar w:fldCharType="separate"/>
        </w:r>
        <w:r>
          <w:t>44</w:t>
        </w:r>
        <w:r>
          <w:fldChar w:fldCharType="end"/>
        </w:r>
      </w:hyperlink>
    </w:p>
    <w:p>
      <w:pPr>
        <w:pStyle w:val="TOC2"/>
        <w:tabs>
          <w:tab w:val="right" w:leader="dot" w:pos="8306"/>
        </w:tabs>
      </w:pPr>
      <w:hyperlink w:anchor="_Toc11261" w:history="1">
        <w:r>
          <w:rPr>
            <w:rFonts w:ascii="仿宋" w:eastAsia="仿宋" w:hAnsi="仿宋" w:cs="仿宋" w:hint="eastAsia"/>
            <w:lang w:eastAsia="zh-CN"/>
          </w:rPr>
          <w:t>(二)、防火防爆总图布置措施</w:t>
        </w:r>
        <w:r>
          <w:tab/>
        </w:r>
        <w:r>
          <w:fldChar w:fldCharType="begin"/>
        </w:r>
        <w:r>
          <w:instrText xml:space="preserve"> PAGEREF _Toc11261 \h </w:instrText>
        </w:r>
        <w:r>
          <w:fldChar w:fldCharType="separate"/>
        </w:r>
        <w:r>
          <w:t>46</w:t>
        </w:r>
        <w:r>
          <w:fldChar w:fldCharType="end"/>
        </w:r>
      </w:hyperlink>
    </w:p>
    <w:p>
      <w:pPr>
        <w:pStyle w:val="TOC2"/>
        <w:tabs>
          <w:tab w:val="right" w:leader="dot" w:pos="8306"/>
        </w:tabs>
      </w:pPr>
      <w:hyperlink w:anchor="_Toc8623" w:history="1">
        <w:r>
          <w:rPr>
            <w:rFonts w:ascii="仿宋" w:eastAsia="仿宋" w:hAnsi="仿宋" w:cs="仿宋" w:hint="eastAsia"/>
            <w:lang w:eastAsia="zh-CN"/>
          </w:rPr>
          <w:t>(三)、自然灾害防范措施</w:t>
        </w:r>
        <w:r>
          <w:tab/>
        </w:r>
        <w:r>
          <w:fldChar w:fldCharType="begin"/>
        </w:r>
        <w:r>
          <w:instrText xml:space="preserve"> PAGEREF _Toc8623 \h </w:instrText>
        </w:r>
        <w:r>
          <w:fldChar w:fldCharType="separate"/>
        </w:r>
        <w:r>
          <w:t>46</w:t>
        </w:r>
        <w:r>
          <w:fldChar w:fldCharType="end"/>
        </w:r>
      </w:hyperlink>
    </w:p>
    <w:p>
      <w:pPr>
        <w:pStyle w:val="TOC2"/>
        <w:tabs>
          <w:tab w:val="right" w:leader="dot" w:pos="8306"/>
        </w:tabs>
      </w:pPr>
      <w:hyperlink w:anchor="_Toc4023" w:history="1">
        <w:r>
          <w:rPr>
            <w:rFonts w:ascii="仿宋" w:eastAsia="仿宋" w:hAnsi="仿宋" w:cs="仿宋" w:hint="eastAsia"/>
            <w:lang w:eastAsia="zh-CN"/>
          </w:rPr>
          <w:t>(四)、安全色及安全标志使用要求</w:t>
        </w:r>
        <w:r>
          <w:tab/>
        </w:r>
        <w:r>
          <w:fldChar w:fldCharType="begin"/>
        </w:r>
        <w:r>
          <w:instrText xml:space="preserve"> PAGEREF _Toc4023 \h </w:instrText>
        </w:r>
        <w:r>
          <w:fldChar w:fldCharType="separate"/>
        </w:r>
        <w:r>
          <w:t>47</w:t>
        </w:r>
        <w:r>
          <w:fldChar w:fldCharType="end"/>
        </w:r>
      </w:hyperlink>
    </w:p>
    <w:p>
      <w:pPr>
        <w:pStyle w:val="TOC2"/>
        <w:tabs>
          <w:tab w:val="right" w:leader="dot" w:pos="8306"/>
        </w:tabs>
      </w:pPr>
      <w:hyperlink w:anchor="_Toc26551" w:history="1">
        <w:r>
          <w:rPr>
            <w:rFonts w:ascii="仿宋" w:eastAsia="仿宋" w:hAnsi="仿宋" w:cs="仿宋" w:hint="eastAsia"/>
            <w:lang w:eastAsia="zh-CN"/>
          </w:rPr>
          <w:t>(五)、防尘防毒措施</w:t>
        </w:r>
        <w:r>
          <w:tab/>
        </w:r>
        <w:r>
          <w:fldChar w:fldCharType="begin"/>
        </w:r>
        <w:r>
          <w:instrText xml:space="preserve"> PAGEREF _Toc26551 \h </w:instrText>
        </w:r>
        <w:r>
          <w:fldChar w:fldCharType="separate"/>
        </w:r>
        <w:r>
          <w:t>48</w:t>
        </w:r>
        <w:r>
          <w:fldChar w:fldCharType="end"/>
        </w:r>
      </w:hyperlink>
    </w:p>
    <w:p>
      <w:pPr>
        <w:pStyle w:val="TOC2"/>
        <w:tabs>
          <w:tab w:val="right" w:leader="dot" w:pos="8306"/>
        </w:tabs>
      </w:pPr>
      <w:hyperlink w:anchor="_Toc2847" w:history="1">
        <w:r>
          <w:rPr>
            <w:rFonts w:ascii="仿宋" w:eastAsia="仿宋" w:hAnsi="仿宋" w:cs="仿宋" w:hint="eastAsia"/>
            <w:lang w:eastAsia="zh-CN"/>
          </w:rPr>
          <w:t>(六)、防静电、触电防护及防雷措施</w:t>
        </w:r>
        <w:r>
          <w:tab/>
        </w:r>
        <w:r>
          <w:fldChar w:fldCharType="begin"/>
        </w:r>
        <w:r>
          <w:instrText xml:space="preserve"> PAGEREF _Toc2847 \h </w:instrText>
        </w:r>
        <w:r>
          <w:fldChar w:fldCharType="separate"/>
        </w:r>
        <w:r>
          <w:t>49</w:t>
        </w:r>
        <w:r>
          <w:fldChar w:fldCharType="end"/>
        </w:r>
      </w:hyperlink>
    </w:p>
    <w:p>
      <w:pPr>
        <w:pStyle w:val="TOC2"/>
        <w:tabs>
          <w:tab w:val="right" w:leader="dot" w:pos="8306"/>
        </w:tabs>
      </w:pPr>
      <w:hyperlink w:anchor="_Toc10660" w:history="1">
        <w:r>
          <w:rPr>
            <w:rFonts w:ascii="仿宋" w:eastAsia="仿宋" w:hAnsi="仿宋" w:cs="仿宋" w:hint="eastAsia"/>
            <w:lang w:eastAsia="zh-CN"/>
          </w:rPr>
          <w:t>(七)、机械设备安全保障措施</w:t>
        </w:r>
        <w:r>
          <w:tab/>
        </w:r>
        <w:r>
          <w:fldChar w:fldCharType="begin"/>
        </w:r>
        <w:r>
          <w:instrText xml:space="preserve"> PAGEREF _Toc10660 \h </w:instrText>
        </w:r>
        <w:r>
          <w:fldChar w:fldCharType="separate"/>
        </w:r>
        <w:r>
          <w:t>51</w:t>
        </w:r>
        <w:r>
          <w:fldChar w:fldCharType="end"/>
        </w:r>
      </w:hyperlink>
    </w:p>
    <w:p>
      <w:pPr>
        <w:pStyle w:val="TOC1"/>
        <w:tabs>
          <w:tab w:val="right" w:leader="dot" w:pos="8306"/>
        </w:tabs>
      </w:pPr>
      <w:hyperlink w:anchor="_Toc21257" w:history="1">
        <w:r>
          <w:rPr>
            <w:rFonts w:ascii="仿宋" w:eastAsia="仿宋" w:hAnsi="仿宋" w:cs="仿宋" w:hint="eastAsia"/>
            <w:lang w:eastAsia="zh-CN"/>
          </w:rPr>
          <w:t>十三、风险识别与分类</w:t>
        </w:r>
        <w:r>
          <w:tab/>
        </w:r>
        <w:r>
          <w:fldChar w:fldCharType="begin"/>
        </w:r>
        <w:r>
          <w:instrText xml:space="preserve"> PAGEREF _Toc21257 \h </w:instrText>
        </w:r>
        <w:r>
          <w:fldChar w:fldCharType="separate"/>
        </w:r>
        <w:r>
          <w:t>52</w:t>
        </w:r>
        <w:r>
          <w:fldChar w:fldCharType="end"/>
        </w:r>
      </w:hyperlink>
    </w:p>
    <w:p>
      <w:pPr>
        <w:pStyle w:val="TOC2"/>
        <w:tabs>
          <w:tab w:val="right" w:leader="dot" w:pos="8306"/>
        </w:tabs>
      </w:pPr>
      <w:hyperlink w:anchor="_Toc10857" w:history="1">
        <w:r>
          <w:rPr>
            <w:rFonts w:ascii="仿宋" w:eastAsia="仿宋" w:hAnsi="仿宋" w:cs="仿宋" w:hint="eastAsia"/>
            <w:lang w:eastAsia="zh-CN"/>
          </w:rPr>
          <w:t>(一)、风险识别</w:t>
        </w:r>
        <w:r>
          <w:tab/>
        </w:r>
        <w:r>
          <w:fldChar w:fldCharType="begin"/>
        </w:r>
        <w:r>
          <w:instrText xml:space="preserve"> PAGEREF _Toc10857 \h </w:instrText>
        </w:r>
        <w:r>
          <w:fldChar w:fldCharType="separate"/>
        </w:r>
        <w:r>
          <w:t>52</w:t>
        </w:r>
        <w:r>
          <w:fldChar w:fldCharType="end"/>
        </w:r>
      </w:hyperlink>
    </w:p>
    <w:p>
      <w:pPr>
        <w:pStyle w:val="TOC2"/>
        <w:tabs>
          <w:tab w:val="right" w:leader="dot" w:pos="8306"/>
        </w:tabs>
      </w:pPr>
      <w:hyperlink w:anchor="_Toc16974" w:history="1">
        <w:r>
          <w:rPr>
            <w:rFonts w:ascii="仿宋" w:eastAsia="仿宋" w:hAnsi="仿宋" w:cs="仿宋" w:hint="eastAsia"/>
            <w:lang w:eastAsia="zh-CN"/>
          </w:rPr>
          <w:t>(二)、风险分类</w:t>
        </w:r>
        <w:r>
          <w:tab/>
        </w:r>
        <w:r>
          <w:fldChar w:fldCharType="begin"/>
        </w:r>
        <w:r>
          <w:instrText xml:space="preserve"> PAGEREF _Toc16974 \h </w:instrText>
        </w:r>
        <w:r>
          <w:fldChar w:fldCharType="separate"/>
        </w:r>
        <w:r>
          <w:t>53</w:t>
        </w:r>
        <w:r>
          <w:fldChar w:fldCharType="end"/>
        </w:r>
      </w:hyperlink>
    </w:p>
    <w:p>
      <w:pPr>
        <w:pStyle w:val="TOC1"/>
        <w:tabs>
          <w:tab w:val="right" w:leader="dot" w:pos="8306"/>
        </w:tabs>
      </w:pPr>
      <w:hyperlink w:anchor="_Toc5761" w:history="1">
        <w:r>
          <w:rPr>
            <w:rFonts w:ascii="仿宋" w:eastAsia="仿宋" w:hAnsi="仿宋" w:cs="仿宋" w:hint="eastAsia"/>
            <w:lang w:eastAsia="zh-CN"/>
          </w:rPr>
          <w:t>十四、医院后勤项目工程方案分析</w:t>
        </w:r>
        <w:r>
          <w:tab/>
        </w:r>
        <w:r>
          <w:fldChar w:fldCharType="begin"/>
        </w:r>
        <w:r>
          <w:instrText xml:space="preserve"> PAGEREF _Toc5761 \h </w:instrText>
        </w:r>
        <w:r>
          <w:fldChar w:fldCharType="separate"/>
        </w:r>
        <w:r>
          <w:t>55</w:t>
        </w:r>
        <w:r>
          <w:fldChar w:fldCharType="end"/>
        </w:r>
      </w:hyperlink>
    </w:p>
    <w:p>
      <w:pPr>
        <w:pStyle w:val="TOC2"/>
        <w:tabs>
          <w:tab w:val="right" w:leader="dot" w:pos="8306"/>
        </w:tabs>
      </w:pPr>
      <w:hyperlink w:anchor="_Toc9332" w:history="1">
        <w:r>
          <w:rPr>
            <w:rFonts w:ascii="仿宋" w:eastAsia="仿宋" w:hAnsi="仿宋" w:cs="仿宋" w:hint="eastAsia"/>
            <w:lang w:eastAsia="zh-CN"/>
          </w:rPr>
          <w:t>(一)、建筑工程设计原则</w:t>
        </w:r>
        <w:r>
          <w:tab/>
        </w:r>
        <w:r>
          <w:fldChar w:fldCharType="begin"/>
        </w:r>
        <w:r>
          <w:instrText xml:space="preserve"> PAGEREF _Toc9332 \h </w:instrText>
        </w:r>
        <w:r>
          <w:fldChar w:fldCharType="separate"/>
        </w:r>
        <w:r>
          <w:t>55</w:t>
        </w:r>
        <w:r>
          <w:fldChar w:fldCharType="end"/>
        </w:r>
      </w:hyperlink>
    </w:p>
    <w:p>
      <w:pPr>
        <w:pStyle w:val="TOC2"/>
        <w:tabs>
          <w:tab w:val="right" w:leader="dot" w:pos="8306"/>
        </w:tabs>
      </w:pPr>
      <w:hyperlink w:anchor="_Toc107" w:history="1">
        <w:r>
          <w:rPr>
            <w:rFonts w:ascii="仿宋" w:eastAsia="仿宋" w:hAnsi="仿宋" w:cs="仿宋" w:hint="eastAsia"/>
            <w:lang w:eastAsia="zh-CN"/>
          </w:rPr>
          <w:t>(二)、土建工程建设指标</w:t>
        </w:r>
        <w:r>
          <w:tab/>
        </w:r>
        <w:r>
          <w:fldChar w:fldCharType="begin"/>
        </w:r>
        <w:r>
          <w:instrText xml:space="preserve"> PAGEREF _Toc107 \h </w:instrText>
        </w:r>
        <w:r>
          <w:fldChar w:fldCharType="separate"/>
        </w:r>
        <w:r>
          <w:t>58</w:t>
        </w:r>
        <w:r>
          <w:fldChar w:fldCharType="end"/>
        </w:r>
      </w:hyperlink>
    </w:p>
    <w:p>
      <w:pPr>
        <w:pStyle w:val="TOC1"/>
        <w:tabs>
          <w:tab w:val="right" w:leader="dot" w:pos="8306"/>
        </w:tabs>
      </w:pPr>
      <w:hyperlink w:anchor="_Toc10949" w:history="1">
        <w:r>
          <w:rPr>
            <w:rFonts w:ascii="仿宋" w:eastAsia="仿宋" w:hAnsi="仿宋" w:cs="仿宋" w:hint="eastAsia"/>
            <w:lang w:eastAsia="zh-CN"/>
          </w:rPr>
          <w:t>十五、营销与推广策略</w:t>
        </w:r>
        <w:r>
          <w:tab/>
        </w:r>
        <w:r>
          <w:fldChar w:fldCharType="begin"/>
        </w:r>
        <w:r>
          <w:instrText xml:space="preserve"> PAGEREF _Toc10949 \h </w:instrText>
        </w:r>
        <w:r>
          <w:fldChar w:fldCharType="separate"/>
        </w:r>
        <w:r>
          <w:t>60</w:t>
        </w:r>
        <w:r>
          <w:fldChar w:fldCharType="end"/>
        </w:r>
      </w:hyperlink>
    </w:p>
    <w:p>
      <w:pPr>
        <w:pStyle w:val="TOC2"/>
        <w:tabs>
          <w:tab w:val="right" w:leader="dot" w:pos="8306"/>
        </w:tabs>
      </w:pPr>
      <w:hyperlink w:anchor="_Toc16873" w:history="1">
        <w:r>
          <w:rPr>
            <w:rFonts w:ascii="仿宋" w:eastAsia="仿宋" w:hAnsi="仿宋" w:cs="仿宋" w:hint="eastAsia"/>
            <w:lang w:eastAsia="zh-CN"/>
          </w:rPr>
          <w:t>(一)、产品/服务定位与特点</w:t>
        </w:r>
        <w:r>
          <w:tab/>
        </w:r>
        <w:r>
          <w:fldChar w:fldCharType="begin"/>
        </w:r>
        <w:r>
          <w:instrText xml:space="preserve"> PAGEREF _Toc16873 \h </w:instrText>
        </w:r>
        <w:r>
          <w:fldChar w:fldCharType="separate"/>
        </w:r>
        <w:r>
          <w:t>60</w:t>
        </w:r>
        <w:r>
          <w:fldChar w:fldCharType="end"/>
        </w:r>
      </w:hyperlink>
    </w:p>
    <w:p>
      <w:pPr>
        <w:pStyle w:val="TOC2"/>
        <w:tabs>
          <w:tab w:val="right" w:leader="dot" w:pos="8306"/>
        </w:tabs>
      </w:pPr>
      <w:hyperlink w:anchor="_Toc1816" w:history="1">
        <w:r>
          <w:rPr>
            <w:rFonts w:ascii="仿宋" w:eastAsia="仿宋" w:hAnsi="仿宋" w:cs="仿宋" w:hint="eastAsia"/>
            <w:lang w:eastAsia="zh-CN"/>
          </w:rPr>
          <w:t>(二)、市场定位与竞争分析</w:t>
        </w:r>
        <w:r>
          <w:tab/>
        </w:r>
        <w:r>
          <w:fldChar w:fldCharType="begin"/>
        </w:r>
        <w:r>
          <w:instrText xml:space="preserve"> PAGEREF _Toc1816 \h </w:instrText>
        </w:r>
        <w:r>
          <w:fldChar w:fldCharType="separate"/>
        </w:r>
        <w:r>
          <w:t>61</w:t>
        </w:r>
        <w:r>
          <w:fldChar w:fldCharType="end"/>
        </w:r>
      </w:hyperlink>
    </w:p>
    <w:p>
      <w:pPr>
        <w:pStyle w:val="TOC2"/>
        <w:tabs>
          <w:tab w:val="right" w:leader="dot" w:pos="8306"/>
        </w:tabs>
      </w:pPr>
      <w:hyperlink w:anchor="_Toc28711" w:history="1">
        <w:r>
          <w:rPr>
            <w:rFonts w:ascii="仿宋" w:eastAsia="仿宋" w:hAnsi="仿宋" w:cs="仿宋" w:hint="eastAsia"/>
            <w:lang w:eastAsia="zh-CN"/>
          </w:rPr>
          <w:t>(三)、营销渠道与策略</w:t>
        </w:r>
        <w:r>
          <w:tab/>
        </w:r>
        <w:r>
          <w:fldChar w:fldCharType="begin"/>
        </w:r>
        <w:r>
          <w:instrText xml:space="preserve"> PAGEREF _Toc28711 \h </w:instrText>
        </w:r>
        <w:r>
          <w:fldChar w:fldCharType="separate"/>
        </w:r>
        <w:r>
          <w:t>63</w:t>
        </w:r>
        <w:r>
          <w:fldChar w:fldCharType="end"/>
        </w:r>
      </w:hyperlink>
    </w:p>
    <w:p>
      <w:pPr>
        <w:pStyle w:val="TOC2"/>
        <w:tabs>
          <w:tab w:val="right" w:leader="dot" w:pos="8306"/>
        </w:tabs>
      </w:pPr>
      <w:hyperlink w:anchor="_Toc16850" w:history="1">
        <w:r>
          <w:rPr>
            <w:rFonts w:ascii="仿宋" w:eastAsia="仿宋" w:hAnsi="仿宋" w:cs="仿宋" w:hint="eastAsia"/>
            <w:lang w:eastAsia="zh-CN"/>
          </w:rPr>
          <w:t>(四)、推广与宣传活动</w:t>
        </w:r>
        <w:r>
          <w:tab/>
        </w:r>
        <w:r>
          <w:fldChar w:fldCharType="begin"/>
        </w:r>
        <w:r>
          <w:instrText xml:space="preserve"> PAGEREF _Toc16850 \h </w:instrText>
        </w:r>
        <w:r>
          <w:fldChar w:fldCharType="separate"/>
        </w:r>
        <w:r>
          <w:t>64</w:t>
        </w:r>
        <w:r>
          <w:fldChar w:fldCharType="end"/>
        </w:r>
      </w:hyperlink>
    </w:p>
    <w:p>
      <w:pPr>
        <w:pStyle w:val="TOC1"/>
        <w:tabs>
          <w:tab w:val="right" w:leader="dot" w:pos="8306"/>
        </w:tabs>
      </w:pPr>
      <w:hyperlink w:anchor="_Toc16958" w:history="1">
        <w:r>
          <w:rPr>
            <w:rFonts w:ascii="仿宋" w:eastAsia="仿宋" w:hAnsi="仿宋" w:cs="仿宋" w:hint="eastAsia"/>
            <w:lang w:eastAsia="zh-CN"/>
          </w:rPr>
          <w:t>十六、质量管理体系</w:t>
        </w:r>
        <w:r>
          <w:tab/>
        </w:r>
        <w:r>
          <w:fldChar w:fldCharType="begin"/>
        </w:r>
        <w:r>
          <w:instrText xml:space="preserve"> PAGEREF _Toc16958 \h </w:instrText>
        </w:r>
        <w:r>
          <w:fldChar w:fldCharType="separate"/>
        </w:r>
        <w:r>
          <w:t>69</w:t>
        </w:r>
        <w:r>
          <w:fldChar w:fldCharType="end"/>
        </w:r>
      </w:hyperlink>
    </w:p>
    <w:p>
      <w:pPr>
        <w:pStyle w:val="TOC2"/>
        <w:tabs>
          <w:tab w:val="right" w:leader="dot" w:pos="8306"/>
        </w:tabs>
      </w:pPr>
      <w:hyperlink w:anchor="_Toc19681" w:history="1">
        <w:r>
          <w:rPr>
            <w:rFonts w:ascii="仿宋" w:eastAsia="仿宋" w:hAnsi="仿宋" w:cs="仿宋" w:hint="eastAsia"/>
            <w:lang w:eastAsia="zh-CN"/>
          </w:rPr>
          <w:t>(一)、质量目标与方针</w:t>
        </w:r>
        <w:r>
          <w:tab/>
        </w:r>
        <w:r>
          <w:fldChar w:fldCharType="begin"/>
        </w:r>
        <w:r>
          <w:instrText xml:space="preserve"> PAGEREF _Toc19681 \h </w:instrText>
        </w:r>
        <w:r>
          <w:fldChar w:fldCharType="separate"/>
        </w:r>
        <w:r>
          <w:t>69</w:t>
        </w:r>
        <w:r>
          <w:fldChar w:fldCharType="end"/>
        </w:r>
      </w:hyperlink>
    </w:p>
    <w:p>
      <w:pPr>
        <w:pStyle w:val="TOC2"/>
        <w:tabs>
          <w:tab w:val="right" w:leader="dot" w:pos="8306"/>
        </w:tabs>
      </w:pPr>
      <w:hyperlink w:anchor="_Toc1199" w:history="1">
        <w:r>
          <w:rPr>
            <w:rFonts w:ascii="仿宋" w:eastAsia="仿宋" w:hAnsi="仿宋" w:cs="仿宋" w:hint="eastAsia"/>
            <w:lang w:eastAsia="zh-CN"/>
          </w:rPr>
          <w:t>(二)、质量管理责任</w:t>
        </w:r>
        <w:r>
          <w:tab/>
        </w:r>
        <w:r>
          <w:fldChar w:fldCharType="begin"/>
        </w:r>
        <w:r>
          <w:instrText xml:space="preserve"> PAGEREF _Toc1199 \h </w:instrText>
        </w:r>
        <w:r>
          <w:fldChar w:fldCharType="separate"/>
        </w:r>
        <w:r>
          <w:t>70</w:t>
        </w:r>
        <w:r>
          <w:fldChar w:fldCharType="end"/>
        </w:r>
      </w:hyperlink>
    </w:p>
    <w:p>
      <w:pPr>
        <w:pStyle w:val="TOC2"/>
        <w:tabs>
          <w:tab w:val="right" w:leader="dot" w:pos="8306"/>
        </w:tabs>
      </w:pPr>
      <w:hyperlink w:anchor="_Toc9167" w:history="1">
        <w:r>
          <w:rPr>
            <w:rFonts w:ascii="仿宋" w:eastAsia="仿宋" w:hAnsi="仿宋" w:cs="仿宋" w:hint="eastAsia"/>
            <w:lang w:eastAsia="zh-CN"/>
          </w:rPr>
          <w:t>(三)、质量管理体系文件</w:t>
        </w:r>
        <w:r>
          <w:tab/>
        </w:r>
        <w:r>
          <w:fldChar w:fldCharType="begin"/>
        </w:r>
        <w:r>
          <w:instrText xml:space="preserve"> PAGEREF _Toc9167 \h </w:instrText>
        </w:r>
        <w:r>
          <w:fldChar w:fldCharType="separate"/>
        </w:r>
        <w:r>
          <w:t>71</w:t>
        </w:r>
        <w:r>
          <w:fldChar w:fldCharType="end"/>
        </w:r>
      </w:hyperlink>
    </w:p>
    <w:p>
      <w:pPr>
        <w:pStyle w:val="TOC2"/>
        <w:tabs>
          <w:tab w:val="right" w:leader="dot" w:pos="8306"/>
        </w:tabs>
      </w:pPr>
      <w:hyperlink w:anchor="_Toc18885" w:history="1">
        <w:r>
          <w:rPr>
            <w:rFonts w:ascii="仿宋" w:eastAsia="仿宋" w:hAnsi="仿宋" w:cs="仿宋" w:hint="eastAsia"/>
            <w:lang w:eastAsia="zh-CN"/>
          </w:rPr>
          <w:t>(四)、质量培训与教育</w:t>
        </w:r>
        <w:r>
          <w:tab/>
        </w:r>
        <w:r>
          <w:fldChar w:fldCharType="begin"/>
        </w:r>
        <w:r>
          <w:instrText xml:space="preserve"> PAGEREF _Toc18885 \h </w:instrText>
        </w:r>
        <w:r>
          <w:fldChar w:fldCharType="separate"/>
        </w:r>
        <w:r>
          <w:t>73</w:t>
        </w:r>
        <w:r>
          <w:fldChar w:fldCharType="end"/>
        </w:r>
      </w:hyperlink>
    </w:p>
    <w:p>
      <w:pPr>
        <w:pStyle w:val="TOC2"/>
        <w:tabs>
          <w:tab w:val="right" w:leader="dot" w:pos="8306"/>
        </w:tabs>
      </w:pPr>
      <w:hyperlink w:anchor="_Toc2325" w:history="1">
        <w:r>
          <w:rPr>
            <w:rFonts w:ascii="仿宋" w:eastAsia="仿宋" w:hAnsi="仿宋" w:cs="仿宋" w:hint="eastAsia"/>
            <w:lang w:eastAsia="zh-CN"/>
          </w:rPr>
          <w:t>(五)、质量审核与评价</w:t>
        </w:r>
        <w:r>
          <w:tab/>
        </w:r>
        <w:r>
          <w:fldChar w:fldCharType="begin"/>
        </w:r>
        <w:r>
          <w:instrText xml:space="preserve"> PAGEREF _Toc2325 \h </w:instrText>
        </w:r>
        <w:r>
          <w:fldChar w:fldCharType="separate"/>
        </w:r>
        <w:r>
          <w:t>75</w:t>
        </w:r>
        <w:r>
          <w:fldChar w:fldCharType="end"/>
        </w:r>
      </w:hyperlink>
    </w:p>
    <w:p>
      <w:pPr>
        <w:pStyle w:val="TOC2"/>
        <w:tabs>
          <w:tab w:val="right" w:leader="dot" w:pos="8306"/>
        </w:tabs>
      </w:pPr>
      <w:hyperlink w:anchor="_Toc17921" w:history="1">
        <w:r>
          <w:rPr>
            <w:rFonts w:ascii="仿宋" w:eastAsia="仿宋" w:hAnsi="仿宋" w:cs="仿宋" w:hint="eastAsia"/>
            <w:lang w:eastAsia="zh-CN"/>
          </w:rPr>
          <w:t>(六)、不符合与纠正措施</w:t>
        </w:r>
        <w:r>
          <w:tab/>
        </w:r>
        <w:r>
          <w:fldChar w:fldCharType="begin"/>
        </w:r>
        <w:r>
          <w:instrText xml:space="preserve"> PAGEREF _Toc17921 \h </w:instrText>
        </w:r>
        <w:r>
          <w:fldChar w:fldCharType="separate"/>
        </w:r>
        <w:r>
          <w:t>76</w:t>
        </w:r>
        <w:r>
          <w:fldChar w:fldCharType="end"/>
        </w:r>
      </w:hyperlink>
    </w:p>
    <w:p>
      <w:pPr>
        <w:pStyle w:val="TOC1"/>
        <w:tabs>
          <w:tab w:val="right" w:leader="dot" w:pos="8306"/>
        </w:tabs>
      </w:pPr>
      <w:hyperlink w:anchor="_Toc13140" w:history="1">
        <w:r>
          <w:rPr>
            <w:rFonts w:ascii="仿宋" w:eastAsia="仿宋" w:hAnsi="仿宋" w:cs="仿宋" w:hint="eastAsia"/>
            <w:lang w:eastAsia="zh-CN"/>
          </w:rPr>
          <w:t>十七、供应链管理</w:t>
        </w:r>
        <w:r>
          <w:tab/>
        </w:r>
        <w:r>
          <w:fldChar w:fldCharType="begin"/>
        </w:r>
        <w:r>
          <w:instrText xml:space="preserve"> PAGEREF _Toc13140 \h </w:instrText>
        </w:r>
        <w:r>
          <w:fldChar w:fldCharType="separate"/>
        </w:r>
        <w:r>
          <w:t>77</w:t>
        </w:r>
        <w:r>
          <w:fldChar w:fldCharType="end"/>
        </w:r>
      </w:hyperlink>
    </w:p>
    <w:p>
      <w:pPr>
        <w:pStyle w:val="TOC2"/>
        <w:tabs>
          <w:tab w:val="right" w:leader="dot" w:pos="8306"/>
        </w:tabs>
      </w:pPr>
      <w:hyperlink w:anchor="_Toc260" w:history="1">
        <w:r>
          <w:rPr>
            <w:rFonts w:ascii="仿宋" w:eastAsia="仿宋" w:hAnsi="仿宋" w:cs="仿宋" w:hint="eastAsia"/>
            <w:lang w:eastAsia="zh-CN"/>
          </w:rPr>
          <w:t>(一)、供应链战略规划</w:t>
        </w:r>
        <w:r>
          <w:tab/>
        </w:r>
        <w:r>
          <w:fldChar w:fldCharType="begin"/>
        </w:r>
        <w:r>
          <w:instrText xml:space="preserve"> PAGEREF _Toc260 \h </w:instrText>
        </w:r>
        <w:r>
          <w:fldChar w:fldCharType="separate"/>
        </w:r>
        <w:r>
          <w:t>77</w:t>
        </w:r>
        <w:r>
          <w:fldChar w:fldCharType="end"/>
        </w:r>
      </w:hyperlink>
    </w:p>
    <w:p>
      <w:pPr>
        <w:pStyle w:val="TOC2"/>
        <w:tabs>
          <w:tab w:val="right" w:leader="dot" w:pos="8306"/>
        </w:tabs>
      </w:pPr>
      <w:hyperlink w:anchor="_Toc4393" w:history="1">
        <w:r>
          <w:rPr>
            <w:rFonts w:ascii="仿宋" w:eastAsia="仿宋" w:hAnsi="仿宋" w:cs="仿宋" w:hint="eastAsia"/>
            <w:lang w:eastAsia="zh-CN"/>
          </w:rPr>
          <w:t>(二)、供应商选择与合作</w:t>
        </w:r>
        <w:r>
          <w:tab/>
        </w:r>
        <w:r>
          <w:fldChar w:fldCharType="begin"/>
        </w:r>
        <w:r>
          <w:instrText xml:space="preserve"> PAGEREF _Toc4393 \h </w:instrText>
        </w:r>
        <w:r>
          <w:fldChar w:fldCharType="separate"/>
        </w:r>
        <w:r>
          <w:t>78</w:t>
        </w:r>
        <w:r>
          <w:fldChar w:fldCharType="end"/>
        </w:r>
      </w:hyperlink>
    </w:p>
    <w:p>
      <w:pPr>
        <w:pStyle w:val="TOC2"/>
        <w:tabs>
          <w:tab w:val="right" w:leader="dot" w:pos="8306"/>
        </w:tabs>
      </w:pPr>
      <w:hyperlink w:anchor="_Toc1674" w:history="1">
        <w:r>
          <w:rPr>
            <w:rFonts w:ascii="仿宋" w:eastAsia="仿宋" w:hAnsi="仿宋" w:cs="仿宋" w:hint="eastAsia"/>
            <w:lang w:eastAsia="zh-CN"/>
          </w:rPr>
          <w:t>(三)、物流与库存管理</w:t>
        </w:r>
        <w:r>
          <w:tab/>
        </w:r>
        <w:r>
          <w:fldChar w:fldCharType="begin"/>
        </w:r>
        <w:r>
          <w:instrText xml:space="preserve"> PAGEREF _Toc1674 \h </w:instrText>
        </w:r>
        <w:r>
          <w:fldChar w:fldCharType="separate"/>
        </w:r>
        <w:r>
          <w:t>80</w:t>
        </w:r>
        <w:r>
          <w:fldChar w:fldCharType="end"/>
        </w:r>
      </w:hyperlink>
    </w:p>
    <w:p>
      <w:pPr>
        <w:pStyle w:val="TOC1"/>
        <w:tabs>
          <w:tab w:val="right" w:leader="dot" w:pos="8306"/>
        </w:tabs>
      </w:pPr>
      <w:hyperlink w:anchor="_Toc16555" w:history="1">
        <w:r>
          <w:rPr>
            <w:rFonts w:ascii="仿宋" w:eastAsia="仿宋" w:hAnsi="仿宋" w:cs="仿宋" w:hint="eastAsia"/>
            <w:lang w:eastAsia="zh-CN"/>
          </w:rPr>
          <w:t>十八、利益相关者分析与沟通计划</w:t>
        </w:r>
        <w:r>
          <w:tab/>
        </w:r>
        <w:r>
          <w:fldChar w:fldCharType="begin"/>
        </w:r>
        <w:r>
          <w:instrText xml:space="preserve"> PAGEREF _Toc16555 \h </w:instrText>
        </w:r>
        <w:r>
          <w:fldChar w:fldCharType="separate"/>
        </w:r>
        <w:r>
          <w:t>81</w:t>
        </w:r>
        <w:r>
          <w:fldChar w:fldCharType="end"/>
        </w:r>
      </w:hyperlink>
    </w:p>
    <w:p>
      <w:pPr>
        <w:pStyle w:val="TOC2"/>
        <w:tabs>
          <w:tab w:val="right" w:leader="dot" w:pos="8306"/>
        </w:tabs>
      </w:pPr>
      <w:hyperlink w:anchor="_Toc24687" w:history="1">
        <w:r>
          <w:rPr>
            <w:rFonts w:ascii="仿宋" w:eastAsia="仿宋" w:hAnsi="仿宋" w:cs="仿宋" w:hint="eastAsia"/>
            <w:lang w:eastAsia="zh-CN"/>
          </w:rPr>
          <w:t>(一)、利益相关者分析</w:t>
        </w:r>
        <w:r>
          <w:tab/>
        </w:r>
        <w:r>
          <w:fldChar w:fldCharType="begin"/>
        </w:r>
        <w:r>
          <w:instrText xml:space="preserve"> PAGEREF _Toc24687 \h </w:instrText>
        </w:r>
        <w:r>
          <w:fldChar w:fldCharType="separate"/>
        </w:r>
        <w:r>
          <w:t>81</w:t>
        </w:r>
        <w:r>
          <w:fldChar w:fldCharType="end"/>
        </w:r>
      </w:hyperlink>
    </w:p>
    <w:p>
      <w:pPr>
        <w:pStyle w:val="TOC2"/>
        <w:tabs>
          <w:tab w:val="right" w:leader="dot" w:pos="8306"/>
        </w:tabs>
      </w:pPr>
      <w:hyperlink w:anchor="_Toc32729" w:history="1">
        <w:r>
          <w:rPr>
            <w:rFonts w:ascii="仿宋" w:eastAsia="仿宋" w:hAnsi="仿宋" w:cs="仿宋" w:hint="eastAsia"/>
            <w:lang w:eastAsia="zh-CN"/>
          </w:rPr>
          <w:t>(二)、沟通计划</w:t>
        </w:r>
        <w:r>
          <w:tab/>
        </w:r>
        <w:r>
          <w:fldChar w:fldCharType="begin"/>
        </w:r>
        <w:r>
          <w:instrText xml:space="preserve"> PAGEREF _Toc32729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92"/>
      <w:r>
        <w:rPr>
          <w:rFonts w:ascii="仿宋" w:eastAsia="仿宋" w:hAnsi="仿宋" w:cs="仿宋" w:hint="eastAsia"/>
          <w:sz w:val="28"/>
          <w:lang w:eastAsia="zh-CN"/>
        </w:rPr>
        <w:t>一、医院后勤项目危机管理</w:t>
      </w:r>
      <w:bookmarkEnd w:id="2"/>
    </w:p>
    <w:p>
      <w:pPr>
        <w:pStyle w:val="Heading2"/>
        <w:rPr>
          <w:rFonts w:ascii="仿宋" w:eastAsia="仿宋" w:hAnsi="仿宋" w:cs="仿宋" w:hint="eastAsia"/>
          <w:lang w:eastAsia="zh-CN"/>
        </w:rPr>
      </w:pPr>
      <w:bookmarkStart w:id="3" w:name="_Toc120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危机管理中，危机预警与识别是确保医院后勤项目稳健运行的核心步骤。通过建立全面的监测机制，医院后勤项目团队旨在及时发现和理解潜在的风险和危机因素，以便采取及时的预防和应对措施，确保医院后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首先，通过深入的风险评估，医院后勤项目团队全面分析了整个医院后勤项目和各个阶段可能存在的威胁。这包括准确评估每个潜在风险的发生概率和可能影响的程度，为后续危机预警提供了有力支持。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院后勤项目团队着重于明确定义医院后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院后勤项目进展的持续监控，团队能够及时发现潜在问题并作出迅速反应。医院后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在这一阶段，团队的专业素养和反应速度将发挥至关重要的作用，以确保潜在危机能够在初期得到有效的处理，最大程度地减轻负面影响。通过危机预警与识别，医院后勤项目得以更有序、可控地推进。</w:t>
      </w:r>
    </w:p>
    <w:p>
      <w:pPr>
        <w:pStyle w:val="Heading2"/>
        <w:ind w:firstLine="560" w:firstLineChars="200"/>
        <w:rPr>
          <w:rFonts w:ascii="仿宋" w:eastAsia="仿宋" w:hAnsi="仿宋" w:cs="仿宋" w:hint="eastAsia"/>
          <w:sz w:val="28"/>
          <w:lang w:eastAsia="zh-CN"/>
        </w:rPr>
      </w:pPr>
      <w:bookmarkStart w:id="4" w:name="_Toc312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在危机发生时，医院后勤项目团队立即行动，成立了应急小组。该小组的任务是迅速制定并实施紧急应对措施，以最小化潜在损失。以下是采取的主要措施：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暂停医院后勤项目进度：为遏制危机蔓延，医院后勤项目暂时停止进行，以便全面评估当前状况。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资源重新分配：重新评估医院后勤项目资源的分配，确保最大限度地减小损失。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实时沟通：与关键利益相关者建立实时沟通机制，向他们传递医院后勤项目危机的实际状况，保障医院后勤项目核心利益。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在紧急应对的同时，医院后勤项目团队强调了团队协作和有效沟通的重要性。以下是团队协作的关键举措：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信息共享机制：建立了信息共享平台，确保团队成员能够及时获取医院后勤项目危机的实时信息。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领导者沟通：医院后勤项目领导者通过定期会议和即时沟通工具，指导团队应对危机，保持团队稳定运行。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随着危机得到初步控制，医院后勤项目团队转向制定恢复计划，以确保医院后勤项目能够从中迅速恢复。主要恢复计划包括：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修复受损的进度计划：重新评估医院后勤项目进度，制定修复计划，确保医院后勤项目尽快回归正常进程。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重新调整资源分配：优化资源分配，确保医院后勤项目在有限资源下高效运转。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风险管理机制加强：对医院后勤项目风险进行全面评估，制定更强化的风险管理策略，以预防未来可能的危机。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333"/>
      <w:r>
        <w:rPr>
          <w:rFonts w:ascii="仿宋" w:eastAsia="仿宋" w:hAnsi="仿宋" w:cs="仿宋" w:hint="eastAsia"/>
          <w:sz w:val="28"/>
          <w:lang w:eastAsia="zh-CN"/>
        </w:rPr>
        <w:t>二、医院后勤项目可持续发展</w:t>
      </w:r>
      <w:bookmarkEnd w:id="5"/>
    </w:p>
    <w:p>
      <w:pPr>
        <w:pStyle w:val="Heading2"/>
        <w:rPr>
          <w:rFonts w:ascii="仿宋" w:eastAsia="仿宋" w:hAnsi="仿宋" w:cs="仿宋" w:hint="eastAsia"/>
          <w:lang w:eastAsia="zh-CN"/>
        </w:rPr>
      </w:pPr>
      <w:bookmarkStart w:id="6" w:name="_Toc154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中，医院后勤项目团队着眼于未来，明确了可持续发展的战略方向。制定的具体可持续发展目标包括降低资源使用、采用环保技术、最大化社会效益等。这一步骤不仅有助于医院后勤项目在环保和社会责任方面达到最高标准，也为未来提供了明确的指引，确保医院后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可持续实践的融入医院后勤项目管理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院后勤项目管理周期。从医院后勤项目规划开始，医院后勤项目团队就考虑了环境和社会的因素。在执行阶段，医院后勤项目团队积极推动绿色技术的应用，优化资源利用。此外，关注员工的社会责任，通过培训和沟通活动提高员工对可持续发展的认知，使他们能够在日常工作中践行可持续实践。这些举措不仅为医院后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79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扎根于医院后勤项目的可持续发展理念，我们深信环保与社会责任是医院后勤项目成功的关键支柱。在医院后勤项目的每一步，我们都致力于通过创新和实践，履行对环境和社会的坚定责任。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团队通过引入先进的环保技术、建立高效的废物处理系统以及推动能源节约措施，积极履行环保责任。定期的环保监测和评估确保医院后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不仅致力于自身可持续发展，还注重对社会的回馈。通过支持社区医院后勤项目、参与慈善事业、提供培训机会等方式，医院后勤项目积极履行社会责任。与当地社区建立积极互动，关注员工的工作与生活平衡，以及员工的身心健康，是医院后勤项目在社会责任层面的关键举措。这样的实践不仅增强了医院后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97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803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医院后勤项目的主要产品是XXXX，预计年产值为XXX万元。这一产品在市场中占据着重要的地位，其广泛的应用范围使得该医院后勤项目的市场前景非常广阔。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院后勤项目的xxx产品作为重要的原材料之一，将在多个领域发挥关键作用。其在建筑、交通、能源等方面的广泛应用将为整个产业链提供强大的支持，形成产业协同效应。医院后勤项目的年产值XXX万XXX万XXX万万元不仅反映了其在市场上的巨大潜力，更预示着它对国民经济的积极贡献。这种关联度高、涉及面广的产业关系，使得该医院后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47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总征地面积为XXXX平方米，相当于约XX.XX亩，其中净用地面积为XXXX平方米，红线范围内相当于约XX.XX亩。这一用地规模充分考虑了医院后勤项目的建设需求，保障了医院后勤项目在合适的空间内得以充分发展。医院后勤项目规划的总建筑面积为XXXX平方米，其中主体工程建设占XXXX平方米，计容建筑面积达XXXX平方米。预计建筑工程的投资将达到XXXX万元，为医院后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计划购置的设备共计XXXX台（套），设备购置费用为XXXX万元。这一设备购置计划充分考虑到医院后勤项目的生产需求和技术要求，确保了医院后勤项目在生产运营中具备先进的技术装备和高效的生产能力。设备的合理配置将为医院后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计划总投资为XXXX万元，预计年实现营业收入为XXXX万元。这一产能规模的设定旨在确保医院后勤项目能够在投资与回报之间取得平衡，实现长期可持续的发展。医院后勤项目的总投资充分考虑到各个方面的需求，包括用地建设、设备购置等多个环节，以确保医院后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047"/>
      <w:r>
        <w:rPr>
          <w:rFonts w:ascii="仿宋" w:eastAsia="仿宋" w:hAnsi="仿宋" w:cs="仿宋" w:hint="eastAsia"/>
          <w:sz w:val="28"/>
          <w:lang w:eastAsia="zh-CN"/>
        </w:rPr>
        <w:t>四、医院后勤项目土建工程</w:t>
      </w:r>
      <w:bookmarkEnd w:id="11"/>
    </w:p>
    <w:p>
      <w:pPr>
        <w:pStyle w:val="Heading2"/>
        <w:rPr>
          <w:rFonts w:ascii="仿宋" w:eastAsia="仿宋" w:hAnsi="仿宋" w:cs="仿宋" w:hint="eastAsia"/>
          <w:lang w:eastAsia="zh-CN"/>
        </w:rPr>
      </w:pPr>
      <w:bookmarkStart w:id="12" w:name="_Toc767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在医院后勤项目的建筑工程设计中，我们将秉承一系列重要的设计原则，以确保医院后勤项目建筑在功能、美观、可持续性等方面达到最佳效果。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首要原则是确保建筑的功能性得到最大化的发挥。我们将充分理解医院后勤项目的实际需求，合理布局各个功能区域，保证建筑在满足业务需求的同时，提供高效的工作环境。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在建筑设计中，我们将综合考虑建设和运营成本。通过精细的经济效益分析，确保设计方案在高效利用资源的同时，对医院后勤项目的长期盈利能力有积极的贡献。</w:t>
      </w:r>
    </w:p>
    <w:p>
      <w:pPr>
        <w:pStyle w:val="Heading2"/>
        <w:ind w:firstLine="560" w:firstLineChars="200"/>
        <w:rPr>
          <w:rFonts w:ascii="仿宋" w:eastAsia="仿宋" w:hAnsi="仿宋" w:cs="仿宋" w:hint="eastAsia"/>
          <w:sz w:val="28"/>
          <w:lang w:eastAsia="zh-CN"/>
        </w:rPr>
      </w:pPr>
      <w:bookmarkStart w:id="13" w:name="_Toc2419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的土建工程设计中，我们将精准设定设计年限，结合医院后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院后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5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医院后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院后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院后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06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本期工程医院后勤项目预计总建筑面积XXX平方米，其中：计容建筑面积XXX平方米，计划建筑工程投资XX万元，占医院后勤项目总投资的XX%。</w:t>
      </w:r>
    </w:p>
    <w:p>
      <w:pPr>
        <w:pStyle w:val="Heading1"/>
        <w:ind w:firstLine="560" w:firstLineChars="200"/>
        <w:rPr>
          <w:rFonts w:ascii="仿宋" w:eastAsia="仿宋" w:hAnsi="仿宋" w:cs="仿宋" w:hint="eastAsia"/>
          <w:sz w:val="28"/>
          <w:lang w:eastAsia="zh-CN"/>
        </w:rPr>
      </w:pPr>
      <w:bookmarkStart w:id="16" w:name="_Toc17238"/>
      <w:r>
        <w:rPr>
          <w:rFonts w:ascii="仿宋" w:eastAsia="仿宋" w:hAnsi="仿宋" w:cs="仿宋" w:hint="eastAsia"/>
          <w:sz w:val="28"/>
          <w:lang w:eastAsia="zh-CN"/>
        </w:rPr>
        <w:t>五、医院后勤项目建设单位说明</w:t>
      </w:r>
      <w:bookmarkEnd w:id="16"/>
    </w:p>
    <w:p>
      <w:pPr>
        <w:pStyle w:val="Heading2"/>
        <w:rPr>
          <w:rFonts w:ascii="仿宋" w:eastAsia="仿宋" w:hAnsi="仿宋" w:cs="仿宋" w:hint="eastAsia"/>
          <w:lang w:eastAsia="zh-CN"/>
        </w:rPr>
      </w:pPr>
      <w:bookmarkStart w:id="17" w:name="_Toc19651"/>
      <w:r>
        <w:rPr>
          <w:rFonts w:ascii="仿宋" w:eastAsia="仿宋" w:hAnsi="仿宋" w:cs="仿宋" w:hint="eastAsia"/>
          <w:lang w:eastAsia="zh-CN"/>
        </w:rPr>
        <w:t>(一)、医院后勤项目承办单位基本情况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844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院后勤项目承办单位的XXXX，我们着眼于实现可持续的经济效益。通过技术创新和解决方案的提供，公司预计在医院后勤项目执行期间将获得可观的收入增长。这一收入来源主要包括医院后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同时，我们注重成本控制和效率提升，以确保医院后勤项目的可持续盈利。透过精细的管理和资源优化，公司期望实现医院后勤项目利润最大化。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院后勤项目实施进行全面的投资评估，包括医院后勤项目启动阶段的资金投入和后续运营成本。通过对医院后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医院后勤项目实施过程中具备足够的资金流动性，公司将进行详尽的现金流分析。这包括资金需求的合理预测、医院后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9152"/>
      <w:r>
        <w:rPr>
          <w:rFonts w:ascii="仿宋" w:eastAsia="仿宋" w:hAnsi="仿宋" w:cs="仿宋" w:hint="eastAsia"/>
          <w:sz w:val="28"/>
          <w:lang w:eastAsia="zh-CN"/>
        </w:rPr>
        <w:t>六、医院后勤项目建设背景及必要性分析</w:t>
      </w:r>
      <w:bookmarkEnd w:id="19"/>
    </w:p>
    <w:p>
      <w:pPr>
        <w:pStyle w:val="Heading2"/>
        <w:rPr>
          <w:rFonts w:ascii="仿宋" w:eastAsia="仿宋" w:hAnsi="仿宋" w:cs="仿宋" w:hint="eastAsia"/>
          <w:lang w:eastAsia="zh-CN"/>
        </w:rPr>
      </w:pPr>
      <w:bookmarkStart w:id="20" w:name="_Toc12819"/>
      <w:r>
        <w:rPr>
          <w:rFonts w:ascii="仿宋" w:eastAsia="仿宋" w:hAnsi="仿宋" w:cs="仿宋" w:hint="eastAsia"/>
          <w:lang w:eastAsia="zh-CN"/>
        </w:rPr>
        <w:t>(一)、医院后勤项目背景分析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院后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院后勤项目在这个潮流中的定位。同时，我们将关注行业内涌现的新兴机遇，以便医院后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院后勤项目提供了强大的发展动力。我们将聚焦于行业内最新的技术发展趋势，包括但不限于人工智能、大数据分析、物联网等领域。通过深度的技术研究，我们将确保医院后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院后勤项目发展的源泉。我们将投入更多的精力对市场需求进行深入剖析，超越表面的需求，深入挖掘潜在的市场痛点和机遇。通过对市场需求的细致了解，医院后勤项目将更有针对性地设计解决方案，满足市场的多样化需求，从而更好地促进医院后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院后勤项目战略至关重要。我们将对竞争态势进行更为深入的分析，包括但不限于市场份额、产品特点、客户满意度等多个维度。通过深度的竞争分析，医院后勤项目将能够更准确地把握市场脉搏，制定具有竞争力的医院后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院后勤项目的发展具有直接的影响。我们将进行更为全面的法规和政策分析，了解行业发展中的潜在法律风险和合规挑战。通过充分了解和遵守相关法规，医院后勤项目将确保在法律框架内合法合规运营，为医院后勤项目的稳健发展提供有力支持。</w:t>
      </w:r>
    </w:p>
    <w:p>
      <w:pPr>
        <w:pStyle w:val="Heading2"/>
        <w:ind w:firstLine="560" w:firstLineChars="200"/>
        <w:rPr>
          <w:rFonts w:ascii="仿宋" w:eastAsia="仿宋" w:hAnsi="仿宋" w:cs="仿宋" w:hint="eastAsia"/>
          <w:sz w:val="28"/>
          <w:lang w:eastAsia="zh-CN"/>
        </w:rPr>
      </w:pPr>
      <w:bookmarkStart w:id="21" w:name="_Toc1382"/>
      <w:r>
        <w:rPr>
          <w:rFonts w:ascii="仿宋" w:eastAsia="仿宋" w:hAnsi="仿宋" w:cs="仿宋" w:hint="eastAsia"/>
          <w:sz w:val="28"/>
          <w:lang w:eastAsia="zh-CN"/>
        </w:rPr>
        <w:t>(二)、医院后勤项目建设必要性分析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院后勤项目建设的迫切性源于对行业发展趋势的深刻洞察。我们正处于一个行业变革的时代，科技创新、数字化转型成为企业发展的关键动力。医院后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建设不仅仅是为了跟上潮流，更是为了通过技术创新推动企业的持续发展。通过引入先进的技术和解决方案，医院后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院后勤项目的建设成为必然选择，通过提高产品质量、拓展服务领域，从而在竞争中获得更多的机会。医院后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院后勤项目建设的必要性体现在对客户需求更精准的满足。通过医院后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建设的背后是对企业持续创新的追求。只有通过不断创新，企业才能在竞争中立于不败之地。医院后勤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https://d.book118.com/417061144145006026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82995"/>
    <w:rsid w:val="412829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611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2024-01-07T15:12:00Z</dcterms:created>
  <dcterms:modified xsi:type="dcterms:W3CDTF">2024-01-07T15:12:43Z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83C55D98D30B4B89A578F167542BA0FF_11</vt:lpwstr>
  </property>
  <property fmtid="{D5CDD505-2E9C-101B-9397-08002B2CF9AE}" pid="3" name="KSOProductBuildVer">
    <vt:lpwstr>2052-12.1.0.16120</vt:lpwstr>
  </property>
</Properties>
</file>