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洗衣粉项目建设方案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88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_Toc28880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64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_Toc32664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1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_Toc1481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2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_Toc22342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4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_Toc914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96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_Toc30096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1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_Toc28512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37" w:history="1">
        <w:r>
          <w:rPr>
            <w:rFonts w:ascii="仿宋" w:eastAsia="仿宋" w:hAnsi="仿宋" w:cs="仿宋" w:hint="eastAsia"/>
            <w:lang w:eastAsia="zh-CN"/>
          </w:rPr>
          <w:t>二、发展规划、产业政策和行业准入分析</w:t>
        </w:r>
        <w:r>
          <w:tab/>
        </w:r>
        <w:r>
          <w:fldChar w:fldCharType="begin"/>
        </w:r>
        <w:r>
          <w:instrText xml:space="preserve"> PAGEREF _Toc13637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82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_Toc8582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32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_Toc23332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01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_Toc19101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25" w:history="1">
        <w:r>
          <w:rPr>
            <w:rFonts w:ascii="仿宋" w:eastAsia="仿宋" w:hAnsi="仿宋" w:cs="仿宋" w:hint="eastAsia"/>
            <w:lang w:eastAsia="zh-CN"/>
          </w:rPr>
          <w:t>三、社会影响分析</w:t>
        </w:r>
        <w:r>
          <w:tab/>
        </w:r>
        <w:r>
          <w:fldChar w:fldCharType="begin"/>
        </w:r>
        <w:r>
          <w:instrText xml:space="preserve"> PAGEREF _Toc8425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8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_Toc718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98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_Toc30198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62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_Toc15462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3" w:history="1">
        <w:r>
          <w:rPr>
            <w:rFonts w:ascii="仿宋" w:eastAsia="仿宋" w:hAnsi="仿宋" w:cs="仿宋" w:hint="eastAsia"/>
            <w:lang w:eastAsia="zh-CN"/>
          </w:rPr>
          <w:t>四、财务管理与成本控制</w:t>
        </w:r>
        <w:r>
          <w:tab/>
        </w:r>
        <w:r>
          <w:fldChar w:fldCharType="begin"/>
        </w:r>
        <w:r>
          <w:instrText xml:space="preserve"> PAGEREF _Toc2573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0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_Toc31780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91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_Toc6891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97" w:history="1">
        <w:r>
          <w:rPr>
            <w:rFonts w:ascii="仿宋" w:eastAsia="仿宋" w:hAnsi="仿宋" w:cs="仿宋" w:hint="eastAsia"/>
            <w:lang w:eastAsia="zh-CN"/>
          </w:rPr>
          <w:t>五、项目选址研究</w:t>
        </w:r>
        <w:r>
          <w:tab/>
        </w:r>
        <w:r>
          <w:fldChar w:fldCharType="begin"/>
        </w:r>
        <w:r>
          <w:instrText xml:space="preserve"> PAGEREF _Toc3297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7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_Toc977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9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_Toc20859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8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_Toc17978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86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_Toc12086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91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_Toc15691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39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_Toc7139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71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_Toc31171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58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_Toc30358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5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_Toc29305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94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_Toc18094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3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_Toc21923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92" w:history="1">
        <w:r>
          <w:rPr>
            <w:rFonts w:ascii="仿宋" w:eastAsia="仿宋" w:hAnsi="仿宋" w:cs="仿宋" w:hint="eastAsia"/>
            <w:lang w:eastAsia="zh-CN"/>
          </w:rPr>
          <w:t>七、客户关系管理与市场拓展</w:t>
        </w:r>
        <w:r>
          <w:tab/>
        </w:r>
        <w:r>
          <w:fldChar w:fldCharType="begin"/>
        </w:r>
        <w:r>
          <w:instrText xml:space="preserve"> PAGEREF _Toc7292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02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_Toc27002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77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_Toc26577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41" w:history="1">
        <w:r>
          <w:rPr>
            <w:rFonts w:ascii="仿宋" w:eastAsia="仿宋" w:hAnsi="仿宋" w:cs="仿宋" w:hint="eastAsia"/>
            <w:lang w:eastAsia="zh-CN"/>
          </w:rPr>
          <w:t>八、技术创新与产业升级</w:t>
        </w:r>
        <w:r>
          <w:tab/>
        </w:r>
        <w:r>
          <w:fldChar w:fldCharType="begin"/>
        </w:r>
        <w:r>
          <w:instrText xml:space="preserve"> PAGEREF _Toc7941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4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_Toc31794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8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_Toc20478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05" w:history="1">
        <w:r>
          <w:rPr>
            <w:rFonts w:ascii="仿宋" w:eastAsia="仿宋" w:hAnsi="仿宋" w:cs="仿宋" w:hint="eastAsia"/>
            <w:lang w:eastAsia="zh-CN"/>
          </w:rPr>
          <w:t>九、土地利用与规划方案</w:t>
        </w:r>
        <w:r>
          <w:tab/>
        </w:r>
        <w:r>
          <w:fldChar w:fldCharType="begin"/>
        </w:r>
        <w:r>
          <w:instrText xml:space="preserve"> PAGEREF _Toc30605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54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_Toc10554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36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_Toc10136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24" w:history="1">
        <w:r>
          <w:rPr>
            <w:rFonts w:ascii="仿宋" w:eastAsia="仿宋" w:hAnsi="仿宋" w:cs="仿宋" w:hint="eastAsia"/>
            <w:lang w:eastAsia="zh-CN"/>
          </w:rPr>
          <w:t>十、项目变更管理</w:t>
        </w:r>
        <w:r>
          <w:tab/>
        </w:r>
        <w:r>
          <w:fldChar w:fldCharType="begin"/>
        </w:r>
        <w:r>
          <w:instrText xml:space="preserve"> PAGEREF _Toc3324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86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_Toc11086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773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_Toc21773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25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_Toc14625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03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_Toc23203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75" w:history="1">
        <w:r>
          <w:rPr>
            <w:rFonts w:ascii="仿宋" w:eastAsia="仿宋" w:hAnsi="仿宋" w:cs="仿宋" w:hint="eastAsia"/>
            <w:lang w:eastAsia="zh-CN"/>
          </w:rPr>
          <w:t>十一、经济效益与社会效益优化</w:t>
        </w:r>
        <w:r>
          <w:tab/>
        </w:r>
        <w:r>
          <w:fldChar w:fldCharType="begin"/>
        </w:r>
        <w:r>
          <w:instrText xml:space="preserve"> PAGEREF _Toc30675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6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_Toc6736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2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_Toc1822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06" w:history="1">
        <w:r>
          <w:rPr>
            <w:rFonts w:ascii="仿宋" w:eastAsia="仿宋" w:hAnsi="仿宋" w:cs="仿宋" w:hint="eastAsia"/>
            <w:lang w:eastAsia="zh-CN"/>
          </w:rPr>
          <w:t>十二、环境保护与绿色发展</w:t>
        </w:r>
        <w:r>
          <w:tab/>
        </w:r>
        <w:r>
          <w:fldChar w:fldCharType="begin"/>
        </w:r>
        <w:r>
          <w:instrText xml:space="preserve"> PAGEREF _Toc15506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9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_Toc32399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11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_Toc20411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31" w:history="1">
        <w:r>
          <w:rPr>
            <w:rFonts w:ascii="仿宋" w:eastAsia="仿宋" w:hAnsi="仿宋" w:cs="仿宋" w:hint="eastAsia"/>
            <w:lang w:eastAsia="zh-CN"/>
          </w:rPr>
          <w:t>十三、质量管理与控制</w:t>
        </w:r>
        <w:r>
          <w:tab/>
        </w:r>
        <w:r>
          <w:fldChar w:fldCharType="begin"/>
        </w:r>
        <w:r>
          <w:instrText xml:space="preserve"> PAGEREF _Toc7231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03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_Toc9803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5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_Toc27215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63" w:history="1">
        <w:r>
          <w:rPr>
            <w:rFonts w:ascii="仿宋" w:eastAsia="仿宋" w:hAnsi="仿宋" w:cs="仿宋" w:hint="eastAsia"/>
            <w:lang w:eastAsia="zh-CN"/>
          </w:rPr>
          <w:t>十四、产业协同与集群发展</w:t>
        </w:r>
        <w:r>
          <w:tab/>
        </w:r>
        <w:r>
          <w:fldChar w:fldCharType="begin"/>
        </w:r>
        <w:r>
          <w:instrText xml:space="preserve"> PAGEREF _Toc9463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86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_Toc6486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85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_Toc26085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42" w:history="1">
        <w:r>
          <w:rPr>
            <w:rFonts w:ascii="仿宋" w:eastAsia="仿宋" w:hAnsi="仿宋" w:cs="仿宋" w:hint="eastAsia"/>
            <w:lang w:eastAsia="zh-CN"/>
          </w:rPr>
          <w:t>十五、企业合规与伦理</w:t>
        </w:r>
        <w:r>
          <w:tab/>
        </w:r>
        <w:r>
          <w:fldChar w:fldCharType="begin"/>
        </w:r>
        <w:r>
          <w:instrText xml:space="preserve"> PAGEREF _Toc32542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7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_Toc757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95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_Toc25695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6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_Toc9986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33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_Toc24933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52" w:history="1">
        <w:r>
          <w:rPr>
            <w:rFonts w:ascii="仿宋" w:eastAsia="仿宋" w:hAnsi="仿宋" w:cs="仿宋" w:hint="eastAsia"/>
            <w:lang w:eastAsia="zh-CN"/>
          </w:rPr>
          <w:t>十六、项目施工方案</w:t>
        </w:r>
        <w:r>
          <w:tab/>
        </w:r>
        <w:r>
          <w:fldChar w:fldCharType="begin"/>
        </w:r>
        <w:r>
          <w:instrText xml:space="preserve"> PAGEREF _Toc18052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22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_Toc18622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05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_Toc8705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5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_Toc22615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9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_Toc2339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47" w:history="1">
        <w:r>
          <w:rPr>
            <w:rFonts w:ascii="仿宋" w:eastAsia="仿宋" w:hAnsi="仿宋" w:cs="仿宋" w:hint="eastAsia"/>
            <w:lang w:eastAsia="zh-CN"/>
          </w:rPr>
          <w:t>十七、人力资源管理与开发</w:t>
        </w:r>
        <w:r>
          <w:tab/>
        </w:r>
        <w:r>
          <w:fldChar w:fldCharType="begin"/>
        </w:r>
        <w:r>
          <w:instrText xml:space="preserve"> PAGEREF _Toc27847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7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_Toc19317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80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_Toc3980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88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2664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81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洗衣粉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洗衣粉项目将进行详细的生态影响评估，确保不会对当地的动植物种群和自然栖息地造成负面影响。如果项目地点附近有重要的生物栖息地或生态敏感区，项目将重新考虑建设地点或采取相应的保护措施。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洗衣粉项目将积极采用可持续材料，如再生塑料和生物降解材料，以减少对环境的影响。项目还将推行废物减量和回收计划，例如通过再利用工业废料或建立回收系统。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洗衣粉项目还将参与当地的环保活动和计划，如资助当地的环境保护项目或与社区合作进行环保宣传活动。通过这些活动，项目不仅能够提高自身的环境表现，还能在当地社区中树立积极的环保形象。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2342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洗衣粉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洗衣粉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洗衣粉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914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洗衣粉项目将采用绿色屋顶和生态墙等环境友好型建筑设计，这些设计不仅有助于改善空气质量，还能为城市野生动植物提供栖息地。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洗衣粉项目将建立高效的废水处理系统，确保所有工业废水在排放前都经过适当处理，达到或超过环保标准。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洗衣粉项目将致力于使用清洁能源，如太阳能和风能，减少对化石燃料的依赖。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洗衣粉项目将举办环保教育研讨会，向员工和当地社区普及环保知识，提升对环境保护重要性的认识。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0096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在洗衣粉项目启动前，将进行一系列深入的地质调查，包括钻探和土壤取样，以深入了解项目区域的地层结构和土壤组成。特别是对于土壤的承载能力和地下水位的深度进行详细评估。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洗衣粉项目将通过地下水位监测系统定期检测水位变化，以预测和预防由高地下水位可能引起的地基问题。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洗衣粉项目将进行详尽的水文和地形分析，以识别可能的洪水和泥石流风险区。基于这些分析，项目将设计防洪设施，如提高地基、构建防洪墙和排水沟。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洗衣粉项目还将考虑建设排水系统，以减少地表水对土壤稳定性的影响。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完成初始的地质风险评估后，洗衣粉项目将安装长期地质监测设备，如倾斜仪、裂缝计和地下水位计，以持续监测地质条件的变化。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8512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洗衣粉项目将通过这些措施来适应和尊重特殊环境条件，确保项目的可持续发展，同时减少对环境的负面影响。这不仅有助于保护自然和文化遗产，还能提升项目在社会责任方面的表现和形象。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3637"/>
      <w:r>
        <w:rPr>
          <w:rFonts w:ascii="仿宋" w:eastAsia="仿宋" w:hAnsi="仿宋" w:cs="仿宋" w:hint="eastAsia"/>
          <w:sz w:val="28"/>
          <w:lang w:eastAsia="zh-CN"/>
        </w:rPr>
        <w:t>二、发展规划、产业政策和行业准入分析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8582"/>
      <w:r>
        <w:rPr>
          <w:rFonts w:ascii="仿宋" w:eastAsia="仿宋" w:hAnsi="仿宋" w:cs="仿宋" w:hint="eastAsia"/>
          <w:lang w:eastAsia="zh-CN"/>
        </w:rPr>
        <w:t>(一)、发展规划分析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技术创新和研发投资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XXX项目将重点投资于研发活动，以确保在核心技术领域的持续创新和领先地位。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计划与国内外知名科研机构建立合作关系，引进先进技术，同时培养和吸引高技能人才。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研发投资的重点包括开发新产品、优化现有产品，以及提高生产效率和降低成本。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市场扩展和品牌建设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项目将执行精确的市场分析，以识别和开发新的增长机会。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计划开发符合市场需求的新产品和服务，同时加强市场推广活动，以提升品牌知名度和市场份额。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加强客户关系管理，以提高客户满意度和忠诚度。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合作伙伴网络和供应链管理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建立并维护与关键供应链伙伴的稳定合作关系，确保供应链的高效运作和风险管理。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探索与行业领先企业的战略合作机会，以获取互惠互利的合作效果。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加强与地方政府和行业协会的合作，以利用政策优势，拓宽业务发展空间。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可持续发展和社会责任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承诺在业务发展过程中遵守环保标准，减少对环境的影响。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实施社会责任项目，如社区参与和教育支持项目，以提高企业在社会中的积极形象。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通过采用节能和可再生能源技术，推动企业的可持续发展。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风险管理和质量控制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实施全面的风险评估和管理策略，以应对市场、技术和运营风险。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强化质量控制体系，确保产品和服务的一致性和可靠性。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定期监测和评估业务流程，以持续提高效率和效能。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项目的发展规划涵盖了技术创新、市场扩展、合作伙伴关系、可持续发展和社会责任等多个关键领域。这一全面的规划旨在确保项目不仅能够实现商业成功，还能在社会和环境方面产生积极的影响。通过这些策略的实施，XXX项目预计将成为[行业名称]领域的领导者，并为公司、行业以及社会带来长远的益处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https://d.book118.com/417104105004006054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洗衣粉项目建设方案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903EB3"/>
    <w:rsid w:val="3C903E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41710410500400605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2024-02-26T23:41:00Z</dcterms:created>
  <dcterms:modified xsi:type="dcterms:W3CDTF">2024-02-26T23:42:41Z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40F658BF026643D2A88C183EAFCE2032_11</vt:lpwstr>
  </property>
  <property fmtid="{D5CDD505-2E9C-101B-9397-08002B2CF9AE}" pid="3" name="KSOProductBuildVer">
    <vt:lpwstr>2052-12.1.0.16250</vt:lpwstr>
  </property>
</Properties>
</file>