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52681" w:rsidP="00352681" w14:paraId="5E6ACD83" w14:textId="77777777">
      <w:pPr>
        <w:spacing w:before="48" w:beforeLines="20" w:after="360" w:afterLines="150" w:line="360" w:lineRule="auto"/>
        <w:jc w:val="center"/>
        <w:rPr>
          <w:rFonts w:ascii="华文中宋" w:eastAsia="华文中宋" w:hAnsi="华文中宋"/>
          <w:b/>
          <w:sz w:val="30"/>
        </w:rPr>
      </w:pPr>
      <w:r w:rsidRPr="00352681">
        <w:rPr>
          <w:rFonts w:ascii="华文中宋" w:eastAsia="华文中宋" w:hAnsi="华文中宋"/>
          <w:b/>
          <w:sz w:val="30"/>
        </w:rPr>
        <w:t>2024</w:t>
      </w:r>
      <w:r w:rsidRPr="00352681">
        <w:rPr>
          <w:rFonts w:ascii="华文中宋" w:eastAsia="华文中宋" w:hAnsi="华文中宋"/>
          <w:b/>
          <w:sz w:val="30"/>
        </w:rPr>
        <w:t>中共河源市委党校招聘编外人员</w:t>
      </w:r>
      <w:r w:rsidRPr="00352681">
        <w:rPr>
          <w:rFonts w:ascii="华文中宋" w:eastAsia="华文中宋" w:hAnsi="华文中宋"/>
          <w:b/>
          <w:sz w:val="30"/>
        </w:rPr>
        <w:t>1</w:t>
      </w:r>
      <w:r w:rsidRPr="00352681">
        <w:rPr>
          <w:rFonts w:ascii="华文中宋" w:eastAsia="华文中宋" w:hAnsi="华文中宋"/>
          <w:b/>
          <w:sz w:val="30"/>
        </w:rPr>
        <w:t>人（广东）笔试备考题库及答案解析</w:t>
      </w:r>
    </w:p>
    <w:p w:rsidR="00A77B3E" w14:paraId="425B124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AD7FE29" w14:textId="77777777">
      <w:pPr>
        <w:spacing w:after="260" w:line="360" w:lineRule="auto"/>
      </w:pPr>
      <w:r>
        <w:rPr>
          <w:rFonts w:ascii="微软雅黑" w:eastAsia="微软雅黑" w:cs="微软雅黑"/>
        </w:rPr>
        <w:t>一、选择题</w:t>
      </w:r>
    </w:p>
    <w:p w:rsidR="0030475A" w14:paraId="0B3E4DBA"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7038A27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47BCF35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36D10BA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0CB9E45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52796DB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772E15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2D3BBAF8"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6780994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4B861DA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732D559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2D39FA6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2447BB8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EF0E9E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2B4B0D6E"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公民在行使自由和权利的时候，不得损害国家的、社会的、集体的利益和其他公民的合法的自由和权利。</w:t>
      </w:r>
      <w:r w:rsidRPr="0030475A">
        <w:rPr>
          <w:rFonts w:ascii="微软雅黑" w:eastAsia="微软雅黑" w:cs="微软雅黑"/>
          <w:szCs w:val="14"/>
        </w:rPr>
        <w:t>”</w:t>
      </w:r>
      <w:r w:rsidRPr="0030475A">
        <w:rPr>
          <w:rFonts w:ascii="微软雅黑" w:eastAsia="微软雅黑" w:cs="微软雅黑"/>
          <w:szCs w:val="14"/>
        </w:rPr>
        <w:t>下列违背这项法律规定的行为是</w:t>
      </w:r>
      <w:r w:rsidRPr="0030475A">
        <w:rPr>
          <w:rFonts w:ascii="微软雅黑" w:eastAsia="微软雅黑" w:cs="微软雅黑"/>
          <w:szCs w:val="14"/>
        </w:rPr>
        <w:t>()</w:t>
      </w:r>
      <w:r w:rsidRPr="0030475A">
        <w:rPr>
          <w:rFonts w:ascii="微软雅黑" w:eastAsia="微软雅黑" w:cs="微软雅黑"/>
          <w:szCs w:val="14"/>
        </w:rPr>
        <w:t>。</w:t>
      </w:r>
    </w:p>
    <w:p w:rsidR="0030475A" w14:paraId="794EF0D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、民工赵某的钱物被同寝室的王某偷去后，赵某伙同几位同乡将王某打伤并夺回被偷钱</w:t>
      </w:r>
    </w:p>
    <w:p w:rsidR="0030475A" w14:paraId="6479D3D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、钱某不是回族人，但在某饭店吃饭时仍要求服务员不上有猪肉的饭菜</w:t>
      </w:r>
    </w:p>
    <w:p w:rsidR="0030475A" w14:paraId="30C210B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、警察孙某在身受重伤的情况下奋起反抗，将正在持刀抢劫的劫匪击毙</w:t>
      </w:r>
    </w:p>
    <w:p w:rsidR="0030475A" w14:paraId="20081C3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、一位老年人将子女所给的</w:t>
      </w:r>
      <w:r w:rsidRPr="0030475A">
        <w:rPr>
          <w:rFonts w:ascii="微软雅黑" w:eastAsia="微软雅黑" w:cs="微软雅黑"/>
          <w:szCs w:val="14"/>
        </w:rPr>
        <w:t>10</w:t>
      </w:r>
      <w:r w:rsidRPr="0030475A">
        <w:rPr>
          <w:rFonts w:ascii="微软雅黑" w:eastAsia="微软雅黑" w:cs="微软雅黑"/>
          <w:szCs w:val="14"/>
        </w:rPr>
        <w:t>万元赡养费捐赠给某慈善机构</w:t>
      </w:r>
    </w:p>
    <w:p w:rsidR="0030475A" w14:paraId="72302F3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3D914A9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赵某伙同几位同乡将王某打伤的行为，侵犯了被害人的合法权利。故选</w:t>
      </w:r>
      <w:r w:rsidRPr="0030475A">
        <w:rPr>
          <w:rFonts w:ascii="微软雅黑" w:eastAsia="微软雅黑" w:cs="微软雅黑"/>
          <w:szCs w:val="14"/>
        </w:rPr>
        <w:t>A</w:t>
      </w:r>
      <w:r w:rsidRPr="0030475A">
        <w:rPr>
          <w:rFonts w:ascii="微软雅黑" w:eastAsia="微软雅黑" w:cs="微软雅黑"/>
          <w:szCs w:val="14"/>
        </w:rPr>
        <w:t>。</w:t>
      </w:r>
    </w:p>
    <w:p w:rsidR="0030475A" w14:paraId="09E87B39"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36CBFBC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4A877C8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4AC1227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6E53AD0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1B22E80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52C046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24B27FB3"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6ED9AF0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301D41F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6D787C1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423C822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2658D97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99BB44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https://d.book118.com/417114016052006035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rsidP="003A5363" w14:paraId="0F5640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681" w14:paraId="0DF920F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rsidP="003A5363" w14:paraId="7AF84BDF" w14:textId="1ACC7F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2681" w14:paraId="2C6FAB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14:paraId="5F9A208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6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rsidP="003A5363" w14:textId="1ACC7F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26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6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rsidP="003A5363" w14:textId="1ACC7F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26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14:paraId="1878DB8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14:paraId="314E4E5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14:paraId="3325AA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6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52681"/>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653788"/>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35268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52681"/>
    <w:rPr>
      <w:sz w:val="18"/>
      <w:szCs w:val="18"/>
    </w:rPr>
  </w:style>
  <w:style w:type="paragraph" w:styleId="Footer">
    <w:name w:val="footer"/>
    <w:basedOn w:val="Normal"/>
    <w:link w:val="a0"/>
    <w:rsid w:val="00352681"/>
    <w:pPr>
      <w:tabs>
        <w:tab w:val="center" w:pos="4153"/>
        <w:tab w:val="right" w:pos="8306"/>
      </w:tabs>
      <w:snapToGrid w:val="0"/>
    </w:pPr>
    <w:rPr>
      <w:sz w:val="18"/>
      <w:szCs w:val="18"/>
    </w:rPr>
  </w:style>
  <w:style w:type="character" w:customStyle="1" w:styleId="a0">
    <w:name w:val="页脚 字符"/>
    <w:basedOn w:val="DefaultParagraphFont"/>
    <w:link w:val="Footer"/>
    <w:rsid w:val="00352681"/>
    <w:rPr>
      <w:sz w:val="18"/>
      <w:szCs w:val="18"/>
    </w:rPr>
  </w:style>
  <w:style w:type="character" w:styleId="PageNumber">
    <w:name w:val="page number"/>
    <w:basedOn w:val="DefaultParagraphFont"/>
    <w:rsid w:val="003526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7114016052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3238</Words>
  <Characters>18460</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2024-01-29T11:14:00Z</dcterms:created>
  <dcterms:modified xsi:type="dcterms:W3CDTF">2024-01-29T11:14:00Z</dcterms:modified>
</cp:coreProperties>
</file>